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D6" w:rsidRDefault="00D705A6" w:rsidP="00C65675">
      <w:pPr>
        <w:pStyle w:val="Nagwek10"/>
        <w:framePr w:w="6730" w:h="1844" w:hRule="exact" w:wrap="none" w:vAnchor="page" w:hAnchor="page" w:x="828" w:y="776"/>
        <w:shd w:val="clear" w:color="auto" w:fill="auto"/>
        <w:spacing w:after="198" w:line="540" w:lineRule="exact"/>
        <w:ind w:left="280"/>
      </w:pPr>
      <w:bookmarkStart w:id="0" w:name="bookmark0"/>
      <w:bookmarkStart w:id="1" w:name="_GoBack"/>
      <w:bookmarkEnd w:id="1"/>
      <w:r>
        <w:t>PORADNIK JĘZYKOWY</w:t>
      </w:r>
      <w:bookmarkEnd w:id="0"/>
    </w:p>
    <w:p w:rsidR="002442D6" w:rsidRDefault="00D705A6" w:rsidP="00C65675">
      <w:pPr>
        <w:pStyle w:val="Teksttreci30"/>
        <w:framePr w:w="6730" w:h="1844" w:hRule="exact" w:wrap="none" w:vAnchor="page" w:hAnchor="page" w:x="828" w:y="776"/>
        <w:shd w:val="clear" w:color="auto" w:fill="auto"/>
        <w:tabs>
          <w:tab w:val="left" w:pos="2429"/>
          <w:tab w:val="left" w:pos="6029"/>
        </w:tabs>
        <w:spacing w:before="0" w:after="18" w:line="220" w:lineRule="exact"/>
        <w:ind w:firstLine="0"/>
      </w:pPr>
      <w:r>
        <w:t>ROCZNIK III.</w:t>
      </w:r>
      <w:r>
        <w:tab/>
      </w:r>
      <w:r>
        <w:rPr>
          <w:rStyle w:val="PogrubienieTeksttreci311pt"/>
        </w:rPr>
        <w:t>PAŹDZIERNIK</w:t>
      </w:r>
      <w:r>
        <w:rPr>
          <w:rStyle w:val="PogrubienieTeksttreci311pt"/>
        </w:rPr>
        <w:tab/>
      </w:r>
      <w:r>
        <w:t>Nr. 8.</w:t>
      </w:r>
    </w:p>
    <w:p w:rsidR="002442D6" w:rsidRDefault="00D705A6" w:rsidP="00C65675">
      <w:pPr>
        <w:pStyle w:val="Nagwek220"/>
        <w:framePr w:w="6730" w:h="1844" w:hRule="exact" w:wrap="none" w:vAnchor="page" w:hAnchor="page" w:x="828" w:y="776"/>
        <w:shd w:val="clear" w:color="auto" w:fill="auto"/>
        <w:spacing w:before="0" w:after="0" w:line="190" w:lineRule="exact"/>
        <w:ind w:right="20"/>
      </w:pPr>
      <w:bookmarkStart w:id="2" w:name="bookmark1"/>
      <w:r>
        <w:t>1903</w:t>
      </w:r>
      <w:r>
        <w:rPr>
          <w:rStyle w:val="Nagwek2285ptBezpogrubienia"/>
        </w:rPr>
        <w:t>.</w:t>
      </w:r>
      <w:bookmarkEnd w:id="2"/>
    </w:p>
    <w:p w:rsidR="002442D6" w:rsidRDefault="00D705A6">
      <w:pPr>
        <w:pStyle w:val="Nagwek20"/>
        <w:framePr w:w="6730" w:h="739" w:hRule="exact" w:wrap="none" w:vAnchor="page" w:hAnchor="page" w:x="828" w:y="3056"/>
        <w:numPr>
          <w:ilvl w:val="0"/>
          <w:numId w:val="1"/>
        </w:numPr>
        <w:shd w:val="clear" w:color="auto" w:fill="auto"/>
        <w:tabs>
          <w:tab w:val="left" w:pos="1031"/>
        </w:tabs>
        <w:spacing w:before="0" w:after="0"/>
        <w:ind w:left="1980"/>
      </w:pPr>
      <w:bookmarkStart w:id="3" w:name="bookmark2"/>
      <w:r>
        <w:t>WNIOSKI W SPRAWIE PISOWNI IMION WŁASNYCH OBCYCH.</w:t>
      </w:r>
      <w:bookmarkEnd w:id="3"/>
    </w:p>
    <w:p w:rsidR="002442D6" w:rsidRDefault="00D705A6">
      <w:pPr>
        <w:pStyle w:val="Teksttreci20"/>
        <w:framePr w:w="6730" w:h="7196" w:hRule="exact" w:wrap="none" w:vAnchor="page" w:hAnchor="page" w:x="828" w:y="4140"/>
        <w:shd w:val="clear" w:color="auto" w:fill="auto"/>
        <w:spacing w:before="0"/>
        <w:ind w:firstLine="280"/>
      </w:pPr>
      <w:r>
        <w:t>Ogłoszona przez nas w nrze 2. r. b. odezwa w sprawie pisowni imion własnych obcych nie pozostała bez echa, lubo większość odpowiedzi odnosiła się tylko do pytania 1. Ponieważ do nru 6. i 7. nie otrzymaliśmy już żadnego w tej sprawie przyczynku, a i obecnie go nie mamy, uważamy za stosowne dotychczasowe głosy zważyć i rozważyć i podać naszym Czytelnikom stąd wysnute wnioski.</w:t>
      </w:r>
    </w:p>
    <w:p w:rsidR="002442D6" w:rsidRDefault="00D705A6">
      <w:pPr>
        <w:pStyle w:val="Teksttreci20"/>
        <w:framePr w:w="6730" w:h="7196" w:hRule="exact" w:wrap="none" w:vAnchor="page" w:hAnchor="page" w:x="828" w:y="4140"/>
        <w:shd w:val="clear" w:color="auto" w:fill="auto"/>
        <w:spacing w:before="0"/>
        <w:ind w:firstLine="280"/>
      </w:pPr>
      <w:r>
        <w:t xml:space="preserve">Zabrało głos 10 autorów; jak na ilość nie wiele, bo mniej więcej 1% czytelników »Poradnika«, ale na jakość głosy to poważne. Żałować musimy niezmiernie, że pomimo wyraźnego zwrotu przedewszystkiem do naszych pisarzy (a mieliśmy na myśli beletrystów) nie otrzymaliśmy z tej strony ani </w:t>
      </w:r>
      <w:r>
        <w:rPr>
          <w:rStyle w:val="Teksttreci2Odstpy2pt"/>
        </w:rPr>
        <w:t>jednej</w:t>
      </w:r>
      <w:r>
        <w:t xml:space="preserve"> odpowiedzi; widocznie sprawy językowe zajmują uczonych, krytyków, nauczycieli, ale nie beletrystów.</w:t>
      </w:r>
    </w:p>
    <w:p w:rsidR="002442D6" w:rsidRDefault="00D705A6">
      <w:pPr>
        <w:pStyle w:val="Teksttreci20"/>
        <w:framePr w:w="6730" w:h="7196" w:hRule="exact" w:wrap="none" w:vAnchor="page" w:hAnchor="page" w:x="828" w:y="4140"/>
        <w:shd w:val="clear" w:color="auto" w:fill="auto"/>
        <w:spacing w:before="0"/>
        <w:ind w:firstLine="280"/>
      </w:pPr>
      <w:r>
        <w:t xml:space="preserve">Na radykalny wniosek p. Przygodzkiego, aby </w:t>
      </w:r>
      <w:r>
        <w:rPr>
          <w:rStyle w:val="Teksttreci2Odstpy2pt"/>
        </w:rPr>
        <w:t xml:space="preserve">wszystkie imiona własne obce pisać pisownią </w:t>
      </w:r>
      <w:r>
        <w:rPr>
          <w:rStyle w:val="Teksttreci2105ptKursywa"/>
        </w:rPr>
        <w:t>polską,</w:t>
      </w:r>
      <w:r>
        <w:rPr>
          <w:rStyle w:val="Teksttreci2Odstpy2pt"/>
        </w:rPr>
        <w:t xml:space="preserve"> a chyba w nawiasie obok podawać pisownię</w:t>
      </w:r>
      <w:r>
        <w:t xml:space="preserve"> </w:t>
      </w:r>
      <w:r>
        <w:rPr>
          <w:rStyle w:val="Teksttreci2105ptKursywa"/>
        </w:rPr>
        <w:t>właściwą,</w:t>
      </w:r>
      <w:r>
        <w:t xml:space="preserve"> </w:t>
      </w:r>
      <w:r>
        <w:rPr>
          <w:rStyle w:val="PogrubienieTeksttreci211pt"/>
        </w:rPr>
        <w:t xml:space="preserve">nie zgodził </w:t>
      </w:r>
      <w:r>
        <w:t xml:space="preserve">się </w:t>
      </w:r>
      <w:r>
        <w:rPr>
          <w:rStyle w:val="PogrubienieTeksttreci211pt"/>
        </w:rPr>
        <w:t xml:space="preserve">żaden z autorów </w:t>
      </w:r>
      <w:r>
        <w:t xml:space="preserve">rozstrzygających tę sprawę. Dlaczego — pojąć łatwo ; jestto ten sam powód, dla którego nie piszemy fonetycznie (podług brzmienia) </w:t>
      </w:r>
      <w:r>
        <w:rPr>
          <w:rStyle w:val="Teksttreci2105ptKursywa"/>
        </w:rPr>
        <w:t>filut,</w:t>
      </w:r>
      <w:r>
        <w:t xml:space="preserve"> lecz etymologicznie (podług pochodzenia) </w:t>
      </w:r>
      <w:r>
        <w:rPr>
          <w:rStyle w:val="Teksttreci2105ptKursywa"/>
        </w:rPr>
        <w:t>wchód.</w:t>
      </w:r>
      <w:r>
        <w:t xml:space="preserve"> Jak dziwaczną wydawałyby się nam pisownia pierwsza, tak dziwaczną byłaby pisownia </w:t>
      </w:r>
      <w:r>
        <w:rPr>
          <w:rStyle w:val="Teksttreci2Odstpy2pt"/>
        </w:rPr>
        <w:t>Ryszelie</w:t>
      </w:r>
      <w:r>
        <w:t xml:space="preserve"> zam. </w:t>
      </w:r>
      <w:r>
        <w:rPr>
          <w:rStyle w:val="Teksttreci2Odstpy2pt"/>
          <w:lang w:val="fr-FR" w:eastAsia="fr-FR" w:bidi="fr-FR"/>
        </w:rPr>
        <w:t xml:space="preserve">Richelieu, </w:t>
      </w:r>
      <w:r>
        <w:rPr>
          <w:rStyle w:val="Teksttreci2Odstpy2pt"/>
        </w:rPr>
        <w:t>lub Lester</w:t>
      </w:r>
      <w:r>
        <w:t xml:space="preserve"> zam. </w:t>
      </w:r>
      <w:r w:rsidRPr="00C65675">
        <w:rPr>
          <w:rStyle w:val="Teksttreci2Odstpy2pt"/>
          <w:lang w:eastAsia="en-US" w:bidi="en-US"/>
        </w:rPr>
        <w:t>Leice</w:t>
      </w:r>
      <w:r w:rsidRPr="00C65675">
        <w:rPr>
          <w:lang w:eastAsia="en-US" w:bidi="en-US"/>
        </w:rPr>
        <w:t xml:space="preserve">ster. </w:t>
      </w:r>
      <w:r>
        <w:t xml:space="preserve">Że jest w nas pewna skłonność do zachowania właściwości imion własnych obcych świadczy o tem fakt choćby ten jeden, że obok rzeczywiście spolszczonego </w:t>
      </w:r>
      <w:r>
        <w:rPr>
          <w:rStyle w:val="Teksttreci2Odstpy2pt"/>
        </w:rPr>
        <w:t>Szekspira</w:t>
      </w:r>
      <w:r>
        <w:t xml:space="preserve"> znaczna część pisarzy pisze </w:t>
      </w:r>
      <w:r w:rsidRPr="00C65675">
        <w:rPr>
          <w:rStyle w:val="Teksttreci2Odstpy2pt"/>
          <w:lang w:eastAsia="en-US" w:bidi="en-US"/>
        </w:rPr>
        <w:t>Shakespeare,</w:t>
      </w:r>
      <w:r w:rsidRPr="00C65675">
        <w:rPr>
          <w:lang w:eastAsia="en-US" w:bidi="en-US"/>
        </w:rPr>
        <w:t xml:space="preserve"> </w:t>
      </w:r>
      <w:r>
        <w:t xml:space="preserve">że również objawia się zwłaszcza u filologów dążność do wymawiania właściwego nawet imion własnych starożytnych np. </w:t>
      </w:r>
      <w:r>
        <w:rPr>
          <w:rStyle w:val="Teksttreci2Odstpy2pt"/>
        </w:rPr>
        <w:t>Kikero</w:t>
      </w:r>
      <w:r>
        <w:t xml:space="preserve"> zam. </w:t>
      </w:r>
      <w:r>
        <w:rPr>
          <w:rStyle w:val="Teksttreci2105ptKursywa"/>
        </w:rPr>
        <w:t>Cicero</w:t>
      </w:r>
      <w:r>
        <w:t xml:space="preserve">, </w:t>
      </w:r>
      <w:r>
        <w:rPr>
          <w:rStyle w:val="Teksttreci2Odstpy2pt"/>
        </w:rPr>
        <w:t>Horatius,</w:t>
      </w:r>
      <w:r>
        <w:t xml:space="preserve"> zam. </w:t>
      </w:r>
      <w:r>
        <w:rPr>
          <w:rStyle w:val="Teksttreci2105ptKursywa"/>
        </w:rPr>
        <w:t>Horacy</w:t>
      </w:r>
      <w:r>
        <w:t>, chociaż już szereg wieków inną utrwalił wymowę i pisownię.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20"/>
        <w:framePr w:wrap="none" w:vAnchor="page" w:hAnchor="page" w:x="869" w:y="251"/>
        <w:shd w:val="clear" w:color="auto" w:fill="auto"/>
        <w:spacing w:line="170" w:lineRule="exact"/>
      </w:pPr>
      <w:r>
        <w:lastRenderedPageBreak/>
        <w:t>122</w:t>
      </w:r>
    </w:p>
    <w:p w:rsidR="002442D6" w:rsidRDefault="00D705A6">
      <w:pPr>
        <w:pStyle w:val="Nagweklubstopka0"/>
        <w:framePr w:wrap="none" w:vAnchor="page" w:hAnchor="page" w:x="3173" w:y="262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041" w:y="258"/>
        <w:shd w:val="clear" w:color="auto" w:fill="auto"/>
        <w:spacing w:line="180" w:lineRule="exact"/>
      </w:pPr>
      <w:r>
        <w:t>Nr. 8.</w:t>
      </w:r>
    </w:p>
    <w:p w:rsidR="002442D6" w:rsidRDefault="00D705A6">
      <w:pPr>
        <w:pStyle w:val="Teksttreci20"/>
        <w:framePr w:w="6725" w:h="10787" w:hRule="exact" w:wrap="none" w:vAnchor="page" w:hAnchor="page" w:x="830" w:y="732"/>
        <w:shd w:val="clear" w:color="auto" w:fill="auto"/>
        <w:spacing w:before="0"/>
        <w:ind w:firstLine="280"/>
      </w:pPr>
      <w:r>
        <w:t xml:space="preserve">Stoimy więc jeszcze na stanowisku deputacyi Tow. Przyj. Nauk warszawskiego z r. 1830. i </w:t>
      </w:r>
      <w:r>
        <w:rPr>
          <w:rStyle w:val="PogrubienieTeksttreci211pt"/>
        </w:rPr>
        <w:t xml:space="preserve">uznajemy zasadę, </w:t>
      </w:r>
      <w:r>
        <w:t xml:space="preserve">że »imiona własne cudzoziemskie, należące do narodów, które używają alfabetu łacińskiego, pisać się u nas mają </w:t>
      </w:r>
      <w:r>
        <w:rPr>
          <w:rStyle w:val="Teksttreci2105ptKursywa"/>
        </w:rPr>
        <w:t>tak</w:t>
      </w:r>
      <w:r>
        <w:t xml:space="preserve">, </w:t>
      </w:r>
      <w:r>
        <w:rPr>
          <w:rStyle w:val="Teksttreci2105ptKursywa"/>
        </w:rPr>
        <w:t>jak je cudzoziemcy piszą</w:t>
      </w:r>
      <w:r>
        <w:t xml:space="preserve"> w swych własnych językach«.</w:t>
      </w:r>
    </w:p>
    <w:p w:rsidR="002442D6" w:rsidRDefault="00D705A6">
      <w:pPr>
        <w:pStyle w:val="Teksttreci20"/>
        <w:framePr w:w="6725" w:h="10787" w:hRule="exact" w:wrap="none" w:vAnchor="page" w:hAnchor="page" w:x="830" w:y="732"/>
        <w:shd w:val="clear" w:color="auto" w:fill="auto"/>
        <w:spacing w:before="0"/>
        <w:ind w:firstLine="280"/>
      </w:pPr>
      <w:r>
        <w:t xml:space="preserve">Najbardziej stanowczo sprzeciwia się pisowni fonetycznej </w:t>
      </w:r>
      <w:r>
        <w:rPr>
          <w:lang w:val="fr-FR" w:eastAsia="fr-FR" w:bidi="fr-FR"/>
        </w:rPr>
        <w:t xml:space="preserve">prof. </w:t>
      </w:r>
      <w:r>
        <w:t xml:space="preserve">Dr Leon Mańkowski; tego samego jest zdania i p. Ignacy Wolanowski, ale radzi w wydawnictwach popularnych podawać w nawiasie wymowę użytego imienia. Taka tedy modyfikacya, ale bez ograniczenia do wydawnictw popularnych, jest wyrazem reszty autorów (A. Dro- szewski, </w:t>
      </w:r>
      <w:r>
        <w:rPr>
          <w:lang w:val="fr-FR" w:eastAsia="fr-FR" w:bidi="fr-FR"/>
        </w:rPr>
        <w:t xml:space="preserve">K. </w:t>
      </w:r>
      <w:r>
        <w:t>Knaus, Dr M. Kowalewski, Dr K. Nitsch, Dr A. Wrzosek), między którymi tylko Dr L. Czarkowski ogranicza pisownię oryginalną do pism naukowych (specyalnych) i tylko wymowę trudniejszych nazw poleca objaśniać w nawiasie.</w:t>
      </w:r>
    </w:p>
    <w:p w:rsidR="002442D6" w:rsidRDefault="00D705A6">
      <w:pPr>
        <w:pStyle w:val="Teksttreci20"/>
        <w:framePr w:w="6725" w:h="10787" w:hRule="exact" w:wrap="none" w:vAnchor="page" w:hAnchor="page" w:x="830" w:y="732"/>
        <w:shd w:val="clear" w:color="auto" w:fill="auto"/>
        <w:spacing w:before="0"/>
        <w:ind w:firstLine="280"/>
      </w:pPr>
      <w:r>
        <w:t xml:space="preserve">Ponieważ i dotychczas tu i owdzie to czyniono, wynika z tego, że </w:t>
      </w:r>
      <w:r>
        <w:rPr>
          <w:rStyle w:val="Teksttreci2105ptKursywa"/>
        </w:rPr>
        <w:t>ma zostać, jak było</w:t>
      </w:r>
      <w:r>
        <w:t>, ergo — kwestyonarz nie przyniósł rezultatu.</w:t>
      </w:r>
    </w:p>
    <w:p w:rsidR="002442D6" w:rsidRDefault="00D705A6">
      <w:pPr>
        <w:pStyle w:val="Teksttreci20"/>
        <w:framePr w:w="6725" w:h="10787" w:hRule="exact" w:wrap="none" w:vAnchor="page" w:hAnchor="page" w:x="830" w:y="732"/>
        <w:shd w:val="clear" w:color="auto" w:fill="auto"/>
        <w:spacing w:before="0"/>
        <w:ind w:firstLine="280"/>
      </w:pPr>
      <w:r>
        <w:t xml:space="preserve">Owszem — jeżeli zdanie większości uznaje stan obecny za dobry, jest rezultat i to poważny ; tem bardziej należy go uznać za taki, że głosy tych pisarzy nieco stan ten modyfikują, a przez roztrząsanie pytania wyjaśniają niejeden szczegół, dotąd nie wyjaśniony. Mamy tu na myśli głos Dra K. Nitscha o pisowni imion żydowskich, która się już dawno dopomina o uregulowanie, bo stan obecny jest obrazą języka polskiego. Ale że w tak niewielu odpowiedziach i w tak krótkim czasie nie zdołano poruszyć wszystkiego, nie położono nacisku na pisownię nazwisk węgierskich i słowiańskich (mówiono tylko o rosyjskich i rusińskich). Czy mamy koniecznie pisać </w:t>
      </w:r>
      <w:r w:rsidRPr="00C65675">
        <w:rPr>
          <w:rStyle w:val="Teksttreci2105ptKursywa"/>
          <w:lang w:eastAsia="en-US" w:bidi="en-US"/>
        </w:rPr>
        <w:t>Szell</w:t>
      </w:r>
      <w:r w:rsidRPr="00C65675">
        <w:rPr>
          <w:lang w:eastAsia="en-US" w:bidi="en-US"/>
        </w:rPr>
        <w:t xml:space="preserve"> </w:t>
      </w:r>
      <w:r>
        <w:t xml:space="preserve">dlatego, że Madziarzy znakiem graficznym </w:t>
      </w:r>
      <w:r>
        <w:rPr>
          <w:rStyle w:val="Teksttreci2105ptKursywa"/>
        </w:rPr>
        <w:t>sz</w:t>
      </w:r>
      <w:r>
        <w:t xml:space="preserve"> wyrażają brzmienie s? Czy mamy pisać z węgierska za niemieckimi dziennikami </w:t>
      </w:r>
      <w:r>
        <w:rPr>
          <w:rStyle w:val="Teksttreci2105ptKursywa"/>
        </w:rPr>
        <w:t>Silenyi</w:t>
      </w:r>
      <w:r>
        <w:t xml:space="preserve"> nazwisko czeskiego deputowanego z Morawy, skoro on się nazywa po </w:t>
      </w:r>
      <w:r>
        <w:rPr>
          <w:rStyle w:val="Teksttreci2105ptKursywa"/>
        </w:rPr>
        <w:t>czesku</w:t>
      </w:r>
      <w:r>
        <w:t xml:space="preserve"> Szileny </w:t>
      </w:r>
      <w:r>
        <w:rPr>
          <w:lang w:val="cs-CZ" w:eastAsia="cs-CZ" w:bidi="cs-CZ"/>
        </w:rPr>
        <w:t xml:space="preserve">(šílený </w:t>
      </w:r>
      <w:r>
        <w:t xml:space="preserve">= szalony)? Jestże rzeczą słuszną, abyśmy pisali nazwiska południowo-słowiańskie </w:t>
      </w:r>
      <w:r>
        <w:rPr>
          <w:rStyle w:val="Teksttreci2105ptKursywa"/>
        </w:rPr>
        <w:t>Filipowić, Miklosić, Dżordżewić</w:t>
      </w:r>
      <w:r>
        <w:t xml:space="preserve"> — w formie: </w:t>
      </w:r>
      <w:r>
        <w:rPr>
          <w:lang w:val="cs-CZ" w:eastAsia="cs-CZ" w:bidi="cs-CZ"/>
        </w:rPr>
        <w:t xml:space="preserve">Philipovich, </w:t>
      </w:r>
      <w:r>
        <w:t xml:space="preserve">Miklosich, </w:t>
      </w:r>
      <w:r>
        <w:rPr>
          <w:lang w:val="cs-CZ" w:eastAsia="cs-CZ" w:bidi="cs-CZ"/>
        </w:rPr>
        <w:t xml:space="preserve">Gjorgjevich </w:t>
      </w:r>
      <w:r>
        <w:t xml:space="preserve">dlatego, że Madziarzy na oznaczenie brzmienia słowiańskiego ć używają znaku </w:t>
      </w:r>
      <w:r>
        <w:rPr>
          <w:rStyle w:val="Teksttreci2105ptKursywa"/>
          <w:lang w:val="fr-FR" w:eastAsia="fr-FR" w:bidi="fr-FR"/>
        </w:rPr>
        <w:t>ch</w:t>
      </w:r>
      <w:r>
        <w:rPr>
          <w:lang w:val="fr-FR" w:eastAsia="fr-FR" w:bidi="fr-FR"/>
        </w:rPr>
        <w:t xml:space="preserve"> </w:t>
      </w:r>
      <w:r>
        <w:t xml:space="preserve">a na </w:t>
      </w:r>
      <w:r>
        <w:rPr>
          <w:rStyle w:val="Teksttreci2105ptKursywa"/>
        </w:rPr>
        <w:t>dż</w:t>
      </w:r>
      <w:r>
        <w:t xml:space="preserve"> — </w:t>
      </w:r>
      <w:r>
        <w:rPr>
          <w:rStyle w:val="Teksttreci2105ptKursywa"/>
        </w:rPr>
        <w:t>gj</w:t>
      </w:r>
      <w:r>
        <w:t xml:space="preserve"> lub </w:t>
      </w:r>
      <w:r>
        <w:rPr>
          <w:rStyle w:val="Teksttreci2105ptKursywa"/>
        </w:rPr>
        <w:t>gy</w:t>
      </w:r>
      <w:r>
        <w:t xml:space="preserve"> ? Albo </w:t>
      </w:r>
      <w:r>
        <w:rPr>
          <w:rStyle w:val="Teksttreci2105ptKursywa"/>
        </w:rPr>
        <w:t>Cirąuenizza, Antignano</w:t>
      </w:r>
      <w:r>
        <w:t xml:space="preserve">, </w:t>
      </w:r>
      <w:r>
        <w:rPr>
          <w:rStyle w:val="Teksttreci2105ptKursywa"/>
        </w:rPr>
        <w:t>Gimino</w:t>
      </w:r>
      <w:r>
        <w:t xml:space="preserve"> dlatego, że tak piszą Włosi </w:t>
      </w:r>
      <w:r>
        <w:rPr>
          <w:rStyle w:val="Teksttreci2105ptKursywa"/>
        </w:rPr>
        <w:t>Cirkwenicę</w:t>
      </w:r>
      <w:r>
        <w:t xml:space="preserve">, </w:t>
      </w:r>
      <w:r w:rsidRPr="00C65675">
        <w:rPr>
          <w:rStyle w:val="Teksttreci2105ptKursywa"/>
          <w:lang w:eastAsia="en-US" w:bidi="en-US"/>
        </w:rPr>
        <w:t>Tinian</w:t>
      </w:r>
      <w:r w:rsidRPr="00C65675">
        <w:rPr>
          <w:lang w:eastAsia="en-US" w:bidi="en-US"/>
        </w:rPr>
        <w:t xml:space="preserve"> </w:t>
      </w:r>
      <w:r>
        <w:t xml:space="preserve">i </w:t>
      </w:r>
      <w:r>
        <w:rPr>
          <w:rStyle w:val="Teksttreci2105ptKursywa"/>
        </w:rPr>
        <w:t>Żmin</w:t>
      </w:r>
      <w:r>
        <w:t>?</w:t>
      </w:r>
    </w:p>
    <w:p w:rsidR="002442D6" w:rsidRDefault="00D705A6">
      <w:pPr>
        <w:pStyle w:val="Teksttreci20"/>
        <w:framePr w:w="6725" w:h="10787" w:hRule="exact" w:wrap="none" w:vAnchor="page" w:hAnchor="page" w:x="830" w:y="732"/>
        <w:shd w:val="clear" w:color="auto" w:fill="auto"/>
        <w:spacing w:before="0"/>
        <w:ind w:firstLine="280"/>
      </w:pPr>
      <w:r>
        <w:t xml:space="preserve">I oto doszliśmy do sprawy nieporuszonej, która jednak omówioną być powinna. </w:t>
      </w:r>
      <w:r>
        <w:rPr>
          <w:rStyle w:val="Teksttreci2105ptKursywa"/>
        </w:rPr>
        <w:t>Gzy wolno nam nazwy słowiańskie pisać grafiką</w:t>
      </w:r>
      <w:r>
        <w:t xml:space="preserve"> (bo to nie pisownia) </w:t>
      </w:r>
      <w:r>
        <w:rPr>
          <w:rStyle w:val="Teksttreci2105ptKursywa"/>
        </w:rPr>
        <w:t>madziarską, niemiecką i włoską?</w:t>
      </w:r>
      <w:r>
        <w:t xml:space="preserve"> Chyba każdy się zgodzi na to, że byłby to nonsens, a przecież popełniają go prawie codziennie nasze dzienniki. Zajmowanie się z obowiązku wydarzeniami na całej kuli ziemskiej zmusza dziennikarzy do pisania nazw osób i miejsc z najrozmaitszych narodów i krajów. Czerpiąc po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905" w:y="243"/>
        <w:shd w:val="clear" w:color="auto" w:fill="auto"/>
        <w:spacing w:line="180" w:lineRule="exact"/>
      </w:pPr>
      <w:r>
        <w:lastRenderedPageBreak/>
        <w:t>Nr. 8.</w:t>
      </w:r>
    </w:p>
    <w:p w:rsidR="002442D6" w:rsidRDefault="00D705A6">
      <w:pPr>
        <w:pStyle w:val="Nagweklubstopka0"/>
        <w:framePr w:wrap="none" w:vAnchor="page" w:hAnchor="page" w:x="3141" w:y="253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293" w:y="253"/>
        <w:shd w:val="clear" w:color="auto" w:fill="auto"/>
        <w:spacing w:line="180" w:lineRule="exact"/>
      </w:pPr>
      <w:r>
        <w:t>123</w:t>
      </w:r>
    </w:p>
    <w:p w:rsidR="002442D6" w:rsidRDefault="00D705A6">
      <w:pPr>
        <w:pStyle w:val="Teksttreci20"/>
        <w:framePr w:w="6778" w:h="10518" w:hRule="exact" w:wrap="none" w:vAnchor="page" w:hAnchor="page" w:x="804" w:y="737"/>
        <w:shd w:val="clear" w:color="auto" w:fill="auto"/>
        <w:spacing w:before="0"/>
        <w:ind w:firstLine="0"/>
      </w:pPr>
      <w:r>
        <w:t>największej części z dzienników obcych, podają nazwy te bądź w brzmieniu francuskiem, bądź niemieckiem, albo nawet madziarskiem, bo nie mają czasu (?) sprawdzić, jak to brzmi w języku właściwym. Powstają często, zwłaszcza w t. zw. telegramach, nieistniejące nazwy, przekręcone do niepoznania, ale to nie przeszkadza «kierownikom opinii« brnąć dalej w błędzie bez opamiętania. Z dzienników przedostają się te rzeczy do szerokich warstw ludności i tak powstaje — galimatyas</w:t>
      </w:r>
    </w:p>
    <w:p w:rsidR="002442D6" w:rsidRDefault="00D705A6">
      <w:pPr>
        <w:pStyle w:val="Teksttreci20"/>
        <w:framePr w:w="6778" w:h="10518" w:hRule="exact" w:wrap="none" w:vAnchor="page" w:hAnchor="page" w:x="804" w:y="737"/>
        <w:shd w:val="clear" w:color="auto" w:fill="auto"/>
        <w:spacing w:before="0"/>
        <w:ind w:firstLine="280"/>
      </w:pPr>
      <w:r>
        <w:t xml:space="preserve">Aby z niego wybrnąć, jedna jest tylko rada: zmienić o tyle do dziś obowiązujące prawidło deputacyi Tow. Przyj. Nauk, że «imiona własne słowiańskie, bez względu na abecadło, jakiego te narody używają, należy pisać we właściwem brzmieniu, ale głoskami polskiego abecadła«. A więc nie </w:t>
      </w:r>
      <w:r>
        <w:rPr>
          <w:rStyle w:val="Teksttreci2105ptKursywa"/>
        </w:rPr>
        <w:t>Palacky</w:t>
      </w:r>
      <w:r>
        <w:t xml:space="preserve"> — </w:t>
      </w:r>
      <w:r w:rsidRPr="00C65675">
        <w:rPr>
          <w:rStyle w:val="Teksttreci2105ptKursywa"/>
          <w:lang w:eastAsia="en-US" w:bidi="en-US"/>
        </w:rPr>
        <w:t xml:space="preserve">Palacky’ego, </w:t>
      </w:r>
      <w:r>
        <w:rPr>
          <w:rStyle w:val="Teksttreci2105ptKursywa"/>
        </w:rPr>
        <w:t>Silenyi</w:t>
      </w:r>
      <w:r>
        <w:t xml:space="preserve"> — </w:t>
      </w:r>
      <w:r>
        <w:rPr>
          <w:rStyle w:val="Teksttreci2105ptKursywa"/>
        </w:rPr>
        <w:t>Silenyi’ego</w:t>
      </w:r>
      <w:r>
        <w:t xml:space="preserve">, ale </w:t>
      </w:r>
      <w:r>
        <w:rPr>
          <w:rStyle w:val="Teksttreci2Odstpy2pt"/>
        </w:rPr>
        <w:t>Palacki — Palackiego, Szileny — Szilenego, Jowanowić, Dżalski, Dżuro, Dżakowo, Karlo</w:t>
      </w:r>
      <w:r>
        <w:t>w</w:t>
      </w:r>
      <w:r>
        <w:rPr>
          <w:rStyle w:val="Teksttreci2Odstpy2pt"/>
        </w:rPr>
        <w:t>ac</w:t>
      </w:r>
      <w:r>
        <w:t xml:space="preserve"> (Karlowca), Św. Mikulasz (nie Miklos) itd.</w:t>
      </w:r>
    </w:p>
    <w:p w:rsidR="002442D6" w:rsidRDefault="00D705A6">
      <w:pPr>
        <w:pStyle w:val="Teksttreci20"/>
        <w:framePr w:w="6778" w:h="10518" w:hRule="exact" w:wrap="none" w:vAnchor="page" w:hAnchor="page" w:x="804" w:y="737"/>
        <w:shd w:val="clear" w:color="auto" w:fill="auto"/>
        <w:spacing w:before="0"/>
        <w:ind w:firstLine="280"/>
      </w:pPr>
      <w:r>
        <w:t>A węgierskie?</w:t>
      </w:r>
    </w:p>
    <w:p w:rsidR="002442D6" w:rsidRDefault="00D705A6">
      <w:pPr>
        <w:pStyle w:val="Teksttreci20"/>
        <w:framePr w:w="6778" w:h="10518" w:hRule="exact" w:wrap="none" w:vAnchor="page" w:hAnchor="page" w:x="804" w:y="737"/>
        <w:shd w:val="clear" w:color="auto" w:fill="auto"/>
        <w:spacing w:before="0"/>
        <w:ind w:firstLine="280"/>
      </w:pPr>
      <w:r>
        <w:t xml:space="preserve">Zdaje nam się, że skoro tureckich nie piszemy po turecku, możemy i węgierskim odmówić tego zaszczytu i pisać: </w:t>
      </w:r>
      <w:r>
        <w:rPr>
          <w:rStyle w:val="Teksttreci2105ptKursywa"/>
        </w:rPr>
        <w:t>Sel</w:t>
      </w:r>
      <w:r>
        <w:t xml:space="preserve"> </w:t>
      </w:r>
      <w:r w:rsidRPr="00C65675">
        <w:rPr>
          <w:lang w:eastAsia="en-US" w:bidi="en-US"/>
        </w:rPr>
        <w:t xml:space="preserve">(Szell), </w:t>
      </w:r>
      <w:r>
        <w:rPr>
          <w:rStyle w:val="Teksttreci2105ptKursywa"/>
        </w:rPr>
        <w:t>Syget</w:t>
      </w:r>
      <w:r>
        <w:t xml:space="preserve"> (Sziget), </w:t>
      </w:r>
      <w:r>
        <w:rPr>
          <w:rStyle w:val="Teksttreci2105ptKursywa"/>
        </w:rPr>
        <w:t>Miszkolc</w:t>
      </w:r>
      <w:r>
        <w:t xml:space="preserve"> (Miskolcz), </w:t>
      </w:r>
      <w:r>
        <w:rPr>
          <w:rStyle w:val="Teksttreci2105ptKursywa"/>
        </w:rPr>
        <w:t>Segedyn</w:t>
      </w:r>
      <w:r>
        <w:t xml:space="preserve"> (Szegedin), </w:t>
      </w:r>
      <w:r>
        <w:rPr>
          <w:rStyle w:val="Teksttreci2105ptKursywa"/>
        </w:rPr>
        <w:t>Fejerwar</w:t>
      </w:r>
      <w:r>
        <w:t xml:space="preserve"> </w:t>
      </w:r>
      <w:r>
        <w:rPr>
          <w:lang w:val="cs-CZ" w:eastAsia="cs-CZ" w:bidi="cs-CZ"/>
        </w:rPr>
        <w:t xml:space="preserve">(Féhervár) </w:t>
      </w:r>
      <w:r>
        <w:t>— bo pisownia ta odpowie wymowie, a różni się nie wiele od pisowni oryginalnej. Naturalnie należałoby tak pisać rzeczywiście madziarskie nazwy, a nie zmadziaryzowane słowiańskie.</w:t>
      </w:r>
    </w:p>
    <w:p w:rsidR="002442D6" w:rsidRDefault="00D705A6">
      <w:pPr>
        <w:pStyle w:val="Teksttreci20"/>
        <w:framePr w:w="6778" w:h="10518" w:hRule="exact" w:wrap="none" w:vAnchor="page" w:hAnchor="page" w:x="804" w:y="737"/>
        <w:shd w:val="clear" w:color="auto" w:fill="auto"/>
        <w:spacing w:before="0"/>
        <w:ind w:firstLine="280"/>
      </w:pPr>
      <w:r>
        <w:t xml:space="preserve">Blizka tej jest sprawa używania nazw obcych przetłómaczonych, zamiast właściwych (np. Fiume zamiast Rjeka, Oderberg zamiast Bogumin, </w:t>
      </w:r>
      <w:r>
        <w:rPr>
          <w:lang w:val="cs-CZ" w:eastAsia="cs-CZ" w:bidi="cs-CZ"/>
        </w:rPr>
        <w:t xml:space="preserve">Ujvár </w:t>
      </w:r>
      <w:r>
        <w:t>zam. Nowe Zamki), ale to bezpośrednio do rzeczy nie należy i dlatego tem się obecnie zajmować nie będziemy.</w:t>
      </w:r>
    </w:p>
    <w:p w:rsidR="002442D6" w:rsidRDefault="00D705A6">
      <w:pPr>
        <w:pStyle w:val="Teksttreci20"/>
        <w:framePr w:w="6778" w:h="10518" w:hRule="exact" w:wrap="none" w:vAnchor="page" w:hAnchor="page" w:x="804" w:y="737"/>
        <w:shd w:val="clear" w:color="auto" w:fill="auto"/>
        <w:spacing w:before="0"/>
        <w:ind w:firstLine="280"/>
      </w:pPr>
      <w:r>
        <w:t xml:space="preserve">P. B. Dyakowski przedstawił jeszcze </w:t>
      </w:r>
      <w:r>
        <w:rPr>
          <w:rStyle w:val="Teksttreci2105ptKursywa"/>
        </w:rPr>
        <w:t>trudności odmiany takich nazw,</w:t>
      </w:r>
      <w:r>
        <w:t xml:space="preserve"> w których zachowujemy zupełnie pisownię obcą. Przykłady przez niego podane wykazują jasno, że pisownia utrudnia odmianę dlatego, bo utrudnia upodobnienie nazwy do znanej kategoryi w ojczystym języku; nie wahalibyśmy się tedy napisać </w:t>
      </w:r>
      <w:r>
        <w:rPr>
          <w:rStyle w:val="Teksttreci2Odstpy2pt"/>
        </w:rPr>
        <w:t>Broki</w:t>
      </w:r>
      <w:r>
        <w:t xml:space="preserve"> (2 l. poj. od </w:t>
      </w:r>
      <w:r w:rsidRPr="00C65675">
        <w:rPr>
          <w:rStyle w:val="Teksttreci2Odstpy2pt"/>
          <w:lang w:eastAsia="en-US" w:bidi="en-US"/>
        </w:rPr>
        <w:t xml:space="preserve">Broca) </w:t>
      </w:r>
      <w:r>
        <w:rPr>
          <w:rStyle w:val="Teksttreci2Odstpy2pt"/>
        </w:rPr>
        <w:t>i w Lawrensie</w:t>
      </w:r>
      <w:r>
        <w:t xml:space="preserve"> (od </w:t>
      </w:r>
      <w:r>
        <w:rPr>
          <w:rStyle w:val="Teksttreci2Odstpy2pt"/>
        </w:rPr>
        <w:t>Lawrena)</w:t>
      </w:r>
      <w:r>
        <w:t xml:space="preserve"> choćby to było niezgodne z pisownią, bo potrzeby języka w odmianie muszą wziąć górę nad formą; </w:t>
      </w:r>
      <w:r>
        <w:rPr>
          <w:rStyle w:val="Teksttreci2Odstpy2pt"/>
        </w:rPr>
        <w:t>Sierra Leone</w:t>
      </w:r>
      <w:r>
        <w:t xml:space="preserve"> musi pozostać nieodmienne.</w:t>
      </w:r>
    </w:p>
    <w:p w:rsidR="002442D6" w:rsidRDefault="00D705A6">
      <w:pPr>
        <w:pStyle w:val="Teksttreci20"/>
        <w:framePr w:w="6778" w:h="10518" w:hRule="exact" w:wrap="none" w:vAnchor="page" w:hAnchor="page" w:x="804" w:y="737"/>
        <w:shd w:val="clear" w:color="auto" w:fill="auto"/>
        <w:spacing w:before="0"/>
        <w:ind w:firstLine="280"/>
      </w:pPr>
      <w:r>
        <w:t xml:space="preserve">Inna rzecz z nazwami pospolitemi zwierząt pochodzenia obcego: </w:t>
      </w:r>
      <w:r>
        <w:rPr>
          <w:rStyle w:val="Teksttreci2105ptKursywa"/>
        </w:rPr>
        <w:t>indri, lori, vari ;</w:t>
      </w:r>
      <w:r>
        <w:t xml:space="preserve"> te upodabniamy łatwo do przymiotników na — </w:t>
      </w:r>
      <w:r>
        <w:rPr>
          <w:rStyle w:val="Teksttreci2105ptKursywa"/>
        </w:rPr>
        <w:t xml:space="preserve">i </w:t>
      </w:r>
      <w:r>
        <w:t xml:space="preserve">(y) i odmieniamy prawidłowo: </w:t>
      </w:r>
      <w:r>
        <w:rPr>
          <w:rStyle w:val="Teksttreci2Odstpy2pt"/>
        </w:rPr>
        <w:t>indrego, lorego, indrym,</w:t>
      </w:r>
      <w:r>
        <w:t xml:space="preserve"> lo</w:t>
      </w:r>
      <w:r>
        <w:rPr>
          <w:rStyle w:val="Teksttreci2Odstpy2pt"/>
        </w:rPr>
        <w:t>rym</w:t>
      </w:r>
      <w:r>
        <w:t xml:space="preserve"> (nie </w:t>
      </w:r>
      <w:r>
        <w:rPr>
          <w:rStyle w:val="Teksttreci2Odstpy2pt"/>
        </w:rPr>
        <w:t>indriego, loriego,</w:t>
      </w:r>
      <w:r>
        <w:t xml:space="preserve"> </w:t>
      </w:r>
      <w:r>
        <w:rPr>
          <w:rStyle w:val="Teksttreci2Odstpy2pt"/>
        </w:rPr>
        <w:t>lor</w:t>
      </w:r>
      <w:r>
        <w:t>im).</w:t>
      </w:r>
    </w:p>
    <w:p w:rsidR="002442D6" w:rsidRDefault="00D705A6">
      <w:pPr>
        <w:pStyle w:val="Teksttreci20"/>
        <w:framePr w:w="6778" w:h="10518" w:hRule="exact" w:wrap="none" w:vAnchor="page" w:hAnchor="page" w:x="804" w:y="737"/>
        <w:shd w:val="clear" w:color="auto" w:fill="auto"/>
        <w:spacing w:before="0"/>
        <w:ind w:firstLine="280"/>
      </w:pPr>
      <w:r>
        <w:t>Sprawy nie uważamy jeszcze za załatwioną. Dalsze głosy, uwagi i roztrząsania umieścimy z przyjemnością.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876" w:y="268"/>
        <w:shd w:val="clear" w:color="auto" w:fill="auto"/>
        <w:spacing w:line="180" w:lineRule="exact"/>
      </w:pPr>
      <w:r>
        <w:rPr>
          <w:lang w:val="ru-RU" w:eastAsia="ru-RU" w:bidi="ru-RU"/>
        </w:rPr>
        <w:lastRenderedPageBreak/>
        <w:t>ш</w:t>
      </w:r>
    </w:p>
    <w:p w:rsidR="002442D6" w:rsidRDefault="00D705A6">
      <w:pPr>
        <w:pStyle w:val="Nagweklubstopka0"/>
        <w:framePr w:wrap="none" w:vAnchor="page" w:hAnchor="page" w:x="3180" w:y="253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044" w:y="239"/>
        <w:shd w:val="clear" w:color="auto" w:fill="auto"/>
        <w:spacing w:line="180" w:lineRule="exact"/>
      </w:pPr>
      <w:r>
        <w:t>Nr. 8.</w:t>
      </w:r>
    </w:p>
    <w:p w:rsidR="002442D6" w:rsidRDefault="00D705A6">
      <w:pPr>
        <w:pStyle w:val="Nagwek20"/>
        <w:framePr w:w="6720" w:h="9949" w:hRule="exact" w:wrap="none" w:vAnchor="page" w:hAnchor="page" w:x="833" w:y="1315"/>
        <w:numPr>
          <w:ilvl w:val="0"/>
          <w:numId w:val="1"/>
        </w:numPr>
        <w:shd w:val="clear" w:color="auto" w:fill="auto"/>
        <w:tabs>
          <w:tab w:val="left" w:pos="1723"/>
        </w:tabs>
        <w:spacing w:before="0" w:after="151" w:line="220" w:lineRule="exact"/>
        <w:ind w:left="1420" w:firstLine="0"/>
        <w:jc w:val="both"/>
      </w:pPr>
      <w:bookmarkStart w:id="4" w:name="bookmark3"/>
      <w:r>
        <w:t>ZAPYTANIA I ODPOWIEDZI.</w:t>
      </w:r>
      <w:bookmarkEnd w:id="4"/>
    </w:p>
    <w:p w:rsidR="002442D6" w:rsidRDefault="00D705A6">
      <w:pPr>
        <w:pStyle w:val="Nagwek20"/>
        <w:framePr w:w="6720" w:h="9949" w:hRule="exact" w:wrap="none" w:vAnchor="page" w:hAnchor="page" w:x="833" w:y="1315"/>
        <w:shd w:val="clear" w:color="auto" w:fill="auto"/>
        <w:spacing w:before="0" w:after="0" w:line="254" w:lineRule="exact"/>
        <w:ind w:firstLine="0"/>
      </w:pPr>
      <w:bookmarkStart w:id="5" w:name="bookmark4"/>
      <w:r>
        <w:t xml:space="preserve">Pieniędzmi — Pieniędzom? </w:t>
      </w:r>
      <w:r>
        <w:rPr>
          <w:rStyle w:val="Nagwek210ptBezpogrubienia"/>
        </w:rPr>
        <w:t xml:space="preserve">(S. </w:t>
      </w:r>
      <w:r>
        <w:t>P.).</w:t>
      </w:r>
      <w:bookmarkEnd w:id="5"/>
    </w:p>
    <w:p w:rsidR="002442D6" w:rsidRDefault="00D705A6">
      <w:pPr>
        <w:pStyle w:val="Teksttreci20"/>
        <w:framePr w:w="6720" w:h="9949" w:hRule="exact" w:wrap="none" w:vAnchor="page" w:hAnchor="page" w:x="833" w:y="1315"/>
        <w:shd w:val="clear" w:color="auto" w:fill="auto"/>
        <w:spacing w:before="0"/>
        <w:ind w:left="260" w:firstLine="0"/>
      </w:pPr>
      <w:r>
        <w:rPr>
          <w:rStyle w:val="Teksttreci2105ptKursywa"/>
        </w:rPr>
        <w:t>Pieniądze</w:t>
      </w:r>
      <w:r>
        <w:t xml:space="preserve"> ma w 6. 1. m. </w:t>
      </w:r>
      <w:r>
        <w:rPr>
          <w:rStyle w:val="Teksttreci2105ptKursywa"/>
        </w:rPr>
        <w:t>pieniędzmi</w:t>
      </w:r>
      <w:r>
        <w:t xml:space="preserve"> ; myślę, że w 3. 1. mn. powinnoby być </w:t>
      </w:r>
      <w:r>
        <w:rPr>
          <w:rStyle w:val="Teksttreci2105ptKursywa"/>
        </w:rPr>
        <w:t>ę</w:t>
      </w:r>
      <w:r>
        <w:t xml:space="preserve"> : </w:t>
      </w:r>
      <w:r>
        <w:rPr>
          <w:rStyle w:val="Teksttreci2105ptKursywa"/>
        </w:rPr>
        <w:t>tym pieniędzom</w:t>
      </w:r>
      <w:r>
        <w:t xml:space="preserve"> ?</w:t>
      </w:r>
    </w:p>
    <w:p w:rsidR="002442D6" w:rsidRDefault="00D705A6">
      <w:pPr>
        <w:pStyle w:val="Teksttreci20"/>
        <w:framePr w:w="6720" w:h="9949" w:hRule="exact" w:wrap="none" w:vAnchor="page" w:hAnchor="page" w:x="833" w:y="1315"/>
        <w:numPr>
          <w:ilvl w:val="0"/>
          <w:numId w:val="2"/>
        </w:numPr>
        <w:shd w:val="clear" w:color="auto" w:fill="auto"/>
        <w:tabs>
          <w:tab w:val="left" w:pos="577"/>
        </w:tabs>
        <w:spacing w:before="0" w:after="120"/>
        <w:ind w:firstLine="260"/>
      </w:pPr>
      <w:r>
        <w:t xml:space="preserve">1. 4. 5. </w:t>
      </w:r>
      <w:r>
        <w:rPr>
          <w:rStyle w:val="Teksttreci2105ptKursywa"/>
        </w:rPr>
        <w:t>Pieniądze, 2. pieniędzy,</w:t>
      </w:r>
      <w:r>
        <w:t xml:space="preserve"> 3. </w:t>
      </w:r>
      <w:r>
        <w:rPr>
          <w:rStyle w:val="Teksttreci2105ptKursywa"/>
        </w:rPr>
        <w:t>pieniądzom,</w:t>
      </w:r>
      <w:r>
        <w:t xml:space="preserve"> 6. </w:t>
      </w:r>
      <w:r>
        <w:rPr>
          <w:rStyle w:val="Teksttreci2105ptKursywa"/>
        </w:rPr>
        <w:t>pieniądzmi,</w:t>
      </w:r>
      <w:r>
        <w:t xml:space="preserve"> 7. w </w:t>
      </w:r>
      <w:r>
        <w:rPr>
          <w:rStyle w:val="Teksttreci2105ptKursywa"/>
        </w:rPr>
        <w:t>pieniądzach</w:t>
      </w:r>
      <w:r>
        <w:t xml:space="preserve"> — to jest prawidłowe brzmienie tego rzeczownika w odmianie tak, jak: </w:t>
      </w:r>
      <w:r>
        <w:rPr>
          <w:rStyle w:val="Teksttreci2105ptKursywa"/>
        </w:rPr>
        <w:t>miesiące</w:t>
      </w:r>
      <w:r>
        <w:t xml:space="preserve"> — </w:t>
      </w:r>
      <w:r>
        <w:rPr>
          <w:rStyle w:val="Teksttreci2105ptKursywa"/>
        </w:rPr>
        <w:t>miesięcy, tysiące</w:t>
      </w:r>
      <w:r>
        <w:t xml:space="preserve"> — </w:t>
      </w:r>
      <w:r>
        <w:rPr>
          <w:rStyle w:val="Teksttreci2105ptKursywa"/>
        </w:rPr>
        <w:t xml:space="preserve">tysięcy, zające </w:t>
      </w:r>
      <w:r>
        <w:t xml:space="preserve">— </w:t>
      </w:r>
      <w:r>
        <w:rPr>
          <w:rStyle w:val="Teksttreci2105ptKursywa"/>
        </w:rPr>
        <w:t>zajęcy.</w:t>
      </w:r>
      <w:r>
        <w:t xml:space="preserve"> Jeżeli się pojawiają formy </w:t>
      </w:r>
      <w:r>
        <w:rPr>
          <w:rStyle w:val="Teksttreci2Odstpy2pt"/>
        </w:rPr>
        <w:t>pieniędzmi</w:t>
      </w:r>
      <w:r>
        <w:t xml:space="preserve"> (Kryński, Gram. j. pol.</w:t>
      </w:r>
      <w:r>
        <w:rPr>
          <w:vertAlign w:val="superscript"/>
        </w:rPr>
        <w:t>2</w:t>
      </w:r>
      <w:r>
        <w:t xml:space="preserve"> str. 71) dowód to, że wymawianie prowincyonalne (i pretensyonalne) wdziera się i do literatury. Dotąd jednak niema jeszcze </w:t>
      </w:r>
      <w:r>
        <w:rPr>
          <w:rStyle w:val="Teksttreci2Odstpy2pt"/>
        </w:rPr>
        <w:t>pieniędzom i w pieniędzach.</w:t>
      </w:r>
    </w:p>
    <w:p w:rsidR="002442D6" w:rsidRDefault="00D705A6">
      <w:pPr>
        <w:pStyle w:val="Nagwek20"/>
        <w:framePr w:w="6720" w:h="9949" w:hRule="exact" w:wrap="none" w:vAnchor="page" w:hAnchor="page" w:x="833" w:y="1315"/>
        <w:shd w:val="clear" w:color="auto" w:fill="auto"/>
        <w:spacing w:before="0" w:after="0" w:line="254" w:lineRule="exact"/>
        <w:ind w:firstLine="0"/>
      </w:pPr>
      <w:bookmarkStart w:id="6" w:name="bookmark5"/>
      <w:r>
        <w:rPr>
          <w:lang w:val="ru-RU" w:eastAsia="ru-RU" w:bidi="ru-RU"/>
        </w:rPr>
        <w:t>С</w:t>
      </w:r>
      <w:r>
        <w:t>h</w:t>
      </w:r>
      <w:r>
        <w:rPr>
          <w:lang w:val="cs-CZ" w:eastAsia="cs-CZ" w:bidi="cs-CZ"/>
        </w:rPr>
        <w:t xml:space="preserve">rosta </w:t>
      </w:r>
      <w:r>
        <w:rPr>
          <w:rStyle w:val="Nagwek210ptBezpogrubienia"/>
        </w:rPr>
        <w:t>czy k</w:t>
      </w:r>
      <w:r>
        <w:rPr>
          <w:lang w:val="cs-CZ" w:eastAsia="cs-CZ" w:bidi="cs-CZ"/>
        </w:rPr>
        <w:t xml:space="preserve">rosta? </w:t>
      </w:r>
      <w:r>
        <w:rPr>
          <w:rStyle w:val="Nagwek210ptBezpogrubienia"/>
        </w:rPr>
        <w:t xml:space="preserve">(S. </w:t>
      </w:r>
      <w:r>
        <w:t>P.).</w:t>
      </w:r>
      <w:bookmarkEnd w:id="6"/>
    </w:p>
    <w:p w:rsidR="002442D6" w:rsidRDefault="00D705A6">
      <w:pPr>
        <w:pStyle w:val="Teksttreci20"/>
        <w:framePr w:w="6720" w:h="9949" w:hRule="exact" w:wrap="none" w:vAnchor="page" w:hAnchor="page" w:x="833" w:y="1315"/>
        <w:shd w:val="clear" w:color="auto" w:fill="auto"/>
        <w:spacing w:before="0"/>
        <w:ind w:firstLine="260"/>
      </w:pPr>
      <w:r>
        <w:t>Jak się ma pisać chrosta czy krosta?</w:t>
      </w:r>
    </w:p>
    <w:p w:rsidR="002442D6" w:rsidRDefault="00D705A6">
      <w:pPr>
        <w:pStyle w:val="Teksttreci20"/>
        <w:framePr w:w="6720" w:h="9949" w:hRule="exact" w:wrap="none" w:vAnchor="page" w:hAnchor="page" w:x="833" w:y="1315"/>
        <w:numPr>
          <w:ilvl w:val="0"/>
          <w:numId w:val="2"/>
        </w:numPr>
        <w:shd w:val="clear" w:color="auto" w:fill="auto"/>
        <w:tabs>
          <w:tab w:val="left" w:pos="577"/>
        </w:tabs>
        <w:spacing w:before="0" w:after="120"/>
        <w:ind w:firstLine="260"/>
      </w:pPr>
      <w:r>
        <w:rPr>
          <w:rStyle w:val="Teksttreci2105ptKursywa"/>
        </w:rPr>
        <w:t>Krosta</w:t>
      </w:r>
      <w:r>
        <w:t xml:space="preserve"> zestawiają niektórzy (np. Linde) z włoskiem c</w:t>
      </w:r>
      <w:r>
        <w:rPr>
          <w:rStyle w:val="Teksttreci2105ptKursywa"/>
          <w:lang w:val="cs-CZ" w:eastAsia="cs-CZ" w:bidi="cs-CZ"/>
        </w:rPr>
        <w:t>rosta</w:t>
      </w:r>
      <w:r>
        <w:rPr>
          <w:lang w:val="cs-CZ" w:eastAsia="cs-CZ" w:bidi="cs-CZ"/>
        </w:rPr>
        <w:t xml:space="preserve"> </w:t>
      </w:r>
      <w:r>
        <w:t xml:space="preserve">łać. </w:t>
      </w:r>
      <w:r>
        <w:rPr>
          <w:rStyle w:val="Teksttreci2105ptKursywa"/>
        </w:rPr>
        <w:t>crusta,</w:t>
      </w:r>
      <w:r>
        <w:t xml:space="preserve"> niem. </w:t>
      </w:r>
      <w:r>
        <w:rPr>
          <w:rStyle w:val="Teksttreci2105ptKursywa"/>
          <w:lang w:val="cs-CZ" w:eastAsia="cs-CZ" w:bidi="cs-CZ"/>
        </w:rPr>
        <w:t>Kruste</w:t>
      </w:r>
      <w:r>
        <w:rPr>
          <w:lang w:val="cs-CZ" w:eastAsia="cs-CZ" w:bidi="cs-CZ"/>
        </w:rPr>
        <w:t xml:space="preserve"> </w:t>
      </w:r>
      <w:r>
        <w:t xml:space="preserve">; zdaje się tedy być pochodzenia obcego, chociaż wyrazu tego Karłowicz nie umieścił w «Słowniku wyrazów obcego pochodzenia«. Powyższe obce wyrazy wskazują na k, nie na </w:t>
      </w:r>
      <w:r>
        <w:rPr>
          <w:rStyle w:val="Teksttreci2105ptKursywa"/>
        </w:rPr>
        <w:t>ch</w:t>
      </w:r>
      <w:r>
        <w:t xml:space="preserve"> ; lud wymawia ten wyraz przez </w:t>
      </w:r>
      <w:r>
        <w:rPr>
          <w:rStyle w:val="Teksttreci2105ptKursywa"/>
        </w:rPr>
        <w:t>ch.</w:t>
      </w:r>
    </w:p>
    <w:p w:rsidR="002442D6" w:rsidRDefault="00D705A6">
      <w:pPr>
        <w:pStyle w:val="Teksttreci20"/>
        <w:framePr w:w="6720" w:h="9949" w:hRule="exact" w:wrap="none" w:vAnchor="page" w:hAnchor="page" w:x="833" w:y="1315"/>
        <w:shd w:val="clear" w:color="auto" w:fill="auto"/>
        <w:spacing w:before="0"/>
        <w:ind w:firstLine="0"/>
        <w:jc w:val="left"/>
      </w:pPr>
      <w:r>
        <w:rPr>
          <w:rStyle w:val="PogrubienieTeksttreci211pt"/>
        </w:rPr>
        <w:t xml:space="preserve">Tato </w:t>
      </w:r>
      <w:r>
        <w:t xml:space="preserve">czy </w:t>
      </w:r>
      <w:r>
        <w:rPr>
          <w:rStyle w:val="PogrubienieTeksttreci211pt"/>
        </w:rPr>
        <w:t xml:space="preserve">tata? </w:t>
      </w:r>
      <w:r>
        <w:t>(S. P.).</w:t>
      </w:r>
    </w:p>
    <w:p w:rsidR="002442D6" w:rsidRDefault="00D705A6">
      <w:pPr>
        <w:pStyle w:val="Teksttreci20"/>
        <w:framePr w:w="6720" w:h="9949" w:hRule="exact" w:wrap="none" w:vAnchor="page" w:hAnchor="page" w:x="833" w:y="1315"/>
        <w:shd w:val="clear" w:color="auto" w:fill="auto"/>
        <w:spacing w:before="0"/>
        <w:ind w:left="260" w:firstLine="0"/>
      </w:pPr>
      <w:r>
        <w:t xml:space="preserve">Linde podaje różne formy tego wyrazu, ale nie </w:t>
      </w:r>
      <w:r>
        <w:rPr>
          <w:rStyle w:val="Teksttreci2105ptKursywa"/>
        </w:rPr>
        <w:t>tato</w:t>
      </w:r>
      <w:r>
        <w:t xml:space="preserve"> ; państwo ogólnie mówi </w:t>
      </w:r>
      <w:r>
        <w:rPr>
          <w:rStyle w:val="Teksttreci2105ptKursywa"/>
        </w:rPr>
        <w:t>tato.</w:t>
      </w:r>
      <w:r>
        <w:t xml:space="preserve"> U Mickiewicza w balladzie «Powrót taty« czytamy także: </w:t>
      </w:r>
      <w:r>
        <w:rPr>
          <w:rStyle w:val="Teksttreci2Odstpy2pt"/>
        </w:rPr>
        <w:t>«Tato</w:t>
      </w:r>
      <w:r>
        <w:t xml:space="preserve"> nie wraca...</w:t>
      </w:r>
      <w:r>
        <w:rPr>
          <w:lang w:val="fr-FR" w:eastAsia="fr-FR" w:bidi="fr-FR"/>
        </w:rPr>
        <w:t>«</w:t>
      </w:r>
    </w:p>
    <w:p w:rsidR="002442D6" w:rsidRDefault="00D705A6">
      <w:pPr>
        <w:pStyle w:val="Teksttreci20"/>
        <w:framePr w:w="6720" w:h="9949" w:hRule="exact" w:wrap="none" w:vAnchor="page" w:hAnchor="page" w:x="833" w:y="1315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120"/>
        <w:ind w:firstLine="260"/>
      </w:pPr>
      <w:r>
        <w:t xml:space="preserve">Pierwotniejsze jest niewątpliwie </w:t>
      </w:r>
      <w:r>
        <w:rPr>
          <w:rStyle w:val="Teksttreci2105ptKursywa"/>
        </w:rPr>
        <w:t>tata</w:t>
      </w:r>
      <w:r>
        <w:t xml:space="preserve">, jako podwojenie tej samej zgłoski (por. </w:t>
      </w:r>
      <w:r>
        <w:rPr>
          <w:rStyle w:val="Teksttreci2105ptKursywa"/>
        </w:rPr>
        <w:t>mama</w:t>
      </w:r>
      <w:r>
        <w:t xml:space="preserve">) ; w formie </w:t>
      </w:r>
      <w:r>
        <w:rPr>
          <w:rStyle w:val="Teksttreci2105ptKursywa"/>
        </w:rPr>
        <w:t>tato</w:t>
      </w:r>
      <w:r>
        <w:t xml:space="preserve"> jest upodobnienie do podobnych nazw rodzinnych jak: </w:t>
      </w:r>
      <w:r>
        <w:rPr>
          <w:rStyle w:val="Teksttreci2Odstpy2pt"/>
        </w:rPr>
        <w:t>wujcio, stryjcio, dziadzio, dziadunio</w:t>
      </w:r>
      <w:r>
        <w:t xml:space="preserve"> i t. p. a nawet do zdrobniałych tych form tego samego rzeczownika: </w:t>
      </w:r>
      <w:r>
        <w:rPr>
          <w:rStyle w:val="Teksttreci2Odstpy2pt"/>
        </w:rPr>
        <w:t>tatulo, tatunio, tatuleczko</w:t>
      </w:r>
      <w:r>
        <w:t xml:space="preserve"> i t. p.</w:t>
      </w:r>
    </w:p>
    <w:p w:rsidR="002442D6" w:rsidRDefault="00D705A6">
      <w:pPr>
        <w:pStyle w:val="Nagwek20"/>
        <w:framePr w:w="6720" w:h="9949" w:hRule="exact" w:wrap="none" w:vAnchor="page" w:hAnchor="page" w:x="833" w:y="1315"/>
        <w:shd w:val="clear" w:color="auto" w:fill="auto"/>
        <w:spacing w:before="0" w:after="0" w:line="254" w:lineRule="exact"/>
        <w:ind w:firstLine="0"/>
      </w:pPr>
      <w:bookmarkStart w:id="7" w:name="bookmark6"/>
      <w:r>
        <w:t xml:space="preserve">Gostyniński </w:t>
      </w:r>
      <w:r>
        <w:rPr>
          <w:rStyle w:val="Nagwek210ptBezpogrubienia"/>
        </w:rPr>
        <w:t xml:space="preserve">czy </w:t>
      </w:r>
      <w:r>
        <w:t>gostyński? (R).</w:t>
      </w:r>
      <w:bookmarkEnd w:id="7"/>
    </w:p>
    <w:p w:rsidR="002442D6" w:rsidRDefault="00D705A6">
      <w:pPr>
        <w:pStyle w:val="Teksttreci20"/>
        <w:framePr w:w="6720" w:h="9949" w:hRule="exact" w:wrap="none" w:vAnchor="page" w:hAnchor="page" w:x="833" w:y="1315"/>
        <w:shd w:val="clear" w:color="auto" w:fill="auto"/>
        <w:spacing w:before="0"/>
        <w:ind w:left="260" w:firstLine="0"/>
      </w:pPr>
      <w:r>
        <w:rPr>
          <w:rStyle w:val="Teksttreci2105ptKursywa"/>
        </w:rPr>
        <w:t>Gostynin</w:t>
      </w:r>
      <w:r>
        <w:t xml:space="preserve"> (miasto pow. w gub. warszawskiej) przymiotnik powinien być: </w:t>
      </w:r>
      <w:r>
        <w:rPr>
          <w:rStyle w:val="Teksttreci2Odstpy2pt"/>
        </w:rPr>
        <w:t>gostyniński, a nie gostyński,</w:t>
      </w:r>
      <w:r>
        <w:t xml:space="preserve"> bo to jest przymiotnik od m. </w:t>
      </w:r>
      <w:r>
        <w:rPr>
          <w:rStyle w:val="Teksttreci2105ptKursywa"/>
        </w:rPr>
        <w:t>Gostyń</w:t>
      </w:r>
      <w:r>
        <w:t xml:space="preserve"> w Poznańskiem?</w:t>
      </w:r>
    </w:p>
    <w:p w:rsidR="002442D6" w:rsidRDefault="00D705A6">
      <w:pPr>
        <w:pStyle w:val="Teksttreci20"/>
        <w:framePr w:w="6720" w:h="9949" w:hRule="exact" w:wrap="none" w:vAnchor="page" w:hAnchor="page" w:x="833" w:y="1315"/>
        <w:numPr>
          <w:ilvl w:val="0"/>
          <w:numId w:val="2"/>
        </w:numPr>
        <w:shd w:val="clear" w:color="auto" w:fill="auto"/>
        <w:tabs>
          <w:tab w:val="left" w:pos="577"/>
        </w:tabs>
        <w:spacing w:before="0"/>
        <w:ind w:firstLine="260"/>
      </w:pPr>
      <w:r>
        <w:t xml:space="preserve">Rzeczywiście, analogia tak każe, skoro mamy : raszyński (Raszyn), osmoliński (Osmolin), żychliński (Żychlin), goszczyński (Goszczyn), radzimiński (Radzymin) i t. p. Przyczyną skrócenia </w:t>
      </w:r>
      <w:r>
        <w:rPr>
          <w:rStyle w:val="Teksttreci2105ptKursywa"/>
        </w:rPr>
        <w:t>gostyniński</w:t>
      </w:r>
      <w:r>
        <w:t xml:space="preserve"> na </w:t>
      </w:r>
      <w:r>
        <w:rPr>
          <w:rStyle w:val="Teksttreci2105ptKursywa"/>
        </w:rPr>
        <w:t>gostyński</w:t>
      </w:r>
      <w:r>
        <w:t xml:space="preserve"> jest albo upodobnienie do przymiotnika od Gostyń, albo wygodniejsza wymowa.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864" w:y="253"/>
        <w:shd w:val="clear" w:color="auto" w:fill="auto"/>
        <w:tabs>
          <w:tab w:val="left" w:pos="2203"/>
          <w:tab w:val="left" w:pos="6355"/>
        </w:tabs>
        <w:spacing w:line="180" w:lineRule="exact"/>
        <w:jc w:val="both"/>
      </w:pPr>
      <w:r>
        <w:lastRenderedPageBreak/>
        <w:t>Nr. 8.</w:t>
      </w:r>
      <w:r>
        <w:tab/>
        <w:t>PORADNIK JĘZYKOWY</w:t>
      </w:r>
      <w:r>
        <w:tab/>
        <w:t>125</w:t>
      </w:r>
    </w:p>
    <w:p w:rsidR="002442D6" w:rsidRDefault="00D705A6">
      <w:pPr>
        <w:pStyle w:val="Nagwek20"/>
        <w:framePr w:w="6725" w:h="10532" w:hRule="exact" w:wrap="none" w:vAnchor="page" w:hAnchor="page" w:x="830" w:y="736"/>
        <w:shd w:val="clear" w:color="auto" w:fill="auto"/>
        <w:spacing w:before="0" w:after="0" w:line="254" w:lineRule="exact"/>
        <w:ind w:firstLine="0"/>
        <w:jc w:val="both"/>
      </w:pPr>
      <w:bookmarkStart w:id="8" w:name="bookmark7"/>
      <w:r>
        <w:t xml:space="preserve">Bródzieński </w:t>
      </w:r>
      <w:r>
        <w:rPr>
          <w:rStyle w:val="Nagwek210ptBezpogrubienia"/>
        </w:rPr>
        <w:t xml:space="preserve">czy </w:t>
      </w:r>
      <w:r>
        <w:t xml:space="preserve">Bródnowski? </w:t>
      </w:r>
      <w:r>
        <w:rPr>
          <w:rStyle w:val="Nagwek210ptBezpogrubienia"/>
        </w:rPr>
        <w:t>(R.).</w:t>
      </w:r>
      <w:bookmarkEnd w:id="8"/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spacing w:before="0"/>
        <w:ind w:left="260" w:firstLine="0"/>
      </w:pPr>
      <w:r>
        <w:t xml:space="preserve">Od </w:t>
      </w:r>
      <w:r>
        <w:rPr>
          <w:rStyle w:val="Teksttreci2105ptKursywa"/>
        </w:rPr>
        <w:t>Bródno</w:t>
      </w:r>
      <w:r>
        <w:t xml:space="preserve"> — </w:t>
      </w:r>
      <w:r>
        <w:rPr>
          <w:rStyle w:val="Teksttreci2Odstpy2pt"/>
        </w:rPr>
        <w:t>brudnowski</w:t>
      </w:r>
      <w:r>
        <w:t xml:space="preserve"> (cmentarz w Warszawie) czy </w:t>
      </w:r>
      <w:r>
        <w:rPr>
          <w:rStyle w:val="Teksttreci2Odstpy2pt"/>
        </w:rPr>
        <w:t>brudzieńsk</w:t>
      </w:r>
      <w:r>
        <w:t>i (jak Grodno — grodzieński). Kwestya ta była poruszona w prasie warszawskiej, nie została jednak należycie rozstrzygniętą.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numPr>
          <w:ilvl w:val="0"/>
          <w:numId w:val="2"/>
        </w:numPr>
        <w:shd w:val="clear" w:color="auto" w:fill="auto"/>
        <w:tabs>
          <w:tab w:val="left" w:pos="592"/>
        </w:tabs>
        <w:spacing w:before="0"/>
        <w:ind w:firstLine="260"/>
      </w:pPr>
      <w:r>
        <w:t>Prosimy porównać »Poradnik« II. str. 131. gdzie jest mowa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tabs>
          <w:tab w:val="left" w:pos="260"/>
        </w:tabs>
        <w:spacing w:before="0" w:after="60"/>
        <w:ind w:firstLine="0"/>
      </w:pPr>
      <w:r>
        <w:t>o</w:t>
      </w:r>
      <w:r>
        <w:tab/>
        <w:t xml:space="preserve">Kutnie. </w:t>
      </w:r>
      <w:r>
        <w:rPr>
          <w:rStyle w:val="Teksttreci2105ptKursywa"/>
        </w:rPr>
        <w:t>Bródno</w:t>
      </w:r>
      <w:r>
        <w:t xml:space="preserve"> pod Warszawą nie pochodzi od </w:t>
      </w:r>
      <w:r>
        <w:rPr>
          <w:rStyle w:val="Teksttreci2105ptKursywa"/>
        </w:rPr>
        <w:t>brudu</w:t>
      </w:r>
      <w:r>
        <w:t xml:space="preserve">, lecz od </w:t>
      </w:r>
      <w:r>
        <w:rPr>
          <w:rStyle w:val="Teksttreci2105ptKursywa"/>
        </w:rPr>
        <w:t>brodu</w:t>
      </w:r>
      <w:r>
        <w:t xml:space="preserve"> (brodzić) stąd </w:t>
      </w:r>
      <w:r>
        <w:rPr>
          <w:rStyle w:val="PogrubienieTeksttreci211pt"/>
        </w:rPr>
        <w:t xml:space="preserve">o, </w:t>
      </w:r>
      <w:r>
        <w:t xml:space="preserve">ale z zatarciem się pochodzenia jest silne upodobnienie do przym. </w:t>
      </w:r>
      <w:r>
        <w:rPr>
          <w:rStyle w:val="Teksttreci2105ptKursywa"/>
        </w:rPr>
        <w:t>brudny.</w:t>
      </w:r>
      <w:r>
        <w:t xml:space="preserve"> Przymiotnik prawidłowy jest </w:t>
      </w:r>
      <w:r>
        <w:rPr>
          <w:rStyle w:val="Teksttreci2105ptKursywa"/>
        </w:rPr>
        <w:t>bródzieński</w:t>
      </w:r>
      <w:r>
        <w:t xml:space="preserve"> (Brodziński?), ale obecnie obok </w:t>
      </w:r>
      <w:r>
        <w:rPr>
          <w:rStyle w:val="Teksttreci2105ptKursywa"/>
        </w:rPr>
        <w:t>kutnowski</w:t>
      </w:r>
      <w:r>
        <w:t xml:space="preserve"> występuje i </w:t>
      </w:r>
      <w:r>
        <w:rPr>
          <w:rStyle w:val="Teksttreci2105ptKursywa"/>
        </w:rPr>
        <w:t>brudnowski.</w:t>
      </w:r>
      <w:r>
        <w:t xml:space="preserve"> Jeżeli lud zachowuje formę </w:t>
      </w:r>
      <w:r>
        <w:rPr>
          <w:rStyle w:val="Teksttreci2Odstpy2pt"/>
        </w:rPr>
        <w:t>bródzieński</w:t>
      </w:r>
      <w:r>
        <w:t xml:space="preserve"> nie należałoby jej zatracać.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spacing w:before="0"/>
        <w:ind w:firstLine="0"/>
      </w:pPr>
      <w:r>
        <w:rPr>
          <w:rStyle w:val="PogrubienieTeksttreci211pt"/>
        </w:rPr>
        <w:t xml:space="preserve">Poniechać </w:t>
      </w:r>
      <w:r>
        <w:t xml:space="preserve">— czy to po polsku? </w:t>
      </w:r>
      <w:r>
        <w:rPr>
          <w:lang w:val="fr-FR" w:eastAsia="fr-FR" w:bidi="fr-FR"/>
        </w:rPr>
        <w:t xml:space="preserve">(Dr K. J. </w:t>
      </w:r>
      <w:r>
        <w:t>R.).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spacing w:before="0"/>
        <w:ind w:left="260" w:firstLine="0"/>
      </w:pPr>
      <w:r>
        <w:t xml:space="preserve">»Czas« poranny Nr 165. «Cesarz Wilhelm </w:t>
      </w:r>
      <w:r>
        <w:rPr>
          <w:rStyle w:val="Teksttreci2Odstpy2pt"/>
        </w:rPr>
        <w:t>poniechał</w:t>
      </w:r>
      <w:r>
        <w:t xml:space="preserve"> zamierzony zjazd z królem szwedzkim«.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numPr>
          <w:ilvl w:val="0"/>
          <w:numId w:val="2"/>
        </w:numPr>
        <w:shd w:val="clear" w:color="auto" w:fill="auto"/>
        <w:tabs>
          <w:tab w:val="left" w:pos="553"/>
        </w:tabs>
        <w:spacing w:before="0"/>
        <w:ind w:firstLine="260"/>
      </w:pPr>
      <w:r>
        <w:t xml:space="preserve">Owszem ; nie jest to wyraz często używany, bo częstszy jest </w:t>
      </w:r>
      <w:r>
        <w:rPr>
          <w:rStyle w:val="Teksttreci2105ptKursywa"/>
        </w:rPr>
        <w:t>za-niechać,</w:t>
      </w:r>
      <w:r>
        <w:t xml:space="preserve"> ale zupełnie prawidłowo utworzony z * </w:t>
      </w:r>
      <w:r>
        <w:rPr>
          <w:rStyle w:val="Teksttreci2105ptKursywa"/>
        </w:rPr>
        <w:t>niechać</w:t>
      </w:r>
      <w:r>
        <w:t xml:space="preserve"> (po-niechać)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tabs>
          <w:tab w:val="left" w:pos="231"/>
        </w:tabs>
        <w:spacing w:before="0" w:after="60"/>
        <w:ind w:firstLine="0"/>
      </w:pPr>
      <w:r>
        <w:t>i</w:t>
      </w:r>
      <w:r>
        <w:tab/>
        <w:t>u dawnych pisarzy w użyciu. (Por. Linde).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spacing w:before="0"/>
        <w:ind w:firstLine="0"/>
      </w:pPr>
      <w:r>
        <w:rPr>
          <w:rStyle w:val="PogrubienieTeksttreci211pt"/>
        </w:rPr>
        <w:t xml:space="preserve">Wykorzystać </w:t>
      </w:r>
      <w:r>
        <w:t xml:space="preserve">— czy to dobry wyraz? </w:t>
      </w:r>
      <w:r>
        <w:rPr>
          <w:lang w:val="fr-FR" w:eastAsia="fr-FR" w:bidi="fr-FR"/>
        </w:rPr>
        <w:t xml:space="preserve">(Dr K. J. </w:t>
      </w:r>
      <w:r>
        <w:t>R.).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numPr>
          <w:ilvl w:val="0"/>
          <w:numId w:val="2"/>
        </w:numPr>
        <w:shd w:val="clear" w:color="auto" w:fill="auto"/>
        <w:tabs>
          <w:tab w:val="left" w:pos="558"/>
        </w:tabs>
        <w:spacing w:before="0" w:after="60"/>
        <w:ind w:firstLine="260"/>
      </w:pPr>
      <w:r>
        <w:t xml:space="preserve">Przeciwko formie samej nic mieć nie można, skoro jest czasownik </w:t>
      </w:r>
      <w:r>
        <w:rPr>
          <w:rStyle w:val="Teksttreci2105ptKursywa"/>
        </w:rPr>
        <w:t>korzystać</w:t>
      </w:r>
      <w:r>
        <w:t xml:space="preserve">; natomiast razi jego znaczenie = </w:t>
      </w:r>
      <w:r>
        <w:rPr>
          <w:rStyle w:val="Teksttreci2105ptKursywa"/>
        </w:rPr>
        <w:t>wyzyskać</w:t>
      </w:r>
      <w:r>
        <w:t xml:space="preserve"> i wskazuje, w jaki sposób powstał ten czasownik. Oto z niem. </w:t>
      </w:r>
      <w:r>
        <w:rPr>
          <w:rStyle w:val="Teksttreci2105ptKursywa"/>
          <w:lang w:val="fr-FR" w:eastAsia="fr-FR" w:bidi="fr-FR"/>
        </w:rPr>
        <w:t xml:space="preserve">aus-nützen </w:t>
      </w:r>
      <w:r>
        <w:t xml:space="preserve">przetłómaczono dosłownie </w:t>
      </w:r>
      <w:r>
        <w:rPr>
          <w:rStyle w:val="Teksttreci2105ptKursywa"/>
        </w:rPr>
        <w:t>aus- — wy-, Nutzen— korzyść,</w:t>
      </w:r>
      <w:r>
        <w:t xml:space="preserve"> więc </w:t>
      </w:r>
      <w:r>
        <w:rPr>
          <w:rStyle w:val="Teksttreci2105ptKursywa"/>
        </w:rPr>
        <w:t>n</w:t>
      </w:r>
      <w:r>
        <w:rPr>
          <w:rStyle w:val="Teksttreci2105ptKursywa"/>
          <w:lang w:val="fr-FR" w:eastAsia="fr-FR" w:bidi="fr-FR"/>
        </w:rPr>
        <w:t>ü</w:t>
      </w:r>
      <w:r>
        <w:rPr>
          <w:rStyle w:val="Teksttreci2105ptKursywa"/>
        </w:rPr>
        <w:t>tzen —</w:t>
      </w:r>
      <w:r>
        <w:t xml:space="preserve"> korzystać </w:t>
      </w:r>
      <w:r>
        <w:rPr>
          <w:lang w:val="fr-FR" w:eastAsia="fr-FR" w:bidi="fr-FR"/>
        </w:rPr>
        <w:t xml:space="preserve">a </w:t>
      </w:r>
      <w:r>
        <w:rPr>
          <w:rStyle w:val="Teksttreci2105ptKursywa"/>
        </w:rPr>
        <w:t>ausn</w:t>
      </w:r>
      <w:r>
        <w:rPr>
          <w:rStyle w:val="Teksttreci2105ptKursywa"/>
          <w:lang w:val="fr-FR" w:eastAsia="fr-FR" w:bidi="fr-FR"/>
        </w:rPr>
        <w:t>ü</w:t>
      </w:r>
      <w:r>
        <w:rPr>
          <w:rStyle w:val="Teksttreci2105ptKursywa"/>
        </w:rPr>
        <w:t>teen —</w:t>
      </w:r>
      <w:r>
        <w:t xml:space="preserve"> wykorzystać !... Ponieważ mamy dawny czasownik </w:t>
      </w:r>
      <w:r>
        <w:rPr>
          <w:rStyle w:val="Teksttreci2105ptKursywa"/>
        </w:rPr>
        <w:t>wyzyskać</w:t>
      </w:r>
      <w:r>
        <w:t xml:space="preserve"> nie potrzebujemy nowego </w:t>
      </w:r>
      <w:r>
        <w:rPr>
          <w:rStyle w:val="Teksttreci2105ptKursywa"/>
        </w:rPr>
        <w:t xml:space="preserve">wykorzystać. </w:t>
      </w:r>
      <w:r>
        <w:t>(Por. »Poradnik« I. str. 143 i II. str. 119).</w:t>
      </w:r>
    </w:p>
    <w:p w:rsidR="002442D6" w:rsidRDefault="00D705A6">
      <w:pPr>
        <w:pStyle w:val="Nagwek20"/>
        <w:framePr w:w="6725" w:h="10532" w:hRule="exact" w:wrap="none" w:vAnchor="page" w:hAnchor="page" w:x="830" w:y="736"/>
        <w:shd w:val="clear" w:color="auto" w:fill="auto"/>
        <w:spacing w:before="0" w:after="0" w:line="254" w:lineRule="exact"/>
        <w:ind w:firstLine="0"/>
        <w:jc w:val="both"/>
      </w:pPr>
      <w:bookmarkStart w:id="9" w:name="bookmark8"/>
      <w:r>
        <w:t xml:space="preserve">Arcy-zadowolony </w:t>
      </w:r>
      <w:r>
        <w:rPr>
          <w:rStyle w:val="Nagwek210ptBezpogrubienia"/>
        </w:rPr>
        <w:t xml:space="preserve">? </w:t>
      </w:r>
      <w:r>
        <w:rPr>
          <w:rStyle w:val="Nagwek210ptBezpogrubienia"/>
          <w:lang w:val="fr-FR" w:eastAsia="fr-FR" w:bidi="fr-FR"/>
        </w:rPr>
        <w:t xml:space="preserve">(S. </w:t>
      </w:r>
      <w:r>
        <w:t>P.).</w:t>
      </w:r>
      <w:bookmarkEnd w:id="9"/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spacing w:before="0"/>
        <w:ind w:left="260" w:firstLine="0"/>
      </w:pPr>
      <w:r>
        <w:t xml:space="preserve">Czy mylne jest używanie przybranki </w:t>
      </w:r>
      <w:r>
        <w:rPr>
          <w:rStyle w:val="Teksttreci2105ptKursywa"/>
        </w:rPr>
        <w:t>arcy-</w:t>
      </w:r>
      <w:r>
        <w:t xml:space="preserve"> przy przymiotnikach lub imiesłowach w stopniowaniu bezwzględnem np. </w:t>
      </w:r>
      <w:r>
        <w:rPr>
          <w:rStyle w:val="Teksttreci2105ptKursywa"/>
        </w:rPr>
        <w:t>arcyzadowolony</w:t>
      </w:r>
      <w:r>
        <w:t xml:space="preserve"> ?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numPr>
          <w:ilvl w:val="0"/>
          <w:numId w:val="2"/>
        </w:numPr>
        <w:shd w:val="clear" w:color="auto" w:fill="auto"/>
        <w:tabs>
          <w:tab w:val="left" w:pos="544"/>
        </w:tabs>
        <w:spacing w:before="0" w:after="60"/>
        <w:ind w:firstLine="260"/>
      </w:pPr>
      <w:r>
        <w:t xml:space="preserve">Mylne nie jest, bo idzie drogą prostą analogii do </w:t>
      </w:r>
      <w:r>
        <w:rPr>
          <w:rStyle w:val="Teksttreci2105ptKursywa"/>
        </w:rPr>
        <w:t>arcydobry, arcygłupi, arcyśmieszny</w:t>
      </w:r>
      <w:r>
        <w:t xml:space="preserve"> — ale zestawienia takie są rzadkie i mało używane, zwłaszcza z wyrazami wielozgłoskowymi.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spacing w:before="0"/>
        <w:ind w:firstLine="0"/>
      </w:pPr>
      <w:r>
        <w:rPr>
          <w:rStyle w:val="PogrubienieTeksttreci211pt"/>
        </w:rPr>
        <w:t xml:space="preserve">Bies </w:t>
      </w:r>
      <w:r>
        <w:t xml:space="preserve">czy </w:t>
      </w:r>
      <w:r>
        <w:rPr>
          <w:rStyle w:val="PogrubienieTeksttreci211pt"/>
        </w:rPr>
        <w:t xml:space="preserve">bieś? </w:t>
      </w:r>
      <w:r>
        <w:rPr>
          <w:lang w:val="fr-FR" w:eastAsia="fr-FR" w:bidi="fr-FR"/>
        </w:rPr>
        <w:t xml:space="preserve">(S. </w:t>
      </w:r>
      <w:r>
        <w:t>P.)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shd w:val="clear" w:color="auto" w:fill="auto"/>
        <w:spacing w:before="0"/>
        <w:ind w:left="260" w:firstLine="0"/>
      </w:pPr>
      <w:r>
        <w:t>Czy ma być bies, biesa, ty biesu, czy też bieś, biesiu? W niektórych okolicach miękczy się s.</w:t>
      </w:r>
    </w:p>
    <w:p w:rsidR="002442D6" w:rsidRDefault="00D705A6">
      <w:pPr>
        <w:pStyle w:val="Teksttreci20"/>
        <w:framePr w:w="6725" w:h="10532" w:hRule="exact" w:wrap="none" w:vAnchor="page" w:hAnchor="page" w:x="830" w:y="736"/>
        <w:numPr>
          <w:ilvl w:val="0"/>
          <w:numId w:val="2"/>
        </w:numPr>
        <w:shd w:val="clear" w:color="auto" w:fill="auto"/>
        <w:tabs>
          <w:tab w:val="left" w:pos="577"/>
        </w:tabs>
        <w:spacing w:before="0"/>
        <w:ind w:firstLine="260"/>
      </w:pPr>
      <w:r>
        <w:rPr>
          <w:rStyle w:val="Teksttreci2105ptKursywa"/>
        </w:rPr>
        <w:t>Bies =</w:t>
      </w:r>
      <w:r>
        <w:t xml:space="preserve"> dyabeł, w 2-gim l. poj. jest tylko </w:t>
      </w:r>
      <w:r>
        <w:rPr>
          <w:rStyle w:val="Teksttreci2105ptKursywa"/>
        </w:rPr>
        <w:t>biesa,</w:t>
      </w:r>
      <w:r>
        <w:t xml:space="preserve"> ty </w:t>
      </w:r>
      <w:r>
        <w:rPr>
          <w:rStyle w:val="Teksttreci2105ptKursywa"/>
        </w:rPr>
        <w:t xml:space="preserve">biesie. Bieś </w:t>
      </w:r>
      <w:r>
        <w:t xml:space="preserve">jest nieznane i widocznie tylko gwarowe, może pod wpływem czasownika </w:t>
      </w:r>
      <w:r>
        <w:rPr>
          <w:rStyle w:val="Teksttreci2105ptKursywa"/>
        </w:rPr>
        <w:t>biesić się.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30"/>
        <w:framePr w:wrap="none" w:vAnchor="page" w:hAnchor="page" w:x="871" w:y="266"/>
        <w:shd w:val="clear" w:color="auto" w:fill="auto"/>
        <w:spacing w:line="170" w:lineRule="exact"/>
      </w:pPr>
      <w:r>
        <w:lastRenderedPageBreak/>
        <w:t>126</w:t>
      </w:r>
    </w:p>
    <w:p w:rsidR="002442D6" w:rsidRDefault="00D705A6">
      <w:pPr>
        <w:pStyle w:val="Nagweklubstopka0"/>
        <w:framePr w:wrap="none" w:vAnchor="page" w:hAnchor="page" w:x="3218" w:y="253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044" w:y="244"/>
        <w:shd w:val="clear" w:color="auto" w:fill="auto"/>
        <w:spacing w:line="180" w:lineRule="exact"/>
      </w:pPr>
      <w:r>
        <w:t>Nr. 8.</w:t>
      </w:r>
    </w:p>
    <w:p w:rsidR="002442D6" w:rsidRDefault="00D705A6">
      <w:pPr>
        <w:pStyle w:val="Teksttreci20"/>
        <w:framePr w:w="6710" w:h="10787" w:hRule="exact" w:wrap="none" w:vAnchor="page" w:hAnchor="page" w:x="837" w:y="731"/>
        <w:shd w:val="clear" w:color="auto" w:fill="auto"/>
        <w:spacing w:before="0"/>
        <w:ind w:firstLine="0"/>
        <w:jc w:val="left"/>
      </w:pPr>
      <w:r>
        <w:t xml:space="preserve">Czy to dobry 2. przyp. </w:t>
      </w:r>
      <w:r>
        <w:rPr>
          <w:rStyle w:val="PogrubienieTeksttreci211pt"/>
        </w:rPr>
        <w:t xml:space="preserve">tchu </w:t>
      </w:r>
      <w:r>
        <w:t xml:space="preserve">od 1. przyp. </w:t>
      </w:r>
      <w:r>
        <w:rPr>
          <w:rStyle w:val="PogrubienieTeksttreci211pt"/>
          <w:lang w:val="cs-CZ" w:eastAsia="cs-CZ" w:bidi="cs-CZ"/>
        </w:rPr>
        <w:t xml:space="preserve">dech? </w:t>
      </w:r>
      <w:r>
        <w:rPr>
          <w:lang w:val="fr-FR" w:eastAsia="fr-FR" w:bidi="fr-FR"/>
        </w:rPr>
        <w:t xml:space="preserve">(S. </w:t>
      </w:r>
      <w:r>
        <w:t>P.)</w:t>
      </w:r>
    </w:p>
    <w:p w:rsidR="002442D6" w:rsidRDefault="00D705A6">
      <w:pPr>
        <w:pStyle w:val="Teksttreci20"/>
        <w:framePr w:w="6710" w:h="10787" w:hRule="exact" w:wrap="none" w:vAnchor="page" w:hAnchor="page" w:x="837" w:y="731"/>
        <w:shd w:val="clear" w:color="auto" w:fill="auto"/>
        <w:spacing w:before="0"/>
        <w:ind w:left="260" w:firstLine="0"/>
      </w:pPr>
      <w:r>
        <w:t xml:space="preserve">W Poznańskiem w wielu miejscach mówią </w:t>
      </w:r>
      <w:r>
        <w:rPr>
          <w:rStyle w:val="Teksttreci2105ptKursywa"/>
          <w:lang w:val="cs-CZ" w:eastAsia="cs-CZ" w:bidi="cs-CZ"/>
        </w:rPr>
        <w:t>dechu;</w:t>
      </w:r>
      <w:r>
        <w:rPr>
          <w:lang w:val="cs-CZ" w:eastAsia="cs-CZ" w:bidi="cs-CZ"/>
        </w:rPr>
        <w:t xml:space="preserve"> </w:t>
      </w:r>
      <w:r>
        <w:t xml:space="preserve">i w »Panu Tadeuszu  czytamy w </w:t>
      </w:r>
      <w:r>
        <w:rPr>
          <w:lang w:val="cs-CZ" w:eastAsia="cs-CZ" w:bidi="cs-CZ"/>
        </w:rPr>
        <w:t xml:space="preserve">ks. </w:t>
      </w:r>
      <w:r>
        <w:t xml:space="preserve">IV: </w:t>
      </w:r>
      <w:r>
        <w:rPr>
          <w:lang w:val="fr-FR" w:eastAsia="fr-FR" w:bidi="fr-FR"/>
        </w:rPr>
        <w:t xml:space="preserve">». </w:t>
      </w:r>
      <w:r>
        <w:t xml:space="preserve">..róg jak wicher niewstrzymanym </w:t>
      </w:r>
      <w:r>
        <w:rPr>
          <w:rStyle w:val="Teksttreci2105ptKursywa"/>
          <w:lang w:val="cs-CZ" w:eastAsia="cs-CZ" w:bidi="cs-CZ"/>
        </w:rPr>
        <w:t xml:space="preserve">dechem. </w:t>
      </w:r>
      <w:r>
        <w:rPr>
          <w:rStyle w:val="Teksttreci2105ptKursywa"/>
          <w:lang w:val="fr-FR" w:eastAsia="fr-FR" w:bidi="fr-FR"/>
        </w:rPr>
        <w:t>«</w:t>
      </w:r>
    </w:p>
    <w:p w:rsidR="002442D6" w:rsidRDefault="00D705A6">
      <w:pPr>
        <w:pStyle w:val="Teksttreci20"/>
        <w:framePr w:w="6710" w:h="10787" w:hRule="exact" w:wrap="none" w:vAnchor="page" w:hAnchor="page" w:x="837" w:y="73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60"/>
        <w:ind w:firstLine="260"/>
      </w:pPr>
      <w:r>
        <w:t xml:space="preserve">Najzupełniej dobry; klasyczny przykład upodobnienia się spółgłosek. Oto pierwiastkiem rzeczownika </w:t>
      </w:r>
      <w:r>
        <w:rPr>
          <w:rStyle w:val="Teksttreci2105ptKursywa"/>
        </w:rPr>
        <w:t>dech</w:t>
      </w:r>
      <w:r>
        <w:t xml:space="preserve"> jest </w:t>
      </w:r>
      <w:r>
        <w:rPr>
          <w:rStyle w:val="Teksttreci2105ptKursywa"/>
        </w:rPr>
        <w:t>dch,</w:t>
      </w:r>
      <w:r>
        <w:t xml:space="preserve"> który po uzyskaniu formy rzeczownikowej zamienił pierwotną półsamogłoskę </w:t>
      </w:r>
      <w:r>
        <w:rPr>
          <w:lang w:val="ru-RU" w:eastAsia="ru-RU" w:bidi="ru-RU"/>
        </w:rPr>
        <w:t>ъ</w:t>
      </w:r>
      <w:r w:rsidRPr="00C65675">
        <w:rPr>
          <w:lang w:eastAsia="ru-RU" w:bidi="ru-RU"/>
        </w:rPr>
        <w:t xml:space="preserve"> </w:t>
      </w:r>
      <w:r>
        <w:t xml:space="preserve">na </w:t>
      </w:r>
      <w:r>
        <w:rPr>
          <w:rStyle w:val="Teksttreci2105ptKursywa"/>
        </w:rPr>
        <w:t>e,</w:t>
      </w:r>
      <w:r>
        <w:t xml:space="preserve"> więc </w:t>
      </w:r>
      <w:r>
        <w:rPr>
          <w:rStyle w:val="Teksttreci2105ptKursywa"/>
        </w:rPr>
        <w:t>dech.</w:t>
      </w:r>
      <w:r>
        <w:t xml:space="preserve"> Skoro jednak w 2. 1. poj. uzyskały te spółgłoski oparcie o końcówkę </w:t>
      </w:r>
      <w:r>
        <w:rPr>
          <w:rStyle w:val="Teksttreci2105ptKursywa"/>
        </w:rPr>
        <w:t>u</w:t>
      </w:r>
      <w:r>
        <w:t xml:space="preserve"> a </w:t>
      </w:r>
      <w:r>
        <w:rPr>
          <w:rStyle w:val="Teksttreci2105ptKursywa"/>
        </w:rPr>
        <w:t>d</w:t>
      </w:r>
      <w:r>
        <w:t xml:space="preserve"> głośne znalazło się obok cichego </w:t>
      </w:r>
      <w:r>
        <w:rPr>
          <w:rStyle w:val="Teksttreci2105ptKursywa"/>
        </w:rPr>
        <w:t>ch,</w:t>
      </w:r>
      <w:r>
        <w:t xml:space="preserve"> musiało się </w:t>
      </w:r>
      <w:r>
        <w:rPr>
          <w:rStyle w:val="Teksttreci2105ptKursywa"/>
        </w:rPr>
        <w:t>d</w:t>
      </w:r>
      <w:r>
        <w:t xml:space="preserve"> upodobnić do </w:t>
      </w:r>
      <w:r>
        <w:rPr>
          <w:rStyle w:val="Teksttreci2105ptKursywa"/>
        </w:rPr>
        <w:t>ch</w:t>
      </w:r>
      <w:r>
        <w:t xml:space="preserve"> i przeszło na ciche </w:t>
      </w:r>
      <w:r>
        <w:rPr>
          <w:rStyle w:val="Teksttreci2105ptKursywa"/>
        </w:rPr>
        <w:t>t.</w:t>
      </w:r>
      <w:r>
        <w:t xml:space="preserve"> Tak przechodzi wszędzie, gdzie się spotyka z </w:t>
      </w:r>
      <w:r>
        <w:rPr>
          <w:rStyle w:val="Teksttreci2105ptKursywa"/>
        </w:rPr>
        <w:t>ch,</w:t>
      </w:r>
      <w:r>
        <w:t xml:space="preserve"> (tchnę, tchnienie, westchnienie), a zostaje </w:t>
      </w:r>
      <w:r>
        <w:rPr>
          <w:rStyle w:val="Teksttreci2105ptKursywa"/>
        </w:rPr>
        <w:t>d,</w:t>
      </w:r>
      <w:r>
        <w:t xml:space="preserve"> gdzie między </w:t>
      </w:r>
      <w:r>
        <w:rPr>
          <w:rStyle w:val="Teksttreci2105ptKursywa"/>
        </w:rPr>
        <w:t>d</w:t>
      </w:r>
      <w:r>
        <w:t xml:space="preserve"> a </w:t>
      </w:r>
      <w:r>
        <w:rPr>
          <w:rStyle w:val="Teksttreci2105ptKursywa"/>
        </w:rPr>
        <w:t>ch</w:t>
      </w:r>
      <w:r>
        <w:t xml:space="preserve"> znajdzie się bądź e bądź </w:t>
      </w:r>
      <w:r>
        <w:rPr>
          <w:rStyle w:val="Teksttreci2105ptKursywa"/>
        </w:rPr>
        <w:t>y: dech, oddech</w:t>
      </w:r>
      <w:r>
        <w:t xml:space="preserve"> = </w:t>
      </w:r>
      <w:r>
        <w:rPr>
          <w:rStyle w:val="Teksttreci2105ptKursywa"/>
        </w:rPr>
        <w:t>dychać, oddychać</w:t>
      </w:r>
      <w:r>
        <w:t xml:space="preserve"> (nie oddechać!). — Forma </w:t>
      </w:r>
      <w:r>
        <w:rPr>
          <w:rStyle w:val="Teksttreci2105ptKursywa"/>
          <w:lang w:val="cs-CZ" w:eastAsia="cs-CZ" w:bidi="cs-CZ"/>
        </w:rPr>
        <w:t>dechu</w:t>
      </w:r>
      <w:r>
        <w:rPr>
          <w:lang w:val="cs-CZ" w:eastAsia="cs-CZ" w:bidi="cs-CZ"/>
        </w:rPr>
        <w:t xml:space="preserve"> </w:t>
      </w:r>
      <w:r>
        <w:t xml:space="preserve">jest dowodem zatraty poczucia pochodzenia tego wyrazu (jak deszczu od </w:t>
      </w:r>
      <w:r>
        <w:rPr>
          <w:rStyle w:val="Teksttreci2105ptKursywa"/>
        </w:rPr>
        <w:t>deżdż =</w:t>
      </w:r>
      <w:r>
        <w:t xml:space="preserve"> deszcz! 2 1. poj. </w:t>
      </w:r>
      <w:r>
        <w:rPr>
          <w:rStyle w:val="Teksttreci2105ptKursywa"/>
        </w:rPr>
        <w:t xml:space="preserve">dżdżu); </w:t>
      </w:r>
      <w:r>
        <w:rPr>
          <w:rStyle w:val="Teksttreci2105ptKursywa"/>
          <w:lang w:val="cs-CZ" w:eastAsia="cs-CZ" w:bidi="cs-CZ"/>
        </w:rPr>
        <w:t>dechem</w:t>
      </w:r>
      <w:r>
        <w:rPr>
          <w:lang w:val="cs-CZ" w:eastAsia="cs-CZ" w:bidi="cs-CZ"/>
        </w:rPr>
        <w:t xml:space="preserve"> </w:t>
      </w:r>
      <w:r>
        <w:t>jest formą poetycką.</w:t>
      </w:r>
    </w:p>
    <w:p w:rsidR="002442D6" w:rsidRDefault="00D705A6">
      <w:pPr>
        <w:pStyle w:val="Teksttreci20"/>
        <w:framePr w:w="6710" w:h="10787" w:hRule="exact" w:wrap="none" w:vAnchor="page" w:hAnchor="page" w:x="837" w:y="731"/>
        <w:shd w:val="clear" w:color="auto" w:fill="auto"/>
        <w:spacing w:before="0"/>
        <w:ind w:firstLine="0"/>
        <w:jc w:val="left"/>
      </w:pPr>
      <w:r>
        <w:t xml:space="preserve">Jaka jest odmiana rzeczownika: </w:t>
      </w:r>
      <w:r>
        <w:rPr>
          <w:rStyle w:val="PogrubienieTeksttreci211pt"/>
        </w:rPr>
        <w:t>Wielkanoc?</w:t>
      </w:r>
    </w:p>
    <w:p w:rsidR="002442D6" w:rsidRDefault="00D705A6">
      <w:pPr>
        <w:pStyle w:val="Teksttreci20"/>
        <w:framePr w:w="6710" w:h="10787" w:hRule="exact" w:wrap="none" w:vAnchor="page" w:hAnchor="page" w:x="837" w:y="731"/>
        <w:shd w:val="clear" w:color="auto" w:fill="auto"/>
        <w:spacing w:before="0"/>
        <w:ind w:left="260" w:firstLine="0"/>
      </w:pPr>
      <w:r>
        <w:t>Mówi się »na Wielkanoc" jak »na św. Michał", lecz czy można mówić »około Wielkanocy«? Albo czy mówiąc »około Wielkiejnocy" należy także mówić: »na Wielkanoc«? To przecież razi ucho.</w:t>
      </w:r>
    </w:p>
    <w:p w:rsidR="002442D6" w:rsidRDefault="00D705A6">
      <w:pPr>
        <w:pStyle w:val="Teksttreci20"/>
        <w:framePr w:w="6710" w:h="10787" w:hRule="exact" w:wrap="none" w:vAnchor="page" w:hAnchor="page" w:x="837" w:y="731"/>
        <w:numPr>
          <w:ilvl w:val="0"/>
          <w:numId w:val="2"/>
        </w:numPr>
        <w:shd w:val="clear" w:color="auto" w:fill="auto"/>
        <w:tabs>
          <w:tab w:val="left" w:pos="577"/>
        </w:tabs>
        <w:spacing w:before="0" w:after="60"/>
        <w:ind w:firstLine="260"/>
      </w:pPr>
      <w:r>
        <w:rPr>
          <w:rStyle w:val="Teksttreci2105ptKursywa"/>
        </w:rPr>
        <w:t>Wielkanoc</w:t>
      </w:r>
      <w:r>
        <w:t xml:space="preserve"> jest jednym z przykładów licznych u nas zestawień tj. złożeń luźnych, bez jakichkolwiek zmian głosowych. </w:t>
      </w:r>
      <w:r>
        <w:rPr>
          <w:rStyle w:val="Teksttreci2105ptKursywa"/>
        </w:rPr>
        <w:t>Wielka noc</w:t>
      </w:r>
      <w:r>
        <w:t xml:space="preserve">, </w:t>
      </w:r>
      <w:r>
        <w:rPr>
          <w:rStyle w:val="Teksttreci2105ptKursywa"/>
        </w:rPr>
        <w:t>Krasny staw, Zimna woda, Czarny las, Biały stok</w:t>
      </w:r>
      <w:r>
        <w:t xml:space="preserve">, — tworzą pierwotnie dwa wyrazy tj. przymiotnik i rzeczownik, ale wymawiane zawsze razem, jako nazwa, łączą się powoli i w piśmie (Wielkanoc), zmieniają akcent (z wielka noc robi się </w:t>
      </w:r>
      <w:r>
        <w:rPr>
          <w:rStyle w:val="Teksttreci2105ptKursywa"/>
        </w:rPr>
        <w:t>Wielkanoc</w:t>
      </w:r>
      <w:r>
        <w:t xml:space="preserve">) i wtedy już tylko krok jeden do uważania całości za jeden wyraz. Jeszcze mówimy: do </w:t>
      </w:r>
      <w:r>
        <w:rPr>
          <w:rStyle w:val="Teksttreci2105ptKursywa"/>
        </w:rPr>
        <w:t>Krasnego stawu,</w:t>
      </w:r>
      <w:r>
        <w:t xml:space="preserve"> do </w:t>
      </w:r>
      <w:r>
        <w:rPr>
          <w:rStyle w:val="Teksttreci2105ptKursywa"/>
        </w:rPr>
        <w:t>Białego stoku</w:t>
      </w:r>
      <w:r>
        <w:t xml:space="preserve">, ale już słychać: do </w:t>
      </w:r>
      <w:r>
        <w:rPr>
          <w:rStyle w:val="Teksttreci2105ptKursywa"/>
        </w:rPr>
        <w:t>Wielkanocy,</w:t>
      </w:r>
      <w:r>
        <w:t xml:space="preserve"> na </w:t>
      </w:r>
      <w:r>
        <w:rPr>
          <w:rStyle w:val="Teksttreci2105ptKursywa"/>
        </w:rPr>
        <w:t>Wielkanoc</w:t>
      </w:r>
      <w:r>
        <w:t xml:space="preserve"> (z akcentem na </w:t>
      </w:r>
      <w:r>
        <w:rPr>
          <w:rStyle w:val="Teksttreci2105ptKursywa"/>
        </w:rPr>
        <w:t>a).</w:t>
      </w:r>
      <w:r>
        <w:t xml:space="preserve"> Że »razi ucho« zwrot: </w:t>
      </w:r>
      <w:r>
        <w:rPr>
          <w:rStyle w:val="Teksttreci2105ptKursywa"/>
        </w:rPr>
        <w:t>na Wielkanoc,</w:t>
      </w:r>
      <w:r>
        <w:t xml:space="preserve"> a nie razi </w:t>
      </w:r>
      <w:r>
        <w:rPr>
          <w:rStyle w:val="Teksttreci2105ptKursywa"/>
        </w:rPr>
        <w:t>do Wielkiejnocy</w:t>
      </w:r>
      <w:r>
        <w:t xml:space="preserve"> dowód to, że jeszcze poczuwamy dwa wyrazy i żeśmy do jednej formy dotąd się nie przyzwyczaili. Trzeba więc i jedno i drugie uważać za dobre.</w:t>
      </w:r>
    </w:p>
    <w:p w:rsidR="002442D6" w:rsidRDefault="00D705A6">
      <w:pPr>
        <w:pStyle w:val="Nagwek20"/>
        <w:framePr w:w="6710" w:h="10787" w:hRule="exact" w:wrap="none" w:vAnchor="page" w:hAnchor="page" w:x="837" w:y="731"/>
        <w:shd w:val="clear" w:color="auto" w:fill="auto"/>
        <w:spacing w:before="0" w:after="0" w:line="254" w:lineRule="exact"/>
        <w:ind w:firstLine="0"/>
      </w:pPr>
      <w:bookmarkStart w:id="10" w:name="bookmark9"/>
      <w:r>
        <w:rPr>
          <w:rStyle w:val="Nagwek210ptBezpogrubienia"/>
        </w:rPr>
        <w:t xml:space="preserve">Czy </w:t>
      </w:r>
      <w:r>
        <w:t xml:space="preserve">odmieniać przydomki rodowe szlacheckie? </w:t>
      </w:r>
      <w:r>
        <w:rPr>
          <w:rStyle w:val="Nagwek210ptBezpogrubienia"/>
          <w:lang w:val="fr-FR" w:eastAsia="fr-FR" w:bidi="fr-FR"/>
        </w:rPr>
        <w:t xml:space="preserve">(Dr. K. J. </w:t>
      </w:r>
      <w:r>
        <w:rPr>
          <w:rStyle w:val="Nagwek210ptBezpogrubienia"/>
        </w:rPr>
        <w:t>R.)</w:t>
      </w:r>
      <w:bookmarkEnd w:id="10"/>
    </w:p>
    <w:p w:rsidR="002442D6" w:rsidRDefault="00D705A6">
      <w:pPr>
        <w:pStyle w:val="Teksttreci20"/>
        <w:framePr w:w="6710" w:h="10787" w:hRule="exact" w:wrap="none" w:vAnchor="page" w:hAnchor="page" w:x="837" w:y="731"/>
        <w:shd w:val="clear" w:color="auto" w:fill="auto"/>
        <w:spacing w:before="0"/>
        <w:ind w:left="260" w:firstLine="0"/>
      </w:pPr>
      <w:r>
        <w:t xml:space="preserve">Na wyciągu z metryk szlacheckich, sporządzonym i nadesłanym przez Wydział Krajowy, napisano u dołu: »Do Wielmożnego Kazimierza Jana Bożego dw. im. Jordan z Wielkiego Rozwadowa Rozwadowskiego" Nie rozumiem, dlaczego </w:t>
      </w:r>
      <w:r>
        <w:rPr>
          <w:rStyle w:val="Teksttreci2105ptKursywa"/>
        </w:rPr>
        <w:t>Jordan</w:t>
      </w:r>
      <w:r>
        <w:t xml:space="preserve"> ma być nieodmienne? Nazw herbów nie odmienia się, bo one nie należą ściśle do nazwiska. Rzecz jasna, że nie można powiedzieć: </w:t>
      </w:r>
      <w:r>
        <w:rPr>
          <w:rStyle w:val="Teksttreci2105ptKursywa"/>
        </w:rPr>
        <w:t>Janowi Łabędziowi Trzebickiemu,</w:t>
      </w:r>
      <w:r>
        <w:t xml:space="preserve"> bo </w:t>
      </w:r>
      <w:r>
        <w:rPr>
          <w:rStyle w:val="Teksttreci2105ptKursywa"/>
        </w:rPr>
        <w:t>Trzebicki</w:t>
      </w:r>
      <w:r>
        <w:t xml:space="preserve"> nie jest łabędziem, tylko jest herbu »Łabędź«, więc w skróceniu opuszcza się słowo »herbu«,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842" w:y="244"/>
        <w:shd w:val="clear" w:color="auto" w:fill="auto"/>
        <w:spacing w:line="180" w:lineRule="exact"/>
      </w:pPr>
      <w:r>
        <w:lastRenderedPageBreak/>
        <w:t>Nr. 8.</w:t>
      </w:r>
    </w:p>
    <w:p w:rsidR="002442D6" w:rsidRDefault="00D705A6">
      <w:pPr>
        <w:pStyle w:val="Nagweklubstopka0"/>
        <w:framePr w:wrap="none" w:vAnchor="page" w:hAnchor="page" w:x="3074" w:y="249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30"/>
        <w:framePr w:wrap="none" w:vAnchor="page" w:hAnchor="page" w:x="7231" w:y="256"/>
        <w:shd w:val="clear" w:color="auto" w:fill="auto"/>
        <w:spacing w:line="170" w:lineRule="exact"/>
      </w:pPr>
      <w:r>
        <w:t>127</w:t>
      </w:r>
    </w:p>
    <w:p w:rsidR="002442D6" w:rsidRDefault="00D705A6">
      <w:pPr>
        <w:pStyle w:val="Teksttreci20"/>
        <w:framePr w:w="6701" w:h="10794" w:hRule="exact" w:wrap="none" w:vAnchor="page" w:hAnchor="page" w:x="842" w:y="727"/>
        <w:shd w:val="clear" w:color="auto" w:fill="auto"/>
        <w:spacing w:before="0"/>
        <w:ind w:left="260" w:firstLine="0"/>
      </w:pPr>
      <w:r>
        <w:t xml:space="preserve">a nazwę herbu kładzie się w 1. przypadku i mówi się: Janowi Łabędź-Trzebickiemu, chociaż i herby niektóre odmienia się razem z nazwiskiem. Mówi się np. o Nieczujacb, Odrowążach, Nałęczach. Zdaje mi się, że odnosi się to do tych herbów, których nazwy były równocześnie zawołaniami wojennemi rodu. </w:t>
      </w:r>
      <w:r>
        <w:rPr>
          <w:rStyle w:val="Teksttreci2105ptKursywa"/>
        </w:rPr>
        <w:t xml:space="preserve">Jordan </w:t>
      </w:r>
      <w:r>
        <w:t xml:space="preserve">nie jest jednak herbem, ale nazwiskiem, do którego później dodano przydomek </w:t>
      </w:r>
      <w:r>
        <w:rPr>
          <w:rStyle w:val="Teksttreci2105ptKursywa"/>
        </w:rPr>
        <w:t>Rozwadowski</w:t>
      </w:r>
      <w:r>
        <w:t xml:space="preserve">, dla odróżnienia Jordanów z Wielkiego Rozwadowa, od Jordanów ze Stojowa, Świerczewa i Zakliczyna. Z czasem przydomek ten stał się drugiem nazwiskiem, co jednak nie może wpływać na znaczenie i formę pierwotnego nazwiska. Tu jeszcze błąd ten mniej razi z powodu obcego brzmienia nazwiska, ale jakżeby wyglądało: koń </w:t>
      </w:r>
      <w:r w:rsidRPr="00C65675">
        <w:rPr>
          <w:lang w:eastAsia="en-US" w:bidi="en-US"/>
        </w:rPr>
        <w:t xml:space="preserve">hr. </w:t>
      </w:r>
      <w:r>
        <w:t>Siemiński-Lewickiego, lub: posłałem Janowi Czarkowski-Golejewskiemu?</w:t>
      </w:r>
    </w:p>
    <w:p w:rsidR="002442D6" w:rsidRDefault="00D705A6">
      <w:pPr>
        <w:pStyle w:val="Teksttreci20"/>
        <w:framePr w:w="6701" w:h="10794" w:hRule="exact" w:wrap="none" w:vAnchor="page" w:hAnchor="page" w:x="842" w:y="727"/>
        <w:shd w:val="clear" w:color="auto" w:fill="auto"/>
        <w:spacing w:before="0"/>
        <w:ind w:left="260" w:firstLine="0"/>
      </w:pPr>
      <w:r>
        <w:t>A sposób ten pisania bardzo często spotykam, zwłaszcza w aktach urzędowych.</w:t>
      </w:r>
    </w:p>
    <w:p w:rsidR="002442D6" w:rsidRDefault="00D705A6">
      <w:pPr>
        <w:pStyle w:val="Teksttreci20"/>
        <w:framePr w:w="6701" w:h="10794" w:hRule="exact" w:wrap="none" w:vAnchor="page" w:hAnchor="page" w:x="842" w:y="727"/>
        <w:numPr>
          <w:ilvl w:val="0"/>
          <w:numId w:val="2"/>
        </w:numPr>
        <w:shd w:val="clear" w:color="auto" w:fill="auto"/>
        <w:tabs>
          <w:tab w:val="left" w:pos="553"/>
        </w:tabs>
        <w:spacing w:before="0" w:after="120"/>
        <w:ind w:firstLine="260"/>
      </w:pPr>
      <w:r>
        <w:t xml:space="preserve">Zaniechanie odmiany nazwy </w:t>
      </w:r>
      <w:r>
        <w:rPr>
          <w:rStyle w:val="Teksttreci2105ptKursywa"/>
        </w:rPr>
        <w:t>Jordan</w:t>
      </w:r>
      <w:r>
        <w:t xml:space="preserve"> powstało niewątpliwie pod wpływem nazw herbowych nieodmiennych. Piszący ów akt musiał niezastanawiać się nawet nad tern, ale przyzwyczajony do pisania »Łodzia-Ponińskiego«, »Prus-Wiśniowskiego« itp. napisał i «Jordan</w:t>
      </w:r>
      <w:r w:rsidR="00C65675">
        <w:t>-</w:t>
      </w:r>
      <w:r>
        <w:t>Rozwadowskiego». Rzecz to niezawodnie niewłaściwa, ale z gramatyką nie ma nic do czynienia.</w:t>
      </w:r>
    </w:p>
    <w:p w:rsidR="002442D6" w:rsidRDefault="00D705A6">
      <w:pPr>
        <w:pStyle w:val="Teksttreci20"/>
        <w:framePr w:w="6701" w:h="10794" w:hRule="exact" w:wrap="none" w:vAnchor="page" w:hAnchor="page" w:x="842" w:y="727"/>
        <w:shd w:val="clear" w:color="auto" w:fill="auto"/>
        <w:spacing w:before="0"/>
        <w:ind w:firstLine="0"/>
        <w:jc w:val="left"/>
      </w:pPr>
      <w:r>
        <w:t xml:space="preserve">Czy można coś </w:t>
      </w:r>
      <w:r>
        <w:rPr>
          <w:rStyle w:val="PogrubienieTeksttreci211pt"/>
        </w:rPr>
        <w:t xml:space="preserve">oglądnąć? </w:t>
      </w:r>
      <w:r>
        <w:rPr>
          <w:lang w:val="fr-FR" w:eastAsia="fr-FR" w:bidi="fr-FR"/>
        </w:rPr>
        <w:t xml:space="preserve">(Dr. K. J. </w:t>
      </w:r>
      <w:r>
        <w:t>R.)</w:t>
      </w:r>
    </w:p>
    <w:p w:rsidR="002442D6" w:rsidRDefault="00D705A6">
      <w:pPr>
        <w:pStyle w:val="Teksttreci20"/>
        <w:framePr w:w="6701" w:h="10794" w:hRule="exact" w:wrap="none" w:vAnchor="page" w:hAnchor="page" w:x="842" w:y="727"/>
        <w:shd w:val="clear" w:color="auto" w:fill="auto"/>
        <w:spacing w:before="0"/>
        <w:ind w:left="260" w:firstLine="0"/>
      </w:pPr>
      <w:r>
        <w:t xml:space="preserve">»Czas« z dnia 22. maja rb. nr. 115. pisze: »Po nabożeństwie udał się p. delegat do nowego gmachu, gdzie po </w:t>
      </w:r>
      <w:r>
        <w:rPr>
          <w:rStyle w:val="Teksttreci2Odstpy2pt"/>
        </w:rPr>
        <w:t>oglądnięciu lokalu</w:t>
      </w:r>
      <w:r>
        <w:t xml:space="preserve"> przemówił do urzędników.</w:t>
      </w:r>
    </w:p>
    <w:p w:rsidR="002442D6" w:rsidRDefault="00D705A6">
      <w:pPr>
        <w:pStyle w:val="Teksttreci20"/>
        <w:framePr w:w="6701" w:h="10794" w:hRule="exact" w:wrap="none" w:vAnchor="page" w:hAnchor="page" w:x="842" w:y="727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120"/>
        <w:ind w:firstLine="260"/>
      </w:pPr>
      <w:r>
        <w:t xml:space="preserve">Właściwie po polsku i gramatycznie jest </w:t>
      </w:r>
      <w:r>
        <w:rPr>
          <w:rStyle w:val="Teksttreci2105ptKursywa"/>
        </w:rPr>
        <w:t>obejrzeć co</w:t>
      </w:r>
      <w:r>
        <w:t>, ale dziś tak dalece ten czasownik wychodzi z użycia, że przeciwko «oglądnięciu» trudno występować, skoro go najlepsi pisarze używają.</w:t>
      </w:r>
    </w:p>
    <w:p w:rsidR="002442D6" w:rsidRDefault="00D705A6">
      <w:pPr>
        <w:pStyle w:val="Nagwek20"/>
        <w:framePr w:w="6701" w:h="10794" w:hRule="exact" w:wrap="none" w:vAnchor="page" w:hAnchor="page" w:x="842" w:y="727"/>
        <w:shd w:val="clear" w:color="auto" w:fill="auto"/>
        <w:spacing w:before="0" w:after="0" w:line="254" w:lineRule="exact"/>
        <w:ind w:firstLine="0"/>
      </w:pPr>
      <w:bookmarkStart w:id="11" w:name="bookmark10"/>
      <w:r>
        <w:t xml:space="preserve">»Frenetyczne« przyjęcie? </w:t>
      </w:r>
      <w:r>
        <w:rPr>
          <w:rStyle w:val="Nagwek210ptBezpogrubienia"/>
          <w:lang w:val="fr-FR" w:eastAsia="fr-FR" w:bidi="fr-FR"/>
        </w:rPr>
        <w:t xml:space="preserve">(Dr. K. J. </w:t>
      </w:r>
      <w:r>
        <w:rPr>
          <w:rStyle w:val="Nagwek210ptBezpogrubienia"/>
        </w:rPr>
        <w:t>R.)</w:t>
      </w:r>
      <w:bookmarkEnd w:id="11"/>
    </w:p>
    <w:p w:rsidR="002442D6" w:rsidRDefault="00D705A6">
      <w:pPr>
        <w:pStyle w:val="Teksttreci20"/>
        <w:framePr w:w="6701" w:h="10794" w:hRule="exact" w:wrap="none" w:vAnchor="page" w:hAnchor="page" w:x="842" w:y="727"/>
        <w:shd w:val="clear" w:color="auto" w:fill="auto"/>
        <w:spacing w:before="0"/>
        <w:ind w:left="260" w:firstLine="0"/>
      </w:pPr>
      <w:r>
        <w:t xml:space="preserve">«Głos Narodu« nr. 219: «Polacy mogą liczyć na frenetyczne i braterskie przyjęcie (w Peszcie)«. Czy przyjęcie może być </w:t>
      </w:r>
      <w:r>
        <w:rPr>
          <w:rStyle w:val="Teksttreci2Odstpy2pt"/>
        </w:rPr>
        <w:t>«frenetyczne« ?</w:t>
      </w:r>
    </w:p>
    <w:p w:rsidR="002442D6" w:rsidRDefault="00D705A6">
      <w:pPr>
        <w:pStyle w:val="Teksttreci20"/>
        <w:framePr w:w="6701" w:h="10794" w:hRule="exact" w:wrap="none" w:vAnchor="page" w:hAnchor="page" w:x="842" w:y="727"/>
        <w:numPr>
          <w:ilvl w:val="0"/>
          <w:numId w:val="2"/>
        </w:numPr>
        <w:shd w:val="clear" w:color="auto" w:fill="auto"/>
        <w:tabs>
          <w:tab w:val="left" w:pos="553"/>
        </w:tabs>
        <w:spacing w:before="0" w:after="124"/>
        <w:ind w:firstLine="260"/>
      </w:pPr>
      <w:r>
        <w:rPr>
          <w:rStyle w:val="Teksttreci2Odstpy2pt"/>
        </w:rPr>
        <w:t>Frenetyczny</w:t>
      </w:r>
      <w:r>
        <w:t xml:space="preserve"> znaczy: szalony, gwałtowny, niepohamowany. Mogą więc być </w:t>
      </w:r>
      <w:r>
        <w:rPr>
          <w:rStyle w:val="Teksttreci2105ptKursywa"/>
        </w:rPr>
        <w:t>frenetyczne oklaski</w:t>
      </w:r>
      <w:r>
        <w:t xml:space="preserve">, </w:t>
      </w:r>
      <w:r>
        <w:rPr>
          <w:rStyle w:val="Teksttreci2105ptKursywa"/>
        </w:rPr>
        <w:t>okrzyki</w:t>
      </w:r>
      <w:r>
        <w:t xml:space="preserve"> — ale «przyjęcie» jako rzecz nie będąca wynikiem chwilowego zapału, ale rozwagi i przygotowania — </w:t>
      </w:r>
      <w:r>
        <w:rPr>
          <w:lang w:val="fr-FR" w:eastAsia="fr-FR" w:bidi="fr-FR"/>
        </w:rPr>
        <w:t xml:space="preserve">«frenetyczne» </w:t>
      </w:r>
      <w:r>
        <w:t>być nie może.</w:t>
      </w:r>
    </w:p>
    <w:p w:rsidR="002442D6" w:rsidRDefault="00D705A6">
      <w:pPr>
        <w:pStyle w:val="Nagwek20"/>
        <w:framePr w:w="6701" w:h="10794" w:hRule="exact" w:wrap="none" w:vAnchor="page" w:hAnchor="page" w:x="842" w:y="727"/>
        <w:shd w:val="clear" w:color="auto" w:fill="auto"/>
        <w:spacing w:before="0" w:after="0" w:line="250" w:lineRule="exact"/>
        <w:ind w:firstLine="0"/>
      </w:pPr>
      <w:bookmarkStart w:id="12" w:name="bookmark11"/>
      <w:r>
        <w:t xml:space="preserve">Około </w:t>
      </w:r>
      <w:r>
        <w:rPr>
          <w:rStyle w:val="Nagwek210ptBezpogrubienia"/>
        </w:rPr>
        <w:t xml:space="preserve">czy </w:t>
      </w:r>
      <w:r>
        <w:t xml:space="preserve">blizko? </w:t>
      </w:r>
      <w:r>
        <w:rPr>
          <w:rStyle w:val="Nagwek210ptBezpogrubienia"/>
        </w:rPr>
        <w:t>(J. Ch.)</w:t>
      </w:r>
      <w:bookmarkEnd w:id="12"/>
    </w:p>
    <w:p w:rsidR="002442D6" w:rsidRDefault="00D705A6">
      <w:pPr>
        <w:pStyle w:val="Teksttreci20"/>
        <w:framePr w:w="6701" w:h="10794" w:hRule="exact" w:wrap="none" w:vAnchor="page" w:hAnchor="page" w:x="842" w:y="727"/>
        <w:shd w:val="clear" w:color="auto" w:fill="auto"/>
        <w:spacing w:before="0" w:line="250" w:lineRule="exact"/>
        <w:ind w:left="260" w:firstLine="0"/>
      </w:pPr>
      <w:r>
        <w:t xml:space="preserve">Spotykam coraz częściej przyimek »około«, stojący bezpośrednio przed liczebnikiem, a użyty w znaczeniu przysłówka (zamiast: </w:t>
      </w:r>
      <w:r>
        <w:rPr>
          <w:rStyle w:val="Teksttreci2105ptOdstpy2pt"/>
        </w:rPr>
        <w:t>blizko, prawie, niemal).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30"/>
        <w:framePr w:wrap="none" w:vAnchor="page" w:hAnchor="page" w:x="842" w:y="266"/>
        <w:shd w:val="clear" w:color="auto" w:fill="auto"/>
        <w:spacing w:line="170" w:lineRule="exact"/>
      </w:pPr>
      <w:r>
        <w:lastRenderedPageBreak/>
        <w:t>128</w:t>
      </w:r>
    </w:p>
    <w:p w:rsidR="002442D6" w:rsidRDefault="00D705A6">
      <w:pPr>
        <w:pStyle w:val="Nagweklubstopka0"/>
        <w:framePr w:wrap="none" w:vAnchor="page" w:hAnchor="page" w:x="3170" w:y="249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001" w:y="244"/>
        <w:shd w:val="clear" w:color="auto" w:fill="auto"/>
        <w:spacing w:line="180" w:lineRule="exact"/>
      </w:pPr>
      <w:r>
        <w:t>Nr. 8.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/>
        <w:ind w:left="260" w:firstLine="0"/>
      </w:pPr>
      <w:r>
        <w:t>Oto próbka z ogłoszenia, jakie umieszczane było dość długo w wielu pismach warszawskich: »Encyklopedyi Staropolskiej ilustrowanej wyszedł Tom III-ci obejmujący.... około dwa tysiące artykułów... I jeszcze dwie z »Gaz. Polskiej«, z artykułu: «Wybory w Niemczech" w nr. 164 r. b.: 1. ....«rozporządzać około 80 głosami.</w:t>
      </w:r>
      <w:r>
        <w:rPr>
          <w:lang w:val="fr-FR" w:eastAsia="fr-FR" w:bidi="fr-FR"/>
        </w:rPr>
        <w:t>...«;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numPr>
          <w:ilvl w:val="0"/>
          <w:numId w:val="3"/>
        </w:numPr>
        <w:shd w:val="clear" w:color="auto" w:fill="auto"/>
        <w:tabs>
          <w:tab w:val="left" w:pos="530"/>
        </w:tabs>
        <w:spacing w:before="0"/>
        <w:ind w:left="260" w:firstLine="0"/>
      </w:pPr>
      <w:r>
        <w:t>W około 180 okręgach odbędą się jeszcze...</w:t>
      </w:r>
      <w:r>
        <w:rPr>
          <w:lang w:val="fr-FR" w:eastAsia="fr-FR" w:bidi="fr-FR"/>
        </w:rPr>
        <w:t>.«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/>
        <w:ind w:left="260" w:firstLine="0"/>
      </w:pPr>
      <w:r>
        <w:t>Mnie wyrażenia te rażą bardzo, gdyż zdaje mi się, że w takiem sąsiedztwie »około« używane być może tylko jako przyimek, rządzący przyp. 2.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 w:after="60"/>
        <w:ind w:firstLine="260"/>
      </w:pPr>
      <w:r>
        <w:t xml:space="preserve">-—- Od dawna jest </w:t>
      </w:r>
      <w:r>
        <w:rPr>
          <w:rStyle w:val="Teksttreci2105ptKursywa"/>
        </w:rPr>
        <w:t>około</w:t>
      </w:r>
      <w:r>
        <w:t xml:space="preserve"> przyimkiem i przysłówkiem; dowodem tego zwroty: </w:t>
      </w:r>
      <w:r>
        <w:rPr>
          <w:rStyle w:val="Teksttreci2105ptKursywa"/>
        </w:rPr>
        <w:t>około św. Jana, około Wielkiejnocy</w:t>
      </w:r>
      <w:r>
        <w:t xml:space="preserve"> itp. Może przy liczebniku niezbyt dobrze rzecz tłómaczy, bo </w:t>
      </w:r>
      <w:r>
        <w:rPr>
          <w:rStyle w:val="Teksttreci2105ptKursywa"/>
        </w:rPr>
        <w:t>prawie, niemal</w:t>
      </w:r>
      <w:r>
        <w:t xml:space="preserve"> wyraża to dokładniej, ale błędem gramatycznym to nie jest.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/>
        <w:ind w:firstLine="0"/>
        <w:jc w:val="left"/>
      </w:pPr>
      <w:r>
        <w:t xml:space="preserve">Co znaczy </w:t>
      </w:r>
      <w:r>
        <w:rPr>
          <w:rStyle w:val="PogrubienieTeksttreci211pt"/>
        </w:rPr>
        <w:t xml:space="preserve">majaczyć? </w:t>
      </w:r>
      <w:r>
        <w:rPr>
          <w:lang w:val="fr-FR" w:eastAsia="fr-FR" w:bidi="fr-FR"/>
        </w:rPr>
        <w:t xml:space="preserve">(S. </w:t>
      </w:r>
      <w:r>
        <w:t>P.)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/>
        <w:ind w:left="260" w:firstLine="0"/>
      </w:pPr>
      <w:r>
        <w:t>Kraszewski, Sienkiewicz, Anczyc i inni, używają tego słowa także w znaczeniu «migotać się« np.: »w dali majaczeją Tatry...</w:t>
      </w:r>
      <w:r>
        <w:rPr>
          <w:lang w:val="fr-FR" w:eastAsia="fr-FR" w:bidi="fr-FR"/>
        </w:rPr>
        <w:t xml:space="preserve">«, </w:t>
      </w:r>
      <w:r>
        <w:t>Linde atoli nie podaje tego znaczenia.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60"/>
        <w:ind w:firstLine="260"/>
      </w:pPr>
      <w:r>
        <w:rPr>
          <w:rStyle w:val="Teksttreci2105ptKursywa"/>
        </w:rPr>
        <w:t>Majaczyć</w:t>
      </w:r>
      <w:r>
        <w:t xml:space="preserve"> = wałęsać się, błądzić; </w:t>
      </w:r>
      <w:r>
        <w:rPr>
          <w:rStyle w:val="Teksttreci2105ptKursywa"/>
        </w:rPr>
        <w:t>majaczeć —</w:t>
      </w:r>
      <w:r>
        <w:t xml:space="preserve"> migotać w dali. (Por. Słownik warszawski Karłowicza). Znaczenia to nowsze, więc nic dziwnego, że ich w Lindem niema.</w:t>
      </w:r>
    </w:p>
    <w:p w:rsidR="002442D6" w:rsidRDefault="00D705A6">
      <w:pPr>
        <w:pStyle w:val="Nagwek20"/>
        <w:framePr w:w="6701" w:h="10531" w:hRule="exact" w:wrap="none" w:vAnchor="page" w:hAnchor="page" w:x="842" w:y="737"/>
        <w:shd w:val="clear" w:color="auto" w:fill="auto"/>
        <w:spacing w:before="0" w:after="0" w:line="254" w:lineRule="exact"/>
        <w:ind w:firstLine="0"/>
      </w:pPr>
      <w:bookmarkStart w:id="13" w:name="bookmark12"/>
      <w:r>
        <w:t xml:space="preserve">Ten zapałek </w:t>
      </w:r>
      <w:r>
        <w:rPr>
          <w:rStyle w:val="Nagwek210ptBezpogrubienia"/>
        </w:rPr>
        <w:t xml:space="preserve">czy </w:t>
      </w:r>
      <w:r>
        <w:t xml:space="preserve">ta zapałka? </w:t>
      </w:r>
      <w:r>
        <w:rPr>
          <w:rStyle w:val="Nagwek210ptBezpogrubienia"/>
          <w:lang w:val="fr-FR" w:eastAsia="fr-FR" w:bidi="fr-FR"/>
        </w:rPr>
        <w:t xml:space="preserve">(Dr K. J. </w:t>
      </w:r>
      <w:r>
        <w:rPr>
          <w:rStyle w:val="Nagwek210ptBezpogrubienia"/>
        </w:rPr>
        <w:t>R.).</w:t>
      </w:r>
      <w:bookmarkEnd w:id="13"/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/>
        <w:ind w:left="260" w:firstLine="0"/>
      </w:pPr>
      <w:r>
        <w:t xml:space="preserve">Czy jest </w:t>
      </w:r>
      <w:r>
        <w:rPr>
          <w:rStyle w:val="Teksttreci2105ptKursywa"/>
        </w:rPr>
        <w:t>ten zapałek,</w:t>
      </w:r>
      <w:r>
        <w:t xml:space="preserve"> jak mówią w Królestwie, czy </w:t>
      </w:r>
      <w:r>
        <w:rPr>
          <w:rStyle w:val="Teksttreci2105ptKursywa"/>
        </w:rPr>
        <w:t xml:space="preserve">ta zapałka? </w:t>
      </w:r>
      <w:r>
        <w:t>Sądzę, że to nie jest zdrobnienie od zapał, ale wyraz odrębny, na wzór: podpałka, niedopałka, a więc zapałka. Czy tak?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60"/>
        <w:ind w:firstLine="260"/>
      </w:pPr>
      <w:r>
        <w:t xml:space="preserve">Mówi się </w:t>
      </w:r>
      <w:r>
        <w:rPr>
          <w:rStyle w:val="Teksttreci2105ptKursywa"/>
        </w:rPr>
        <w:t>fabryka zapałek</w:t>
      </w:r>
      <w:r>
        <w:t xml:space="preserve"> nie </w:t>
      </w:r>
      <w:r>
        <w:rPr>
          <w:rStyle w:val="Teksttreci2105ptKursywa"/>
        </w:rPr>
        <w:t>zapałkom</w:t>
      </w:r>
      <w:r>
        <w:t xml:space="preserve">, słownik wileński podaje </w:t>
      </w:r>
      <w:r>
        <w:rPr>
          <w:rStyle w:val="Teksttreci2105ptKursywa"/>
        </w:rPr>
        <w:t>ta zapałka;</w:t>
      </w:r>
      <w:r>
        <w:t xml:space="preserve"> widać tedy, że </w:t>
      </w:r>
      <w:r>
        <w:rPr>
          <w:rStyle w:val="Teksttreci2105ptKursywa"/>
        </w:rPr>
        <w:t>ten zapałek</w:t>
      </w:r>
      <w:r>
        <w:t xml:space="preserve"> jest miejscowym utworem, nie powszechnym.</w:t>
      </w:r>
    </w:p>
    <w:p w:rsidR="002442D6" w:rsidRDefault="00D705A6">
      <w:pPr>
        <w:pStyle w:val="Nagwek20"/>
        <w:framePr w:w="6701" w:h="10531" w:hRule="exact" w:wrap="none" w:vAnchor="page" w:hAnchor="page" w:x="842" w:y="737"/>
        <w:shd w:val="clear" w:color="auto" w:fill="auto"/>
        <w:spacing w:before="0" w:after="0" w:line="254" w:lineRule="exact"/>
        <w:ind w:firstLine="0"/>
      </w:pPr>
      <w:bookmarkStart w:id="14" w:name="bookmark13"/>
      <w:r>
        <w:t xml:space="preserve">Ten cień </w:t>
      </w:r>
      <w:r>
        <w:rPr>
          <w:rStyle w:val="Nagwek210ptBezpogrubienia"/>
        </w:rPr>
        <w:t xml:space="preserve">czy </w:t>
      </w:r>
      <w:r>
        <w:t xml:space="preserve">ta cień? </w:t>
      </w:r>
      <w:r>
        <w:rPr>
          <w:rStyle w:val="Nagwek210ptBezpogrubienia"/>
          <w:lang w:val="fr-FR" w:eastAsia="fr-FR" w:bidi="fr-FR"/>
        </w:rPr>
        <w:t xml:space="preserve">(S. </w:t>
      </w:r>
      <w:r>
        <w:rPr>
          <w:rStyle w:val="Nagwek210ptBezpogrubienia"/>
        </w:rPr>
        <w:t>P.).</w:t>
      </w:r>
      <w:bookmarkEnd w:id="14"/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/>
        <w:ind w:left="260" w:firstLine="0"/>
      </w:pPr>
      <w:r>
        <w:t xml:space="preserve">Czy zam. cień, ia rodz. m., można używać poprawnie </w:t>
      </w:r>
      <w:r>
        <w:rPr>
          <w:rStyle w:val="Teksttreci2105ptKursywa"/>
        </w:rPr>
        <w:t>ta cień</w:t>
      </w:r>
      <w:r>
        <w:t xml:space="preserve"> (i, ż). jak to używają w W. Ks. Pozn. i jak czytałem w Zaleskim: «Poszliśmy... aby uważać efekt światła i cieni« ?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60"/>
        <w:ind w:firstLine="260"/>
      </w:pPr>
      <w:r>
        <w:t xml:space="preserve">Powszechniejsze jest </w:t>
      </w:r>
      <w:r>
        <w:rPr>
          <w:rStyle w:val="Teksttreci2105ptKursywa"/>
        </w:rPr>
        <w:t>ten cień</w:t>
      </w:r>
      <w:r>
        <w:t xml:space="preserve">, w poezyi spotyka się </w:t>
      </w:r>
      <w:r>
        <w:rPr>
          <w:rStyle w:val="Teksttreci2105ptKursywa"/>
        </w:rPr>
        <w:t xml:space="preserve">ta cień; </w:t>
      </w:r>
      <w:r>
        <w:t xml:space="preserve">w przytoczonym przykładzie jest to 2. l. mn. męski : </w:t>
      </w:r>
      <w:r>
        <w:rPr>
          <w:rStyle w:val="Teksttreci2105ptKursywa"/>
        </w:rPr>
        <w:t>cieni</w:t>
      </w:r>
      <w:r>
        <w:t>, a nie 2. 1. poj.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/>
        <w:ind w:firstLine="0"/>
        <w:jc w:val="left"/>
      </w:pPr>
      <w:r>
        <w:rPr>
          <w:rStyle w:val="PogrubienieTeksttreci211pt"/>
        </w:rPr>
        <w:t xml:space="preserve">Taczka </w:t>
      </w:r>
      <w:r>
        <w:t xml:space="preserve">(l. poj.) czy </w:t>
      </w:r>
      <w:r>
        <w:rPr>
          <w:rStyle w:val="PogrubienieTeksttreci211pt"/>
        </w:rPr>
        <w:t xml:space="preserve">taczki </w:t>
      </w:r>
      <w:r>
        <w:t xml:space="preserve">(l. mn.)? </w:t>
      </w:r>
      <w:r>
        <w:rPr>
          <w:lang w:val="fr-FR" w:eastAsia="fr-FR" w:bidi="fr-FR"/>
        </w:rPr>
        <w:t xml:space="preserve">(S. </w:t>
      </w:r>
      <w:r>
        <w:t>P.)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spacing w:before="0"/>
        <w:ind w:left="260" w:firstLine="0"/>
      </w:pPr>
      <w:r>
        <w:t xml:space="preserve">«Spotkał wyrobnika wiozącego na </w:t>
      </w:r>
      <w:r>
        <w:rPr>
          <w:rStyle w:val="Teksttreci2Odstpy2pt"/>
        </w:rPr>
        <w:t>taczkach</w:t>
      </w:r>
      <w:r>
        <w:t xml:space="preserve"> trumnę«; dlaczego</w:t>
      </w:r>
    </w:p>
    <w:p w:rsidR="002442D6" w:rsidRDefault="00D705A6">
      <w:pPr>
        <w:pStyle w:val="Teksttreci20"/>
        <w:framePr w:w="6701" w:h="10531" w:hRule="exact" w:wrap="none" w:vAnchor="page" w:hAnchor="page" w:x="842" w:y="737"/>
        <w:shd w:val="clear" w:color="auto" w:fill="auto"/>
        <w:tabs>
          <w:tab w:val="left" w:pos="519"/>
        </w:tabs>
        <w:spacing w:before="0"/>
        <w:ind w:left="260" w:firstLine="0"/>
      </w:pPr>
      <w:r>
        <w:t>l.</w:t>
      </w:r>
      <w:r>
        <w:tab/>
        <w:t>mn., jeżeli jest taczka; i l. poj.? Zdaje się, jakoby wiózł na więcej taczkach, a nie na jednej. Słyszałem mularzy mówiących: «Weź tę taczkę.</w:t>
      </w:r>
      <w:r>
        <w:rPr>
          <w:lang w:val="fr-FR" w:eastAsia="fr-FR" w:bidi="fr-FR"/>
        </w:rPr>
        <w:t>«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861" w:y="287"/>
        <w:shd w:val="clear" w:color="auto" w:fill="auto"/>
        <w:spacing w:line="180" w:lineRule="exact"/>
      </w:pPr>
      <w:r>
        <w:lastRenderedPageBreak/>
        <w:t>Nr. 8.</w:t>
      </w:r>
    </w:p>
    <w:p w:rsidR="002442D6" w:rsidRDefault="00D705A6">
      <w:pPr>
        <w:pStyle w:val="Nagweklubstopka0"/>
        <w:framePr w:wrap="none" w:vAnchor="page" w:hAnchor="page" w:x="3185" w:y="282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30"/>
        <w:framePr w:wrap="none" w:vAnchor="page" w:hAnchor="page" w:x="7226" w:y="285"/>
        <w:shd w:val="clear" w:color="auto" w:fill="auto"/>
        <w:spacing w:line="170" w:lineRule="exact"/>
      </w:pPr>
      <w:r>
        <w:t>129</w:t>
      </w:r>
    </w:p>
    <w:p w:rsidR="002442D6" w:rsidRDefault="00D705A6">
      <w:pPr>
        <w:pStyle w:val="Teksttreci20"/>
        <w:framePr w:w="6701" w:h="9274" w:hRule="exact" w:wrap="none" w:vAnchor="page" w:hAnchor="page" w:x="842" w:y="757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91" w:line="259" w:lineRule="exact"/>
        <w:ind w:firstLine="260"/>
      </w:pPr>
      <w:r>
        <w:t xml:space="preserve">Linde zna tylko l. mn. </w:t>
      </w:r>
      <w:r>
        <w:rPr>
          <w:rStyle w:val="Teksttreci2105ptKursywa"/>
        </w:rPr>
        <w:t>taczki, taki</w:t>
      </w:r>
      <w:r>
        <w:t xml:space="preserve"> (taczek, tak) słownik wileński notuje i l. poj. </w:t>
      </w:r>
      <w:r>
        <w:rPr>
          <w:rStyle w:val="Teksttreci2105ptKursywa"/>
        </w:rPr>
        <w:t>la taczka.</w:t>
      </w:r>
      <w:r>
        <w:t xml:space="preserve"> Pojęcie jednak rzeczy wskazuje na l. mn. jak </w:t>
      </w:r>
      <w:r>
        <w:rPr>
          <w:rStyle w:val="Teksttreci2105ptKursywa"/>
        </w:rPr>
        <w:t xml:space="preserve">nożyce, obcęgi, </w:t>
      </w:r>
      <w:r>
        <w:rPr>
          <w:rStyle w:val="Teksttreci2105ptKursywa"/>
          <w:lang w:val="cs-CZ" w:eastAsia="cs-CZ" w:bidi="cs-CZ"/>
        </w:rPr>
        <w:t xml:space="preserve">kolesa, </w:t>
      </w:r>
      <w:r>
        <w:rPr>
          <w:rStyle w:val="Teksttreci2105ptKursywa"/>
        </w:rPr>
        <w:t>widły</w:t>
      </w:r>
      <w:r>
        <w:t xml:space="preserve"> itp.</w:t>
      </w:r>
    </w:p>
    <w:p w:rsidR="002442D6" w:rsidRDefault="00D705A6">
      <w:pPr>
        <w:pStyle w:val="Nagwek20"/>
        <w:framePr w:w="6701" w:h="9274" w:hRule="exact" w:wrap="none" w:vAnchor="page" w:hAnchor="page" w:x="842" w:y="757"/>
        <w:shd w:val="clear" w:color="auto" w:fill="auto"/>
        <w:spacing w:before="0" w:after="0" w:line="220" w:lineRule="exact"/>
        <w:ind w:left="260" w:hanging="260"/>
        <w:jc w:val="both"/>
      </w:pPr>
      <w:bookmarkStart w:id="15" w:name="bookmark14"/>
      <w:r>
        <w:rPr>
          <w:rStyle w:val="Nagwek210ptBezpogrubienia"/>
        </w:rPr>
        <w:t xml:space="preserve">Czy </w:t>
      </w:r>
      <w:r>
        <w:t xml:space="preserve">pukać </w:t>
      </w:r>
      <w:r>
        <w:rPr>
          <w:rStyle w:val="Nagwek2105ptBezpogrubieniaKursywa"/>
        </w:rPr>
        <w:t>we</w:t>
      </w:r>
      <w:r>
        <w:rPr>
          <w:rStyle w:val="Nagwek210ptBezpogrubienia"/>
        </w:rPr>
        <w:t xml:space="preserve"> </w:t>
      </w:r>
      <w:r>
        <w:t xml:space="preserve">drzwi, </w:t>
      </w:r>
      <w:r>
        <w:rPr>
          <w:rStyle w:val="Nagwek2105ptBezpogrubieniaKursywa"/>
        </w:rPr>
        <w:t>do</w:t>
      </w:r>
      <w:r>
        <w:rPr>
          <w:rStyle w:val="Nagwek210ptBezpogrubienia"/>
        </w:rPr>
        <w:t xml:space="preserve"> </w:t>
      </w:r>
      <w:r>
        <w:t xml:space="preserve">drzwi? </w:t>
      </w:r>
      <w:r>
        <w:rPr>
          <w:rStyle w:val="Nagwek210ptBezpogrubienia"/>
          <w:lang w:val="fr-FR" w:eastAsia="fr-FR" w:bidi="fr-FR"/>
        </w:rPr>
        <w:t xml:space="preserve">(S. </w:t>
      </w:r>
      <w:r>
        <w:rPr>
          <w:rStyle w:val="Nagwek210ptBezpogrubienia"/>
        </w:rPr>
        <w:t>P.)</w:t>
      </w:r>
      <w:bookmarkEnd w:id="15"/>
    </w:p>
    <w:p w:rsidR="002442D6" w:rsidRDefault="00D705A6">
      <w:pPr>
        <w:pStyle w:val="Teksttreci20"/>
        <w:framePr w:w="6701" w:h="9274" w:hRule="exact" w:wrap="none" w:vAnchor="page" w:hAnchor="page" w:x="842" w:y="757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64" w:line="259" w:lineRule="exact"/>
        <w:ind w:firstLine="260"/>
      </w:pPr>
      <w:r>
        <w:t xml:space="preserve">Można </w:t>
      </w:r>
      <w:r>
        <w:rPr>
          <w:rStyle w:val="Teksttreci2105ptKursywa"/>
        </w:rPr>
        <w:t>pukać w stół,</w:t>
      </w:r>
      <w:r>
        <w:t xml:space="preserve"> ale </w:t>
      </w:r>
      <w:r>
        <w:rPr>
          <w:rStyle w:val="Teksttreci2105ptKursywa"/>
        </w:rPr>
        <w:t>do drzwi,</w:t>
      </w:r>
      <w:r>
        <w:t xml:space="preserve"> ponieważ pukanie to wyraża dążenie do środka, do otwarcia drzwi, czego przyimek </w:t>
      </w:r>
      <w:r>
        <w:rPr>
          <w:rStyle w:val="Teksttreci2105ptKursywa"/>
        </w:rPr>
        <w:t>w</w:t>
      </w:r>
      <w:r>
        <w:t xml:space="preserve"> nie wyrazi.</w:t>
      </w:r>
    </w:p>
    <w:p w:rsidR="002442D6" w:rsidRDefault="00D705A6">
      <w:pPr>
        <w:pStyle w:val="Teksttreci20"/>
        <w:framePr w:w="6701" w:h="9274" w:hRule="exact" w:wrap="none" w:vAnchor="page" w:hAnchor="page" w:x="842" w:y="757"/>
        <w:shd w:val="clear" w:color="auto" w:fill="auto"/>
        <w:spacing w:before="0"/>
        <w:ind w:left="260" w:hanging="260"/>
      </w:pPr>
      <w:r>
        <w:t xml:space="preserve">Czy </w:t>
      </w:r>
      <w:r>
        <w:rPr>
          <w:rStyle w:val="PogrubienieTeksttreci211pt"/>
        </w:rPr>
        <w:t xml:space="preserve">«rozchodzi się </w:t>
      </w:r>
      <w:r>
        <w:rPr>
          <w:rStyle w:val="PogrubienieTeksttreci211ptOdstpy2pt"/>
        </w:rPr>
        <w:t>o...</w:t>
      </w:r>
      <w:r>
        <w:rPr>
          <w:rStyle w:val="PogrubienieTeksttreci211pt"/>
        </w:rPr>
        <w:t xml:space="preserve"> </w:t>
      </w:r>
      <w:r>
        <w:t xml:space="preserve">etc.« zam. «chodzi o...« jest zwrotem niepoprawnym? Słyszałem pewną osobę wykształconą, która zwróciła uwagę na ten zwrot mówiąc, że jest </w:t>
      </w:r>
      <w:r>
        <w:rPr>
          <w:rStyle w:val="Teksttreci2105ptKursywa"/>
        </w:rPr>
        <w:t>galicyanizmem.</w:t>
      </w:r>
      <w:r>
        <w:t xml:space="preserve"> </w:t>
      </w:r>
      <w:r>
        <w:rPr>
          <w:lang w:val="fr-FR" w:eastAsia="fr-FR" w:bidi="fr-FR"/>
        </w:rPr>
        <w:t xml:space="preserve">(S. </w:t>
      </w:r>
      <w:r>
        <w:t>P.)</w:t>
      </w:r>
    </w:p>
    <w:p w:rsidR="002442D6" w:rsidRDefault="00D705A6">
      <w:pPr>
        <w:pStyle w:val="Teksttreci20"/>
        <w:framePr w:w="6701" w:h="9274" w:hRule="exact" w:wrap="none" w:vAnchor="page" w:hAnchor="page" w:x="842" w:y="757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60"/>
        <w:ind w:firstLine="260"/>
      </w:pPr>
      <w:r>
        <w:t xml:space="preserve">Dotychczas znamy tylko </w:t>
      </w:r>
      <w:r>
        <w:rPr>
          <w:rStyle w:val="Teksttreci2105ptKursywa"/>
        </w:rPr>
        <w:t>gallicyzmy</w:t>
      </w:r>
      <w:r>
        <w:t xml:space="preserve"> (zwroty francuskie), ale nie </w:t>
      </w:r>
      <w:r>
        <w:rPr>
          <w:rStyle w:val="Teksttreci2105ptKursywa"/>
        </w:rPr>
        <w:t>galicyanizmy!</w:t>
      </w:r>
      <w:r>
        <w:t xml:space="preserve"> Czy jest jednym, czy drugim zwrot </w:t>
      </w:r>
      <w:r>
        <w:rPr>
          <w:rStyle w:val="Teksttreci2105ptKursywa"/>
        </w:rPr>
        <w:t>rozchodzi się</w:t>
      </w:r>
      <w:r>
        <w:t xml:space="preserve"> — mniejsza o to; poprawny nie jest, bo poprawnie mówi się </w:t>
      </w:r>
      <w:r>
        <w:rPr>
          <w:rStyle w:val="Teksttreci2105ptKursywa"/>
        </w:rPr>
        <w:t xml:space="preserve">chodzi o to </w:t>
      </w:r>
      <w:r>
        <w:t xml:space="preserve">lub </w:t>
      </w:r>
      <w:r>
        <w:rPr>
          <w:rStyle w:val="Teksttreci2105ptKursywa"/>
        </w:rPr>
        <w:t>idzie o to</w:t>
      </w:r>
      <w:r>
        <w:t xml:space="preserve"> (zob. «Por. jęz.« I, str. 29).</w:t>
      </w:r>
    </w:p>
    <w:p w:rsidR="002442D6" w:rsidRDefault="00D705A6">
      <w:pPr>
        <w:pStyle w:val="Teksttreci20"/>
        <w:framePr w:w="6701" w:h="9274" w:hRule="exact" w:wrap="none" w:vAnchor="page" w:hAnchor="page" w:x="842" w:y="757"/>
        <w:shd w:val="clear" w:color="auto" w:fill="auto"/>
        <w:spacing w:before="0"/>
        <w:ind w:left="260" w:hanging="260"/>
      </w:pPr>
      <w:r>
        <w:rPr>
          <w:rStyle w:val="PogrubienieTeksttreci211pt"/>
        </w:rPr>
        <w:t xml:space="preserve">Przyjąć kawę </w:t>
      </w:r>
      <w:r>
        <w:t xml:space="preserve">— przyjąć kogo. </w:t>
      </w:r>
      <w:r>
        <w:rPr>
          <w:lang w:val="fr-FR" w:eastAsia="fr-FR" w:bidi="fr-FR"/>
        </w:rPr>
        <w:t xml:space="preserve">(Dr. K. J. </w:t>
      </w:r>
      <w:r>
        <w:t>R.)</w:t>
      </w:r>
    </w:p>
    <w:p w:rsidR="002442D6" w:rsidRDefault="00D705A6">
      <w:pPr>
        <w:pStyle w:val="Teksttreci20"/>
        <w:framePr w:w="6701" w:h="9274" w:hRule="exact" w:wrap="none" w:vAnchor="page" w:hAnchor="page" w:x="842" w:y="757"/>
        <w:shd w:val="clear" w:color="auto" w:fill="auto"/>
        <w:spacing w:before="0"/>
        <w:ind w:left="260" w:firstLine="0"/>
      </w:pPr>
      <w:r>
        <w:t xml:space="preserve">»Czas« (numeru, niestety, nie zanotowałem) donosi w telegramie, że Ojciec św. bardzo ciężko chory, </w:t>
      </w:r>
      <w:r>
        <w:rPr>
          <w:rStyle w:val="Teksttreci2Odstpy2pt"/>
        </w:rPr>
        <w:t>przyjął</w:t>
      </w:r>
      <w:r>
        <w:t xml:space="preserve"> tylko trochę bulionu i czarnej kawy. Zaraz w następnym telegramie mówi o </w:t>
      </w:r>
      <w:r>
        <w:rPr>
          <w:rStyle w:val="Teksttreci2105ptKursywa"/>
        </w:rPr>
        <w:t xml:space="preserve">przyjęciu </w:t>
      </w:r>
      <w:r>
        <w:t xml:space="preserve">przez Ojca św. Kardynała Rampolli. Gdyby nawet można mówić o </w:t>
      </w:r>
      <w:r>
        <w:rPr>
          <w:rStyle w:val="Teksttreci2Odstpy2pt"/>
        </w:rPr>
        <w:t>przyjęciu</w:t>
      </w:r>
      <w:r>
        <w:t xml:space="preserve"> kawy i bulionu (a sądzę, że nie), to zestawienie obu tych przyjęć obok siebie jest śmieszne.</w:t>
      </w:r>
    </w:p>
    <w:p w:rsidR="002442D6" w:rsidRDefault="00D705A6">
      <w:pPr>
        <w:pStyle w:val="Teksttreci20"/>
        <w:framePr w:w="6701" w:h="9274" w:hRule="exact" w:wrap="none" w:vAnchor="page" w:hAnchor="page" w:x="842" w:y="757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60"/>
        <w:ind w:firstLine="260"/>
      </w:pPr>
      <w:r>
        <w:t>Jest to germanizm, o którym pisaliśmy wrocz. II, str. 59. Najpierw mówiono tak o lekarstwie, teraz widocznie przeszło to na pokarmy, które się je lub pije, ale nie przyjmuje.</w:t>
      </w:r>
    </w:p>
    <w:p w:rsidR="002442D6" w:rsidRDefault="00D705A6">
      <w:pPr>
        <w:pStyle w:val="Teksttreci40"/>
        <w:framePr w:w="6701" w:h="9274" w:hRule="exact" w:wrap="none" w:vAnchor="page" w:hAnchor="page" w:x="842" w:y="757"/>
        <w:shd w:val="clear" w:color="auto" w:fill="auto"/>
        <w:spacing w:before="0"/>
        <w:ind w:left="260"/>
      </w:pPr>
      <w:r>
        <w:rPr>
          <w:rStyle w:val="Teksttreci4105ptBezpogrubieniaKursywa"/>
        </w:rPr>
        <w:t>Oddawać</w:t>
      </w:r>
      <w:r>
        <w:rPr>
          <w:rStyle w:val="Teksttreci410ptBezpogrubienia"/>
        </w:rPr>
        <w:t xml:space="preserve"> </w:t>
      </w:r>
      <w:r>
        <w:t xml:space="preserve">strzały? </w:t>
      </w:r>
      <w:r>
        <w:rPr>
          <w:rStyle w:val="Teksttreci410ptBezpogrubienia"/>
        </w:rPr>
        <w:t xml:space="preserve">(Dr. L. </w:t>
      </w:r>
      <w:r>
        <w:t>R.)</w:t>
      </w:r>
    </w:p>
    <w:p w:rsidR="002442D6" w:rsidRDefault="00D705A6">
      <w:pPr>
        <w:pStyle w:val="Teksttreci20"/>
        <w:framePr w:w="6701" w:h="9274" w:hRule="exact" w:wrap="none" w:vAnchor="page" w:hAnchor="page" w:x="842" w:y="757"/>
        <w:shd w:val="clear" w:color="auto" w:fill="auto"/>
        <w:spacing w:before="0"/>
        <w:ind w:left="260" w:firstLine="0"/>
      </w:pPr>
      <w:r>
        <w:t xml:space="preserve">W «Głosie Narodu" z d. 17 b. m. Nr. 254 czytam w telegramach: «Rozruchy w Tyflisie" ....«Demonstranci </w:t>
      </w:r>
      <w:r>
        <w:rPr>
          <w:rStyle w:val="PogrubienieTeksttreci211pt"/>
        </w:rPr>
        <w:t xml:space="preserve">oddali </w:t>
      </w:r>
      <w:r>
        <w:t>40 strzałów rewolwerowych....  Może Redakcya «Poradnika« zechce wyjaśnić mi, w jaki sposób można strzały rewolwerowe »oddawać«? Czy je poprzednio »wzięli«, żeby je potem »oddawać«? Ciekawym, czy je też «oddali" tym samym, od których były wzięte?</w:t>
      </w:r>
    </w:p>
    <w:p w:rsidR="002442D6" w:rsidRDefault="00D705A6">
      <w:pPr>
        <w:pStyle w:val="Teksttreci20"/>
        <w:framePr w:w="6701" w:h="9274" w:hRule="exact" w:wrap="none" w:vAnchor="page" w:hAnchor="page" w:x="842" w:y="757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firstLine="260"/>
      </w:pPr>
      <w:r>
        <w:t xml:space="preserve">Dotychczas </w:t>
      </w:r>
      <w:r>
        <w:rPr>
          <w:rStyle w:val="Teksttreci2105ptKursywa"/>
        </w:rPr>
        <w:t>dawano</w:t>
      </w:r>
      <w:r>
        <w:t xml:space="preserve"> ognia i </w:t>
      </w:r>
      <w:r>
        <w:rPr>
          <w:rStyle w:val="Teksttreci2105ptKursywa"/>
        </w:rPr>
        <w:t>dawano</w:t>
      </w:r>
      <w:r>
        <w:t xml:space="preserve"> strzały. Widocznie piszący pomieszał ten czasownik ze złożonym: </w:t>
      </w:r>
      <w:r>
        <w:rPr>
          <w:rStyle w:val="Teksttreci2105ptKursywa"/>
        </w:rPr>
        <w:t>oddawać i</w:t>
      </w:r>
      <w:r>
        <w:t xml:space="preserve"> nie zastanowił się nad tem, że popełnił — krotochwilę.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30"/>
        <w:framePr w:wrap="none" w:vAnchor="page" w:hAnchor="page" w:x="869" w:y="247"/>
        <w:shd w:val="clear" w:color="auto" w:fill="auto"/>
        <w:spacing w:line="170" w:lineRule="exact"/>
      </w:pPr>
      <w:r>
        <w:lastRenderedPageBreak/>
        <w:t>130</w:t>
      </w:r>
    </w:p>
    <w:p w:rsidR="002442D6" w:rsidRDefault="00D705A6">
      <w:pPr>
        <w:pStyle w:val="Nagweklubstopka0"/>
        <w:framePr w:wrap="none" w:vAnchor="page" w:hAnchor="page" w:x="3221" w:y="248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051" w:y="258"/>
        <w:shd w:val="clear" w:color="auto" w:fill="auto"/>
        <w:spacing w:line="180" w:lineRule="exact"/>
      </w:pPr>
      <w:r>
        <w:t>Nr. 8.</w:t>
      </w:r>
    </w:p>
    <w:p w:rsidR="002442D6" w:rsidRDefault="00D705A6">
      <w:pPr>
        <w:pStyle w:val="Nagwek20"/>
        <w:framePr w:w="6715" w:h="5511" w:hRule="exact" w:wrap="none" w:vAnchor="page" w:hAnchor="page" w:x="835" w:y="1190"/>
        <w:numPr>
          <w:ilvl w:val="0"/>
          <w:numId w:val="4"/>
        </w:numPr>
        <w:shd w:val="clear" w:color="auto" w:fill="auto"/>
        <w:tabs>
          <w:tab w:val="left" w:pos="2466"/>
        </w:tabs>
        <w:spacing w:before="0" w:after="178" w:line="220" w:lineRule="exact"/>
        <w:ind w:left="2100" w:firstLine="0"/>
        <w:jc w:val="both"/>
      </w:pPr>
      <w:bookmarkStart w:id="16" w:name="bookmark15"/>
      <w:r>
        <w:t>ROZSTRZĄSANIA.</w:t>
      </w:r>
      <w:bookmarkEnd w:id="16"/>
    </w:p>
    <w:p w:rsidR="002442D6" w:rsidRDefault="00D705A6">
      <w:pPr>
        <w:pStyle w:val="Nagwek20"/>
        <w:framePr w:w="6715" w:h="5511" w:hRule="exact" w:wrap="none" w:vAnchor="page" w:hAnchor="page" w:x="835" w:y="1190"/>
        <w:shd w:val="clear" w:color="auto" w:fill="auto"/>
        <w:spacing w:before="0" w:after="154" w:line="220" w:lineRule="exact"/>
        <w:ind w:right="180" w:firstLine="0"/>
        <w:jc w:val="center"/>
      </w:pPr>
      <w:bookmarkStart w:id="17" w:name="bookmark16"/>
      <w:r>
        <w:t xml:space="preserve">Wielbląd </w:t>
      </w:r>
      <w:r>
        <w:rPr>
          <w:rStyle w:val="Nagwek210ptBezpogrubienia"/>
        </w:rPr>
        <w:t xml:space="preserve">czy </w:t>
      </w:r>
      <w:r>
        <w:t>wielbłąd?</w:t>
      </w:r>
      <w:bookmarkEnd w:id="17"/>
    </w:p>
    <w:p w:rsidR="002442D6" w:rsidRDefault="00D705A6">
      <w:pPr>
        <w:pStyle w:val="Teksttreci20"/>
        <w:framePr w:w="6715" w:h="5511" w:hRule="exact" w:wrap="none" w:vAnchor="page" w:hAnchor="page" w:x="835" w:y="1190"/>
        <w:shd w:val="clear" w:color="auto" w:fill="auto"/>
        <w:spacing w:before="0" w:line="250" w:lineRule="exact"/>
        <w:ind w:left="260" w:firstLine="0"/>
      </w:pPr>
      <w:r>
        <w:t xml:space="preserve">X. </w:t>
      </w:r>
      <w:r>
        <w:rPr>
          <w:lang w:val="fr-FR" w:eastAsia="fr-FR" w:bidi="fr-FR"/>
        </w:rPr>
        <w:t xml:space="preserve">B. </w:t>
      </w:r>
      <w:r>
        <w:t xml:space="preserve">S. Jundził </w:t>
      </w:r>
      <w:r>
        <w:rPr>
          <w:lang w:val="fr-FR" w:eastAsia="fr-FR" w:bidi="fr-FR"/>
        </w:rPr>
        <w:t xml:space="preserve">prof. </w:t>
      </w:r>
      <w:r>
        <w:t xml:space="preserve">b. Uniwersytetu wileńskiego w swej Zoologii pisze = </w:t>
      </w:r>
      <w:r>
        <w:rPr>
          <w:rStyle w:val="Teksttreci2105ptKursywa"/>
        </w:rPr>
        <w:t>wielbląd.</w:t>
      </w:r>
    </w:p>
    <w:p w:rsidR="002442D6" w:rsidRDefault="00D705A6">
      <w:pPr>
        <w:pStyle w:val="Teksttreci20"/>
        <w:framePr w:w="6715" w:h="5511" w:hRule="exact" w:wrap="none" w:vAnchor="page" w:hAnchor="page" w:x="835" w:y="1190"/>
        <w:shd w:val="clear" w:color="auto" w:fill="auto"/>
        <w:spacing w:before="0" w:line="250" w:lineRule="exact"/>
        <w:ind w:firstLine="260"/>
      </w:pPr>
      <w:r>
        <w:t>Szacfajer w geografii (wyd. 1824 r.) tak samo.</w:t>
      </w:r>
    </w:p>
    <w:p w:rsidR="002442D6" w:rsidRDefault="00D705A6">
      <w:pPr>
        <w:pStyle w:val="Teksttreci20"/>
        <w:framePr w:w="6715" w:h="5511" w:hRule="exact" w:wrap="none" w:vAnchor="page" w:hAnchor="page" w:x="835" w:y="1190"/>
        <w:shd w:val="clear" w:color="auto" w:fill="auto"/>
        <w:spacing w:before="0" w:line="250" w:lineRule="exact"/>
        <w:ind w:firstLine="260"/>
      </w:pPr>
      <w:r>
        <w:t>W dawnych drukach polskich bywa rozmaicie.</w:t>
      </w:r>
    </w:p>
    <w:p w:rsidR="002442D6" w:rsidRDefault="00D705A6">
      <w:pPr>
        <w:pStyle w:val="Teksttreci20"/>
        <w:framePr w:w="6715" w:h="5511" w:hRule="exact" w:wrap="none" w:vAnchor="page" w:hAnchor="page" w:x="835" w:y="1190"/>
        <w:shd w:val="clear" w:color="auto" w:fill="auto"/>
        <w:spacing w:before="0" w:line="250" w:lineRule="exact"/>
        <w:ind w:left="260" w:firstLine="0"/>
      </w:pPr>
      <w:r>
        <w:t xml:space="preserve">W «Śmiechu Demokryta«, Kuligamskiego </w:t>
      </w:r>
      <w:r>
        <w:rPr>
          <w:lang w:val="fr-FR" w:eastAsia="fr-FR" w:bidi="fr-FR"/>
        </w:rPr>
        <w:t xml:space="preserve">» </w:t>
      </w:r>
      <w:r>
        <w:t>wielblądowi« (str. 140). W «Jeruzalem Niebieskiej«, Gawłowickiego = wielbłądy (str. 153). Do śmierci Aleksandra I. językiem wykładowym w szkołach na Litwie był język polski. Jeżeli więc zaszła zmiana w wymawianiu, to nie pod wpływem szkolnym języka rosyjskiego i nie teraz dopiero, ale chyba w XVII. wieku.</w:t>
      </w:r>
    </w:p>
    <w:p w:rsidR="002442D6" w:rsidRDefault="00D705A6">
      <w:pPr>
        <w:pStyle w:val="Teksttreci20"/>
        <w:framePr w:w="6715" w:h="5511" w:hRule="exact" w:wrap="none" w:vAnchor="page" w:hAnchor="page" w:x="835" w:y="1190"/>
        <w:shd w:val="clear" w:color="auto" w:fill="auto"/>
        <w:tabs>
          <w:tab w:val="left" w:pos="4129"/>
        </w:tabs>
        <w:spacing w:before="0" w:line="250" w:lineRule="exact"/>
        <w:ind w:left="260" w:firstLine="0"/>
      </w:pPr>
      <w:r>
        <w:t xml:space="preserve">Wielbłąd po rossyjsku nie </w:t>
      </w:r>
      <w:r>
        <w:rPr>
          <w:lang w:val="ru-RU" w:eastAsia="ru-RU" w:bidi="ru-RU"/>
        </w:rPr>
        <w:t>велблюдъ</w:t>
      </w:r>
      <w:r w:rsidRPr="00C65675">
        <w:rPr>
          <w:lang w:eastAsia="ru-RU" w:bidi="ru-RU"/>
        </w:rPr>
        <w:t xml:space="preserve">, </w:t>
      </w:r>
      <w:r>
        <w:t xml:space="preserve">jak wydrukowano w »Poradniku", ale </w:t>
      </w:r>
      <w:r>
        <w:rPr>
          <w:lang w:val="ru-RU" w:eastAsia="ru-RU" w:bidi="ru-RU"/>
        </w:rPr>
        <w:t>верблюдъ</w:t>
      </w:r>
      <w:r w:rsidRPr="00C65675">
        <w:rPr>
          <w:lang w:eastAsia="ru-RU" w:bidi="ru-RU"/>
        </w:rPr>
        <w:t>.</w:t>
      </w:r>
      <w:r w:rsidRPr="00C65675">
        <w:rPr>
          <w:lang w:eastAsia="ru-RU" w:bidi="ru-RU"/>
        </w:rPr>
        <w:tab/>
      </w:r>
      <w:r>
        <w:rPr>
          <w:rStyle w:val="Teksttreci295ptKursywa"/>
        </w:rPr>
        <w:t>Antoni Tukalski-Nielubowicz.</w:t>
      </w:r>
    </w:p>
    <w:p w:rsidR="002442D6" w:rsidRDefault="00D705A6">
      <w:pPr>
        <w:pStyle w:val="Teksttreci20"/>
        <w:framePr w:w="6715" w:h="5511" w:hRule="exact" w:wrap="none" w:vAnchor="page" w:hAnchor="page" w:x="835" w:y="1190"/>
        <w:shd w:val="clear" w:color="auto" w:fill="auto"/>
        <w:spacing w:before="0" w:line="250" w:lineRule="exact"/>
        <w:ind w:firstLine="260"/>
      </w:pPr>
      <w:r>
        <w:t xml:space="preserve">— Więcej przykładów i z różnych wieków doprowadziłoby łacniej do wyrobienia sobie zdania, kiedy i pod jakim wpływem z </w:t>
      </w:r>
      <w:r>
        <w:rPr>
          <w:rStyle w:val="Teksttreci2105ptKursywa"/>
        </w:rPr>
        <w:t xml:space="preserve">wielbląd </w:t>
      </w:r>
      <w:r>
        <w:t xml:space="preserve">powstał </w:t>
      </w:r>
      <w:r>
        <w:rPr>
          <w:rStyle w:val="Teksttreci2105ptKursywa"/>
        </w:rPr>
        <w:t>wielbłąd.</w:t>
      </w:r>
      <w:r>
        <w:t xml:space="preserve"> I za te przyczynki dziękujemy, ale one rzeczy nie rozstrzygają; natomiast forma rosyjska </w:t>
      </w:r>
      <w:r>
        <w:rPr>
          <w:lang w:val="ru-RU" w:eastAsia="ru-RU" w:bidi="ru-RU"/>
        </w:rPr>
        <w:t>верблюдъ</w:t>
      </w:r>
      <w:r w:rsidRPr="00C65675">
        <w:rPr>
          <w:lang w:eastAsia="ru-RU" w:bidi="ru-RU"/>
        </w:rPr>
        <w:t xml:space="preserve"> </w:t>
      </w:r>
      <w:r>
        <w:t xml:space="preserve">niczego nie dowodzi, a p zam. </w:t>
      </w:r>
      <w:r>
        <w:rPr>
          <w:lang w:val="ru-RU" w:eastAsia="ru-RU" w:bidi="ru-RU"/>
        </w:rPr>
        <w:t>л</w:t>
      </w:r>
      <w:r w:rsidRPr="00C65675">
        <w:rPr>
          <w:lang w:eastAsia="ru-RU" w:bidi="ru-RU"/>
        </w:rPr>
        <w:t xml:space="preserve"> </w:t>
      </w:r>
      <w:r>
        <w:t xml:space="preserve">jest prostą wymianą owych spółgłosek płynnych, jak w języku polskim </w:t>
      </w:r>
      <w:r>
        <w:rPr>
          <w:rStyle w:val="Teksttreci2105ptKursywa"/>
        </w:rPr>
        <w:t>mularz</w:t>
      </w:r>
      <w:r>
        <w:t xml:space="preserve"> zam. </w:t>
      </w:r>
      <w:r>
        <w:rPr>
          <w:rStyle w:val="Teksttreci2105ptKursywa"/>
        </w:rPr>
        <w:t>murarz..</w:t>
      </w:r>
    </w:p>
    <w:p w:rsidR="002442D6" w:rsidRDefault="00D705A6">
      <w:pPr>
        <w:pStyle w:val="Nagwek20"/>
        <w:framePr w:w="6715" w:h="3612" w:hRule="exact" w:wrap="none" w:vAnchor="page" w:hAnchor="page" w:x="835" w:y="7652"/>
        <w:numPr>
          <w:ilvl w:val="0"/>
          <w:numId w:val="4"/>
        </w:numPr>
        <w:shd w:val="clear" w:color="auto" w:fill="auto"/>
        <w:tabs>
          <w:tab w:val="left" w:pos="2870"/>
        </w:tabs>
        <w:spacing w:before="0" w:after="178" w:line="220" w:lineRule="exact"/>
        <w:ind w:left="2480" w:firstLine="0"/>
        <w:jc w:val="both"/>
      </w:pPr>
      <w:bookmarkStart w:id="18" w:name="bookmark17"/>
      <w:r>
        <w:t>POKŁOSIE.</w:t>
      </w:r>
      <w:bookmarkEnd w:id="18"/>
    </w:p>
    <w:p w:rsidR="002442D6" w:rsidRDefault="00D705A6">
      <w:pPr>
        <w:pStyle w:val="Teksttreci20"/>
        <w:framePr w:w="6715" w:h="3612" w:hRule="exact" w:wrap="none" w:vAnchor="page" w:hAnchor="page" w:x="835" w:y="7652"/>
        <w:shd w:val="clear" w:color="auto" w:fill="auto"/>
        <w:spacing w:before="0" w:after="31" w:line="220" w:lineRule="exact"/>
        <w:ind w:left="260" w:hanging="260"/>
      </w:pPr>
      <w:r>
        <w:rPr>
          <w:rStyle w:val="PogrubienieTeksttreci211pt"/>
        </w:rPr>
        <w:t xml:space="preserve">Rusycyzmy </w:t>
      </w:r>
      <w:r>
        <w:t>wybrane z Nr. 1—23: »Kraju« petersburskiego z r. 1903:</w:t>
      </w:r>
    </w:p>
    <w:p w:rsidR="002442D6" w:rsidRDefault="00D705A6">
      <w:pPr>
        <w:pStyle w:val="Teksttreci20"/>
        <w:framePr w:w="6715" w:h="3612" w:hRule="exact" w:wrap="none" w:vAnchor="page" w:hAnchor="page" w:x="835" w:y="7652"/>
        <w:shd w:val="clear" w:color="auto" w:fill="auto"/>
        <w:spacing w:before="0"/>
        <w:ind w:left="260" w:hanging="260"/>
      </w:pPr>
      <w:r>
        <w:t xml:space="preserve">Nr. 1, str. 9, szpalta 3, w. 25. ...«hakatyzm stał się stronnictwem, do którego </w:t>
      </w:r>
      <w:r>
        <w:rPr>
          <w:rStyle w:val="Teksttreci2Odstpy2pt"/>
        </w:rPr>
        <w:t>przymknęły</w:t>
      </w:r>
      <w:r>
        <w:t xml:space="preserve"> i najwyższe czynniki«.„, </w:t>
      </w:r>
      <w:r>
        <w:rPr>
          <w:lang w:val="ru-RU" w:eastAsia="ru-RU" w:bidi="ru-RU"/>
        </w:rPr>
        <w:t>къ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которому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прим</w:t>
      </w:r>
      <w:r>
        <w:rPr>
          <w:rStyle w:val="Teksttreci2Odstpy2pt"/>
          <w:lang w:val="ru-RU" w:eastAsia="ru-RU" w:bidi="ru-RU"/>
        </w:rPr>
        <w:t>кнули</w:t>
      </w:r>
      <w:r w:rsidRPr="00C65675">
        <w:rPr>
          <w:rStyle w:val="Teksttreci2Odstpy2pt"/>
          <w:lang w:eastAsia="ru-RU" w:bidi="ru-RU"/>
        </w:rPr>
        <w:t>,</w:t>
      </w:r>
      <w:r w:rsidRPr="00C65675">
        <w:rPr>
          <w:lang w:eastAsia="ru-RU" w:bidi="ru-RU"/>
        </w:rPr>
        <w:t xml:space="preserve"> — </w:t>
      </w:r>
      <w:r>
        <w:t xml:space="preserve">zamiast »do którego się </w:t>
      </w:r>
      <w:r>
        <w:rPr>
          <w:rStyle w:val="Teksttreci2Odstpy2pt"/>
        </w:rPr>
        <w:t>przyłączyły, przystą</w:t>
      </w:r>
      <w:r>
        <w:t xml:space="preserve">piły..» — Nr. 10 (Życie i Sztuka), str. 1, szp. 2, w. 22 od dołu: »Sorel ogłosił V tom dzieła, p. t. Europa i rewolucja francuska, </w:t>
      </w:r>
      <w:r>
        <w:rPr>
          <w:rStyle w:val="Teksttreci2Odstpy2pt"/>
        </w:rPr>
        <w:t>przymykając</w:t>
      </w:r>
      <w:r>
        <w:t xml:space="preserve"> w nim właśnie do Dyrektorjatu«, — </w:t>
      </w:r>
      <w:r>
        <w:rPr>
          <w:rStyle w:val="Teksttreci2Odstpy2pt"/>
          <w:lang w:val="ru-RU" w:eastAsia="ru-RU" w:bidi="ru-RU"/>
        </w:rPr>
        <w:t>примыкая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lang w:val="ru-RU" w:eastAsia="ru-RU" w:bidi="ru-RU"/>
        </w:rPr>
        <w:t>къ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Директор</w:t>
      </w:r>
      <w:r>
        <w:t>i</w:t>
      </w:r>
      <w:r>
        <w:rPr>
          <w:rStyle w:val="Teksttreci2Odstpy2pt"/>
          <w:lang w:val="ru-RU" w:eastAsia="ru-RU" w:bidi="ru-RU"/>
        </w:rPr>
        <w:t>и</w:t>
      </w:r>
      <w:r w:rsidRPr="00C65675">
        <w:rPr>
          <w:lang w:eastAsia="ru-RU" w:bidi="ru-RU"/>
        </w:rPr>
        <w:t xml:space="preserve">, </w:t>
      </w:r>
      <w:r>
        <w:t xml:space="preserve">— co ma znaczyć, że treść tomu tego </w:t>
      </w:r>
      <w:r>
        <w:rPr>
          <w:rStyle w:val="Teksttreci2Odstpy2pt"/>
        </w:rPr>
        <w:t>dobiega aż</w:t>
      </w:r>
      <w:r>
        <w:t xml:space="preserve"> </w:t>
      </w:r>
      <w:r>
        <w:rPr>
          <w:rStyle w:val="Teksttreci2Odstpy2pt"/>
        </w:rPr>
        <w:t>do</w:t>
      </w:r>
      <w:r>
        <w:t xml:space="preserve"> dziejów Dyrektoryatu. — Nr. 20 (Życie i Sztuka), str. 5, szp. 3, w. 19 od dołu: </w:t>
      </w:r>
      <w:r>
        <w:rPr>
          <w:rStyle w:val="Teksttreci2Odstpy2pt"/>
        </w:rPr>
        <w:t>«Przymknęliśmy</w:t>
      </w:r>
      <w:r>
        <w:t xml:space="preserve"> niebacznie ku granicom charakterystyki Petersburga,</w:t>
      </w:r>
      <w:r>
        <w:rPr>
          <w:lang w:val="fr-FR" w:eastAsia="fr-FR" w:bidi="fr-FR"/>
        </w:rPr>
        <w:t xml:space="preserve">« </w:t>
      </w:r>
      <w:r>
        <w:t xml:space="preserve">— </w:t>
      </w:r>
      <w:r>
        <w:rPr>
          <w:lang w:val="ru-RU" w:eastAsia="ru-RU" w:bidi="ru-RU"/>
        </w:rPr>
        <w:t>мы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примкнули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неосторожно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къ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пред</w:t>
      </w:r>
      <w:r>
        <w:t>ѣ</w:t>
      </w:r>
      <w:r>
        <w:rPr>
          <w:lang w:val="ru-RU" w:eastAsia="ru-RU" w:bidi="ru-RU"/>
        </w:rPr>
        <w:t>ламъ</w:t>
      </w:r>
      <w:r w:rsidRPr="00C65675">
        <w:rPr>
          <w:lang w:eastAsia="ru-RU" w:bidi="ru-RU"/>
        </w:rPr>
        <w:t xml:space="preserve">..., </w:t>
      </w:r>
      <w:r>
        <w:t xml:space="preserve">zamiast </w:t>
      </w:r>
      <w:r>
        <w:rPr>
          <w:rStyle w:val="Teksttreci2Odstpy2pt"/>
        </w:rPr>
        <w:t>«dotarliśmy</w:t>
      </w:r>
      <w:r>
        <w:t xml:space="preserve"> niebacznie aż </w:t>
      </w:r>
      <w:r w:rsidRPr="00C65675">
        <w:rPr>
          <w:lang w:eastAsia="en-US" w:bidi="en-US"/>
        </w:rPr>
        <w:t>do</w:t>
      </w:r>
      <w:r>
        <w:t xml:space="preserve"> granic..."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852" w:y="253"/>
        <w:shd w:val="clear" w:color="auto" w:fill="auto"/>
        <w:spacing w:line="180" w:lineRule="exact"/>
      </w:pPr>
      <w:r>
        <w:lastRenderedPageBreak/>
        <w:t>Nr. 8.</w:t>
      </w:r>
    </w:p>
    <w:p w:rsidR="002442D6" w:rsidRDefault="00D705A6">
      <w:pPr>
        <w:pStyle w:val="Nagweklubstopka0"/>
        <w:framePr w:wrap="none" w:vAnchor="page" w:hAnchor="page" w:x="3141" w:y="248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226" w:y="253"/>
        <w:shd w:val="clear" w:color="auto" w:fill="auto"/>
        <w:spacing w:line="180" w:lineRule="exact"/>
      </w:pPr>
      <w:r>
        <w:t>131</w:t>
      </w:r>
    </w:p>
    <w:p w:rsidR="002442D6" w:rsidRDefault="00D705A6">
      <w:pPr>
        <w:pStyle w:val="Teksttreci20"/>
        <w:framePr w:w="6710" w:h="10796" w:hRule="exact" w:wrap="none" w:vAnchor="page" w:hAnchor="page" w:x="837" w:y="732"/>
        <w:shd w:val="clear" w:color="auto" w:fill="auto"/>
        <w:spacing w:before="0" w:after="60"/>
        <w:ind w:firstLine="260"/>
      </w:pPr>
      <w:r>
        <w:t xml:space="preserve">Ponieważ z tych i dawniejszych przykładów (p. «Poradnik językowy» 1903 r., Nr. 4, str. 63) widać, że rusycyzm </w:t>
      </w:r>
      <w:r>
        <w:rPr>
          <w:rStyle w:val="Teksttreci2Odstpy2pt"/>
        </w:rPr>
        <w:t xml:space="preserve">przymykać </w:t>
      </w:r>
      <w:r>
        <w:t xml:space="preserve">używa wielkiej w »Kraju« wziętości, nie od rzeczy będzie nadmienić, że czasownik rosyjski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примыкать</w:t>
      </w:r>
      <w:r w:rsidRPr="00C65675">
        <w:rPr>
          <w:lang w:eastAsia="ru-RU" w:bidi="ru-RU"/>
        </w:rPr>
        <w:t xml:space="preserve">, </w:t>
      </w:r>
      <w:r>
        <w:rPr>
          <w:lang w:val="ru-RU" w:eastAsia="ru-RU" w:bidi="ru-RU"/>
        </w:rPr>
        <w:t>примкнуть</w:t>
      </w:r>
      <w:r w:rsidRPr="00C65675">
        <w:rPr>
          <w:lang w:eastAsia="ru-RU" w:bidi="ru-RU"/>
        </w:rPr>
        <w:t xml:space="preserve">«, </w:t>
      </w:r>
      <w:r>
        <w:t>tłumaczy się na polskie przez: 1. stykać się z czem, graniczyć z czem, dotykać czego, przytykać, przystawać, przylegać, przypierać do czego, docierać aż do czego; 2. lgnąć, garnąć się do kogo, do czego; 3. przyłączyć się, przystąpić, przystać do...; — gdy tymczasem czasownik polski «przymykać, przymknąć« znaczy «niedomykać, przywierać«, np. przymknąć drzwi, okno, z rosyjskim zaś zgadza się poniekąd w jednym tylko razie, tj. gdy znaczy: przybliżać co posuwając, np. w przysłowiu: Słomy do ognia nie przymykaj.</w:t>
      </w:r>
    </w:p>
    <w:p w:rsidR="002442D6" w:rsidRDefault="00D705A6">
      <w:pPr>
        <w:pStyle w:val="Teksttreci20"/>
        <w:framePr w:w="6710" w:h="10796" w:hRule="exact" w:wrap="none" w:vAnchor="page" w:hAnchor="page" w:x="837" w:y="732"/>
        <w:shd w:val="clear" w:color="auto" w:fill="auto"/>
        <w:spacing w:before="0"/>
        <w:ind w:left="260" w:hanging="260"/>
      </w:pPr>
      <w:r>
        <w:t xml:space="preserve">Nr. 2, str. 10, szp. 1, w. 34: «Uniwersytety </w:t>
      </w:r>
      <w:r>
        <w:rPr>
          <w:rStyle w:val="Teksttreci2Odstpy2pt"/>
        </w:rPr>
        <w:t>udziału nie przyjęły».</w:t>
      </w:r>
      <w:r>
        <w:t xml:space="preserve"> — Nr. 8 (Zycie i Sztuka), str. 2, szp. 1, w. 16: «Legjony polskie </w:t>
      </w:r>
      <w:r>
        <w:rPr>
          <w:rStyle w:val="Teksttreci2Odstpy2pt"/>
        </w:rPr>
        <w:t>przyjmują udział</w:t>
      </w:r>
      <w:r>
        <w:t xml:space="preserve"> w...« — Nr. 9 (Życie i Sztuka), str. 6, szp. 2, w. 11 od dołu: »w ciągu trzechletniej kampanii </w:t>
      </w:r>
      <w:r>
        <w:rPr>
          <w:rStyle w:val="Teksttreci2Odstpy2pt"/>
        </w:rPr>
        <w:t>przyjmowała udział</w:t>
      </w:r>
      <w:r>
        <w:t xml:space="preserve"> w...« — Nr. 18, str. 19, szp. 3, w. 9 od dołu: »w koncercie </w:t>
      </w:r>
      <w:r>
        <w:rPr>
          <w:rStyle w:val="Teksttreci2Odstpy2pt"/>
        </w:rPr>
        <w:t>przyjmą</w:t>
      </w:r>
      <w:r>
        <w:t xml:space="preserve"> także </w:t>
      </w:r>
      <w:r>
        <w:rPr>
          <w:rStyle w:val="Teksttreci2Odstpy2pt"/>
        </w:rPr>
        <w:t>udział«.</w:t>
      </w:r>
      <w:r>
        <w:t xml:space="preserve"> — Nr. 23, str. 12, szp. 1, w. 29 i 30: «dobrze robią </w:t>
      </w:r>
      <w:r>
        <w:rPr>
          <w:rStyle w:val="Teksttreci2Odstpy2pt"/>
        </w:rPr>
        <w:t>przyjmując udział«.</w:t>
      </w:r>
      <w:r>
        <w:t xml:space="preserve"> — Nr. 23 (Zycie i Sztuka), str. 11, szp. 3, w. 15: «prócz chorych i ich krewnych </w:t>
      </w:r>
      <w:r>
        <w:rPr>
          <w:rStyle w:val="Teksttreci2Odstpy2pt"/>
        </w:rPr>
        <w:t>przyjmuje udział</w:t>
      </w:r>
      <w:r>
        <w:t xml:space="preserve"> nietylko </w:t>
      </w:r>
      <w:r w:rsidRPr="00C65675">
        <w:rPr>
          <w:lang w:eastAsia="en-US" w:bidi="en-US"/>
        </w:rPr>
        <w:t xml:space="preserve">personal </w:t>
      </w:r>
      <w:r>
        <w:t xml:space="preserve">lekarski, ale i«... Wszędzie </w:t>
      </w:r>
      <w:r>
        <w:rPr>
          <w:rStyle w:val="Teksttreci2Odstpy2pt"/>
        </w:rPr>
        <w:t xml:space="preserve">przyjmować udział«,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принимать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участ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е</w:t>
      </w:r>
      <w:r w:rsidRPr="00C65675">
        <w:rPr>
          <w:rStyle w:val="Teksttreci2Odstpy2pt"/>
          <w:lang w:eastAsia="ru-RU" w:bidi="ru-RU"/>
        </w:rPr>
        <w:t>«</w:t>
      </w:r>
      <w:r w:rsidRPr="00C65675">
        <w:rPr>
          <w:lang w:eastAsia="ru-RU" w:bidi="ru-RU"/>
        </w:rPr>
        <w:t xml:space="preserve"> </w:t>
      </w:r>
      <w:r>
        <w:t xml:space="preserve">zamiast </w:t>
      </w:r>
      <w:r>
        <w:rPr>
          <w:rStyle w:val="Teksttreci2Odstpy2pt"/>
        </w:rPr>
        <w:t>«brać</w:t>
      </w:r>
      <w:r>
        <w:t xml:space="preserve"> u d z i a ł.«</w:t>
      </w:r>
    </w:p>
    <w:p w:rsidR="002442D6" w:rsidRDefault="00D705A6">
      <w:pPr>
        <w:pStyle w:val="Teksttreci20"/>
        <w:framePr w:w="6710" w:h="10796" w:hRule="exact" w:wrap="none" w:vAnchor="page" w:hAnchor="page" w:x="837" w:y="732"/>
        <w:shd w:val="clear" w:color="auto" w:fill="auto"/>
        <w:spacing w:before="0" w:after="60"/>
        <w:ind w:firstLine="260"/>
      </w:pPr>
      <w:r>
        <w:t xml:space="preserve">Rzecz oczywista, że korespondentom i współpracownikom «Kraju» bardziej przypada do smaku </w:t>
      </w:r>
      <w:r>
        <w:rPr>
          <w:rStyle w:val="Teksttreci2Odstpy2pt"/>
        </w:rPr>
        <w:t>«przyjmować udziale niż «brać udział«,</w:t>
      </w:r>
      <w:r>
        <w:t xml:space="preserve"> może dlatego, że «przyjmować» brzmi mniej pospolicie, niż proste »brać«.</w:t>
      </w:r>
    </w:p>
    <w:p w:rsidR="002442D6" w:rsidRDefault="00D705A6">
      <w:pPr>
        <w:pStyle w:val="Teksttreci20"/>
        <w:framePr w:w="6710" w:h="10796" w:hRule="exact" w:wrap="none" w:vAnchor="page" w:hAnchor="page" w:x="837" w:y="732"/>
        <w:shd w:val="clear" w:color="auto" w:fill="auto"/>
        <w:spacing w:before="0"/>
        <w:ind w:left="260" w:hanging="260"/>
      </w:pPr>
      <w:r>
        <w:t xml:space="preserve">Nr. 3, str. 22, szp. 1, w. 36: </w:t>
      </w:r>
      <w:r>
        <w:rPr>
          <w:rStyle w:val="Teksttreci2Odstpy2pt"/>
        </w:rPr>
        <w:t>«wyręczyli</w:t>
      </w:r>
      <w:r>
        <w:t xml:space="preserve"> ze sprzedaży 129 rubli»,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выручили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отъ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продажи</w:t>
      </w:r>
      <w:r w:rsidRPr="00C65675">
        <w:rPr>
          <w:lang w:eastAsia="ru-RU" w:bidi="ru-RU"/>
        </w:rPr>
        <w:t xml:space="preserve"> </w:t>
      </w:r>
      <w:r>
        <w:t xml:space="preserve">129 </w:t>
      </w:r>
      <w:r>
        <w:rPr>
          <w:lang w:val="ru-RU" w:eastAsia="ru-RU" w:bidi="ru-RU"/>
        </w:rPr>
        <w:t>рублей</w:t>
      </w:r>
      <w:r w:rsidRPr="00C65675">
        <w:rPr>
          <w:lang w:eastAsia="ru-RU" w:bidi="ru-RU"/>
        </w:rPr>
        <w:t xml:space="preserve">« — </w:t>
      </w:r>
      <w:r>
        <w:t xml:space="preserve">zam. </w:t>
      </w:r>
      <w:r>
        <w:rPr>
          <w:rStyle w:val="Teksttreci2Odstpy2pt"/>
        </w:rPr>
        <w:t>«otrzymano, zebrano, uzbierano».</w:t>
      </w:r>
    </w:p>
    <w:p w:rsidR="002442D6" w:rsidRDefault="00D705A6">
      <w:pPr>
        <w:pStyle w:val="Teksttreci20"/>
        <w:framePr w:w="6710" w:h="10796" w:hRule="exact" w:wrap="none" w:vAnchor="page" w:hAnchor="page" w:x="837" w:y="732"/>
        <w:shd w:val="clear" w:color="auto" w:fill="auto"/>
        <w:spacing w:before="0"/>
        <w:ind w:firstLine="260"/>
      </w:pPr>
      <w:r>
        <w:t xml:space="preserve">Czasownik </w:t>
      </w:r>
      <w:r>
        <w:rPr>
          <w:rStyle w:val="Teksttreci2Odstpy2pt"/>
        </w:rPr>
        <w:t>»wyręczyć«</w:t>
      </w:r>
      <w:r>
        <w:t xml:space="preserve"> w tem z gruntu fałszywem znaczeniu jest to ciekawy okaz rusycyzmu, coraz częściej się pojawiający, dla uniknięcia którego należy sobie uprzytomnić główne odcienia w znaczeniach polskiego »wyręczyć« i rosyjskiego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выручить</w:t>
      </w:r>
      <w:r w:rsidRPr="00C65675">
        <w:rPr>
          <w:lang w:eastAsia="ru-RU" w:bidi="ru-RU"/>
        </w:rPr>
        <w:t xml:space="preserve">«. </w:t>
      </w:r>
      <w:r>
        <w:t xml:space="preserve">Więc tedy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вы</w:t>
      </w:r>
      <w:r>
        <w:rPr>
          <w:rStyle w:val="Teksttreci2Odstpy2pt"/>
        </w:rPr>
        <w:t>py</w:t>
      </w:r>
      <w:r>
        <w:rPr>
          <w:rStyle w:val="Teksttreci2Odstpy2pt"/>
          <w:lang w:val="ru-RU" w:eastAsia="ru-RU" w:bidi="ru-RU"/>
        </w:rPr>
        <w:t>чить</w:t>
      </w:r>
      <w:r w:rsidRPr="00C65675">
        <w:rPr>
          <w:rStyle w:val="Teksttreci2Odstpy2pt"/>
          <w:lang w:eastAsia="ru-RU" w:bidi="ru-RU"/>
        </w:rPr>
        <w:t>«</w:t>
      </w:r>
      <w:r w:rsidRPr="00C65675">
        <w:rPr>
          <w:lang w:eastAsia="ru-RU" w:bidi="ru-RU"/>
        </w:rPr>
        <w:t xml:space="preserve"> </w:t>
      </w:r>
      <w:r>
        <w:t>znaczy: 1. wyzwolić, wyswobodzić, uwolnić, wykupić; 2. wybawić (z biedy, z kłopotu), poratować (w biedzie):</w:t>
      </w:r>
    </w:p>
    <w:p w:rsidR="002442D6" w:rsidRDefault="00D705A6">
      <w:pPr>
        <w:pStyle w:val="Teksttreci20"/>
        <w:framePr w:w="6710" w:h="10796" w:hRule="exact" w:wrap="none" w:vAnchor="page" w:hAnchor="page" w:x="837" w:y="732"/>
        <w:numPr>
          <w:ilvl w:val="0"/>
          <w:numId w:val="3"/>
        </w:numPr>
        <w:shd w:val="clear" w:color="auto" w:fill="auto"/>
        <w:tabs>
          <w:tab w:val="left" w:pos="274"/>
        </w:tabs>
        <w:spacing w:before="0"/>
        <w:ind w:firstLine="0"/>
      </w:pPr>
      <w:r>
        <w:t xml:space="preserve">otrzymać, zebrać, zarobić (pewną kwotę ze sprzedaży czego), utargować. Np. </w:t>
      </w:r>
      <w:r>
        <w:rPr>
          <w:rStyle w:val="Teksttreci2Odstpy2pt"/>
          <w:lang w:val="ru-RU" w:eastAsia="ru-RU" w:bidi="ru-RU"/>
        </w:rPr>
        <w:t>Выручать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много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денегъ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за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свои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товары</w:t>
      </w:r>
      <w:r w:rsidRPr="00C65675">
        <w:rPr>
          <w:lang w:eastAsia="ru-RU" w:bidi="ru-RU"/>
        </w:rPr>
        <w:t xml:space="preserve"> — </w:t>
      </w:r>
      <w:r>
        <w:t xml:space="preserve">dużo zarabiać na swoich towarach. </w:t>
      </w:r>
      <w:r>
        <w:rPr>
          <w:rStyle w:val="Teksttreci2105ptKursywa"/>
          <w:lang w:val="ru-RU" w:eastAsia="ru-RU" w:bidi="ru-RU"/>
        </w:rPr>
        <w:t>Я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сегодня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еще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ничего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не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выручилъ</w:t>
      </w:r>
      <w:r w:rsidRPr="00C65675">
        <w:rPr>
          <w:lang w:eastAsia="ru-RU" w:bidi="ru-RU"/>
        </w:rPr>
        <w:t xml:space="preserve"> -— </w:t>
      </w:r>
      <w:r>
        <w:t xml:space="preserve">jeszczem dziś nic nie utargowa!. Polski czasownik </w:t>
      </w:r>
      <w:r>
        <w:rPr>
          <w:rStyle w:val="Teksttreci2Odstpy2pt"/>
        </w:rPr>
        <w:t>»wyręczyć«,</w:t>
      </w:r>
      <w:r>
        <w:t xml:space="preserve"> (pomijając przestarzały sposób użycia w znaczeniu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30"/>
        <w:framePr w:wrap="none" w:vAnchor="page" w:hAnchor="page" w:x="873" w:y="275"/>
        <w:shd w:val="clear" w:color="auto" w:fill="auto"/>
        <w:spacing w:line="170" w:lineRule="exact"/>
      </w:pPr>
      <w:r>
        <w:lastRenderedPageBreak/>
        <w:t>132</w:t>
      </w:r>
    </w:p>
    <w:p w:rsidR="002442D6" w:rsidRDefault="00D705A6">
      <w:pPr>
        <w:pStyle w:val="Nagweklubstopka0"/>
        <w:framePr w:wrap="none" w:vAnchor="page" w:hAnchor="page" w:x="3288" w:y="253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051" w:y="244"/>
        <w:shd w:val="clear" w:color="auto" w:fill="auto"/>
        <w:spacing w:line="180" w:lineRule="exact"/>
      </w:pPr>
      <w:r>
        <w:t>Nr. 8,</w:t>
      </w:r>
    </w:p>
    <w:p w:rsidR="002442D6" w:rsidRDefault="00D705A6">
      <w:pPr>
        <w:pStyle w:val="Teksttreci20"/>
        <w:framePr w:w="6725" w:h="10806" w:hRule="exact" w:wrap="none" w:vAnchor="page" w:hAnchor="page" w:x="830" w:y="737"/>
        <w:shd w:val="clear" w:color="auto" w:fill="auto"/>
        <w:tabs>
          <w:tab w:val="left" w:pos="274"/>
        </w:tabs>
        <w:spacing w:before="0" w:after="60"/>
        <w:ind w:firstLine="0"/>
      </w:pPr>
      <w:r>
        <w:t xml:space="preserve">«wyzwolić, wykupić") znaczy obecnie tylko: zastępować kogo w jakiej czynności. Np. Nie mam, ktoby mnie wyręczył; nie mam się kim wyręczyć; w żadnej mię nie wyręczasz robocie. A zatem dobrze sobie należy wrazić w pamięć, że rosyjskie </w:t>
      </w:r>
      <w:r w:rsidRPr="00C65675">
        <w:rPr>
          <w:rStyle w:val="Teksttreci2Odstpy2pt"/>
          <w:lang w:eastAsia="ru-RU" w:bidi="ru-RU"/>
        </w:rPr>
        <w:t>»</w:t>
      </w:r>
      <w:r>
        <w:rPr>
          <w:rStyle w:val="Teksttreci2Odstpy2pt"/>
          <w:lang w:val="ru-RU" w:eastAsia="ru-RU" w:bidi="ru-RU"/>
        </w:rPr>
        <w:t>выручить</w:t>
      </w:r>
      <w:r w:rsidRPr="00C65675">
        <w:rPr>
          <w:rStyle w:val="Teksttreci2Odstpy2pt"/>
          <w:lang w:eastAsia="ru-RU" w:bidi="ru-RU"/>
        </w:rPr>
        <w:t xml:space="preserve">« </w:t>
      </w:r>
      <w:r>
        <w:t xml:space="preserve">znaczy najczęściej albo </w:t>
      </w:r>
      <w:r>
        <w:rPr>
          <w:rStyle w:val="Teksttreci2Odstpy2pt"/>
        </w:rPr>
        <w:t>»wybawić«</w:t>
      </w:r>
      <w:r>
        <w:t xml:space="preserve"> albo </w:t>
      </w:r>
      <w:r>
        <w:rPr>
          <w:rStyle w:val="Teksttreci2Odstpy2pt"/>
        </w:rPr>
        <w:t>«zebrać, utargować«,</w:t>
      </w:r>
      <w:r>
        <w:t xml:space="preserve"> polskie zaś </w:t>
      </w:r>
      <w:r>
        <w:rPr>
          <w:rStyle w:val="Teksttreci2Odstpy2pt"/>
        </w:rPr>
        <w:t>«wyręcz</w:t>
      </w:r>
      <w:r>
        <w:t xml:space="preserve"> yć« nic innego, tylko </w:t>
      </w:r>
      <w:r>
        <w:rPr>
          <w:rStyle w:val="Teksttreci2Odstpy2pt"/>
        </w:rPr>
        <w:t>«zastąpić</w:t>
      </w:r>
      <w:r>
        <w:t xml:space="preserve"> kogo w czem«.</w:t>
      </w:r>
    </w:p>
    <w:p w:rsidR="002442D6" w:rsidRDefault="00D705A6">
      <w:pPr>
        <w:pStyle w:val="Teksttreci20"/>
        <w:framePr w:w="6725" w:h="10806" w:hRule="exact" w:wrap="none" w:vAnchor="page" w:hAnchor="page" w:x="830" w:y="737"/>
        <w:shd w:val="clear" w:color="auto" w:fill="auto"/>
        <w:spacing w:before="0" w:after="60"/>
        <w:ind w:left="280" w:hanging="280"/>
      </w:pPr>
      <w:r>
        <w:t xml:space="preserve">Nr. 3 (Ż. i Szt.), str. 7, szp. 4, w. 7 i 8 od dołu: «aby pod </w:t>
      </w:r>
      <w:r>
        <w:rPr>
          <w:rStyle w:val="Teksttreci2Odstpy2pt"/>
        </w:rPr>
        <w:t>dyktację</w:t>
      </w:r>
      <w:r>
        <w:t xml:space="preserve"> Tołstoja pisać.</w:t>
      </w:r>
      <w:r>
        <w:rPr>
          <w:lang w:val="fr-FR" w:eastAsia="fr-FR" w:bidi="fr-FR"/>
        </w:rPr>
        <w:t xml:space="preserve">.«,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чтобы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писать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подъ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диктовку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Толстого</w:t>
      </w:r>
      <w:r w:rsidRPr="00C65675">
        <w:rPr>
          <w:lang w:eastAsia="ru-RU" w:bidi="ru-RU"/>
        </w:rPr>
        <w:t xml:space="preserve">». </w:t>
      </w:r>
      <w:r>
        <w:t xml:space="preserve">Po polsku używa się w tym razie pospolicie nie biernika, lecz miejscownika: </w:t>
      </w:r>
      <w:r>
        <w:rPr>
          <w:rStyle w:val="Teksttreci2Odstpy2pt"/>
        </w:rPr>
        <w:t>«pisać pod dyktandą, za dyktandem, pod dyktacją«</w:t>
      </w:r>
      <w:r>
        <w:t xml:space="preserve"> (p. »Słownik« Karłowicza).</w:t>
      </w:r>
    </w:p>
    <w:p w:rsidR="002442D6" w:rsidRDefault="00D705A6">
      <w:pPr>
        <w:pStyle w:val="Teksttreci20"/>
        <w:framePr w:w="6725" w:h="10806" w:hRule="exact" w:wrap="none" w:vAnchor="page" w:hAnchor="page" w:x="830" w:y="737"/>
        <w:shd w:val="clear" w:color="auto" w:fill="auto"/>
        <w:spacing w:before="0"/>
        <w:ind w:left="280" w:hanging="280"/>
      </w:pPr>
      <w:r>
        <w:t xml:space="preserve">Nr. 4 (Ż. i Szt.), str. 10, szp. 1, w. 7 od dołu: »vv </w:t>
      </w:r>
      <w:r>
        <w:rPr>
          <w:rStyle w:val="Teksttreci2Odstpy2pt"/>
        </w:rPr>
        <w:t>dziewięćdziesiątych latach</w:t>
      </w:r>
      <w:r>
        <w:t xml:space="preserve"> zeszłego stulecia« —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въ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девяностыхъ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годахъ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прошлаго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стол</w:t>
      </w:r>
      <w:r>
        <w:t>ѣ</w:t>
      </w:r>
      <w:r>
        <w:rPr>
          <w:rStyle w:val="Teksttreci2Odstpy2pt"/>
          <w:lang w:val="ru-RU" w:eastAsia="ru-RU" w:bidi="ru-RU"/>
        </w:rPr>
        <w:t>т</w:t>
      </w:r>
      <w:r>
        <w:t>i</w:t>
      </w:r>
      <w:r>
        <w:rPr>
          <w:lang w:val="ru-RU" w:eastAsia="ru-RU" w:bidi="ru-RU"/>
        </w:rPr>
        <w:t>я</w:t>
      </w:r>
      <w:r w:rsidRPr="00C65675">
        <w:rPr>
          <w:lang w:eastAsia="ru-RU" w:bidi="ru-RU"/>
        </w:rPr>
        <w:t xml:space="preserve">, </w:t>
      </w:r>
      <w:r>
        <w:rPr>
          <w:lang w:val="ru-RU" w:eastAsia="ru-RU" w:bidi="ru-RU"/>
        </w:rPr>
        <w:t>со</w:t>
      </w:r>
      <w:r w:rsidRPr="00C65675">
        <w:rPr>
          <w:lang w:eastAsia="ru-RU" w:bidi="ru-RU"/>
        </w:rPr>
        <w:t xml:space="preserve"> </w:t>
      </w:r>
      <w:r>
        <w:t xml:space="preserve">znaczy »w </w:t>
      </w:r>
      <w:r>
        <w:rPr>
          <w:rStyle w:val="Teksttreci2Odstpy2pt"/>
        </w:rPr>
        <w:t>dziewiątym dziesiątku</w:t>
      </w:r>
      <w:r>
        <w:t xml:space="preserve"> </w:t>
      </w:r>
      <w:r>
        <w:rPr>
          <w:rStyle w:val="Teksttreci2Odstpy2pt"/>
        </w:rPr>
        <w:t>lat</w:t>
      </w:r>
      <w:r>
        <w:t xml:space="preserve"> zeszłego stulecia«. — Nr. 23, str. 19, szp. 1, w- 17 i 18: »w porównaniu z </w:t>
      </w:r>
      <w:r>
        <w:rPr>
          <w:rStyle w:val="Teksttreci2Odstpy2pt"/>
        </w:rPr>
        <w:t>latami siedmdziesiątemi</w:t>
      </w:r>
      <w:r>
        <w:t xml:space="preserve"> —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въ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сравнен</w:t>
      </w:r>
      <w:r>
        <w:t>i</w:t>
      </w:r>
      <w:r>
        <w:rPr>
          <w:lang w:val="ru-RU" w:eastAsia="ru-RU" w:bidi="ru-RU"/>
        </w:rPr>
        <w:t>и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съ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семидесятыми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годами</w:t>
      </w:r>
      <w:r w:rsidRPr="00C65675">
        <w:rPr>
          <w:rStyle w:val="Teksttreci2Odstpy2pt"/>
          <w:lang w:eastAsia="ru-RU" w:bidi="ru-RU"/>
        </w:rPr>
        <w:t>«</w:t>
      </w:r>
      <w:r w:rsidRPr="00C65675">
        <w:rPr>
          <w:lang w:eastAsia="ru-RU" w:bidi="ru-RU"/>
        </w:rPr>
        <w:t xml:space="preserve"> — </w:t>
      </w:r>
      <w:r>
        <w:t xml:space="preserve">»w porównaniu z </w:t>
      </w:r>
      <w:r>
        <w:rPr>
          <w:rStyle w:val="Teksttreci2Odstpy2pt"/>
        </w:rPr>
        <w:t>siódmym dziesiątkiem lat«.</w:t>
      </w:r>
    </w:p>
    <w:p w:rsidR="002442D6" w:rsidRDefault="00D705A6">
      <w:pPr>
        <w:pStyle w:val="Teksttreci20"/>
        <w:framePr w:w="6725" w:h="10806" w:hRule="exact" w:wrap="none" w:vAnchor="page" w:hAnchor="page" w:x="830" w:y="737"/>
        <w:shd w:val="clear" w:color="auto" w:fill="auto"/>
        <w:spacing w:before="0" w:after="60"/>
        <w:ind w:firstLine="280"/>
      </w:pPr>
      <w:r>
        <w:t xml:space="preserve">Jest to germanizm, który oczywiście tak się już utarł w świecie literackim, że go nawet </w:t>
      </w:r>
      <w:r>
        <w:rPr>
          <w:lang w:val="fr-FR" w:eastAsia="fr-FR" w:bidi="fr-FR"/>
        </w:rPr>
        <w:t xml:space="preserve">prof. Brückner </w:t>
      </w:r>
      <w:r>
        <w:t xml:space="preserve">pospolicie używa w swym «Zarysie literatury polskieje (np. </w:t>
      </w:r>
      <w:r>
        <w:rPr>
          <w:lang w:val="fr-FR" w:eastAsia="fr-FR" w:bidi="fr-FR"/>
        </w:rPr>
        <w:t xml:space="preserve">T. </w:t>
      </w:r>
      <w:r>
        <w:t>II, str. 5, w. 19: «dopiero w dwudziestych latach za podnietą Osolińskiego katedrę literatury i języka polskiego ustanowiono« i w wielu innych miejscach), więc możeby go za większą jego krótkość i zwięzłość należało sobie na stałe przyswoić? (Niema potrzeby. Red.).</w:t>
      </w:r>
    </w:p>
    <w:p w:rsidR="002442D6" w:rsidRDefault="00D705A6">
      <w:pPr>
        <w:pStyle w:val="Teksttreci20"/>
        <w:framePr w:w="6725" w:h="10806" w:hRule="exact" w:wrap="none" w:vAnchor="page" w:hAnchor="page" w:x="830" w:y="737"/>
        <w:shd w:val="clear" w:color="auto" w:fill="auto"/>
        <w:spacing w:before="0"/>
        <w:ind w:left="280" w:hanging="280"/>
      </w:pPr>
      <w:r>
        <w:t xml:space="preserve">Nr. 6, str. 19, szp. 2, w. 20: </w:t>
      </w:r>
      <w:r>
        <w:rPr>
          <w:rStyle w:val="Teksttreci2Odstpy2pt"/>
        </w:rPr>
        <w:t>«okazać</w:t>
      </w:r>
      <w:r>
        <w:t xml:space="preserve"> państwową </w:t>
      </w:r>
      <w:r>
        <w:rPr>
          <w:rStyle w:val="Teksttreci2Odstpy2pt"/>
        </w:rPr>
        <w:t>pomoc</w:t>
      </w:r>
      <w:r>
        <w:t xml:space="preserve"> włościańskim kasom pożyczkowym» —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оказать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помощь</w:t>
      </w:r>
      <w:r w:rsidRPr="00C65675">
        <w:rPr>
          <w:lang w:eastAsia="ru-RU" w:bidi="ru-RU"/>
        </w:rPr>
        <w:t xml:space="preserve">», </w:t>
      </w:r>
      <w:r>
        <w:t xml:space="preserve">zamiast </w:t>
      </w:r>
      <w:r>
        <w:rPr>
          <w:rStyle w:val="Teksttreci2Odstpy2pt"/>
        </w:rPr>
        <w:t>«przyjść z pomocą, udzielić pomocy*.</w:t>
      </w:r>
    </w:p>
    <w:p w:rsidR="002442D6" w:rsidRDefault="00D705A6">
      <w:pPr>
        <w:pStyle w:val="Teksttreci20"/>
        <w:framePr w:w="6725" w:h="10806" w:hRule="exact" w:wrap="none" w:vAnchor="page" w:hAnchor="page" w:x="830" w:y="737"/>
        <w:shd w:val="clear" w:color="auto" w:fill="auto"/>
        <w:spacing w:before="0"/>
        <w:ind w:firstLine="280"/>
      </w:pPr>
      <w:r>
        <w:t xml:space="preserve">Rosyjski czasownik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оказывать</w:t>
      </w:r>
      <w:r w:rsidRPr="00C65675">
        <w:rPr>
          <w:rStyle w:val="Teksttreci2Odstpy2pt"/>
          <w:lang w:eastAsia="ru-RU" w:bidi="ru-RU"/>
        </w:rPr>
        <w:t xml:space="preserve">, </w:t>
      </w:r>
      <w:r>
        <w:rPr>
          <w:rStyle w:val="Teksttreci2Odstpy2pt"/>
          <w:lang w:val="ru-RU" w:eastAsia="ru-RU" w:bidi="ru-RU"/>
        </w:rPr>
        <w:t>оказать</w:t>
      </w:r>
      <w:r w:rsidRPr="00C65675">
        <w:rPr>
          <w:rStyle w:val="Teksttreci2Odstpy2pt"/>
          <w:lang w:eastAsia="ru-RU" w:bidi="ru-RU"/>
        </w:rPr>
        <w:t>*</w:t>
      </w:r>
      <w:r w:rsidRPr="00C65675">
        <w:rPr>
          <w:lang w:eastAsia="ru-RU" w:bidi="ru-RU"/>
        </w:rPr>
        <w:t xml:space="preserve"> </w:t>
      </w:r>
      <w:r>
        <w:t>znaczy: 1. okazać (uczucie jakie, np. przyjaźń, poważanie, lekceważenie, względy);</w:t>
      </w:r>
    </w:p>
    <w:p w:rsidR="002442D6" w:rsidRDefault="00D705A6">
      <w:pPr>
        <w:pStyle w:val="Teksttreci20"/>
        <w:framePr w:w="6725" w:h="10806" w:hRule="exact" w:wrap="none" w:vAnchor="page" w:hAnchor="page" w:x="830" w:y="737"/>
        <w:numPr>
          <w:ilvl w:val="0"/>
          <w:numId w:val="5"/>
        </w:numPr>
        <w:shd w:val="clear" w:color="auto" w:fill="auto"/>
        <w:tabs>
          <w:tab w:val="left" w:pos="279"/>
        </w:tabs>
        <w:spacing w:before="0"/>
        <w:ind w:firstLine="0"/>
      </w:pPr>
      <w:r>
        <w:t xml:space="preserve">wyświadczyć (laskę, dobrodziejstwo), wyświadczyć, oddać (przysługę); 3. nieść (pomoc), przyjść (z pomocą), udzielić (pomocy); 4. stawić (opór); polski zaś czasownik </w:t>
      </w:r>
      <w:r>
        <w:rPr>
          <w:rStyle w:val="Teksttreci2Odstpy2pt"/>
        </w:rPr>
        <w:t>«okazywać, okazać»</w:t>
      </w:r>
      <w:r>
        <w:t xml:space="preserve"> używa się w następujących znaczeniach: 1. dawać komu znaki jakiego uczucia (okazywać domu przyjaźń, przychylność, poważanie, lekceważenie, względy); 2. pokazać, na jaw wystawić, dać dowody czego (okazać odwagę, okazać dobre, złe serce); 3. dowieść czego, wykazać dowodnie (okazać, że kto nie ma słuszności, okazać płonność zarzutu);</w:t>
      </w:r>
    </w:p>
    <w:p w:rsidR="002442D6" w:rsidRDefault="00D705A6">
      <w:pPr>
        <w:pStyle w:val="Teksttreci20"/>
        <w:framePr w:w="6725" w:h="10806" w:hRule="exact" w:wrap="none" w:vAnchor="page" w:hAnchor="page" w:x="830" w:y="737"/>
        <w:numPr>
          <w:ilvl w:val="0"/>
          <w:numId w:val="3"/>
        </w:numPr>
        <w:shd w:val="clear" w:color="auto" w:fill="auto"/>
        <w:tabs>
          <w:tab w:val="left" w:pos="279"/>
        </w:tabs>
        <w:spacing w:before="0"/>
        <w:ind w:firstLine="0"/>
      </w:pPr>
      <w:r>
        <w:t>udawać (okazuj, że ci się nie podoba, że śpisz). Wynika stąd, że rosyjski czasownik zbiega się z polskim w jednem tylko znaczeniu,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888" w:y="268"/>
        <w:shd w:val="clear" w:color="auto" w:fill="auto"/>
        <w:spacing w:line="180" w:lineRule="exact"/>
      </w:pPr>
      <w:r>
        <w:lastRenderedPageBreak/>
        <w:t>Nr. 8.</w:t>
      </w:r>
    </w:p>
    <w:p w:rsidR="002442D6" w:rsidRDefault="00D705A6">
      <w:pPr>
        <w:pStyle w:val="Nagweklubstopka0"/>
        <w:framePr w:wrap="none" w:vAnchor="page" w:hAnchor="page" w:x="3206" w:y="258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277" w:y="243"/>
        <w:shd w:val="clear" w:color="auto" w:fill="auto"/>
        <w:spacing w:line="180" w:lineRule="exact"/>
      </w:pPr>
      <w:r>
        <w:t>138</w:t>
      </w:r>
    </w:p>
    <w:p w:rsidR="002442D6" w:rsidRDefault="00D705A6">
      <w:pPr>
        <w:pStyle w:val="Teksttreci20"/>
        <w:framePr w:w="6744" w:h="10787" w:hRule="exact" w:wrap="none" w:vAnchor="page" w:hAnchor="page" w:x="821" w:y="737"/>
        <w:shd w:val="clear" w:color="auto" w:fill="auto"/>
        <w:tabs>
          <w:tab w:val="left" w:pos="279"/>
        </w:tabs>
        <w:spacing w:before="0" w:after="60"/>
        <w:ind w:firstLine="0"/>
      </w:pPr>
      <w:r>
        <w:t>mianowicie gdy chodzi o danie komu oznak jakiego uczucia, już to przykrego, już nie — we wszystkich innych razach: jako to: «okazać łaskę, dobrodziejstwo, przysługę, pomoc, opór« będzie rażącym rusycyzmem.</w:t>
      </w:r>
    </w:p>
    <w:p w:rsidR="002442D6" w:rsidRDefault="00D705A6">
      <w:pPr>
        <w:pStyle w:val="Teksttreci20"/>
        <w:framePr w:w="6744" w:h="10787" w:hRule="exact" w:wrap="none" w:vAnchor="page" w:hAnchor="page" w:x="821" w:y="737"/>
        <w:shd w:val="clear" w:color="auto" w:fill="auto"/>
        <w:spacing w:before="0" w:after="60"/>
        <w:ind w:left="260" w:hanging="260"/>
      </w:pPr>
      <w:r>
        <w:t xml:space="preserve">Nr. 8, str. 18, szp. 1, w. 13: »w ciągu sześciu pod </w:t>
      </w:r>
      <w:r>
        <w:rPr>
          <w:rStyle w:val="Teksttreci2Odstpy2pt"/>
        </w:rPr>
        <w:t>rząd</w:t>
      </w:r>
      <w:r>
        <w:t xml:space="preserve"> wieczorów"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въ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течете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шести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подъ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рядъ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вечеровъ</w:t>
      </w:r>
      <w:r w:rsidRPr="00C65675">
        <w:rPr>
          <w:lang w:eastAsia="ru-RU" w:bidi="ru-RU"/>
        </w:rPr>
        <w:t xml:space="preserve">« —- </w:t>
      </w:r>
      <w:r>
        <w:t xml:space="preserve">zam. «sześciu z  </w:t>
      </w:r>
      <w:r>
        <w:rPr>
          <w:rStyle w:val="Teksttreci2Odstpy2pt"/>
        </w:rPr>
        <w:t>kolei</w:t>
      </w:r>
    </w:p>
    <w:p w:rsidR="002442D6" w:rsidRDefault="00D705A6">
      <w:pPr>
        <w:pStyle w:val="Teksttreci20"/>
        <w:framePr w:w="6744" w:h="10787" w:hRule="exact" w:wrap="none" w:vAnchor="page" w:hAnchor="page" w:x="821" w:y="737"/>
        <w:shd w:val="clear" w:color="auto" w:fill="auto"/>
        <w:spacing w:before="0"/>
        <w:ind w:left="260" w:hanging="260"/>
      </w:pPr>
      <w:r>
        <w:t xml:space="preserve">Nr. 8, str. 22, szp. 2, w. 16 od dołu: </w:t>
      </w:r>
      <w:r>
        <w:rPr>
          <w:rStyle w:val="Teksttreci2Odstpy2pt"/>
        </w:rPr>
        <w:t>«śledząc</w:t>
      </w:r>
      <w:r>
        <w:t xml:space="preserve"> oddawna za </w:t>
      </w:r>
      <w:r>
        <w:rPr>
          <w:rStyle w:val="Teksttreci2Odstpy2pt"/>
        </w:rPr>
        <w:t>rozwojem»</w:t>
      </w:r>
      <w:r>
        <w:t xml:space="preserve"> —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с</w:t>
      </w:r>
      <w:r>
        <w:t>лѣ</w:t>
      </w:r>
      <w:r>
        <w:rPr>
          <w:lang w:val="ru-RU" w:eastAsia="ru-RU" w:bidi="ru-RU"/>
        </w:rPr>
        <w:t>дя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за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розвит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емъ</w:t>
      </w:r>
      <w:r w:rsidRPr="00C65675">
        <w:rPr>
          <w:rStyle w:val="Teksttreci2Odstpy2pt"/>
          <w:lang w:eastAsia="ru-RU" w:bidi="ru-RU"/>
        </w:rPr>
        <w:t>«</w:t>
      </w:r>
      <w:r w:rsidRPr="00C65675">
        <w:rPr>
          <w:lang w:eastAsia="ru-RU" w:bidi="ru-RU"/>
        </w:rPr>
        <w:t xml:space="preserve"> </w:t>
      </w:r>
      <w:r>
        <w:t xml:space="preserve">— zam. </w:t>
      </w:r>
      <w:r>
        <w:rPr>
          <w:rStyle w:val="Teksttreci2Odstpy2pt"/>
        </w:rPr>
        <w:t>śledząc rozwój.</w:t>
      </w:r>
      <w:r>
        <w:t xml:space="preserve"> — Nr. 11, str. 9, szp. 2, w. 30: «Czytelnik, który </w:t>
      </w:r>
      <w:r>
        <w:rPr>
          <w:rStyle w:val="Teksttreci2Odstpy2pt"/>
        </w:rPr>
        <w:t xml:space="preserve">śledzi </w:t>
      </w:r>
      <w:r>
        <w:t xml:space="preserve">czulszym sercem za </w:t>
      </w:r>
      <w:r>
        <w:rPr>
          <w:rStyle w:val="Teksttreci2Odstpy2pt"/>
        </w:rPr>
        <w:t>rozwojem</w:t>
      </w:r>
      <w:r>
        <w:t xml:space="preserve"> spraw społecznych» — cлѣ</w:t>
      </w:r>
      <w:r>
        <w:rPr>
          <w:rStyle w:val="Teksttreci2Odstpy2pt"/>
          <w:lang w:val="ru-RU" w:eastAsia="ru-RU" w:bidi="ru-RU"/>
        </w:rPr>
        <w:t>дитъ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за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розвит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емъ</w:t>
      </w:r>
      <w:r w:rsidRPr="00C65675">
        <w:rPr>
          <w:rStyle w:val="Teksttreci2Odstpy2pt"/>
          <w:lang w:eastAsia="ru-RU" w:bidi="ru-RU"/>
        </w:rPr>
        <w:t xml:space="preserve">« </w:t>
      </w:r>
      <w:r>
        <w:rPr>
          <w:rStyle w:val="Teksttreci2Odstpy2pt"/>
        </w:rPr>
        <w:t>—- śledzi rozwój.</w:t>
      </w:r>
    </w:p>
    <w:p w:rsidR="002442D6" w:rsidRDefault="00D705A6">
      <w:pPr>
        <w:pStyle w:val="Teksttreci20"/>
        <w:framePr w:w="6744" w:h="10787" w:hRule="exact" w:wrap="none" w:vAnchor="page" w:hAnchor="page" w:x="821" w:y="737"/>
        <w:shd w:val="clear" w:color="auto" w:fill="auto"/>
        <w:spacing w:before="0" w:after="60"/>
        <w:ind w:firstLine="260"/>
      </w:pPr>
      <w:r>
        <w:t xml:space="preserve">Wobec wielkiej popularności czasownika »śledzić« i nieprzepartej pokusy łączenia go z przyimkiem </w:t>
      </w:r>
      <w:r>
        <w:rPr>
          <w:rStyle w:val="Teksttreci2Odstpy2pt"/>
        </w:rPr>
        <w:t>»za«,</w:t>
      </w:r>
      <w:r>
        <w:t xml:space="preserve"> nie zawadzi nadmienić, że czasownik rosyjski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следить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за</w:t>
      </w:r>
      <w:r w:rsidRPr="00C65675">
        <w:rPr>
          <w:lang w:eastAsia="ru-RU" w:bidi="ru-RU"/>
        </w:rPr>
        <w:t xml:space="preserve"> </w:t>
      </w:r>
      <w:r>
        <w:t>чѣ</w:t>
      </w:r>
      <w:r>
        <w:rPr>
          <w:rStyle w:val="Teksttreci2Odstpy2pt"/>
          <w:lang w:val="ru-RU" w:eastAsia="ru-RU" w:bidi="ru-RU"/>
        </w:rPr>
        <w:t>мъ</w:t>
      </w:r>
      <w:r>
        <w:t xml:space="preserve"> </w:t>
      </w:r>
      <w:r>
        <w:rPr>
          <w:rStyle w:val="Teksttreci2Maelitery"/>
        </w:rPr>
        <w:t>«,</w:t>
      </w:r>
      <w:r>
        <w:rPr>
          <w:lang w:val="cs-CZ" w:eastAsia="cs-CZ" w:bidi="cs-CZ"/>
        </w:rPr>
        <w:t xml:space="preserve"> </w:t>
      </w:r>
      <w:r>
        <w:t xml:space="preserve">niekoniecznie wymaga użycia swego sobowtóra </w:t>
      </w:r>
      <w:r>
        <w:rPr>
          <w:rStyle w:val="Teksttreci2Odstpy2pt"/>
        </w:rPr>
        <w:t>»śledzić«,</w:t>
      </w:r>
      <w:r>
        <w:t xml:space="preserve"> gdyż w wielu razach daleko trafniej i dosadniej da się wytłumaczyć przez inne czasowniki, jako to: pilnować czego, uważać na co, na kogo, wglądać w co, doglądać czego, kogo, czuwać nad czem, mieć oko na co, badać co, podążać za czem. Co zaś do samego czasownika »śledzić«, to wolno go łączyć z przyimkiem »za« w jednym tylko razie, mianowicie w znaczeniu «iść w tropy za kim, szukać śladem«, np. śledzić za zbiegiem, lubo i tu «śledzić zbiega, tropić zbiega« będzie i krócej i dobitniej.</w:t>
      </w:r>
    </w:p>
    <w:p w:rsidR="002442D6" w:rsidRDefault="00D705A6">
      <w:pPr>
        <w:pStyle w:val="Teksttreci20"/>
        <w:framePr w:w="6744" w:h="10787" w:hRule="exact" w:wrap="none" w:vAnchor="page" w:hAnchor="page" w:x="821" w:y="737"/>
        <w:shd w:val="clear" w:color="auto" w:fill="auto"/>
        <w:spacing w:before="0" w:after="60"/>
        <w:ind w:firstLine="0"/>
      </w:pPr>
      <w:r>
        <w:t xml:space="preserve">Nr. 16, str. 9, szp. 3, w. 28: »w tym miejscu </w:t>
      </w:r>
      <w:r>
        <w:rPr>
          <w:rStyle w:val="Teksttreci2Odstpy2pt"/>
        </w:rPr>
        <w:t xml:space="preserve">współbiesiadnik </w:t>
      </w:r>
      <w:r>
        <w:t xml:space="preserve">deputata przerwał mu uwagą, że...« W tak wyciętym z całości frazesie wszystko pozornie jest w zupełnym porządku, gdyż mógł ów »deputat« mieć swego »współbiesiadnika«, z którym za jednym stołem biesiadował, tj. ucztował. Tymczasem jest to gruby rusycyzm, w tym razie chodzi bowiem wcale nie o biesiadę, nie o ucztę, lecz o zwykłą rozmowę, pogadankę, pogawędkę i ów «współbiesiadnik« deputata nie jest bynajmniej współbiesiadnikiem, lecz rosyjskim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собес</w:t>
      </w:r>
      <w:r>
        <w:t>ѣ</w:t>
      </w:r>
      <w:r>
        <w:rPr>
          <w:rStyle w:val="Teksttreci2Odstpy2pt"/>
          <w:lang w:val="ru-RU" w:eastAsia="ru-RU" w:bidi="ru-RU"/>
        </w:rPr>
        <w:t>дникомъ</w:t>
      </w:r>
      <w:r w:rsidRPr="00C65675">
        <w:rPr>
          <w:rStyle w:val="Teksttreci2Odstpy2pt"/>
          <w:lang w:eastAsia="ru-RU" w:bidi="ru-RU"/>
        </w:rPr>
        <w:t>",</w:t>
      </w:r>
      <w:r w:rsidRPr="00C65675">
        <w:rPr>
          <w:lang w:eastAsia="ru-RU" w:bidi="ru-RU"/>
        </w:rPr>
        <w:t xml:space="preserve"> </w:t>
      </w:r>
      <w:r>
        <w:t xml:space="preserve">interlokutorem, lub — jak teraz niektórzy ostrożnie (za </w:t>
      </w:r>
      <w:r>
        <w:rPr>
          <w:lang w:val="cs-CZ" w:eastAsia="cs-CZ" w:bidi="cs-CZ"/>
        </w:rPr>
        <w:t xml:space="preserve">Rejem </w:t>
      </w:r>
      <w:r>
        <w:t>-— Red.) próbują — rozmówcą. Na następnej, 29. stronicy tegoż numeru wyraz «współbiesiadnik» jeszcze się raz powtarza w temże, wręcz fałszywem znaczeniu.</w:t>
      </w:r>
    </w:p>
    <w:p w:rsidR="002442D6" w:rsidRDefault="00D705A6">
      <w:pPr>
        <w:pStyle w:val="Teksttreci20"/>
        <w:framePr w:w="6744" w:h="10787" w:hRule="exact" w:wrap="none" w:vAnchor="page" w:hAnchor="page" w:x="821" w:y="737"/>
        <w:shd w:val="clear" w:color="auto" w:fill="auto"/>
        <w:spacing w:before="0"/>
        <w:ind w:left="260" w:hanging="260"/>
      </w:pPr>
      <w:r>
        <w:t xml:space="preserve">Nr. 23 (Dodatek nadzw.), str. 2, szp. 3, w. 12: tenże błąd: «Teraz Serbja odetchnie, rzekł mój </w:t>
      </w:r>
      <w:r>
        <w:rPr>
          <w:rStyle w:val="Teksttreci2Odstpy2pt"/>
        </w:rPr>
        <w:t>współbiesiadnik»</w:t>
      </w:r>
      <w:r>
        <w:t xml:space="preserve"> —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теперь</w:t>
      </w:r>
      <w:r w:rsidRPr="00C65675">
        <w:rPr>
          <w:lang w:eastAsia="ru-RU" w:bidi="ru-RU"/>
        </w:rPr>
        <w:t xml:space="preserve"> </w:t>
      </w:r>
      <w:r>
        <w:t xml:space="preserve">Cep6ia </w:t>
      </w:r>
      <w:r>
        <w:rPr>
          <w:lang w:val="ru-RU" w:eastAsia="ru-RU" w:bidi="ru-RU"/>
        </w:rPr>
        <w:t>отдохнетъ</w:t>
      </w:r>
      <w:r w:rsidRPr="00C65675">
        <w:rPr>
          <w:lang w:eastAsia="ru-RU" w:bidi="ru-RU"/>
        </w:rPr>
        <w:t xml:space="preserve">, </w:t>
      </w:r>
      <w:r>
        <w:rPr>
          <w:lang w:val="ru-RU" w:eastAsia="ru-RU" w:bidi="ru-RU"/>
        </w:rPr>
        <w:t>сказала</w:t>
      </w:r>
      <w:r w:rsidRPr="00C65675">
        <w:rPr>
          <w:lang w:eastAsia="ru-RU" w:bidi="ru-RU"/>
        </w:rPr>
        <w:t xml:space="preserve">, </w:t>
      </w:r>
      <w:r>
        <w:rPr>
          <w:lang w:val="ru-RU" w:eastAsia="ru-RU" w:bidi="ru-RU"/>
        </w:rPr>
        <w:t>мой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собес</w:t>
      </w:r>
      <w:r>
        <w:t>ѣ</w:t>
      </w:r>
      <w:r>
        <w:rPr>
          <w:rStyle w:val="Teksttreci2Odstpy2pt"/>
          <w:lang w:val="ru-RU" w:eastAsia="ru-RU" w:bidi="ru-RU"/>
        </w:rPr>
        <w:t>дникъ</w:t>
      </w:r>
      <w:r w:rsidRPr="00C65675">
        <w:rPr>
          <w:rStyle w:val="Teksttreci2Odstpy2pt"/>
          <w:lang w:eastAsia="ru-RU" w:bidi="ru-RU"/>
        </w:rPr>
        <w:t>.</w:t>
      </w:r>
    </w:p>
    <w:p w:rsidR="002442D6" w:rsidRDefault="00D705A6">
      <w:pPr>
        <w:pStyle w:val="Teksttreci20"/>
        <w:framePr w:w="6744" w:h="10787" w:hRule="exact" w:wrap="none" w:vAnchor="page" w:hAnchor="page" w:x="821" w:y="737"/>
        <w:shd w:val="clear" w:color="auto" w:fill="auto"/>
        <w:spacing w:before="0"/>
        <w:ind w:firstLine="260"/>
      </w:pPr>
      <w:r>
        <w:t xml:space="preserve">Dla uniknięcia tego rusycyzmu pamiętać należy, że </w:t>
      </w:r>
      <w:r>
        <w:rPr>
          <w:rStyle w:val="Teksttreci2Odstpy2pt"/>
        </w:rPr>
        <w:t xml:space="preserve">«biesiada» </w:t>
      </w:r>
      <w:r>
        <w:t xml:space="preserve">znaczy </w:t>
      </w:r>
      <w:r>
        <w:rPr>
          <w:rStyle w:val="Teksttreci2Odstpy2pt"/>
        </w:rPr>
        <w:t>ucztę, gody, bankiet,</w:t>
      </w:r>
      <w:r>
        <w:t xml:space="preserve"> zaś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бес</w:t>
      </w:r>
      <w:r>
        <w:t>ѣ</w:t>
      </w:r>
      <w:r>
        <w:rPr>
          <w:lang w:val="ru-RU" w:eastAsia="ru-RU" w:bidi="ru-RU"/>
        </w:rPr>
        <w:t>да</w:t>
      </w:r>
      <w:r w:rsidRPr="00C65675">
        <w:rPr>
          <w:lang w:eastAsia="ru-RU" w:bidi="ru-RU"/>
        </w:rPr>
        <w:t xml:space="preserve">« </w:t>
      </w:r>
      <w:r>
        <w:t xml:space="preserve">— </w:t>
      </w:r>
      <w:r>
        <w:rPr>
          <w:rStyle w:val="Teksttreci2Odstpy2pt"/>
        </w:rPr>
        <w:t>pogadankę,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40"/>
        <w:framePr w:wrap="none" w:vAnchor="page" w:hAnchor="page" w:x="924" w:y="248"/>
        <w:shd w:val="clear" w:color="auto" w:fill="auto"/>
        <w:spacing w:line="180" w:lineRule="exact"/>
      </w:pPr>
      <w:r>
        <w:lastRenderedPageBreak/>
        <w:t>134</w:t>
      </w:r>
    </w:p>
    <w:p w:rsidR="002442D6" w:rsidRDefault="00D705A6">
      <w:pPr>
        <w:pStyle w:val="Nagweklubstopka0"/>
        <w:framePr w:wrap="none" w:vAnchor="page" w:hAnchor="page" w:x="3247" w:y="248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092" w:y="248"/>
        <w:shd w:val="clear" w:color="auto" w:fill="auto"/>
        <w:spacing w:line="180" w:lineRule="exact"/>
      </w:pPr>
      <w:r>
        <w:t>Nr. 8.</w:t>
      </w:r>
    </w:p>
    <w:p w:rsidR="002442D6" w:rsidRDefault="00D705A6">
      <w:pPr>
        <w:pStyle w:val="Teksttreci20"/>
        <w:framePr w:w="6758" w:h="10806" w:hRule="exact" w:wrap="none" w:vAnchor="page" w:hAnchor="page" w:x="813" w:y="732"/>
        <w:shd w:val="clear" w:color="auto" w:fill="auto"/>
        <w:spacing w:before="0" w:after="60"/>
        <w:ind w:firstLine="0"/>
      </w:pPr>
      <w:r>
        <w:rPr>
          <w:rStyle w:val="Teksttreci2Odstpy2pt"/>
        </w:rPr>
        <w:t>pogawędkę,</w:t>
      </w:r>
      <w:r>
        <w:t xml:space="preserve"> a więc </w:t>
      </w:r>
      <w:r>
        <w:rPr>
          <w:lang w:val="fr-FR" w:eastAsia="fr-FR" w:bidi="fr-FR"/>
        </w:rPr>
        <w:t xml:space="preserve">» </w:t>
      </w:r>
      <w:r>
        <w:rPr>
          <w:rStyle w:val="Teksttreci2Odstpy2pt"/>
        </w:rPr>
        <w:t>współbiesiadnik»</w:t>
      </w:r>
      <w:r>
        <w:t xml:space="preserve"> jest to człowiek wspólnie z kim ucztujący, bankietujący, zaś </w:t>
      </w:r>
      <w:r>
        <w:rPr>
          <w:rStyle w:val="Teksttreci2Odstpy2pt"/>
        </w:rPr>
        <w:t>»co</w:t>
      </w:r>
      <w:r>
        <w:rPr>
          <w:rStyle w:val="Teksttreci2Odstpy2pt"/>
          <w:lang w:val="ru-RU" w:eastAsia="ru-RU" w:bidi="ru-RU"/>
        </w:rPr>
        <w:t>бес</w:t>
      </w:r>
      <w:r>
        <w:t>ѣ</w:t>
      </w:r>
      <w:r>
        <w:rPr>
          <w:rStyle w:val="Teksttreci2Odstpy2pt"/>
          <w:lang w:val="ru-RU" w:eastAsia="ru-RU" w:bidi="ru-RU"/>
        </w:rPr>
        <w:t>дныкъ</w:t>
      </w:r>
      <w:r w:rsidRPr="00C65675">
        <w:rPr>
          <w:rStyle w:val="Teksttreci2Odstpy2pt"/>
          <w:lang w:eastAsia="ru-RU" w:bidi="ru-RU"/>
        </w:rPr>
        <w:t>«</w:t>
      </w:r>
      <w:r w:rsidRPr="00C65675">
        <w:rPr>
          <w:lang w:eastAsia="ru-RU" w:bidi="ru-RU"/>
        </w:rPr>
        <w:t xml:space="preserve"> </w:t>
      </w:r>
      <w:r>
        <w:t>— interlokutor, rozmówca. Zapewne bróździ tu nieco — naturalnie niechcący — od wielu lat wychodząca w Warszawie «Biesiada Literacka«. co oczywiście znaczy «Uczta Literacka", «Gody Literackiej a co w dzielnicy rosyjskiej u mniej uważnych ujść może i zapewne uchodzi za «Pogadankę Literacką«, który to tytuł, jako nie zawierający w sobie żadnej przenośni, możeby nawet był stosowniejszy.</w:t>
      </w:r>
    </w:p>
    <w:p w:rsidR="002442D6" w:rsidRDefault="00D705A6">
      <w:pPr>
        <w:pStyle w:val="Teksttreci20"/>
        <w:framePr w:w="6758" w:h="10806" w:hRule="exact" w:wrap="none" w:vAnchor="page" w:hAnchor="page" w:x="813" w:y="732"/>
        <w:shd w:val="clear" w:color="auto" w:fill="auto"/>
        <w:spacing w:before="0"/>
        <w:ind w:left="300"/>
      </w:pPr>
      <w:r>
        <w:t xml:space="preserve">Nr. 17 (Z. i Szt.), str. 11, szp. 3, w. 7 od dołu: </w:t>
      </w:r>
      <w:r>
        <w:rPr>
          <w:rStyle w:val="Teksttreci2Odstpy2pt"/>
        </w:rPr>
        <w:t>«odnosząc</w:t>
      </w:r>
      <w:r>
        <w:t xml:space="preserve"> </w:t>
      </w:r>
      <w:r>
        <w:rPr>
          <w:rStyle w:val="Teksttreci2Odstpy2pt"/>
        </w:rPr>
        <w:t xml:space="preserve">się </w:t>
      </w:r>
      <w:r>
        <w:t>w każdej z tych kwestji wprost do oryginałów klinowych, referent dochodzi do rezultatu...</w:t>
      </w:r>
      <w:r>
        <w:rPr>
          <w:lang w:val="fr-FR" w:eastAsia="fr-FR" w:bidi="fr-FR"/>
        </w:rPr>
        <w:t xml:space="preserve">« </w:t>
      </w:r>
      <w:r>
        <w:t xml:space="preserve">Wzięto tu wyraz «odnosząc się« w znaczeniu </w:t>
      </w:r>
      <w:r>
        <w:rPr>
          <w:rStyle w:val="Teksttreci2Odstpy2pt"/>
        </w:rPr>
        <w:t>«powołując</w:t>
      </w:r>
      <w:r>
        <w:t xml:space="preserve"> </w:t>
      </w:r>
      <w:r>
        <w:rPr>
          <w:rStyle w:val="Teksttreci2Odstpy2pt"/>
        </w:rPr>
        <w:t>się</w:t>
      </w:r>
      <w:r>
        <w:t xml:space="preserve"> na«. — Nr. 23 (Dodatek nadzw.), str. 5, szp. 1, w. 20 i 21: «gdzie z bardzo żywym zainteresowaniem </w:t>
      </w:r>
      <w:r>
        <w:rPr>
          <w:rStyle w:val="Teksttreci2Odstpy2pt"/>
        </w:rPr>
        <w:t>odnoszą</w:t>
      </w:r>
      <w:r>
        <w:t xml:space="preserve"> </w:t>
      </w:r>
      <w:r>
        <w:rPr>
          <w:rStyle w:val="Teksttreci2Odstpy2pt"/>
        </w:rPr>
        <w:t>się</w:t>
      </w:r>
      <w:r>
        <w:t xml:space="preserve"> do losów serbskiego narodu.</w:t>
      </w:r>
      <w:r>
        <w:rPr>
          <w:rStyle w:val="Teksttreci28ptOdstpy-1ptSkala300"/>
        </w:rPr>
        <w:t xml:space="preserve">..« </w:t>
      </w:r>
      <w:r>
        <w:t xml:space="preserve">—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съ</w:t>
      </w:r>
      <w:r w:rsidRPr="00C65675">
        <w:rPr>
          <w:lang w:eastAsia="ru-RU" w:bidi="ru-RU"/>
        </w:rPr>
        <w:t xml:space="preserve"> </w:t>
      </w:r>
      <w:r>
        <w:rPr>
          <w:rStyle w:val="Teksttreci28ptMaeliteryOdstpy-1ptSkala300"/>
        </w:rPr>
        <w:t>ж</w:t>
      </w:r>
      <w:r>
        <w:rPr>
          <w:lang w:val="ru-RU" w:eastAsia="ru-RU" w:bidi="ru-RU"/>
        </w:rPr>
        <w:t>ивымъ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учас</w:t>
      </w:r>
      <w:r>
        <w:t>i</w:t>
      </w:r>
      <w:r>
        <w:rPr>
          <w:lang w:val="ru-RU" w:eastAsia="ru-RU" w:bidi="ru-RU"/>
        </w:rPr>
        <w:t>емъ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относяться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къ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судьб</w:t>
      </w:r>
      <w:r>
        <w:t>ѣ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сербскаго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народа</w:t>
      </w:r>
      <w:r w:rsidRPr="00C65675">
        <w:rPr>
          <w:lang w:eastAsia="ru-RU" w:bidi="ru-RU"/>
        </w:rPr>
        <w:t xml:space="preserve">", </w:t>
      </w:r>
      <w:r>
        <w:rPr>
          <w:lang w:val="ru-RU" w:eastAsia="ru-RU" w:bidi="ru-RU"/>
        </w:rPr>
        <w:t>со</w:t>
      </w:r>
      <w:r w:rsidRPr="00C65675">
        <w:rPr>
          <w:lang w:eastAsia="ru-RU" w:bidi="ru-RU"/>
        </w:rPr>
        <w:t xml:space="preserve"> </w:t>
      </w:r>
      <w:r>
        <w:t xml:space="preserve">należałoby zastąpić przez: «gdzie losy narodu serbskiego żywe </w:t>
      </w:r>
      <w:r>
        <w:rPr>
          <w:rStyle w:val="Teksttreci2Odstpy2pt"/>
        </w:rPr>
        <w:t>obudzą</w:t>
      </w:r>
      <w:r>
        <w:t xml:space="preserve"> zainteresowanie».</w:t>
      </w:r>
    </w:p>
    <w:p w:rsidR="002442D6" w:rsidRDefault="00D705A6">
      <w:pPr>
        <w:pStyle w:val="Teksttreci20"/>
        <w:framePr w:w="6758" w:h="10806" w:hRule="exact" w:wrap="none" w:vAnchor="page" w:hAnchor="page" w:x="813" w:y="732"/>
        <w:shd w:val="clear" w:color="auto" w:fill="auto"/>
        <w:spacing w:before="0" w:after="60"/>
        <w:ind w:firstLine="300"/>
      </w:pPr>
      <w:r>
        <w:t xml:space="preserve">Ponieważ czasownik </w:t>
      </w:r>
      <w:r>
        <w:rPr>
          <w:rStyle w:val="Teksttreci2Odstpy2pt"/>
        </w:rPr>
        <w:t>«odnosić się«</w:t>
      </w:r>
      <w:r>
        <w:t xml:space="preserve"> —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относиться</w:t>
      </w:r>
      <w:r w:rsidRPr="00C65675">
        <w:rPr>
          <w:lang w:eastAsia="ru-RU" w:bidi="ru-RU"/>
        </w:rPr>
        <w:t xml:space="preserve">», </w:t>
      </w:r>
      <w:r>
        <w:t xml:space="preserve">— podzielając swą wziętość z czasownikami </w:t>
      </w:r>
      <w:r>
        <w:rPr>
          <w:rStyle w:val="Teksttreci2Odstpy2pt"/>
        </w:rPr>
        <w:t>«okazywać«</w:t>
      </w:r>
      <w:r>
        <w:t xml:space="preserve"> —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оказывать</w:t>
      </w:r>
      <w:r w:rsidRPr="00C65675">
        <w:rPr>
          <w:lang w:eastAsia="ru-RU" w:bidi="ru-RU"/>
        </w:rPr>
        <w:t xml:space="preserve">» </w:t>
      </w:r>
      <w:r>
        <w:t xml:space="preserve">i </w:t>
      </w:r>
      <w:r>
        <w:rPr>
          <w:rStyle w:val="Teksttreci2Odstpy2pt"/>
        </w:rPr>
        <w:t>»śledzić«</w:t>
      </w:r>
      <w:r>
        <w:t xml:space="preserve"> —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сл</w:t>
      </w:r>
      <w:r>
        <w:t>ѣ</w:t>
      </w:r>
      <w:r>
        <w:rPr>
          <w:lang w:val="ru-RU" w:eastAsia="ru-RU" w:bidi="ru-RU"/>
        </w:rPr>
        <w:t>дить</w:t>
      </w:r>
      <w:r w:rsidRPr="00C65675">
        <w:rPr>
          <w:lang w:eastAsia="ru-RU" w:bidi="ru-RU"/>
        </w:rPr>
        <w:t xml:space="preserve">, </w:t>
      </w:r>
      <w:r>
        <w:t xml:space="preserve">— grozi wyparciem wielu dosadnych rodzimych wyrażeń, pociągając je mdłym a bezbarwnym pokostem nużącej jednostajności, pożyteczna więc będzie zaznaczyć, że rosyjskie </w:t>
      </w:r>
      <w:r w:rsidRPr="00C65675">
        <w:rPr>
          <w:rStyle w:val="Teksttreci2Odstpy2pt"/>
          <w:lang w:eastAsia="ru-RU" w:bidi="ru-RU"/>
        </w:rPr>
        <w:t>»</w:t>
      </w:r>
      <w:r>
        <w:rPr>
          <w:rStyle w:val="Teksttreci2Odstpy2pt"/>
          <w:lang w:val="ru-RU" w:eastAsia="ru-RU" w:bidi="ru-RU"/>
        </w:rPr>
        <w:t>относить</w:t>
      </w:r>
      <w:r w:rsidRPr="00C65675">
        <w:rPr>
          <w:rStyle w:val="Teksttreci2Odstpy2pt"/>
          <w:lang w:eastAsia="ru-RU" w:bidi="ru-RU"/>
        </w:rPr>
        <w:t xml:space="preserve">« </w:t>
      </w:r>
      <w:r>
        <w:rPr>
          <w:rStyle w:val="Teksttreci2Odstpy2pt"/>
        </w:rPr>
        <w:t xml:space="preserve">i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относиться</w:t>
      </w:r>
      <w:r w:rsidRPr="00C65675">
        <w:rPr>
          <w:rStyle w:val="Teksttreci2Odstpy2pt"/>
          <w:lang w:eastAsia="ru-RU" w:bidi="ru-RU"/>
        </w:rPr>
        <w:t>»</w:t>
      </w:r>
      <w:r w:rsidRPr="00C65675">
        <w:rPr>
          <w:lang w:eastAsia="ru-RU" w:bidi="ru-RU"/>
        </w:rPr>
        <w:t xml:space="preserve"> </w:t>
      </w:r>
      <w:r>
        <w:t xml:space="preserve">tłumaczy się na polskie wielorako: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Относить</w:t>
      </w:r>
      <w:r w:rsidRPr="00C65675">
        <w:rPr>
          <w:rStyle w:val="Teksttreci2Odstpy2pt"/>
          <w:lang w:eastAsia="ru-RU" w:bidi="ru-RU"/>
        </w:rPr>
        <w:t>»:</w:t>
      </w:r>
      <w:r w:rsidRPr="00C65675">
        <w:rPr>
          <w:lang w:eastAsia="ru-RU" w:bidi="ru-RU"/>
        </w:rPr>
        <w:t xml:space="preserve"> </w:t>
      </w:r>
      <w:r>
        <w:t xml:space="preserve">1. odnosić, zanosić; 2. posuwać, pomykać, cofać (płot, mur, granicę); 3. odnosić (jaki wypadek do epoki właściwej); 4. zaliczać (co do jakiej kategoryi); 5. liczyć, policzać, kłaść (co na karb, na rachunek czego). —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Относиться</w:t>
      </w:r>
      <w:r w:rsidRPr="00C65675">
        <w:rPr>
          <w:rStyle w:val="Teksttreci2Odstpy2pt"/>
          <w:lang w:eastAsia="ru-RU" w:bidi="ru-RU"/>
        </w:rPr>
        <w:t>»:</w:t>
      </w:r>
      <w:r w:rsidRPr="00C65675">
        <w:rPr>
          <w:lang w:eastAsia="ru-RU" w:bidi="ru-RU"/>
        </w:rPr>
        <w:t xml:space="preserve"> </w:t>
      </w:r>
      <w:r>
        <w:t xml:space="preserve">1. odnosić się, ściągać się, stosować się, należeć do czego; tyczyć się, dotyczyć kogo, czego; mieć związek z czem, mieć z czem do czynienia; 2. (w matematyce) mieć się do czego jak, być w takim stosunku do czego jak; 3. udawać się, zwracać się do kogo z prośbą, z zapytaniem); 4. </w:t>
      </w:r>
      <w:r>
        <w:rPr>
          <w:rStyle w:val="Teksttreci2Odstpy2pt"/>
          <w:lang w:val="ru-RU" w:eastAsia="ru-RU" w:bidi="ru-RU"/>
        </w:rPr>
        <w:t>Отностись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кому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такъ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или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иначе</w:t>
      </w:r>
      <w:r w:rsidRPr="00C65675">
        <w:rPr>
          <w:rStyle w:val="Teksttreci2Odstpy2pt"/>
          <w:lang w:eastAsia="ru-RU" w:bidi="ru-RU"/>
        </w:rPr>
        <w:t>,</w:t>
      </w:r>
      <w:r w:rsidRPr="00C65675">
        <w:rPr>
          <w:lang w:eastAsia="ru-RU" w:bidi="ru-RU"/>
        </w:rPr>
        <w:t xml:space="preserve"> — </w:t>
      </w:r>
      <w:r>
        <w:t xml:space="preserve">zachować się względem kogo, czego, obejść się z kim, z czem w ten lub inny sposób. </w:t>
      </w:r>
      <w:r>
        <w:rPr>
          <w:rStyle w:val="Teksttreci2Odstpy2pt"/>
          <w:lang w:val="ru-RU" w:eastAsia="ru-RU" w:bidi="ru-RU"/>
        </w:rPr>
        <w:t>Отнестись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чему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равнодушно</w:t>
      </w:r>
      <w:r w:rsidRPr="00C65675">
        <w:rPr>
          <w:rStyle w:val="Teksttreci2Odstpy2pt"/>
          <w:lang w:eastAsia="ru-RU" w:bidi="ru-RU"/>
        </w:rPr>
        <w:t>,</w:t>
      </w:r>
      <w:r w:rsidRPr="00C65675">
        <w:rPr>
          <w:lang w:eastAsia="ru-RU" w:bidi="ru-RU"/>
        </w:rPr>
        <w:t xml:space="preserve"> — </w:t>
      </w:r>
      <w:r>
        <w:t xml:space="preserve">przyjąć </w:t>
      </w:r>
      <w:r>
        <w:rPr>
          <w:lang w:val="ru-RU" w:eastAsia="ru-RU" w:bidi="ru-RU"/>
        </w:rPr>
        <w:t>со</w:t>
      </w:r>
      <w:r w:rsidRPr="00C65675">
        <w:rPr>
          <w:lang w:eastAsia="ru-RU" w:bidi="ru-RU"/>
        </w:rPr>
        <w:t xml:space="preserve"> </w:t>
      </w:r>
      <w:r>
        <w:t xml:space="preserve">bojętnie. </w:t>
      </w:r>
      <w:r>
        <w:rPr>
          <w:rStyle w:val="Teksttreci2Odstpy2pt"/>
          <w:lang w:val="ru-RU" w:eastAsia="ru-RU" w:bidi="ru-RU"/>
        </w:rPr>
        <w:t>Отнестись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кому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сочувственно</w:t>
      </w:r>
      <w:r w:rsidRPr="00C65675">
        <w:rPr>
          <w:rStyle w:val="Teksttreci2Odstpy2pt"/>
          <w:lang w:eastAsia="ru-RU" w:bidi="ru-RU"/>
        </w:rPr>
        <w:t>,</w:t>
      </w:r>
      <w:r w:rsidRPr="00C65675">
        <w:rPr>
          <w:lang w:eastAsia="ru-RU" w:bidi="ru-RU"/>
        </w:rPr>
        <w:t xml:space="preserve"> — </w:t>
      </w:r>
      <w:r>
        <w:t xml:space="preserve">okazać komu współczucie. </w:t>
      </w:r>
      <w:r>
        <w:rPr>
          <w:rStyle w:val="Teksttreci2Odstpy2pt"/>
          <w:lang w:val="ru-RU" w:eastAsia="ru-RU" w:bidi="ru-RU"/>
        </w:rPr>
        <w:t>Относиться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кому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почтен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емъ</w:t>
      </w:r>
      <w:r w:rsidRPr="00C65675">
        <w:rPr>
          <w:rStyle w:val="Teksttreci2Odstpy2pt"/>
          <w:lang w:eastAsia="ru-RU" w:bidi="ru-RU"/>
        </w:rPr>
        <w:t>,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ува</w:t>
      </w:r>
      <w:r>
        <w:rPr>
          <w:rStyle w:val="Teksttreci28ptMaeliteryOdstpy-1ptSkala300"/>
        </w:rPr>
        <w:t>ж</w:t>
      </w:r>
      <w:r>
        <w:rPr>
          <w:lang w:val="ru-RU" w:eastAsia="ru-RU" w:bidi="ru-RU"/>
        </w:rPr>
        <w:t>ен</w:t>
      </w:r>
      <w:r>
        <w:t>i</w:t>
      </w:r>
      <w:r>
        <w:rPr>
          <w:lang w:val="ru-RU" w:eastAsia="ru-RU" w:bidi="ru-RU"/>
        </w:rPr>
        <w:t>емъ</w:t>
      </w:r>
      <w:r w:rsidRPr="00C65675">
        <w:rPr>
          <w:lang w:eastAsia="ru-RU" w:bidi="ru-RU"/>
        </w:rPr>
        <w:t xml:space="preserve">,— </w:t>
      </w:r>
      <w:r>
        <w:t xml:space="preserve">otaczać kogo czcią, szacunkiem. </w:t>
      </w:r>
      <w:r>
        <w:rPr>
          <w:rStyle w:val="Teksttreci2Odstpy2pt"/>
          <w:lang w:val="ru-RU" w:eastAsia="ru-RU" w:bidi="ru-RU"/>
        </w:rPr>
        <w:t>Относиться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чему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совниман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емъ</w:t>
      </w:r>
      <w:r w:rsidRPr="00C65675">
        <w:rPr>
          <w:rStyle w:val="Teksttreci2Odstpy2pt"/>
          <w:lang w:eastAsia="ru-RU" w:bidi="ru-RU"/>
        </w:rPr>
        <w:t xml:space="preserve">, </w:t>
      </w:r>
      <w:r>
        <w:rPr>
          <w:rStyle w:val="Teksttreci2Odstpy2pt"/>
          <w:lang w:val="ru-RU" w:eastAsia="ru-RU" w:bidi="ru-RU"/>
        </w:rPr>
        <w:t>съ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усерд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емъ</w:t>
      </w:r>
      <w:r w:rsidRPr="00C65675">
        <w:rPr>
          <w:rStyle w:val="Teksttreci2Odstpy2pt"/>
          <w:lang w:eastAsia="ru-RU" w:bidi="ru-RU"/>
        </w:rPr>
        <w:t>,</w:t>
      </w:r>
      <w:r w:rsidRPr="00C65675">
        <w:rPr>
          <w:lang w:eastAsia="ru-RU" w:bidi="ru-RU"/>
        </w:rPr>
        <w:t xml:space="preserve"> — </w:t>
      </w:r>
      <w:r>
        <w:t>dawać n</w:t>
      </w:r>
      <w:r>
        <w:rPr>
          <w:lang w:val="ru-RU" w:eastAsia="ru-RU" w:bidi="ru-RU"/>
        </w:rPr>
        <w:t>а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со</w:t>
      </w:r>
      <w:r w:rsidRPr="00C65675">
        <w:rPr>
          <w:lang w:eastAsia="ru-RU" w:bidi="ru-RU"/>
        </w:rPr>
        <w:t xml:space="preserve"> </w:t>
      </w:r>
      <w:r>
        <w:t>baczenie, przykładać do czego pilności, uwagi.</w:t>
      </w:r>
    </w:p>
    <w:p w:rsidR="002442D6" w:rsidRDefault="00D705A6">
      <w:pPr>
        <w:pStyle w:val="Teksttreci20"/>
        <w:framePr w:w="6758" w:h="10806" w:hRule="exact" w:wrap="none" w:vAnchor="page" w:hAnchor="page" w:x="813" w:y="732"/>
        <w:shd w:val="clear" w:color="auto" w:fill="auto"/>
        <w:spacing w:before="0"/>
        <w:ind w:left="300"/>
      </w:pPr>
      <w:r>
        <w:t xml:space="preserve">Nr. 17, str. 16, szp. 1, w. 25: »w Rosji rozrzuconej na olbrzymiej przestrzeni, z jej </w:t>
      </w:r>
      <w:r>
        <w:rPr>
          <w:rStyle w:val="Teksttreci2Odstpy2pt"/>
        </w:rPr>
        <w:t>porównawczo</w:t>
      </w:r>
      <w:r>
        <w:t xml:space="preserve"> jeszcze słabo rozwijającym się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3381" w:y="248"/>
        <w:shd w:val="clear" w:color="auto" w:fill="auto"/>
        <w:spacing w:line="180" w:lineRule="exact"/>
      </w:pPr>
      <w:r>
        <w:lastRenderedPageBreak/>
        <w:t>PORADNIK JĘZYKOWY.</w:t>
      </w:r>
    </w:p>
    <w:p w:rsidR="002442D6" w:rsidRDefault="00D705A6">
      <w:pPr>
        <w:pStyle w:val="Nagweklubstopka30"/>
        <w:framePr w:wrap="none" w:vAnchor="page" w:hAnchor="page" w:x="7236" w:y="256"/>
        <w:shd w:val="clear" w:color="auto" w:fill="auto"/>
        <w:spacing w:line="170" w:lineRule="exact"/>
      </w:pPr>
      <w:r>
        <w:t>135</w:t>
      </w:r>
    </w:p>
    <w:p w:rsidR="002442D6" w:rsidRDefault="00D705A6">
      <w:pPr>
        <w:pStyle w:val="Nagweklubstopka0"/>
        <w:framePr w:wrap="none" w:vAnchor="page" w:hAnchor="page" w:x="799" w:y="258"/>
        <w:shd w:val="clear" w:color="auto" w:fill="auto"/>
        <w:spacing w:line="180" w:lineRule="exact"/>
      </w:pPr>
      <w:r>
        <w:t>Nr. 8.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 w:after="60"/>
        <w:ind w:left="300" w:firstLine="0"/>
      </w:pPr>
      <w:r>
        <w:t>przemysłem...</w:t>
      </w:r>
      <w:r>
        <w:rPr>
          <w:lang w:val="fr-FR" w:eastAsia="fr-FR" w:bidi="fr-FR"/>
        </w:rPr>
        <w:t xml:space="preserve">« </w:t>
      </w:r>
      <w:r>
        <w:t xml:space="preserve">Ma to znaczyć: »z jej </w:t>
      </w:r>
      <w:r>
        <w:rPr>
          <w:rStyle w:val="Teksttreci2Odstpy2pt"/>
        </w:rPr>
        <w:t>stosunkowo</w:t>
      </w:r>
      <w:r>
        <w:t xml:space="preserve"> jeszcze słabo rozwijającym się...« dosłowny przekład z tosyjskiego: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съ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ея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сравнительно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еще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слабо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розвиваю</w:t>
      </w:r>
      <w:r>
        <w:t>щ</w:t>
      </w:r>
      <w:r>
        <w:rPr>
          <w:lang w:val="ru-RU" w:eastAsia="ru-RU" w:bidi="ru-RU"/>
        </w:rPr>
        <w:t>ейся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промышленност</w:t>
      </w:r>
      <w:r>
        <w:t>i</w:t>
      </w:r>
      <w:r>
        <w:rPr>
          <w:lang w:val="ru-RU" w:eastAsia="ru-RU" w:bidi="ru-RU"/>
        </w:rPr>
        <w:t>ю</w:t>
      </w:r>
      <w:r w:rsidRPr="00C65675">
        <w:rPr>
          <w:lang w:eastAsia="ru-RU" w:bidi="ru-RU"/>
        </w:rPr>
        <w:t>«. »</w:t>
      </w:r>
      <w:r>
        <w:rPr>
          <w:lang w:val="ru-RU" w:eastAsia="ru-RU" w:bidi="ru-RU"/>
        </w:rPr>
        <w:t>Сравнительно</w:t>
      </w:r>
      <w:r w:rsidRPr="00C65675">
        <w:rPr>
          <w:lang w:eastAsia="ru-RU" w:bidi="ru-RU"/>
        </w:rPr>
        <w:t xml:space="preserve">« </w:t>
      </w:r>
      <w:r>
        <w:t>znaczy zarazem i »porównawczo« i »stosunkowo".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 w:after="60"/>
        <w:ind w:left="240" w:hanging="240"/>
      </w:pPr>
      <w:r>
        <w:t xml:space="preserve">Nr. 19, str. 22, szp. 8, w. 33: «stosując się z </w:t>
      </w:r>
      <w:r>
        <w:rPr>
          <w:rStyle w:val="Teksttreci2Odstpy2pt"/>
        </w:rPr>
        <w:t>ostateczną</w:t>
      </w:r>
      <w:r>
        <w:t xml:space="preserve"> ostrożnością do swoich pełnomocnictw...» Jest to dosłowny przekład z rosyjskiego: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съ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крайной</w:t>
      </w:r>
      <w:r w:rsidRPr="00C65675">
        <w:rPr>
          <w:lang w:eastAsia="ru-RU" w:bidi="ru-RU"/>
        </w:rPr>
        <w:t xml:space="preserve"> </w:t>
      </w:r>
      <w:r>
        <w:t xml:space="preserve">(przez niemieckie </w:t>
      </w:r>
      <w:r>
        <w:rPr>
          <w:lang w:val="fr-FR" w:eastAsia="fr-FR" w:bidi="fr-FR"/>
        </w:rPr>
        <w:t>»</w:t>
      </w:r>
      <w:r>
        <w:t>ä</w:t>
      </w:r>
      <w:r>
        <w:rPr>
          <w:lang w:val="fr-FR" w:eastAsia="fr-FR" w:bidi="fr-FR"/>
        </w:rPr>
        <w:t xml:space="preserve">usserst«) </w:t>
      </w:r>
      <w:r>
        <w:rPr>
          <w:lang w:val="ru-RU" w:eastAsia="ru-RU" w:bidi="ru-RU"/>
        </w:rPr>
        <w:t>осторожно</w:t>
      </w:r>
      <w:r>
        <w:rPr>
          <w:rStyle w:val="Teksttreci2Odstpy2pt"/>
          <w:lang w:val="ru-RU" w:eastAsia="ru-RU" w:bidi="ru-RU"/>
        </w:rPr>
        <w:t>стию</w:t>
      </w:r>
      <w:r w:rsidRPr="00C65675">
        <w:rPr>
          <w:rStyle w:val="Teksttreci2Odstpy2pt"/>
          <w:lang w:eastAsia="ru-RU" w:bidi="ru-RU"/>
        </w:rPr>
        <w:t xml:space="preserve">« </w:t>
      </w:r>
      <w:r>
        <w:rPr>
          <w:rStyle w:val="Teksttreci2Odstpy2pt"/>
        </w:rPr>
        <w:t xml:space="preserve">t. j. z największą, niezmierną, nadzwyczajną </w:t>
      </w:r>
      <w:r>
        <w:t>Ostrożnością.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 w:after="60"/>
        <w:ind w:left="240" w:hanging="240"/>
      </w:pPr>
      <w:r>
        <w:t xml:space="preserve">Nr. 19, str. 19, szp. 1, w. 16: «winni </w:t>
      </w:r>
      <w:r>
        <w:rPr>
          <w:rStyle w:val="Teksttreci2Odstpy2pt"/>
        </w:rPr>
        <w:t>otrzymali</w:t>
      </w:r>
      <w:r>
        <w:t xml:space="preserve"> zasłużoną </w:t>
      </w:r>
      <w:r>
        <w:rPr>
          <w:rStyle w:val="Teksttreci2Odstpy2pt"/>
        </w:rPr>
        <w:t>karę«</w:t>
      </w:r>
      <w:r>
        <w:t xml:space="preserve"> —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виновной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получили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заслуженное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наказан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е</w:t>
      </w:r>
      <w:r w:rsidRPr="00C65675">
        <w:rPr>
          <w:lang w:eastAsia="ru-RU" w:bidi="ru-RU"/>
        </w:rPr>
        <w:t xml:space="preserve"> — </w:t>
      </w:r>
      <w:r>
        <w:t>zamiast od</w:t>
      </w:r>
      <w:r>
        <w:rPr>
          <w:rStyle w:val="Teksttreci2Odstpy2pt"/>
        </w:rPr>
        <w:t>nieśli, ponieśli karę.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 w:after="60"/>
        <w:ind w:left="240" w:hanging="240"/>
      </w:pPr>
      <w:r>
        <w:t>Nr. 20 (Z. i Szt.), str. 2, szp. 1, w</w:t>
      </w:r>
      <w:r>
        <w:rPr>
          <w:vertAlign w:val="superscript"/>
        </w:rPr>
        <w:t>7</w:t>
      </w:r>
      <w:r>
        <w:t xml:space="preserve">. 13: </w:t>
      </w:r>
      <w:r>
        <w:rPr>
          <w:rStyle w:val="Teksttreci2Odstpy2pt"/>
        </w:rPr>
        <w:t>«wojna</w:t>
      </w:r>
      <w:r>
        <w:t xml:space="preserve"> została </w:t>
      </w:r>
      <w:r>
        <w:rPr>
          <w:rStyle w:val="Teksttreci2Odstpy2pt"/>
        </w:rPr>
        <w:t xml:space="preserve">objawioną» —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война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была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объявлена</w:t>
      </w:r>
      <w:r w:rsidRPr="00C65675">
        <w:rPr>
          <w:rStyle w:val="Teksttreci2Odstpy2pt"/>
          <w:lang w:eastAsia="ru-RU" w:bidi="ru-RU"/>
        </w:rPr>
        <w:t>»</w:t>
      </w:r>
      <w:r w:rsidRPr="00C65675">
        <w:rPr>
          <w:lang w:eastAsia="ru-RU" w:bidi="ru-RU"/>
        </w:rPr>
        <w:t xml:space="preserve"> </w:t>
      </w:r>
      <w:r>
        <w:t xml:space="preserve">— zamiast </w:t>
      </w:r>
      <w:r>
        <w:rPr>
          <w:rStyle w:val="Teksttreci2Odstpy2pt"/>
        </w:rPr>
        <w:t>wypowiedziana.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 w:after="60"/>
        <w:ind w:left="240" w:hanging="240"/>
      </w:pPr>
      <w:r>
        <w:t>Nr. 20 (Z. i Szt.), str. 5, szp. 1, w</w:t>
      </w:r>
      <w:r>
        <w:rPr>
          <w:vertAlign w:val="superscript"/>
        </w:rPr>
        <w:t>r</w:t>
      </w:r>
      <w:r>
        <w:t xml:space="preserve">. 10 od dołu: «Różańca suchych nazw i dat nie </w:t>
      </w:r>
      <w:r>
        <w:rPr>
          <w:rStyle w:val="Teksttreci2Odstpy2pt"/>
        </w:rPr>
        <w:t>rzecz</w:t>
      </w:r>
      <w:r>
        <w:t xml:space="preserve"> tu rozwijać«, tj. nie tu </w:t>
      </w:r>
      <w:r>
        <w:rPr>
          <w:rStyle w:val="Teksttreci2Odstpy2pt"/>
        </w:rPr>
        <w:t>miejsce</w:t>
      </w:r>
      <w:r>
        <w:t xml:space="preserve"> rozwijać — z rosyjskiego: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не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д</w:t>
      </w:r>
      <w:r>
        <w:rPr>
          <w:rStyle w:val="Teksttreci2Odstpy2pt"/>
        </w:rPr>
        <w:t>ѣ</w:t>
      </w:r>
      <w:r>
        <w:rPr>
          <w:rStyle w:val="Teksttreci2Odstpy2pt"/>
          <w:lang w:val="ru-RU" w:eastAsia="ru-RU" w:bidi="ru-RU"/>
        </w:rPr>
        <w:t>йло</w:t>
      </w:r>
      <w:r w:rsidRPr="00C65675">
        <w:rPr>
          <w:rStyle w:val="Teksttreci2Odstpy2pt"/>
          <w:lang w:eastAsia="ru-RU" w:bidi="ru-RU"/>
        </w:rPr>
        <w:t xml:space="preserve">«, </w:t>
      </w:r>
      <w:r>
        <w:rPr>
          <w:rStyle w:val="Teksttreci2Odstpy2pt"/>
        </w:rPr>
        <w:t>nie godzi się, nie uchodzi, nie wypada, nie tu miejsce.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 w:after="60"/>
        <w:ind w:left="240" w:hanging="240"/>
      </w:pPr>
      <w:r>
        <w:t>Nr. 20 (Z. i Szt.), str. 5, szp. 3, w</w:t>
      </w:r>
      <w:r>
        <w:rPr>
          <w:vertAlign w:val="superscript"/>
        </w:rPr>
        <w:t>7</w:t>
      </w:r>
      <w:r>
        <w:t xml:space="preserve">. 23: «Traktjernie, łaźnie, lombardy </w:t>
      </w:r>
      <w:r>
        <w:rPr>
          <w:rStyle w:val="Teksttreci2Odstpy2pt"/>
        </w:rPr>
        <w:t>usiewają</w:t>
      </w:r>
      <w:r>
        <w:t xml:space="preserve"> ulice...</w:t>
      </w:r>
      <w:r>
        <w:rPr>
          <w:lang w:val="fr-FR" w:eastAsia="fr-FR" w:bidi="fr-FR"/>
        </w:rPr>
        <w:t xml:space="preserve">« </w:t>
      </w:r>
      <w:r>
        <w:t xml:space="preserve">—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ус</w:t>
      </w:r>
      <w:r>
        <w:t>ѣ</w:t>
      </w:r>
      <w:r>
        <w:rPr>
          <w:lang w:val="ru-RU" w:eastAsia="ru-RU" w:bidi="ru-RU"/>
        </w:rPr>
        <w:t>ваютъ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улицы</w:t>
      </w:r>
      <w:r w:rsidRPr="00C65675">
        <w:rPr>
          <w:lang w:eastAsia="ru-RU" w:bidi="ru-RU"/>
        </w:rPr>
        <w:t xml:space="preserve"> </w:t>
      </w:r>
      <w:r>
        <w:rPr>
          <w:lang w:val="fr-FR" w:eastAsia="fr-FR" w:bidi="fr-FR"/>
        </w:rPr>
        <w:t xml:space="preserve">« </w:t>
      </w:r>
      <w:r>
        <w:t xml:space="preserve">— zamiast ulice są niemi </w:t>
      </w:r>
      <w:r>
        <w:rPr>
          <w:rStyle w:val="Teksttreci2Odstpy2pt"/>
        </w:rPr>
        <w:t>zasiane.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 w:after="60"/>
        <w:ind w:left="240" w:hanging="240"/>
      </w:pPr>
      <w:r>
        <w:t xml:space="preserve">Nr. 22, str. 16, szp. 2, w. 20 od dołu: «mechaniczną </w:t>
      </w:r>
      <w:r>
        <w:rPr>
          <w:rStyle w:val="Teksttreci2Odstpy2pt"/>
        </w:rPr>
        <w:t>praczkarn</w:t>
      </w:r>
      <w:r>
        <w:t xml:space="preserve">ię«. Jestto raczej pospolicie używany na Litwie prowincyonalizm, zam. </w:t>
      </w:r>
      <w:r>
        <w:rPr>
          <w:rStyle w:val="Teksttreci2Odstpy2pt"/>
        </w:rPr>
        <w:t>pralni,</w:t>
      </w:r>
      <w:r>
        <w:t xml:space="preserve"> trącący nieco rosyjskiem: </w:t>
      </w:r>
      <w:r w:rsidRPr="00C65675">
        <w:rPr>
          <w:rStyle w:val="Teksttreci2Odstpy2pt"/>
          <w:lang w:eastAsia="ru-RU" w:bidi="ru-RU"/>
        </w:rPr>
        <w:t>»</w:t>
      </w:r>
      <w:r>
        <w:rPr>
          <w:rStyle w:val="Teksttreci2Odstpy2pt"/>
          <w:lang w:val="ru-RU" w:eastAsia="ru-RU" w:bidi="ru-RU"/>
        </w:rPr>
        <w:t>прачечной</w:t>
      </w:r>
      <w:r w:rsidRPr="00C65675">
        <w:rPr>
          <w:rStyle w:val="Teksttreci2Odstpy2pt"/>
          <w:lang w:eastAsia="ru-RU" w:bidi="ru-RU"/>
        </w:rPr>
        <w:t>«.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 w:after="60"/>
        <w:ind w:left="240" w:hanging="240"/>
      </w:pPr>
      <w:r>
        <w:t>Nr. 23, str. 4, szp. 3, w</w:t>
      </w:r>
      <w:r>
        <w:rPr>
          <w:vertAlign w:val="superscript"/>
        </w:rPr>
        <w:t>7</w:t>
      </w:r>
      <w:r>
        <w:t xml:space="preserve">. 35 i 36 od dołu: «szluzy mają być tylko w </w:t>
      </w:r>
      <w:r>
        <w:rPr>
          <w:rStyle w:val="Teksttreci2Odstpy2pt"/>
        </w:rPr>
        <w:t>dwuch wiorstach</w:t>
      </w:r>
      <w:r>
        <w:t xml:space="preserve"> od Dniepru i w </w:t>
      </w:r>
      <w:r>
        <w:rPr>
          <w:rStyle w:val="Teksttreci2Odstpy2pt"/>
        </w:rPr>
        <w:t>dwuch</w:t>
      </w:r>
      <w:r>
        <w:t xml:space="preserve"> od Dźwiny« — </w:t>
      </w:r>
      <w:r w:rsidRPr="00C65675">
        <w:rPr>
          <w:lang w:eastAsia="ru-RU" w:bidi="ru-RU"/>
        </w:rPr>
        <w:t>»</w:t>
      </w:r>
      <w:r>
        <w:rPr>
          <w:lang w:val="ru-RU" w:eastAsia="ru-RU" w:bidi="ru-RU"/>
        </w:rPr>
        <w:t>въ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двухъ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верстахъ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отъ</w:t>
      </w:r>
      <w:r w:rsidRPr="00C65675">
        <w:rPr>
          <w:lang w:eastAsia="ru-RU" w:bidi="ru-RU"/>
        </w:rPr>
        <w:t xml:space="preserve">...« — </w:t>
      </w:r>
      <w:r>
        <w:t xml:space="preserve">zam. </w:t>
      </w:r>
      <w:r>
        <w:rPr>
          <w:lang w:val="ru-RU" w:eastAsia="ru-RU" w:bidi="ru-RU"/>
        </w:rPr>
        <w:t>о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</w:rPr>
        <w:t>dwie wiorsty.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shd w:val="clear" w:color="auto" w:fill="auto"/>
        <w:spacing w:before="0"/>
        <w:ind w:firstLine="0"/>
      </w:pPr>
      <w:r>
        <w:t xml:space="preserve">Nr. 23 (Dod. nadzw.), str. 4, szp. 3, w. 21 od dołu: «Rząd stwierdził z zadowoleniem, że </w:t>
      </w:r>
      <w:r>
        <w:rPr>
          <w:rStyle w:val="Teksttreci2Odstpy2pt"/>
        </w:rPr>
        <w:t>podtrzymany</w:t>
      </w:r>
      <w:r>
        <w:t xml:space="preserve"> przez naród i przez bohaterską armję, zdoła zabezpieczyć spokój </w:t>
      </w:r>
      <w:r>
        <w:rPr>
          <w:lang w:val="fr-FR" w:eastAsia="fr-FR" w:bidi="fr-FR"/>
        </w:rPr>
        <w:t xml:space="preserve">« </w:t>
      </w:r>
      <w:r>
        <w:t xml:space="preserve">—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поддержанный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lang w:val="ru-RU" w:eastAsia="ru-RU" w:bidi="ru-RU"/>
        </w:rPr>
        <w:t>народомъ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и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геройской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арм</w:t>
      </w:r>
      <w:r>
        <w:t>iй</w:t>
      </w:r>
      <w:r w:rsidRPr="00C65675">
        <w:rPr>
          <w:lang w:eastAsia="ru-RU" w:bidi="ru-RU"/>
        </w:rPr>
        <w:t xml:space="preserve">« — </w:t>
      </w:r>
      <w:r>
        <w:t xml:space="preserve">zam. </w:t>
      </w:r>
      <w:r>
        <w:rPr>
          <w:rStyle w:val="Teksttreci2Odstpy2pt"/>
        </w:rPr>
        <w:t xml:space="preserve">poparty, wsparty. </w:t>
      </w:r>
      <w:r>
        <w:t>Czasownika »podtrz</w:t>
      </w:r>
      <w:r>
        <w:rPr>
          <w:lang w:val="ru-RU" w:eastAsia="ru-RU" w:bidi="ru-RU"/>
        </w:rPr>
        <w:t>у</w:t>
      </w:r>
      <w:r>
        <w:t xml:space="preserve">mywać« dotąd słowniki polskie wcale nie znają. Rosyjskie: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поддерживать</w:t>
      </w:r>
      <w:r w:rsidRPr="00C65675">
        <w:rPr>
          <w:rStyle w:val="Teksttreci2Odstpy2pt"/>
          <w:lang w:eastAsia="ru-RU" w:bidi="ru-RU"/>
        </w:rPr>
        <w:t xml:space="preserve">, </w:t>
      </w:r>
      <w:r>
        <w:rPr>
          <w:rStyle w:val="Teksttreci2Odstpy2pt"/>
          <w:lang w:val="ru-RU" w:eastAsia="ru-RU" w:bidi="ru-RU"/>
        </w:rPr>
        <w:t>поддержать</w:t>
      </w:r>
      <w:r w:rsidRPr="00C65675">
        <w:rPr>
          <w:rStyle w:val="Teksttreci2Odstpy2pt"/>
          <w:lang w:eastAsia="ru-RU" w:bidi="ru-RU"/>
        </w:rPr>
        <w:t>«</w:t>
      </w:r>
      <w:r w:rsidRPr="00C65675">
        <w:rPr>
          <w:lang w:eastAsia="ru-RU" w:bidi="ru-RU"/>
        </w:rPr>
        <w:t xml:space="preserve"> </w:t>
      </w:r>
      <w:r>
        <w:t>znaczy: 1. przytrzymywać, pomagać, podpierać; 2. popierać, ujmować się za kim, wspierać, wspomagać, zapomagać, protegować, forytować;</w:t>
      </w:r>
    </w:p>
    <w:p w:rsidR="002442D6" w:rsidRDefault="00D705A6">
      <w:pPr>
        <w:pStyle w:val="Teksttreci20"/>
        <w:framePr w:w="6691" w:h="10795" w:hRule="exact" w:wrap="none" w:vAnchor="page" w:hAnchor="page" w:x="847" w:y="727"/>
        <w:numPr>
          <w:ilvl w:val="0"/>
          <w:numId w:val="5"/>
        </w:numPr>
        <w:shd w:val="clear" w:color="auto" w:fill="auto"/>
        <w:tabs>
          <w:tab w:val="left" w:pos="307"/>
        </w:tabs>
        <w:spacing w:before="0"/>
        <w:ind w:firstLine="0"/>
      </w:pPr>
      <w:r>
        <w:t>utrzymywać (stosunki), podsycać (ogień, niezgodę, nienawiść), żywić.</w:t>
      </w:r>
    </w:p>
    <w:p w:rsidR="002442D6" w:rsidRDefault="002442D6">
      <w:pPr>
        <w:rPr>
          <w:sz w:val="2"/>
          <w:szCs w:val="2"/>
        </w:rPr>
        <w:sectPr w:rsidR="002442D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42D6" w:rsidRDefault="00D705A6">
      <w:pPr>
        <w:pStyle w:val="Nagweklubstopka0"/>
        <w:framePr w:wrap="none" w:vAnchor="page" w:hAnchor="page" w:x="861" w:y="253"/>
        <w:shd w:val="clear" w:color="auto" w:fill="auto"/>
        <w:spacing w:line="180" w:lineRule="exact"/>
      </w:pPr>
      <w:r>
        <w:lastRenderedPageBreak/>
        <w:t>136</w:t>
      </w:r>
    </w:p>
    <w:p w:rsidR="002442D6" w:rsidRDefault="00D705A6">
      <w:pPr>
        <w:pStyle w:val="Nagweklubstopka0"/>
        <w:framePr w:wrap="none" w:vAnchor="page" w:hAnchor="page" w:x="3165" w:y="253"/>
        <w:shd w:val="clear" w:color="auto" w:fill="auto"/>
        <w:spacing w:line="180" w:lineRule="exact"/>
      </w:pPr>
      <w:r>
        <w:t>PORADNIK JĘZYKOWY</w:t>
      </w:r>
    </w:p>
    <w:p w:rsidR="002442D6" w:rsidRDefault="00D705A6">
      <w:pPr>
        <w:pStyle w:val="Nagweklubstopka0"/>
        <w:framePr w:wrap="none" w:vAnchor="page" w:hAnchor="page" w:x="7053" w:y="253"/>
        <w:shd w:val="clear" w:color="auto" w:fill="auto"/>
        <w:spacing w:line="180" w:lineRule="exact"/>
      </w:pPr>
      <w:r>
        <w:t>Nr. 8.</w:t>
      </w:r>
    </w:p>
    <w:p w:rsidR="002442D6" w:rsidRDefault="00D705A6">
      <w:pPr>
        <w:pStyle w:val="Teksttreci20"/>
        <w:framePr w:w="6720" w:h="9265" w:hRule="exact" w:wrap="none" w:vAnchor="page" w:hAnchor="page" w:x="833" w:y="737"/>
        <w:shd w:val="clear" w:color="auto" w:fill="auto"/>
        <w:spacing w:before="0" w:after="60"/>
        <w:ind w:left="260" w:hanging="260"/>
      </w:pPr>
      <w:r>
        <w:t xml:space="preserve">Nr. 23 (Dod. nadzw.), str. 5, szp. 3, w. 17 i 18: </w:t>
      </w:r>
      <w:r>
        <w:rPr>
          <w:rStyle w:val="Teksttreci2Odstpy2pt"/>
        </w:rPr>
        <w:t xml:space="preserve">»Tym niemniej </w:t>
      </w:r>
      <w:r>
        <w:t>by dostać się do tronu...</w:t>
      </w:r>
      <w:r>
        <w:rPr>
          <w:lang w:val="fr-FR" w:eastAsia="fr-FR" w:bidi="fr-FR"/>
        </w:rPr>
        <w:t xml:space="preserve">« </w:t>
      </w:r>
      <w:r>
        <w:t xml:space="preserve">— </w:t>
      </w:r>
      <w:r w:rsidRPr="00C65675">
        <w:rPr>
          <w:lang w:eastAsia="ru-RU" w:bidi="ru-RU"/>
        </w:rPr>
        <w:t>»</w:t>
      </w:r>
      <w:r>
        <w:t>тѣ</w:t>
      </w:r>
      <w:r>
        <w:rPr>
          <w:lang w:val="ru-RU" w:eastAsia="ru-RU" w:bidi="ru-RU"/>
        </w:rPr>
        <w:t>мъ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не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мен</w:t>
      </w:r>
      <w:r>
        <w:t>ѣ</w:t>
      </w:r>
      <w:r>
        <w:rPr>
          <w:rStyle w:val="Teksttreci2Odstpy2pt"/>
          <w:lang w:val="ru-RU" w:eastAsia="ru-RU" w:bidi="ru-RU"/>
        </w:rPr>
        <w:t>е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чтодъ</w:t>
      </w:r>
      <w:r w:rsidRPr="00C65675">
        <w:rPr>
          <w:lang w:eastAsia="ru-RU" w:bidi="ru-RU"/>
        </w:rPr>
        <w:t xml:space="preserve">...« </w:t>
      </w:r>
      <w:r>
        <w:t xml:space="preserve">zamiast wprost: </w:t>
      </w:r>
      <w:r>
        <w:rPr>
          <w:rStyle w:val="Teksttreci2Odstpy2pt"/>
        </w:rPr>
        <w:t>«niemniej</w:t>
      </w:r>
      <w:r>
        <w:t xml:space="preserve"> (bez »tym«) by dostać się do tronu...</w:t>
      </w:r>
      <w:r>
        <w:rPr>
          <w:lang w:val="fr-FR" w:eastAsia="fr-FR" w:bidi="fr-FR"/>
        </w:rPr>
        <w:t xml:space="preserve">« </w:t>
      </w:r>
      <w:r>
        <w:t>Słownik Karłowicza podaje pod »niemniej« następujące równoznaczniki: pomimo to, wszelako, atoli, jednak, jednakże, z tym wszystkim, przecież, bądź co bądź, swoją drogą.</w:t>
      </w:r>
    </w:p>
    <w:p w:rsidR="002442D6" w:rsidRDefault="00D705A6">
      <w:pPr>
        <w:pStyle w:val="Teksttreci20"/>
        <w:framePr w:w="6720" w:h="9265" w:hRule="exact" w:wrap="none" w:vAnchor="page" w:hAnchor="page" w:x="833" w:y="737"/>
        <w:shd w:val="clear" w:color="auto" w:fill="auto"/>
        <w:spacing w:before="0" w:after="60"/>
        <w:ind w:left="260" w:hanging="260"/>
      </w:pPr>
      <w:r>
        <w:t xml:space="preserve">Nr. 23 (Ż. i Szt.), str. 7, szp, 2, w. 16: »mój towarzysz jest bardzo </w:t>
      </w:r>
      <w:r>
        <w:rPr>
          <w:rStyle w:val="Teksttreci2Odstpy2pt"/>
        </w:rPr>
        <w:t>»rachunkowy«</w:t>
      </w:r>
      <w:r>
        <w:t xml:space="preserve"> — </w:t>
      </w:r>
      <w:r>
        <w:rPr>
          <w:lang w:val="ru-RU" w:eastAsia="ru-RU" w:bidi="ru-RU"/>
        </w:rPr>
        <w:t>очень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расчетливъ</w:t>
      </w:r>
      <w:r w:rsidRPr="00C65675">
        <w:rPr>
          <w:lang w:eastAsia="ru-RU" w:bidi="ru-RU"/>
        </w:rPr>
        <w:t xml:space="preserve"> </w:t>
      </w:r>
      <w:r>
        <w:t xml:space="preserve">— zamiast </w:t>
      </w:r>
      <w:r>
        <w:rPr>
          <w:rStyle w:val="Teksttreci2Odstpy2pt"/>
        </w:rPr>
        <w:t>wyrachowany,</w:t>
      </w:r>
      <w:r>
        <w:t xml:space="preserve"> liczący się z groszem, oszczędny, zwykliśmy bowiem przez »rachunkowy« rozumieć tylko tyczący się rachunkowości, np. księgi rachunkowe.</w:t>
      </w:r>
    </w:p>
    <w:p w:rsidR="002442D6" w:rsidRDefault="00D705A6">
      <w:pPr>
        <w:pStyle w:val="Teksttreci20"/>
        <w:framePr w:w="6720" w:h="9265" w:hRule="exact" w:wrap="none" w:vAnchor="page" w:hAnchor="page" w:x="833" w:y="737"/>
        <w:shd w:val="clear" w:color="auto" w:fill="auto"/>
        <w:spacing w:before="0"/>
        <w:ind w:left="260" w:hanging="260"/>
      </w:pPr>
      <w:r>
        <w:t xml:space="preserve">Nr. 23 (Ż. i Szt.), str. 10, szp. 3, w. 30 od dołu: «niema tu ani sznurów, ani kaftanów dla krępowania furjatów« — </w:t>
      </w:r>
      <w:r w:rsidRPr="00C65675">
        <w:rPr>
          <w:rStyle w:val="Teksttreci2Odstpy2pt"/>
          <w:lang w:eastAsia="ru-RU" w:bidi="ru-RU"/>
        </w:rPr>
        <w:t>«</w:t>
      </w:r>
      <w:r>
        <w:rPr>
          <w:rStyle w:val="Teksttreci2Odstpy2pt"/>
          <w:lang w:val="ru-RU" w:eastAsia="ru-RU" w:bidi="ru-RU"/>
        </w:rPr>
        <w:t>для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скручиван</w:t>
      </w:r>
      <w:r>
        <w:t>i</w:t>
      </w:r>
      <w:r>
        <w:rPr>
          <w:lang w:val="ru-RU" w:eastAsia="ru-RU" w:bidi="ru-RU"/>
        </w:rPr>
        <w:t>я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буйных</w:t>
      </w:r>
      <w:r w:rsidRPr="00C65675">
        <w:rPr>
          <w:lang w:eastAsia="ru-RU" w:bidi="ru-RU"/>
        </w:rPr>
        <w:t xml:space="preserve">« — </w:t>
      </w:r>
      <w:r>
        <w:t>zam. d o krępowania.</w:t>
      </w:r>
    </w:p>
    <w:p w:rsidR="002442D6" w:rsidRDefault="00D705A6">
      <w:pPr>
        <w:pStyle w:val="Teksttreci20"/>
        <w:framePr w:w="6720" w:h="9265" w:hRule="exact" w:wrap="none" w:vAnchor="page" w:hAnchor="page" w:x="833" w:y="737"/>
        <w:shd w:val="clear" w:color="auto" w:fill="auto"/>
        <w:spacing w:before="0"/>
        <w:ind w:firstLine="260"/>
      </w:pPr>
      <w:r>
        <w:t xml:space="preserve">Użycie i rząd przyimków, z gruntu odmienne w obu językach stanowią źródło niezliczonych błędów, do których liczby należy i wyżej przytoczony: »w dwuch wiorstach </w:t>
      </w:r>
      <w:r>
        <w:rPr>
          <w:lang w:val="fr-FR" w:eastAsia="fr-FR" w:bidi="fr-FR"/>
        </w:rPr>
        <w:t xml:space="preserve">« </w:t>
      </w:r>
      <w:r>
        <w:t xml:space="preserve">zamiast »o </w:t>
      </w:r>
      <w:r>
        <w:rPr>
          <w:rStyle w:val="Teksttreci2Odstpy2pt"/>
        </w:rPr>
        <w:t>dwie</w:t>
      </w:r>
      <w:r>
        <w:t xml:space="preserve"> wiorsty». Co do dla i do, pamiętać należy, że rosyjskie </w:t>
      </w:r>
      <w:r>
        <w:rPr>
          <w:lang w:val="ru-RU" w:eastAsia="ru-RU" w:bidi="ru-RU"/>
        </w:rPr>
        <w:t>для</w:t>
      </w:r>
      <w:r w:rsidRPr="00C65675">
        <w:rPr>
          <w:lang w:eastAsia="ru-RU" w:bidi="ru-RU"/>
        </w:rPr>
        <w:t xml:space="preserve"> </w:t>
      </w:r>
      <w:r>
        <w:t xml:space="preserve">tłumaczy się na polskie przez do lub na, jeżeli chodzi o wskazanie, że coś do czego służy, lub na coś się zda, a więc: </w:t>
      </w:r>
      <w:r>
        <w:rPr>
          <w:lang w:val="ru-RU" w:eastAsia="ru-RU" w:bidi="ru-RU"/>
        </w:rPr>
        <w:t>банка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для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варен</w:t>
      </w:r>
      <w:r>
        <w:rPr>
          <w:rStyle w:val="Teksttreci2Odstpy2pt"/>
        </w:rPr>
        <w:t>i</w:t>
      </w:r>
      <w:r>
        <w:rPr>
          <w:rStyle w:val="Teksttreci2Odstpy2pt"/>
          <w:lang w:val="ru-RU" w:eastAsia="ru-RU" w:bidi="ru-RU"/>
        </w:rPr>
        <w:t>я</w:t>
      </w:r>
      <w:r w:rsidRPr="00C65675">
        <w:rPr>
          <w:lang w:eastAsia="ru-RU" w:bidi="ru-RU"/>
        </w:rPr>
        <w:t xml:space="preserve"> </w:t>
      </w:r>
      <w:r>
        <w:t xml:space="preserve">— słoik do </w:t>
      </w:r>
      <w:r>
        <w:rPr>
          <w:rStyle w:val="Teksttreci2Odstpy2pt"/>
        </w:rPr>
        <w:t>konfitur, na konfitury;</w:t>
      </w:r>
      <w:r>
        <w:t xml:space="preserve"> </w:t>
      </w:r>
      <w:r>
        <w:rPr>
          <w:lang w:val="ru-RU" w:eastAsia="ru-RU" w:bidi="ru-RU"/>
        </w:rPr>
        <w:t>горшокъ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для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воды</w:t>
      </w:r>
      <w:r w:rsidRPr="00C65675">
        <w:rPr>
          <w:rStyle w:val="Teksttreci2Odstpy2pt"/>
          <w:lang w:eastAsia="ru-RU" w:bidi="ru-RU"/>
        </w:rPr>
        <w:t xml:space="preserve">, </w:t>
      </w:r>
      <w:r>
        <w:rPr>
          <w:rStyle w:val="Teksttreci2Odstpy2pt"/>
          <w:lang w:val="ru-RU" w:eastAsia="ru-RU" w:bidi="ru-RU"/>
        </w:rPr>
        <w:t>для</w:t>
      </w:r>
      <w:r w:rsidRPr="00C65675">
        <w:rPr>
          <w:rStyle w:val="Teksttreci2Odstpy2pt"/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молока</w:t>
      </w:r>
      <w:r w:rsidRPr="00C65675">
        <w:rPr>
          <w:lang w:eastAsia="ru-RU" w:bidi="ru-RU"/>
        </w:rPr>
        <w:t xml:space="preserve"> — </w:t>
      </w:r>
      <w:r>
        <w:t xml:space="preserve">garnek na </w:t>
      </w:r>
      <w:r>
        <w:rPr>
          <w:rStyle w:val="Teksttreci2Odstpy2pt"/>
        </w:rPr>
        <w:t>wodę, na mleko.</w:t>
      </w:r>
      <w:r>
        <w:t xml:space="preserve"> Jest to logiczne  następstwo różnicy w rządzie czasowników «służyć do </w:t>
      </w:r>
      <w:r>
        <w:rPr>
          <w:rStyle w:val="Teksttreci2Odstpy2pt"/>
        </w:rPr>
        <w:t>czego,</w:t>
      </w:r>
      <w:r>
        <w:t xml:space="preserve"> </w:t>
      </w:r>
      <w:r>
        <w:rPr>
          <w:rStyle w:val="Teksttreci2Odstpy2pt"/>
        </w:rPr>
        <w:t>na</w:t>
      </w:r>
      <w:r>
        <w:t xml:space="preserve"> </w:t>
      </w:r>
      <w:r>
        <w:rPr>
          <w:rStyle w:val="Teksttreci2Odstpy2pt"/>
        </w:rPr>
        <w:t xml:space="preserve">co« </w:t>
      </w:r>
      <w:r>
        <w:t xml:space="preserve">i </w:t>
      </w:r>
      <w:r w:rsidRPr="00C65675">
        <w:rPr>
          <w:lang w:eastAsia="ru-RU" w:bidi="ru-RU"/>
        </w:rPr>
        <w:t>«</w:t>
      </w:r>
      <w:r>
        <w:rPr>
          <w:lang w:val="ru-RU" w:eastAsia="ru-RU" w:bidi="ru-RU"/>
        </w:rPr>
        <w:t>служить</w:t>
      </w:r>
      <w:r w:rsidRPr="00C65675">
        <w:rPr>
          <w:lang w:eastAsia="ru-RU" w:bidi="ru-RU"/>
        </w:rPr>
        <w:t xml:space="preserve"> </w:t>
      </w:r>
      <w:r>
        <w:rPr>
          <w:lang w:val="ru-RU" w:eastAsia="ru-RU" w:bidi="ru-RU"/>
        </w:rPr>
        <w:t>для</w:t>
      </w:r>
      <w:r w:rsidRPr="00C65675">
        <w:rPr>
          <w:lang w:eastAsia="ru-RU" w:bidi="ru-RU"/>
        </w:rPr>
        <w:t xml:space="preserve"> </w:t>
      </w:r>
      <w:r>
        <w:rPr>
          <w:rStyle w:val="Teksttreci2Odstpy2pt"/>
          <w:lang w:val="ru-RU" w:eastAsia="ru-RU" w:bidi="ru-RU"/>
        </w:rPr>
        <w:t>чего</w:t>
      </w:r>
      <w:r w:rsidRPr="00C65675">
        <w:rPr>
          <w:rStyle w:val="Teksttreci2Odstpy2pt"/>
          <w:lang w:eastAsia="ru-RU" w:bidi="ru-RU"/>
        </w:rPr>
        <w:t>«.</w:t>
      </w:r>
    </w:p>
    <w:p w:rsidR="002442D6" w:rsidRDefault="00D705A6">
      <w:pPr>
        <w:pStyle w:val="Teksttreci20"/>
        <w:framePr w:w="6720" w:h="9265" w:hRule="exact" w:wrap="none" w:vAnchor="page" w:hAnchor="page" w:x="833" w:y="737"/>
        <w:shd w:val="clear" w:color="auto" w:fill="auto"/>
        <w:spacing w:before="0" w:after="60"/>
        <w:ind w:firstLine="260"/>
      </w:pPr>
      <w:r>
        <w:t xml:space="preserve">Oprócz rusycyzmów wpadły mi też w oko </w:t>
      </w:r>
      <w:r>
        <w:rPr>
          <w:rStyle w:val="Teksttreci2105ptKursywa"/>
        </w:rPr>
        <w:t>giermanizmy</w:t>
      </w:r>
      <w:r>
        <w:t>, które tu przytaczam:</w:t>
      </w:r>
    </w:p>
    <w:p w:rsidR="002442D6" w:rsidRDefault="00D705A6">
      <w:pPr>
        <w:pStyle w:val="Teksttreci20"/>
        <w:framePr w:w="6720" w:h="9265" w:hRule="exact" w:wrap="none" w:vAnchor="page" w:hAnchor="page" w:x="833" w:y="737"/>
        <w:shd w:val="clear" w:color="auto" w:fill="auto"/>
        <w:spacing w:before="0" w:after="60"/>
        <w:ind w:left="260" w:hanging="260"/>
      </w:pPr>
      <w:r>
        <w:t xml:space="preserve">Nr. 22 (Ż. i Szt), str. 12, szp. 3, w. 23 i 38: »z </w:t>
      </w:r>
      <w:r>
        <w:rPr>
          <w:rStyle w:val="Teksttreci2Odstpy2pt"/>
        </w:rPr>
        <w:t>reguły«,</w:t>
      </w:r>
      <w:r>
        <w:t xml:space="preserve"> powtórzone aż dwa razy, zam. «zwykle, pospolicie«.</w:t>
      </w:r>
    </w:p>
    <w:p w:rsidR="002442D6" w:rsidRDefault="00D705A6">
      <w:pPr>
        <w:pStyle w:val="Teksttreci20"/>
        <w:framePr w:w="6720" w:h="9265" w:hRule="exact" w:wrap="none" w:vAnchor="page" w:hAnchor="page" w:x="833" w:y="737"/>
        <w:shd w:val="clear" w:color="auto" w:fill="auto"/>
        <w:spacing w:before="0"/>
        <w:ind w:left="260" w:hanging="260"/>
      </w:pPr>
      <w:r>
        <w:t>Nr. 18, str. 14, szp. 1, w. 33 od dołu: «cobądź owa komisya w</w:t>
      </w:r>
      <w:r>
        <w:rPr>
          <w:lang w:val="ru-RU" w:eastAsia="ru-RU" w:bidi="ru-RU"/>
        </w:rPr>
        <w:t>у</w:t>
      </w:r>
      <w:r>
        <w:t>po</w:t>
      </w:r>
      <w:r>
        <w:rPr>
          <w:rStyle w:val="Teksttreci2Odstpy2pt"/>
        </w:rPr>
        <w:t>środkuje»</w:t>
      </w:r>
      <w:r>
        <w:t xml:space="preserve"> — jest to obrzydliwy giermanizm, któremu możnaby na tem miejscu przepuścić, gdyby nie to, </w:t>
      </w:r>
      <w:r>
        <w:rPr>
          <w:rStyle w:val="Teksttreci2Georgia95ptOdstpy0pt"/>
        </w:rPr>
        <w:t xml:space="preserve">że </w:t>
      </w:r>
      <w:r>
        <w:t>popełnił go nie korespondent z Galicyi lub Poznańskiego, lecz z Wilna, któremu z tem wcale nie do twarzy.</w:t>
      </w:r>
    </w:p>
    <w:p w:rsidR="002442D6" w:rsidRDefault="00D705A6">
      <w:pPr>
        <w:pStyle w:val="Teksttreci50"/>
        <w:framePr w:w="6720" w:h="9265" w:hRule="exact" w:wrap="none" w:vAnchor="page" w:hAnchor="page" w:x="833" w:y="737"/>
        <w:shd w:val="clear" w:color="auto" w:fill="auto"/>
        <w:tabs>
          <w:tab w:val="left" w:pos="4519"/>
        </w:tabs>
        <w:spacing w:after="0" w:line="190" w:lineRule="exact"/>
        <w:ind w:left="540"/>
      </w:pPr>
      <w:r>
        <w:t>Jarosław n. Wołgą.</w:t>
      </w:r>
      <w:r>
        <w:tab/>
        <w:t>Dr. B. Trojanowski.</w:t>
      </w:r>
    </w:p>
    <w:p w:rsidR="002442D6" w:rsidRDefault="00D705A6">
      <w:pPr>
        <w:pStyle w:val="Teksttreci30"/>
        <w:framePr w:w="6720" w:h="797" w:hRule="exact" w:wrap="none" w:vAnchor="page" w:hAnchor="page" w:x="833" w:y="10402"/>
        <w:shd w:val="clear" w:color="auto" w:fill="auto"/>
        <w:spacing w:before="0" w:after="0" w:line="370" w:lineRule="exact"/>
        <w:ind w:left="260"/>
      </w:pPr>
      <w:r>
        <w:t xml:space="preserve">Przedruki w całości lub w części dozwolone tylko po porozumieniu się z redakcyą. </w:t>
      </w:r>
      <w:r>
        <w:rPr>
          <w:rStyle w:val="Teksttreci310pt"/>
        </w:rPr>
        <w:t xml:space="preserve">Wydawca i redaktor odpowiedzialny: </w:t>
      </w:r>
      <w:r>
        <w:rPr>
          <w:rStyle w:val="Teksttreci3105ptOdstpy1pt"/>
          <w:b w:val="0"/>
          <w:bCs w:val="0"/>
        </w:rPr>
        <w:t>Roman Zawiliński.</w:t>
      </w:r>
    </w:p>
    <w:p w:rsidR="002442D6" w:rsidRDefault="00D705A6">
      <w:pPr>
        <w:pStyle w:val="Teksttreci30"/>
        <w:framePr w:w="6720" w:h="232" w:hRule="exact" w:wrap="none" w:vAnchor="page" w:hAnchor="page" w:x="833" w:y="11287"/>
        <w:shd w:val="clear" w:color="auto" w:fill="auto"/>
        <w:spacing w:before="0" w:after="0" w:line="170" w:lineRule="exact"/>
        <w:ind w:left="20" w:firstLine="0"/>
        <w:jc w:val="center"/>
      </w:pPr>
      <w:r>
        <w:t>Drukarnia Uniwersytetu Jagiellońskiego pod zarządem J. Filipowskiego.</w:t>
      </w:r>
    </w:p>
    <w:p w:rsidR="002442D6" w:rsidRDefault="002442D6">
      <w:pPr>
        <w:rPr>
          <w:sz w:val="2"/>
          <w:szCs w:val="2"/>
        </w:rPr>
      </w:pPr>
    </w:p>
    <w:sectPr w:rsidR="002442D6" w:rsidSect="002442D6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281" w:rsidRDefault="00082281" w:rsidP="002442D6">
      <w:r>
        <w:separator/>
      </w:r>
    </w:p>
  </w:endnote>
  <w:endnote w:type="continuationSeparator" w:id="0">
    <w:p w:rsidR="00082281" w:rsidRDefault="00082281" w:rsidP="0024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281" w:rsidRDefault="00082281"/>
  </w:footnote>
  <w:footnote w:type="continuationSeparator" w:id="0">
    <w:p w:rsidR="00082281" w:rsidRDefault="000822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382"/>
    <w:multiLevelType w:val="multilevel"/>
    <w:tmpl w:val="181E7C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2A76F4"/>
    <w:multiLevelType w:val="multilevel"/>
    <w:tmpl w:val="659C9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E0B62"/>
    <w:multiLevelType w:val="multilevel"/>
    <w:tmpl w:val="B560DC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B719B1"/>
    <w:multiLevelType w:val="multilevel"/>
    <w:tmpl w:val="A12698D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001D38"/>
    <w:multiLevelType w:val="multilevel"/>
    <w:tmpl w:val="5866A4B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D6"/>
    <w:rsid w:val="00082281"/>
    <w:rsid w:val="002442D6"/>
    <w:rsid w:val="00445060"/>
    <w:rsid w:val="00C65675"/>
    <w:rsid w:val="00D7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442D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42D6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2442D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11pt">
    <w:name w:val="Pogrubienie;Tekst treści (3) + 11 pt"/>
    <w:basedOn w:val="Teksttreci3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2442D6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85ptBezpogrubienia">
    <w:name w:val="Nagłówek #2 (2) + 8;5 pt;Bez pogrubienia"/>
    <w:basedOn w:val="Nagwek22"/>
    <w:rsid w:val="002442D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2pt">
    <w:name w:val="Tekst treści (2) + Odstępy 2 pt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2442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10ptBezpogrubienia">
    <w:name w:val="Nagłówek #2 + 10 pt;Bez pogrubienia"/>
    <w:basedOn w:val="Nagwek2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05ptOdstpy2pt">
    <w:name w:val="Tekst treści (2) + 10;5 pt;Odstępy 2 pt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05ptBezpogrubieniaKursywa">
    <w:name w:val="Nagłówek #2 + 10;5 pt;Bez pogrubienia;Kursywa"/>
    <w:basedOn w:val="Nagwek2"/>
    <w:rsid w:val="002442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Odstpy2pt">
    <w:name w:val="Pogrubienie;Tekst treści (2) + 11 pt;Odstępy 2 pt"/>
    <w:basedOn w:val="Teksttreci2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05ptBezpogrubieniaKursywa">
    <w:name w:val="Tekst treści (4) + 10;5 pt;Bez pogrubienia;Kursywa"/>
    <w:basedOn w:val="Teksttreci4"/>
    <w:rsid w:val="002442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0ptBezpogrubienia">
    <w:name w:val="Tekst treści (4) + 10 pt;Bez pogrubienia"/>
    <w:basedOn w:val="Teksttreci4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sid w:val="002442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gweklubstopka4">
    <w:name w:val="Nagłówek lub stopka (4)_"/>
    <w:basedOn w:val="Domylnaczcionkaakapitu"/>
    <w:link w:val="Nagweklubstopka4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8ptOdstpy-1ptSkala300">
    <w:name w:val="Tekst treści (2) + 8 pt;Odstępy -1 pt;Skala 300%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300"/>
      <w:position w:val="0"/>
      <w:sz w:val="16"/>
      <w:szCs w:val="16"/>
      <w:u w:val="none"/>
      <w:lang w:val="fr-FR" w:eastAsia="fr-FR" w:bidi="fr-FR"/>
    </w:rPr>
  </w:style>
  <w:style w:type="character" w:customStyle="1" w:styleId="Teksttreci28ptMaeliteryOdstpy-1ptSkala300">
    <w:name w:val="Tekst treści (2) + 8 pt;Małe litery;Odstępy -1 pt;Skala 300%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300"/>
      <w:position w:val="0"/>
      <w:sz w:val="16"/>
      <w:szCs w:val="16"/>
      <w:u w:val="none"/>
      <w:lang w:val="pl-PL" w:eastAsia="pl-PL" w:bidi="pl-PL"/>
    </w:rPr>
  </w:style>
  <w:style w:type="character" w:customStyle="1" w:styleId="Teksttreci2Georgia95ptOdstpy0pt">
    <w:name w:val="Tekst treści (2) + Georgia;9;5 pt;Odstępy 0 pt"/>
    <w:basedOn w:val="Teksttreci2"/>
    <w:rsid w:val="002442D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2442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10pt">
    <w:name w:val="Tekst treści (3) + 10 pt"/>
    <w:basedOn w:val="Teksttreci3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105ptOdstpy1pt">
    <w:name w:val="Tekst treści (3) + 10;5 pt;Odstępy 1 pt"/>
    <w:basedOn w:val="Teksttreci3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2442D6"/>
    <w:pPr>
      <w:shd w:val="clear" w:color="auto" w:fill="FFFFFF"/>
      <w:spacing w:after="300" w:line="0" w:lineRule="atLeast"/>
      <w:outlineLvl w:val="0"/>
    </w:pPr>
    <w:rPr>
      <w:rFonts w:ascii="Georgia" w:eastAsia="Georgia" w:hAnsi="Georgia" w:cs="Georgia"/>
      <w:spacing w:val="50"/>
      <w:sz w:val="54"/>
      <w:szCs w:val="54"/>
    </w:rPr>
  </w:style>
  <w:style w:type="paragraph" w:customStyle="1" w:styleId="Teksttreci30">
    <w:name w:val="Tekst treści (3)"/>
    <w:basedOn w:val="Normalny"/>
    <w:link w:val="Teksttreci3"/>
    <w:rsid w:val="002442D6"/>
    <w:pPr>
      <w:shd w:val="clear" w:color="auto" w:fill="FFFFFF"/>
      <w:spacing w:before="300" w:after="60" w:line="0" w:lineRule="atLeast"/>
      <w:ind w:hanging="26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20">
    <w:name w:val="Nagłówek #2 (2)"/>
    <w:basedOn w:val="Normalny"/>
    <w:link w:val="Nagwek22"/>
    <w:rsid w:val="002442D6"/>
    <w:pPr>
      <w:shd w:val="clear" w:color="auto" w:fill="FFFFFF"/>
      <w:spacing w:before="60" w:after="1140" w:line="0" w:lineRule="atLeas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rsid w:val="002442D6"/>
    <w:pPr>
      <w:shd w:val="clear" w:color="auto" w:fill="FFFFFF"/>
      <w:spacing w:before="1140" w:after="300" w:line="336" w:lineRule="exact"/>
      <w:ind w:hanging="11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2442D6"/>
    <w:pPr>
      <w:shd w:val="clear" w:color="auto" w:fill="FFFFFF"/>
      <w:spacing w:before="300" w:line="254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2442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2442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30">
    <w:name w:val="Nagłówek lub stopka (3)"/>
    <w:basedOn w:val="Normalny"/>
    <w:link w:val="Nagweklubstopka3"/>
    <w:rsid w:val="002442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2442D6"/>
    <w:pPr>
      <w:shd w:val="clear" w:color="auto" w:fill="FFFFFF"/>
      <w:spacing w:before="60" w:line="254" w:lineRule="exact"/>
      <w:ind w:hanging="2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40">
    <w:name w:val="Nagłówek lub stopka (4)"/>
    <w:basedOn w:val="Normalny"/>
    <w:link w:val="Nagweklubstopka4"/>
    <w:rsid w:val="002442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2442D6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442D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42D6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2442D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11pt">
    <w:name w:val="Pogrubienie;Tekst treści (3) + 11 pt"/>
    <w:basedOn w:val="Teksttreci3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2442D6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85ptBezpogrubienia">
    <w:name w:val="Nagłówek #2 (2) + 8;5 pt;Bez pogrubienia"/>
    <w:basedOn w:val="Nagwek22"/>
    <w:rsid w:val="002442D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2pt">
    <w:name w:val="Tekst treści (2) + Odstępy 2 pt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2442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10ptBezpogrubienia">
    <w:name w:val="Nagłówek #2 + 10 pt;Bez pogrubienia"/>
    <w:basedOn w:val="Nagwek2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05ptOdstpy2pt">
    <w:name w:val="Tekst treści (2) + 10;5 pt;Odstępy 2 pt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05ptBezpogrubieniaKursywa">
    <w:name w:val="Nagłówek #2 + 10;5 pt;Bez pogrubienia;Kursywa"/>
    <w:basedOn w:val="Nagwek2"/>
    <w:rsid w:val="002442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Odstpy2pt">
    <w:name w:val="Pogrubienie;Tekst treści (2) + 11 pt;Odstępy 2 pt"/>
    <w:basedOn w:val="Teksttreci2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05ptBezpogrubieniaKursywa">
    <w:name w:val="Tekst treści (4) + 10;5 pt;Bez pogrubienia;Kursywa"/>
    <w:basedOn w:val="Teksttreci4"/>
    <w:rsid w:val="002442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0ptBezpogrubienia">
    <w:name w:val="Tekst treści (4) + 10 pt;Bez pogrubienia"/>
    <w:basedOn w:val="Teksttreci4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sid w:val="002442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gweklubstopka4">
    <w:name w:val="Nagłówek lub stopka (4)_"/>
    <w:basedOn w:val="Domylnaczcionkaakapitu"/>
    <w:link w:val="Nagweklubstopka40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8ptOdstpy-1ptSkala300">
    <w:name w:val="Tekst treści (2) + 8 pt;Odstępy -1 pt;Skala 300%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300"/>
      <w:position w:val="0"/>
      <w:sz w:val="16"/>
      <w:szCs w:val="16"/>
      <w:u w:val="none"/>
      <w:lang w:val="fr-FR" w:eastAsia="fr-FR" w:bidi="fr-FR"/>
    </w:rPr>
  </w:style>
  <w:style w:type="character" w:customStyle="1" w:styleId="Teksttreci28ptMaeliteryOdstpy-1ptSkala300">
    <w:name w:val="Tekst treści (2) + 8 pt;Małe litery;Odstępy -1 pt;Skala 300%"/>
    <w:basedOn w:val="Teksttreci2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300"/>
      <w:position w:val="0"/>
      <w:sz w:val="16"/>
      <w:szCs w:val="16"/>
      <w:u w:val="none"/>
      <w:lang w:val="pl-PL" w:eastAsia="pl-PL" w:bidi="pl-PL"/>
    </w:rPr>
  </w:style>
  <w:style w:type="character" w:customStyle="1" w:styleId="Teksttreci2Georgia95ptOdstpy0pt">
    <w:name w:val="Tekst treści (2) + Georgia;9;5 pt;Odstępy 0 pt"/>
    <w:basedOn w:val="Teksttreci2"/>
    <w:rsid w:val="002442D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2442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10pt">
    <w:name w:val="Tekst treści (3) + 10 pt"/>
    <w:basedOn w:val="Teksttreci3"/>
    <w:rsid w:val="0024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105ptOdstpy1pt">
    <w:name w:val="Tekst treści (3) + 10;5 pt;Odstępy 1 pt"/>
    <w:basedOn w:val="Teksttreci3"/>
    <w:rsid w:val="0024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2442D6"/>
    <w:pPr>
      <w:shd w:val="clear" w:color="auto" w:fill="FFFFFF"/>
      <w:spacing w:after="300" w:line="0" w:lineRule="atLeast"/>
      <w:outlineLvl w:val="0"/>
    </w:pPr>
    <w:rPr>
      <w:rFonts w:ascii="Georgia" w:eastAsia="Georgia" w:hAnsi="Georgia" w:cs="Georgia"/>
      <w:spacing w:val="50"/>
      <w:sz w:val="54"/>
      <w:szCs w:val="54"/>
    </w:rPr>
  </w:style>
  <w:style w:type="paragraph" w:customStyle="1" w:styleId="Teksttreci30">
    <w:name w:val="Tekst treści (3)"/>
    <w:basedOn w:val="Normalny"/>
    <w:link w:val="Teksttreci3"/>
    <w:rsid w:val="002442D6"/>
    <w:pPr>
      <w:shd w:val="clear" w:color="auto" w:fill="FFFFFF"/>
      <w:spacing w:before="300" w:after="60" w:line="0" w:lineRule="atLeast"/>
      <w:ind w:hanging="26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20">
    <w:name w:val="Nagłówek #2 (2)"/>
    <w:basedOn w:val="Normalny"/>
    <w:link w:val="Nagwek22"/>
    <w:rsid w:val="002442D6"/>
    <w:pPr>
      <w:shd w:val="clear" w:color="auto" w:fill="FFFFFF"/>
      <w:spacing w:before="60" w:after="1140" w:line="0" w:lineRule="atLeas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rsid w:val="002442D6"/>
    <w:pPr>
      <w:shd w:val="clear" w:color="auto" w:fill="FFFFFF"/>
      <w:spacing w:before="1140" w:after="300" w:line="336" w:lineRule="exact"/>
      <w:ind w:hanging="11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2442D6"/>
    <w:pPr>
      <w:shd w:val="clear" w:color="auto" w:fill="FFFFFF"/>
      <w:spacing w:before="300" w:line="254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2442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2442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30">
    <w:name w:val="Nagłówek lub stopka (3)"/>
    <w:basedOn w:val="Normalny"/>
    <w:link w:val="Nagweklubstopka3"/>
    <w:rsid w:val="002442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2442D6"/>
    <w:pPr>
      <w:shd w:val="clear" w:color="auto" w:fill="FFFFFF"/>
      <w:spacing w:before="60" w:line="254" w:lineRule="exact"/>
      <w:ind w:hanging="2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40">
    <w:name w:val="Nagłówek lub stopka (4)"/>
    <w:basedOn w:val="Normalny"/>
    <w:link w:val="Nagweklubstopka4"/>
    <w:rsid w:val="002442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2442D6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4999</Words>
  <Characters>29998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2016-06-14T10:44:00Z</dcterms:created>
  <dcterms:modified xsi:type="dcterms:W3CDTF">2016-06-14T10:44:00Z</dcterms:modified>
</cp:coreProperties>
</file>