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8C" w:rsidRDefault="00877602">
      <w:pPr>
        <w:pStyle w:val="Podpistabeli0"/>
        <w:framePr w:wrap="none" w:vAnchor="page" w:hAnchor="page" w:x="745" w:y="1331"/>
        <w:shd w:val="clear" w:color="auto" w:fill="auto"/>
        <w:tabs>
          <w:tab w:val="left" w:pos="2510"/>
          <w:tab w:val="left" w:pos="6067"/>
        </w:tabs>
        <w:spacing w:line="190" w:lineRule="exact"/>
      </w:pPr>
      <w:bookmarkStart w:id="0" w:name="_GoBack"/>
      <w:bookmarkEnd w:id="0"/>
      <w:r>
        <w:t>ROCZNIK VIII.</w:t>
      </w:r>
      <w:r>
        <w:tab/>
        <w:t>LISTOPAD 1908.</w:t>
      </w:r>
      <w:r>
        <w:tab/>
        <w:t>Nr. 9.</w:t>
      </w:r>
    </w:p>
    <w:tbl>
      <w:tblPr>
        <w:tblOverlap w:val="never"/>
        <w:tblW w:w="0" w:type="auto"/>
        <w:tblLayout w:type="fixed"/>
        <w:tblCellMar>
          <w:left w:w="10" w:type="dxa"/>
          <w:right w:w="10" w:type="dxa"/>
        </w:tblCellMar>
        <w:tblLook w:val="04A0" w:firstRow="1" w:lastRow="0" w:firstColumn="1" w:lastColumn="0" w:noHBand="0" w:noVBand="1"/>
      </w:tblPr>
      <w:tblGrid>
        <w:gridCol w:w="3298"/>
        <w:gridCol w:w="3374"/>
      </w:tblGrid>
      <w:tr w:rsidR="00F25D8C">
        <w:trPr>
          <w:trHeight w:hRule="exact" w:val="797"/>
        </w:trPr>
        <w:tc>
          <w:tcPr>
            <w:tcW w:w="3298" w:type="dxa"/>
            <w:tcBorders>
              <w:top w:val="single" w:sz="4" w:space="0" w:color="auto"/>
            </w:tcBorders>
            <w:shd w:val="clear" w:color="auto" w:fill="FFFFFF"/>
            <w:vAlign w:val="bottom"/>
          </w:tcPr>
          <w:p w:rsidR="00F25D8C" w:rsidRDefault="00877602">
            <w:pPr>
              <w:pStyle w:val="Teksttreci20"/>
              <w:framePr w:w="6672" w:h="3024" w:wrap="none" w:vAnchor="page" w:hAnchor="page" w:x="731" w:y="1613"/>
              <w:shd w:val="clear" w:color="auto" w:fill="auto"/>
              <w:spacing w:before="0" w:after="0" w:line="480" w:lineRule="exact"/>
              <w:ind w:left="220"/>
              <w:jc w:val="left"/>
            </w:pPr>
            <w:r>
              <w:rPr>
                <w:rStyle w:val="Teksttreci2Georgia24ptOdstpy2pt"/>
                <w:b w:val="0"/>
                <w:bCs w:val="0"/>
              </w:rPr>
              <w:t>PORADNIK</w:t>
            </w:r>
          </w:p>
        </w:tc>
        <w:tc>
          <w:tcPr>
            <w:tcW w:w="3374" w:type="dxa"/>
            <w:tcBorders>
              <w:top w:val="single" w:sz="4" w:space="0" w:color="auto"/>
            </w:tcBorders>
            <w:shd w:val="clear" w:color="auto" w:fill="FFFFFF"/>
            <w:vAlign w:val="bottom"/>
          </w:tcPr>
          <w:p w:rsidR="00F25D8C" w:rsidRDefault="00877602">
            <w:pPr>
              <w:pStyle w:val="Teksttreci20"/>
              <w:framePr w:w="6672" w:h="3024" w:wrap="none" w:vAnchor="page" w:hAnchor="page" w:x="731" w:y="1613"/>
              <w:shd w:val="clear" w:color="auto" w:fill="auto"/>
              <w:spacing w:before="0" w:after="0" w:line="480" w:lineRule="exact"/>
              <w:ind w:left="140"/>
              <w:jc w:val="left"/>
            </w:pPr>
            <w:r>
              <w:rPr>
                <w:rStyle w:val="Teksttreci2Georgia24ptOdstpy2pt"/>
                <w:b w:val="0"/>
                <w:bCs w:val="0"/>
              </w:rPr>
              <w:t>JĘZYKOWY</w:t>
            </w:r>
          </w:p>
        </w:tc>
      </w:tr>
      <w:tr w:rsidR="00F25D8C">
        <w:trPr>
          <w:trHeight w:hRule="exact" w:val="883"/>
        </w:trPr>
        <w:tc>
          <w:tcPr>
            <w:tcW w:w="6672" w:type="dxa"/>
            <w:gridSpan w:val="2"/>
            <w:tcBorders>
              <w:top w:val="single" w:sz="4" w:space="0" w:color="auto"/>
            </w:tcBorders>
            <w:shd w:val="clear" w:color="auto" w:fill="FFFFFF"/>
            <w:vAlign w:val="center"/>
          </w:tcPr>
          <w:p w:rsidR="00F25D8C" w:rsidRDefault="00877602">
            <w:pPr>
              <w:pStyle w:val="Teksttreci20"/>
              <w:framePr w:w="6672" w:h="3024" w:wrap="none" w:vAnchor="page" w:hAnchor="page" w:x="731" w:y="1613"/>
              <w:shd w:val="clear" w:color="auto" w:fill="auto"/>
              <w:spacing w:before="0" w:after="0" w:line="216" w:lineRule="exact"/>
              <w:jc w:val="center"/>
            </w:pPr>
            <w:r>
              <w:rPr>
                <w:rStyle w:val="PogrubienieTeksttreci2Arial7ptOdstpy0pt"/>
              </w:rPr>
              <w:t>Wychodzi w objętości jednego arkusza na początku każdego miesiąca z wyjątkiem sierpnia i września.</w:t>
            </w:r>
          </w:p>
          <w:p w:rsidR="00F25D8C" w:rsidRDefault="00877602">
            <w:pPr>
              <w:pStyle w:val="Teksttreci20"/>
              <w:framePr w:w="6672" w:h="3024" w:wrap="none" w:vAnchor="page" w:hAnchor="page" w:x="731" w:y="1613"/>
              <w:shd w:val="clear" w:color="auto" w:fill="auto"/>
              <w:spacing w:before="0" w:after="0" w:line="210" w:lineRule="exact"/>
              <w:ind w:left="180"/>
              <w:jc w:val="left"/>
            </w:pPr>
            <w:r>
              <w:rPr>
                <w:rStyle w:val="PogrubienieTeksttreci2Arial105ptOdstpy0pt"/>
              </w:rPr>
              <w:t>Adres Redakcyi: Kraków, ul. Ambrożego Grabowskiego 1. 3, II p.</w:t>
            </w:r>
          </w:p>
        </w:tc>
      </w:tr>
      <w:tr w:rsidR="00F25D8C">
        <w:trPr>
          <w:trHeight w:hRule="exact" w:val="912"/>
        </w:trPr>
        <w:tc>
          <w:tcPr>
            <w:tcW w:w="3298" w:type="dxa"/>
            <w:tcBorders>
              <w:top w:val="single" w:sz="4" w:space="0" w:color="auto"/>
            </w:tcBorders>
            <w:shd w:val="clear" w:color="auto" w:fill="FFFFFF"/>
            <w:vAlign w:val="center"/>
          </w:tcPr>
          <w:p w:rsidR="00F25D8C" w:rsidRDefault="00877602">
            <w:pPr>
              <w:pStyle w:val="Teksttreci20"/>
              <w:framePr w:w="6672" w:h="3024" w:wrap="none" w:vAnchor="page" w:hAnchor="page" w:x="731" w:y="1613"/>
              <w:shd w:val="clear" w:color="auto" w:fill="auto"/>
              <w:spacing w:before="0" w:after="0" w:line="149" w:lineRule="exact"/>
              <w:jc w:val="center"/>
            </w:pPr>
            <w:r>
              <w:rPr>
                <w:rStyle w:val="Teksttreci27ptOdstpy0pt"/>
              </w:rPr>
              <w:t xml:space="preserve">Przedpłata roczna wynosi: </w:t>
            </w:r>
            <w:r>
              <w:rPr>
                <w:rStyle w:val="PogrubienieTeksttreci27ptOdstpy0pt"/>
              </w:rPr>
              <w:t xml:space="preserve">w Krakowie </w:t>
            </w:r>
            <w:r>
              <w:rPr>
                <w:rStyle w:val="Teksttreci27ptOdstpy0pt"/>
              </w:rPr>
              <w:t xml:space="preserve">K. 2 hal. 50., z przesyłką pocztową K. 3; </w:t>
            </w:r>
            <w:r>
              <w:rPr>
                <w:rStyle w:val="PogrubienieTeksttreci27ptOdstpy0pt"/>
              </w:rPr>
              <w:t xml:space="preserve">w Warszawie </w:t>
            </w:r>
            <w:r>
              <w:rPr>
                <w:rStyle w:val="Teksttreci27ptOdstpy0pt"/>
              </w:rPr>
              <w:t>rs. 1 kop. 50, z przesyłką pocztową rs. 1 kop. 80; w krajach należących do związku pocztowego franków 4.</w:t>
            </w:r>
          </w:p>
        </w:tc>
        <w:tc>
          <w:tcPr>
            <w:tcW w:w="3374" w:type="dxa"/>
            <w:tcBorders>
              <w:top w:val="single" w:sz="4" w:space="0" w:color="auto"/>
              <w:left w:val="single" w:sz="4" w:space="0" w:color="auto"/>
            </w:tcBorders>
            <w:shd w:val="clear" w:color="auto" w:fill="FFFFFF"/>
            <w:vAlign w:val="center"/>
          </w:tcPr>
          <w:p w:rsidR="00F25D8C" w:rsidRDefault="00877602">
            <w:pPr>
              <w:pStyle w:val="Teksttreci20"/>
              <w:framePr w:w="6672" w:h="3024" w:wrap="none" w:vAnchor="page" w:hAnchor="page" w:x="731" w:y="1613"/>
              <w:shd w:val="clear" w:color="auto" w:fill="auto"/>
              <w:spacing w:before="0" w:after="0" w:line="149" w:lineRule="exact"/>
              <w:ind w:firstLine="260"/>
              <w:jc w:val="left"/>
            </w:pPr>
            <w:r>
              <w:rPr>
                <w:rStyle w:val="Teksttreci27ptOdstpy0pt"/>
              </w:rPr>
              <w:t xml:space="preserve">Przedpłatę przyjmują wszystkie księgarnie w kraju i zagranicą, a zwłaszcza ekspedycye główne : </w:t>
            </w:r>
            <w:r>
              <w:rPr>
                <w:rStyle w:val="PogrubienieTeksttreci27ptOdstpy0pt"/>
              </w:rPr>
              <w:t xml:space="preserve">w Krakowie </w:t>
            </w:r>
            <w:r>
              <w:rPr>
                <w:rStyle w:val="Teksttreci27ptOdstpy0pt"/>
              </w:rPr>
              <w:t xml:space="preserve">księgarnia G. Gebethnera i Sp. (Rynek i główny 23); </w:t>
            </w:r>
            <w:r>
              <w:rPr>
                <w:rStyle w:val="PogrubienieTeksttreci27ptOdstpy0pt"/>
              </w:rPr>
              <w:t xml:space="preserve">w Warszawie </w:t>
            </w:r>
            <w:r>
              <w:rPr>
                <w:rStyle w:val="Teksttreci27ptOdstpy0pt"/>
              </w:rPr>
              <w:t>księgarnia E. Wendego i Spółki (Krak. Przedm. 9).</w:t>
            </w:r>
          </w:p>
        </w:tc>
      </w:tr>
      <w:tr w:rsidR="00F25D8C">
        <w:trPr>
          <w:trHeight w:hRule="exact" w:val="432"/>
        </w:trPr>
        <w:tc>
          <w:tcPr>
            <w:tcW w:w="6672" w:type="dxa"/>
            <w:gridSpan w:val="2"/>
            <w:tcBorders>
              <w:top w:val="single" w:sz="4" w:space="0" w:color="auto"/>
              <w:bottom w:val="single" w:sz="4" w:space="0" w:color="auto"/>
            </w:tcBorders>
            <w:shd w:val="clear" w:color="auto" w:fill="FFFFFF"/>
            <w:vAlign w:val="center"/>
          </w:tcPr>
          <w:p w:rsidR="00F25D8C" w:rsidRDefault="00877602">
            <w:pPr>
              <w:pStyle w:val="Teksttreci20"/>
              <w:framePr w:w="6672" w:h="3024" w:wrap="none" w:vAnchor="page" w:hAnchor="page" w:x="731" w:y="1613"/>
              <w:shd w:val="clear" w:color="auto" w:fill="auto"/>
              <w:spacing w:before="0" w:after="0" w:line="140" w:lineRule="exact"/>
              <w:jc w:val="center"/>
            </w:pPr>
            <w:r>
              <w:rPr>
                <w:rStyle w:val="PogrubienieTeksttreci2Arial7ptOdstpy0pt"/>
              </w:rPr>
              <w:t>Reklamacye zaginionych nrów uwzględniamy tylko do wyjścia nru nowego.</w:t>
            </w:r>
          </w:p>
        </w:tc>
      </w:tr>
    </w:tbl>
    <w:p w:rsidR="00F25D8C" w:rsidRDefault="00877602">
      <w:pPr>
        <w:pStyle w:val="Nagwek10"/>
        <w:framePr w:w="6720" w:h="6821" w:hRule="exact" w:wrap="none" w:vAnchor="page" w:hAnchor="page" w:x="683" w:y="5242"/>
        <w:numPr>
          <w:ilvl w:val="0"/>
          <w:numId w:val="1"/>
        </w:numPr>
        <w:shd w:val="clear" w:color="auto" w:fill="auto"/>
        <w:tabs>
          <w:tab w:val="left" w:pos="1371"/>
        </w:tabs>
        <w:spacing w:after="67" w:line="210" w:lineRule="exact"/>
        <w:ind w:left="1140"/>
      </w:pPr>
      <w:bookmarkStart w:id="1" w:name="bookmark0"/>
      <w:r>
        <w:rPr>
          <w:rStyle w:val="PogrubienieNagwek1Arial105ptOdstpy0pt"/>
        </w:rPr>
        <w:t>O POWSTAWANIU LICZEBNIKÓW</w:t>
      </w:r>
      <w:bookmarkEnd w:id="1"/>
    </w:p>
    <w:p w:rsidR="00F25D8C" w:rsidRDefault="00877602">
      <w:pPr>
        <w:pStyle w:val="Teksttreci30"/>
        <w:framePr w:w="6720" w:h="6821" w:hRule="exact" w:wrap="none" w:vAnchor="page" w:hAnchor="page" w:x="683" w:y="5242"/>
        <w:shd w:val="clear" w:color="auto" w:fill="auto"/>
        <w:spacing w:before="0" w:after="81" w:line="140" w:lineRule="exact"/>
        <w:jc w:val="center"/>
      </w:pPr>
      <w:r>
        <w:t>napisał</w:t>
      </w:r>
    </w:p>
    <w:p w:rsidR="00F25D8C" w:rsidRDefault="00877602">
      <w:pPr>
        <w:pStyle w:val="Teksttreci40"/>
        <w:framePr w:w="6720" w:h="6821" w:hRule="exact" w:wrap="none" w:vAnchor="page" w:hAnchor="page" w:x="683" w:y="5242"/>
        <w:shd w:val="clear" w:color="auto" w:fill="auto"/>
        <w:spacing w:before="0" w:after="343" w:line="140" w:lineRule="exact"/>
        <w:jc w:val="center"/>
      </w:pPr>
      <w:r>
        <w:t>PIOTR JAWOREK.</w:t>
      </w:r>
    </w:p>
    <w:p w:rsidR="00F25D8C" w:rsidRDefault="00877602">
      <w:pPr>
        <w:pStyle w:val="Teksttreci20"/>
        <w:framePr w:w="6720" w:h="6821" w:hRule="exact" w:wrap="none" w:vAnchor="page" w:hAnchor="page" w:x="683" w:y="5242"/>
        <w:shd w:val="clear" w:color="auto" w:fill="auto"/>
        <w:spacing w:before="0" w:after="0"/>
        <w:ind w:firstLine="560"/>
      </w:pPr>
      <w:r>
        <w:t>Ogromna większość cywilizowanych ludów świata używa dziś liczebników, opartych na systemie decymalnym. System to tak wygodny, łatwy i przejrzysty, że wydaje się jakby czemś całkiem naturalnem, co samo przez się w głowie ludzkiej się zrodziło i niby Minerwa w pełnej zbroi z niej wyskoczyło. A jednak tak nie jest. Rzut oka na rozwój kultury naszej wiedzie nas do przeświadczenia, że może żadnej wiedzy nie przyswajaliśmy sobie tak powoli, z takim trudem i z takim nakładem pracy, jak umiejętności liczenia i rozróżniania. Przyczyna leży w abstrakcyjnym charakterze liczby, która jako pusty dźwięk, nie związany z wyobrażeniem jakiegoś przedmiotu, nie może się tak łatwo w świadomości człowieka utrwalać, jak wszystko to, co zmysłami pojmuje i wchłania. Stąd pochodzi, że dziecko mimo nieustannych wysiłków wychowawców i stosowanych przez nich empirycznych metod tak mozolnie i błędnie oryentuje się w rachunku najniższych stopni, że wegetujące tu i ówdzie na kuli ziemskiej t. z. dzikie ludy posiadają systemy liczbowe nie wybiegające poza cyfrę 6, 5, 4, a nawet 3 i 2. Wygasłe dziś plemię brazylijskie Botokudów !) oznaczało jeden nazwą »mokenam«, dwa nazwą »hentiata«, a wszystko inne wyrazem »uruhu« t. z. wiele, więcej, mnóstwo. Tak samo plemię Bakairów (również w Brazylii) nie wiedziało dokładnie, ile palców znajduje się u jednej ręki. Pismo hieroglificzne rozróżnia tylko liczbę pojedynczą, podwójną i mnogą.</w:t>
      </w:r>
    </w:p>
    <w:p w:rsidR="00F25D8C" w:rsidRPr="00C466B8" w:rsidRDefault="00877602">
      <w:pPr>
        <w:pStyle w:val="Teksttreci50"/>
        <w:framePr w:wrap="none" w:vAnchor="page" w:hAnchor="page" w:x="683" w:y="12349"/>
        <w:shd w:val="clear" w:color="auto" w:fill="auto"/>
        <w:spacing w:before="0" w:line="170" w:lineRule="exact"/>
        <w:ind w:firstLine="560"/>
        <w:rPr>
          <w:lang w:val="pl-PL"/>
        </w:rPr>
      </w:pPr>
      <w:r>
        <w:rPr>
          <w:lang w:val="pl-PL" w:eastAsia="pl-PL" w:bidi="pl-PL"/>
        </w:rPr>
        <w:t xml:space="preserve">1) </w:t>
      </w:r>
      <w:r>
        <w:rPr>
          <w:lang w:val="fr-FR" w:eastAsia="fr-FR" w:bidi="fr-FR"/>
        </w:rPr>
        <w:t xml:space="preserve">Julius Lippe: </w:t>
      </w:r>
      <w:r w:rsidRPr="00C466B8">
        <w:rPr>
          <w:lang w:val="pl-PL"/>
        </w:rPr>
        <w:t>Die Kulturgeschichte.</w:t>
      </w:r>
    </w:p>
    <w:p w:rsidR="00F25D8C" w:rsidRDefault="00F25D8C">
      <w:pPr>
        <w:rPr>
          <w:sz w:val="2"/>
          <w:szCs w:val="2"/>
        </w:rPr>
        <w:sectPr w:rsidR="00F25D8C">
          <w:pgSz w:w="8407" w:h="14352"/>
          <w:pgMar w:top="360" w:right="360" w:bottom="360" w:left="360" w:header="0" w:footer="3" w:gutter="0"/>
          <w:cols w:space="720"/>
          <w:noEndnote/>
          <w:docGrid w:linePitch="360"/>
        </w:sectPr>
      </w:pPr>
    </w:p>
    <w:p w:rsidR="00F25D8C" w:rsidRDefault="00FC5870">
      <w:pPr>
        <w:rPr>
          <w:sz w:val="2"/>
          <w:szCs w:val="2"/>
        </w:rPr>
      </w:pPr>
      <w:r>
        <w:rPr>
          <w:noProof/>
          <w:lang w:bidi="ar-SA"/>
        </w:rPr>
        <w:lastRenderedPageBreak/>
        <mc:AlternateContent>
          <mc:Choice Requires="wps">
            <w:drawing>
              <wp:anchor distT="0" distB="0" distL="114300" distR="114300" simplePos="0" relativeHeight="251654144" behindDoc="1" locked="0" layoutInCell="1" allowOverlap="1">
                <wp:simplePos x="0" y="0"/>
                <wp:positionH relativeFrom="page">
                  <wp:posOffset>880745</wp:posOffset>
                </wp:positionH>
                <wp:positionV relativeFrom="page">
                  <wp:posOffset>1186815</wp:posOffset>
                </wp:positionV>
                <wp:extent cx="713740" cy="0"/>
                <wp:effectExtent l="13970" t="5715" r="5715" b="1333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7137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69.35pt;margin-top:93.45pt;width:56.2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1953895</wp:posOffset>
                </wp:positionH>
                <wp:positionV relativeFrom="page">
                  <wp:posOffset>1189990</wp:posOffset>
                </wp:positionV>
                <wp:extent cx="865505" cy="0"/>
                <wp:effectExtent l="10795" t="8890" r="9525" b="1016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86550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53.85pt;margin-top:93.7pt;width:68.1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3334385</wp:posOffset>
                </wp:positionH>
                <wp:positionV relativeFrom="page">
                  <wp:posOffset>1189990</wp:posOffset>
                </wp:positionV>
                <wp:extent cx="527685" cy="0"/>
                <wp:effectExtent l="10160" t="8890" r="5080" b="1016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2768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62.55pt;margin-top:93.7pt;width:41.5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2926080</wp:posOffset>
                </wp:positionH>
                <wp:positionV relativeFrom="page">
                  <wp:posOffset>1199515</wp:posOffset>
                </wp:positionV>
                <wp:extent cx="1325880" cy="0"/>
                <wp:effectExtent l="11430" t="8890" r="5715" b="1016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3258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30.4pt;margin-top:94.45pt;width:104.4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4651375</wp:posOffset>
                </wp:positionH>
                <wp:positionV relativeFrom="page">
                  <wp:posOffset>1196340</wp:posOffset>
                </wp:positionV>
                <wp:extent cx="423545" cy="0"/>
                <wp:effectExtent l="12700" t="5715" r="11430"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35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66.25pt;margin-top:94.2pt;width:33.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880745</wp:posOffset>
                </wp:positionH>
                <wp:positionV relativeFrom="page">
                  <wp:posOffset>1199515</wp:posOffset>
                </wp:positionV>
                <wp:extent cx="759460" cy="0"/>
                <wp:effectExtent l="13970" t="8890" r="7620"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75946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9.35pt;margin-top:94.45pt;width:59.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&#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2200910</wp:posOffset>
                </wp:positionH>
                <wp:positionV relativeFrom="page">
                  <wp:posOffset>1199515</wp:posOffset>
                </wp:positionV>
                <wp:extent cx="630555" cy="0"/>
                <wp:effectExtent l="10160" t="8890" r="698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0555" cy="0"/>
                        </a:xfrm>
                        <a:prstGeom prst="straightConnector1">
                          <a:avLst/>
                        </a:prstGeom>
                        <a:solidFill>
                          <a:srgbClr val="FFFFFF"/>
                        </a:solid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73.3pt;margin-top:94.45pt;width:49.6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" filled="t" strokeweight=".2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4642485</wp:posOffset>
                </wp:positionH>
                <wp:positionV relativeFrom="page">
                  <wp:posOffset>1208405</wp:posOffset>
                </wp:positionV>
                <wp:extent cx="432435" cy="0"/>
                <wp:effectExtent l="13335" t="8255" r="1143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3243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65.55pt;margin-top:95.15pt;width:34.0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" filled="t" strokeweight=".5pt">
                <v:path arrowok="f"/>
                <o:lock v:ext="edit" shapetype="f"/>
                <w10:wrap anchorx="page" anchory="page"/>
              </v:shape>
            </w:pict>
          </mc:Fallback>
        </mc:AlternateContent>
      </w:r>
    </w:p>
    <w:p w:rsidR="00F25D8C" w:rsidRDefault="00877602">
      <w:pPr>
        <w:pStyle w:val="Teksttreci60"/>
        <w:framePr w:wrap="none" w:vAnchor="page" w:hAnchor="page" w:x="1364" w:y="1613"/>
        <w:shd w:val="clear" w:color="auto" w:fill="auto"/>
        <w:spacing w:line="160" w:lineRule="exact"/>
      </w:pPr>
      <w:r>
        <w:t>130</w:t>
      </w:r>
    </w:p>
    <w:p w:rsidR="00F25D8C" w:rsidRDefault="00877602">
      <w:pPr>
        <w:pStyle w:val="Teksttreci70"/>
        <w:framePr w:wrap="none" w:vAnchor="page" w:hAnchor="page" w:x="3673" w:y="1615"/>
        <w:shd w:val="clear" w:color="auto" w:fill="auto"/>
        <w:spacing w:line="170" w:lineRule="exact"/>
        <w:ind w:firstLine="0"/>
      </w:pPr>
      <w:r>
        <w:t>PORADNIK JĘZYKOWY</w:t>
      </w:r>
    </w:p>
    <w:p w:rsidR="00F25D8C" w:rsidRDefault="00877602">
      <w:pPr>
        <w:pStyle w:val="Teksttreci70"/>
        <w:framePr w:wrap="none" w:vAnchor="page" w:hAnchor="page" w:x="7403" w:y="1619"/>
        <w:shd w:val="clear" w:color="auto" w:fill="auto"/>
        <w:spacing w:line="170" w:lineRule="exact"/>
        <w:ind w:firstLine="0"/>
      </w:pPr>
      <w:r>
        <w:t>VIII. 9.</w:t>
      </w:r>
    </w:p>
    <w:p w:rsidR="00F25D8C" w:rsidRDefault="00877602">
      <w:pPr>
        <w:pStyle w:val="Teksttreci20"/>
        <w:framePr w:w="6701" w:h="10268" w:hRule="exact" w:wrap="none" w:vAnchor="page" w:hAnchor="page" w:x="1345" w:y="2085"/>
        <w:shd w:val="clear" w:color="auto" w:fill="auto"/>
        <w:spacing w:before="0" w:after="0"/>
      </w:pPr>
      <w:r>
        <w:t xml:space="preserve">Formy gramatyczne języków fleksyjnych znają również tylko te trzy liczby. Są to </w:t>
      </w:r>
      <w:r>
        <w:rPr>
          <w:lang w:val="cs-CZ" w:eastAsia="cs-CZ" w:bidi="cs-CZ"/>
        </w:rPr>
        <w:t xml:space="preserve">fakta, </w:t>
      </w:r>
      <w:r>
        <w:t xml:space="preserve">które musimy mieć przed oczyma, jeżeli chcemy zrozumieć, jak ogromnego postępu dokonały ludy, należące do szczepu indoeuropejskiego, skoro przy wejściu na widownię dziejową posiadały już system liczbowy, sięgający do 100, a wszystkie cyfry do 10 włącznie nazwały samodzielnymi wyrazami. Dziś po upływie tysięcy lat niemożliwością jest odgadnąć, co oznacza </w:t>
      </w:r>
      <w:r>
        <w:rPr>
          <w:rStyle w:val="Teksttreci2105ptKursywaOdstpy0pt"/>
        </w:rPr>
        <w:t>trzy, cztery, pięć, sześć</w:t>
      </w:r>
      <w:r>
        <w:t xml:space="preserve">, </w:t>
      </w:r>
      <w:r>
        <w:rPr>
          <w:rStyle w:val="Teksttreci2105ptKursywaOdstpy0pt"/>
        </w:rPr>
        <w:t>siedm, ośm, dziewięć</w:t>
      </w:r>
      <w:r>
        <w:t xml:space="preserve"> i </w:t>
      </w:r>
      <w:r>
        <w:rPr>
          <w:rStyle w:val="Teksttreci2105ptKursywaOdstpy0pt"/>
        </w:rPr>
        <w:t>dziesięć.</w:t>
      </w:r>
      <w:r>
        <w:t xml:space="preserve"> Wszelkie etymologiczne tłómaczenia pozostaną mimo całego zapasu erudycyi li tylko przypuszczeniami. Jedynie nazwę »pięć« można z pewnem prawdopodobień stwem łączyć z wyobrażeniem ręki. Wskazuje na to język plemienia Tamanaks (nad rzeką </w:t>
      </w:r>
      <w:r>
        <w:rPr>
          <w:lang w:val="cs-CZ" w:eastAsia="cs-CZ" w:bidi="cs-CZ"/>
        </w:rPr>
        <w:t xml:space="preserve">Orinoko), </w:t>
      </w:r>
      <w:r>
        <w:t xml:space="preserve">w którym pięć = cała ręka. Szczep Abiponów (w południowej Ameryce) zastępuje pojęcie czwórki strusią nogą, ponieważ ten ptak ma 4 palce u nogi. W języku niemieckim możnaby »fünf« zestawić z rzeczownikiem »Finger«. W sanskrycie panëa = ręka; polskie »pięć«, rosyjskie </w:t>
      </w:r>
      <w:r>
        <w:rPr>
          <w:lang w:val="ru-RU" w:eastAsia="ru-RU" w:bidi="ru-RU"/>
        </w:rPr>
        <w:t>пять</w:t>
      </w:r>
      <w:r w:rsidRPr="00C466B8">
        <w:rPr>
          <w:lang w:eastAsia="ru-RU" w:bidi="ru-RU"/>
        </w:rPr>
        <w:t xml:space="preserve"> </w:t>
      </w:r>
      <w:r>
        <w:t xml:space="preserve">pozostaje w związku z czasownikiem pięć (cerk. </w:t>
      </w:r>
      <w:r>
        <w:rPr>
          <w:rStyle w:val="PogrubienieTeksttreci27ptMaeliteryOdstpy0pt"/>
        </w:rPr>
        <w:t>пяти</w:t>
      </w:r>
      <w:r w:rsidRPr="00C466B8">
        <w:rPr>
          <w:rStyle w:val="PogrubienieTeksttreci27ptMaeliteryOdstpy0pt"/>
          <w:lang w:eastAsia="en-US" w:bidi="en-US"/>
        </w:rPr>
        <w:t xml:space="preserve">), </w:t>
      </w:r>
      <w:r>
        <w:rPr>
          <w:rStyle w:val="PogrubienieTeksttreci27ptMaeliteryOdstpy0pt"/>
        </w:rPr>
        <w:t xml:space="preserve">z </w:t>
      </w:r>
      <w:r>
        <w:t xml:space="preserve">rzecz, pięta, pięść. Za tem, że liczebnik »pięć« jest rzeczownikowego pochodzenia, przemawiałoby używanie po nim i innych wzwyż stale </w:t>
      </w:r>
      <w:r w:rsidRPr="00C466B8">
        <w:rPr>
          <w:lang w:eastAsia="en-US" w:bidi="en-US"/>
        </w:rPr>
        <w:t xml:space="preserve">genetivu </w:t>
      </w:r>
      <w:r>
        <w:t xml:space="preserve">n. p. </w:t>
      </w:r>
      <w:r>
        <w:rPr>
          <w:rStyle w:val="Teksttreci2105ptKursywaOdstpy0pt"/>
        </w:rPr>
        <w:t>pięć koni.</w:t>
      </w:r>
      <w:r>
        <w:t xml:space="preserve"> Rzymianie, którzy liczebniki główne od 1—4 wyrażali znakami </w:t>
      </w:r>
      <w:r w:rsidRPr="00C466B8">
        <w:rPr>
          <w:lang w:eastAsia="en-US" w:bidi="en-US"/>
        </w:rPr>
        <w:t xml:space="preserve">I, </w:t>
      </w:r>
      <w:r>
        <w:t xml:space="preserve">II, III, IIII wymyślili na oznaczenie »pięciu« osobny znak V, mający, jak się trafnie Dippert domyśla, przedstawiać symbolicznie całą rękę, przez wyciągnięcie obu krańcowych palców. Dalsze liczenie uskuteczniano w ten sposób, że </w:t>
      </w:r>
      <w:r w:rsidRPr="00C466B8">
        <w:rPr>
          <w:lang w:eastAsia="en-US" w:bidi="en-US"/>
        </w:rPr>
        <w:t xml:space="preserve">do </w:t>
      </w:r>
      <w:r>
        <w:t xml:space="preserve">V dodawano po jednym palcu drugiej ręki, aż wreszcie przez znak X starano się wyrazić krańcowe palce obu rąk. U wyżej wymienionych Tomanaksów 6 = »jeden od drugiej ręki«, 10 = »obie ręce«, 11 = »jeden od nogi«, 15 = »cała noga«, 16 = »jeden od drugiej nogi«, 20 = »cały człowiek«. U Abiponów 10 = «palce u obu rąk«, 20 = «palce u rąk i nóg«. Poza 20 w liczeniu szczepy te nie wychodzą. Jeżeli więc taki sam modus procedendi przyjmiemy u ludów indoeuropejskich, to możemy nazwy liczebników głównych od 1 do 20 łączyć z nazwami palców i zgodzić się na istnienie systemu wigesymalnego. Ślady takiego systemu przechowały się do naszych czasów tu i ówdzie w Europie. Francuzi dziś jeszcze mówią: </w:t>
      </w:r>
      <w:r>
        <w:rPr>
          <w:lang w:val="fr-FR" w:eastAsia="fr-FR" w:bidi="fr-FR"/>
        </w:rPr>
        <w:t xml:space="preserve">soixante-dix, quatre-vingt, </w:t>
      </w:r>
      <w:r>
        <w:t xml:space="preserve">Duńczycy (w mowie potocznej) </w:t>
      </w:r>
      <w:r>
        <w:rPr>
          <w:lang w:val="cs-CZ" w:eastAsia="cs-CZ" w:bidi="cs-CZ"/>
        </w:rPr>
        <w:t xml:space="preserve">halvtresindstyve </w:t>
      </w:r>
      <w:r>
        <w:t>(t. z. 21/</w:t>
      </w:r>
      <w:r>
        <w:rPr>
          <w:vertAlign w:val="subscript"/>
        </w:rPr>
        <w:t>2</w:t>
      </w:r>
      <w:r>
        <w:t xml:space="preserve">x20), </w:t>
      </w:r>
      <w:r w:rsidRPr="00C466B8">
        <w:rPr>
          <w:lang w:eastAsia="en-US" w:bidi="en-US"/>
        </w:rPr>
        <w:t xml:space="preserve">tresindstyve </w:t>
      </w:r>
      <w:r>
        <w:rPr>
          <w:lang w:val="cs-CZ" w:eastAsia="cs-CZ" w:bidi="cs-CZ"/>
        </w:rPr>
        <w:t xml:space="preserve">(3X20); </w:t>
      </w:r>
      <w:r>
        <w:t xml:space="preserve">w północnych  Niemczech słyszy się dość często przy rachowaniu rzeczownik »Stiege« = 20. Tym systemem posługują się Baskowie, Albańczycy i </w:t>
      </w:r>
      <w:r>
        <w:rPr>
          <w:lang w:val="cs-CZ" w:eastAsia="cs-CZ" w:bidi="cs-CZ"/>
        </w:rPr>
        <w:t xml:space="preserve">Oseto </w:t>
      </w:r>
      <w:r>
        <w:t>wie (na Kaukazie</w:t>
      </w:r>
      <w:r>
        <w:rPr>
          <w:vertAlign w:val="superscript"/>
        </w:rPr>
        <w:t>1</w:t>
      </w:r>
      <w:r>
        <w:t xml:space="preserve">). Czy mamy tu do czynienia z resztkami panującego niegdyś systemu, </w:t>
      </w:r>
      <w:r>
        <w:rPr>
          <w:vertAlign w:val="superscript"/>
        </w:rPr>
        <w:t>*)</w:t>
      </w:r>
    </w:p>
    <w:p w:rsidR="00F25D8C" w:rsidRPr="00C466B8" w:rsidRDefault="00877602">
      <w:pPr>
        <w:pStyle w:val="Stopka1"/>
        <w:framePr w:wrap="none" w:vAnchor="page" w:hAnchor="page" w:x="1892" w:y="12636"/>
        <w:shd w:val="clear" w:color="auto" w:fill="auto"/>
        <w:spacing w:line="170" w:lineRule="exact"/>
        <w:ind w:left="580"/>
        <w:rPr>
          <w:lang w:val="en-US"/>
        </w:rPr>
      </w:pPr>
      <w:r w:rsidRPr="00C466B8">
        <w:rPr>
          <w:lang w:val="en-US"/>
        </w:rPr>
        <w:t>1) Herman Hirt: Dia Indogermanen, Strassburg 1907.</w:t>
      </w:r>
    </w:p>
    <w:p w:rsidR="00F25D8C" w:rsidRPr="00C466B8" w:rsidRDefault="00F25D8C">
      <w:pPr>
        <w:rPr>
          <w:sz w:val="2"/>
          <w:szCs w:val="2"/>
          <w:lang w:val="en-US"/>
        </w:rPr>
        <w:sectPr w:rsidR="00F25D8C" w:rsidRPr="00C466B8">
          <w:pgSz w:w="8459" w:h="14743"/>
          <w:pgMar w:top="360" w:right="360" w:bottom="360" w:left="360" w:header="0" w:footer="3" w:gutter="0"/>
          <w:cols w:space="720"/>
          <w:noEndnote/>
          <w:docGrid w:linePitch="360"/>
        </w:sectPr>
      </w:pPr>
    </w:p>
    <w:p w:rsidR="00F25D8C" w:rsidRDefault="00877602">
      <w:pPr>
        <w:pStyle w:val="Nagweklubstopka0"/>
        <w:framePr w:wrap="none" w:vAnchor="page" w:hAnchor="page" w:x="698" w:y="1585"/>
        <w:shd w:val="clear" w:color="auto" w:fill="auto"/>
        <w:spacing w:line="180" w:lineRule="exact"/>
      </w:pPr>
      <w:r>
        <w:lastRenderedPageBreak/>
        <w:t>VIII. 9.</w:t>
      </w:r>
    </w:p>
    <w:p w:rsidR="00F25D8C" w:rsidRDefault="00877602">
      <w:pPr>
        <w:pStyle w:val="Nagweklubstopka0"/>
        <w:framePr w:wrap="none" w:vAnchor="page" w:hAnchor="page" w:x="2959" w:y="1589"/>
        <w:shd w:val="clear" w:color="auto" w:fill="auto"/>
        <w:spacing w:line="180" w:lineRule="exact"/>
      </w:pPr>
      <w:r>
        <w:t>PORADNIK JĘZYKOWY</w:t>
      </w:r>
    </w:p>
    <w:p w:rsidR="00F25D8C" w:rsidRDefault="00877602">
      <w:pPr>
        <w:pStyle w:val="Nagweklubstopka0"/>
        <w:framePr w:wrap="none" w:vAnchor="page" w:hAnchor="page" w:x="7082" w:y="1590"/>
        <w:shd w:val="clear" w:color="auto" w:fill="auto"/>
        <w:spacing w:line="180" w:lineRule="exact"/>
      </w:pPr>
      <w:r>
        <w:t>131</w:t>
      </w:r>
    </w:p>
    <w:p w:rsidR="00F25D8C" w:rsidRDefault="00877602">
      <w:pPr>
        <w:pStyle w:val="Teksttreci20"/>
        <w:framePr w:w="6744" w:h="10791" w:hRule="exact" w:wrap="none" w:vAnchor="page" w:hAnchor="page" w:x="641" w:y="2069"/>
        <w:shd w:val="clear" w:color="auto" w:fill="auto"/>
        <w:spacing w:before="0" w:after="0"/>
      </w:pPr>
      <w:r>
        <w:t xml:space="preserve">czy też z przemijającymi objawami obcego wpływu, wywartego przez ludność nie aryjskiego pochodzenia — trudno rozstrzygnąć. Dość, że ludy należące do szczepu indoeuropejskiego używały już w dobie przedhistorycznej systemu dziesiątkowego. Wyraz </w:t>
      </w:r>
      <w:r>
        <w:rPr>
          <w:rStyle w:val="Teksttreci2105ptKursywaOdstpy0pt"/>
        </w:rPr>
        <w:t>*dekmt =</w:t>
      </w:r>
      <w:r>
        <w:t xml:space="preserve"> dwie ręce (?) stanowi jego podstawę. Przez stopniowe jej rozszerzanie doszli Rzymianie do liczby tysiąc, a Grecy do dziesięciu tysięcy. Poza tę granicę Europa już bez obcej pomocy nie wyszła, wszak grecka pupttźę oznaczała tak dobrze 10.000, jakoteż wielką, nieokreśloną liczbę — mnóstwo. Stary i głębokością myśli tchnący mit o Prometeusie wspominając o karze, jaką Zeus wymierzył twórcy rodzaju ludzkiego za przeniesienie ognia z nieba na ziemię, wymienia wieczność albo 30.000 lat cierpienia na skale kaukaskiej. Na pozór wydaje się nam takie »albo — albo« niesłychanie śmieszne. A przecież trudno było w epoce naiwności lepiej, że tak powiem, uwydatnić pojęcie wieczności w cyfrach, niż przez trzechkrotne powiększenie okresu czasu, którego umysł ludzki i bez tego dodatku ogarnąć nie zdołał. Wspomniałem o obcej pomocy. Otóż pomoc tę dali Europie Arabowie, przenosząc na jej grunt system zapożyczony u Indów, wzbogacony o znak zero, który umożliwił rachunek stopni coraz wyższych, według upodobania bez końca.</w:t>
      </w:r>
    </w:p>
    <w:p w:rsidR="00F25D8C" w:rsidRDefault="00877602">
      <w:pPr>
        <w:pStyle w:val="Teksttreci20"/>
        <w:framePr w:w="6744" w:h="10791" w:hRule="exact" w:wrap="none" w:vAnchor="page" w:hAnchor="page" w:x="641" w:y="2069"/>
        <w:shd w:val="clear" w:color="auto" w:fill="auto"/>
        <w:spacing w:before="0" w:after="0"/>
        <w:ind w:firstLine="580"/>
      </w:pPr>
      <w:r>
        <w:t xml:space="preserve">Dziś system dziesiątkowy jest panujący, ale nie jedyny. Jak już wyżej powiedziano, istnieją obok niego ślady sposobu liczenia, opartego na dwudziestce, a nadto od niepamiętnych czasów zdobył sobie prawo obywatelstwa przedewszystkiem w zachodnich grupach językowych szczepu indoeuropejskiego (wt.z. językach </w:t>
      </w:r>
      <w:r>
        <w:rPr>
          <w:rStyle w:val="Teksttreci2105ptKursywaOdstpy0pt"/>
        </w:rPr>
        <w:t>kentum)</w:t>
      </w:r>
      <w:r>
        <w:t xml:space="preserve"> system dwunastkowy, przeszczepiony prawdopodobnie za pośrednictwem Fenicyan od Babilończyków najpierw na terytoryum greckie, a następnie italskie, germańskie i t. d. Badania przeprowadzone nad językiem gotyckim wykazują odmienną formacyę w budowie liczebnika głównego 11 (</w:t>
      </w:r>
      <w:r>
        <w:rPr>
          <w:rStyle w:val="Teksttreci2105ptKursywaOdstpy0pt"/>
        </w:rPr>
        <w:t>ain-lif</w:t>
      </w:r>
      <w:r>
        <w:t>) i 12 (</w:t>
      </w:r>
      <w:r>
        <w:rPr>
          <w:rStyle w:val="Teksttreci2105ptKursywaOdstpy0pt"/>
        </w:rPr>
        <w:t>twa-lif</w:t>
      </w:r>
      <w:r>
        <w:t>) od reszty ponad dziesięć, gdzie do dziesięciu (</w:t>
      </w:r>
      <w:r>
        <w:rPr>
          <w:rStyle w:val="Teksttreci2105ptKursywaOdstpy0pt"/>
        </w:rPr>
        <w:t>taikun</w:t>
      </w:r>
      <w:r>
        <w:t xml:space="preserve">) dodawano dwa, trzy, cztery, pięć i t. d. n. p. 17 = sibun-taihun. Co to </w:t>
      </w:r>
      <w:r>
        <w:rPr>
          <w:rStyle w:val="Teksttreci2105ptKursywaOdstpy0pt"/>
        </w:rPr>
        <w:t>Uf</w:t>
      </w:r>
      <w:r>
        <w:t xml:space="preserve"> ma oznaczać, tego żadne dociekania nie wykryły. Podobna różnica zachodzi między urabianiem liczebników głównych do 60, gdzie doczepiano do dziesiątek </w:t>
      </w:r>
      <w:r>
        <w:rPr>
          <w:rStyle w:val="Teksttreci2105ptKursywaOdstpy0pt"/>
        </w:rPr>
        <w:t xml:space="preserve">tigjus, </w:t>
      </w:r>
      <w:r>
        <w:t xml:space="preserve">zatem 60 brzmiało </w:t>
      </w:r>
      <w:r>
        <w:rPr>
          <w:rStyle w:val="Teksttreci2105ptKursywaOdstpy0pt"/>
        </w:rPr>
        <w:t>saihs-tigius</w:t>
      </w:r>
      <w:r>
        <w:t xml:space="preserve">, a ponad 60, gdzie występuje </w:t>
      </w:r>
      <w:r w:rsidRPr="00C466B8">
        <w:rPr>
          <w:lang w:eastAsia="en-US" w:bidi="en-US"/>
        </w:rPr>
        <w:t xml:space="preserve">suffix </w:t>
      </w:r>
      <w:r>
        <w:rPr>
          <w:rStyle w:val="Teksttreci2105ptKursywaOdstpy0pt"/>
        </w:rPr>
        <w:t>hund</w:t>
      </w:r>
      <w:r>
        <w:t xml:space="preserve"> a więc 60 = </w:t>
      </w:r>
      <w:r>
        <w:rPr>
          <w:rStyle w:val="Teksttreci2105ptKursywaOdstpy0pt"/>
          <w:lang w:val="fr-FR" w:eastAsia="fr-FR" w:bidi="fr-FR"/>
        </w:rPr>
        <w:t>sibunt</w:t>
      </w:r>
      <w:r>
        <w:rPr>
          <w:rStyle w:val="Teksttreci2105ptKursywaOdstpy0pt"/>
        </w:rPr>
        <w:t>ē</w:t>
      </w:r>
      <w:r>
        <w:rPr>
          <w:rStyle w:val="Teksttreci2105ptKursywaOdstpy0pt"/>
          <w:lang w:val="fr-FR" w:eastAsia="fr-FR" w:bidi="fr-FR"/>
        </w:rPr>
        <w:t>-hund.</w:t>
      </w:r>
      <w:r>
        <w:rPr>
          <w:lang w:val="fr-FR" w:eastAsia="fr-FR" w:bidi="fr-FR"/>
        </w:rPr>
        <w:t xml:space="preserve"> </w:t>
      </w:r>
      <w:r>
        <w:t xml:space="preserve">Co więcej liczebnik </w:t>
      </w:r>
      <w:r>
        <w:rPr>
          <w:rStyle w:val="Teksttreci2105ptKursywaOdstpy0pt"/>
        </w:rPr>
        <w:t>sto</w:t>
      </w:r>
      <w:r>
        <w:t xml:space="preserve"> nie odznaczał w dawniejszej dobie dyalektów germańskich tej wartości, jaką z nim łączymy, lecz sto dwadzieścia. Wartość dzisiejszą wyrażono przez 10 X 10 </w:t>
      </w:r>
      <w:r w:rsidRPr="00C466B8">
        <w:rPr>
          <w:lang w:eastAsia="en-US" w:bidi="en-US"/>
        </w:rPr>
        <w:t xml:space="preserve">(got. </w:t>
      </w:r>
      <w:r>
        <w:rPr>
          <w:rStyle w:val="Teksttreci2105ptKursywaOdstpy0pt"/>
          <w:lang w:val="cs-CZ" w:eastAsia="cs-CZ" w:bidi="cs-CZ"/>
        </w:rPr>
        <w:t>taíhunt</w:t>
      </w:r>
      <w:r>
        <w:rPr>
          <w:rStyle w:val="Teksttreci2105ptKursywaOdstpy0pt"/>
        </w:rPr>
        <w:t>ē</w:t>
      </w:r>
      <w:r>
        <w:rPr>
          <w:rStyle w:val="Teksttreci2105ptKursywaOdstpy0pt"/>
          <w:lang w:val="cs-CZ" w:eastAsia="cs-CZ" w:bidi="cs-CZ"/>
        </w:rPr>
        <w:t>-hund).</w:t>
      </w:r>
      <w:r>
        <w:rPr>
          <w:lang w:val="cs-CZ" w:eastAsia="cs-CZ" w:bidi="cs-CZ"/>
        </w:rPr>
        <w:t xml:space="preserve"> </w:t>
      </w:r>
      <w:r>
        <w:t>Ł</w:t>
      </w:r>
      <w:r>
        <w:rPr>
          <w:lang w:val="cs-CZ" w:eastAsia="cs-CZ" w:bidi="cs-CZ"/>
        </w:rPr>
        <w:t xml:space="preserve">acina </w:t>
      </w:r>
      <w:r>
        <w:t xml:space="preserve">i greka używa do tworzenia dziesiątek do 60 włącznie liczebników głównych, od 60 w górę liczebników porządkowych (łać. nonaginta, gr. </w:t>
      </w:r>
      <w:r>
        <w:rPr>
          <w:lang w:val="cs-CZ" w:eastAsia="cs-CZ" w:bidi="cs-CZ"/>
        </w:rPr>
        <w:t xml:space="preserve">ipSoprjxovxa, </w:t>
      </w:r>
      <w:r>
        <w:rPr>
          <w:lang w:val="fr-FR" w:eastAsia="fr-FR" w:bidi="fr-FR"/>
        </w:rPr>
        <w:t xml:space="preserve">ôyooyjxovTa). </w:t>
      </w:r>
      <w:r>
        <w:t>Dodajmy do tego jeszcze osobne nazwy jak grecki FaO.</w:t>
      </w:r>
    </w:p>
    <w:p w:rsidR="00F25D8C" w:rsidRDefault="00F25D8C">
      <w:pPr>
        <w:rPr>
          <w:sz w:val="2"/>
          <w:szCs w:val="2"/>
        </w:rPr>
        <w:sectPr w:rsidR="00F25D8C">
          <w:pgSz w:w="8459" w:h="14743"/>
          <w:pgMar w:top="360" w:right="360" w:bottom="360" w:left="360" w:header="0" w:footer="3" w:gutter="0"/>
          <w:cols w:space="720"/>
          <w:noEndnote/>
          <w:docGrid w:linePitch="360"/>
        </w:sectPr>
      </w:pPr>
    </w:p>
    <w:p w:rsidR="00F25D8C" w:rsidRDefault="00F25D8C">
      <w:pPr>
        <w:rPr>
          <w:sz w:val="2"/>
          <w:szCs w:val="2"/>
        </w:rPr>
      </w:pPr>
    </w:p>
    <w:p w:rsidR="00F25D8C" w:rsidRDefault="00877602">
      <w:pPr>
        <w:pStyle w:val="Nagweklubstopka0"/>
        <w:framePr w:wrap="none" w:vAnchor="page" w:hAnchor="page" w:x="1119" w:y="1571"/>
        <w:shd w:val="clear" w:color="auto" w:fill="auto"/>
        <w:spacing w:line="180" w:lineRule="exact"/>
      </w:pPr>
      <w:r>
        <w:t>132</w:t>
      </w:r>
    </w:p>
    <w:p w:rsidR="00F25D8C" w:rsidRDefault="00877602">
      <w:pPr>
        <w:pStyle w:val="Nagweklubstopka0"/>
        <w:framePr w:wrap="none" w:vAnchor="page" w:hAnchor="page" w:x="3481" w:y="1590"/>
        <w:shd w:val="clear" w:color="auto" w:fill="auto"/>
        <w:spacing w:line="180" w:lineRule="exact"/>
      </w:pPr>
      <w:r>
        <w:t>PORADNIK JĘZYKOWY</w:t>
      </w:r>
    </w:p>
    <w:p w:rsidR="00F25D8C" w:rsidRDefault="00877602">
      <w:pPr>
        <w:pStyle w:val="Nagweklubstopka0"/>
        <w:framePr w:wrap="none" w:vAnchor="page" w:hAnchor="page" w:x="7182" w:y="1609"/>
        <w:shd w:val="clear" w:color="auto" w:fill="auto"/>
        <w:spacing w:line="180" w:lineRule="exact"/>
      </w:pPr>
      <w:r>
        <w:t>VIII. 9.</w:t>
      </w:r>
    </w:p>
    <w:p w:rsidR="00F25D8C" w:rsidRDefault="00877602">
      <w:pPr>
        <w:pStyle w:val="Teksttreci20"/>
        <w:framePr w:w="6734" w:h="9246" w:hRule="exact" w:wrap="none" w:vAnchor="page" w:hAnchor="page" w:x="1081" w:y="2073"/>
        <w:shd w:val="clear" w:color="auto" w:fill="auto"/>
        <w:spacing w:before="0" w:after="0"/>
      </w:pPr>
      <w:r>
        <w:t xml:space="preserve">niem. </w:t>
      </w:r>
      <w:r>
        <w:rPr>
          <w:rStyle w:val="Teksttreci2105ptKursywaOdstpy0pt"/>
        </w:rPr>
        <w:t>Schock</w:t>
      </w:r>
      <w:r>
        <w:t xml:space="preserve">, pol. </w:t>
      </w:r>
      <w:r>
        <w:rPr>
          <w:rStyle w:val="Teksttreci2105ptKursywaOdstpy0pt"/>
        </w:rPr>
        <w:t>kopa</w:t>
      </w:r>
      <w:r>
        <w:t xml:space="preserve"> i t. p. a otrzymany niezatarte ślady babilońskiego systemu liczenia</w:t>
      </w:r>
    </w:p>
    <w:p w:rsidR="00F25D8C" w:rsidRDefault="00877602">
      <w:pPr>
        <w:pStyle w:val="Teksttreci20"/>
        <w:framePr w:w="6734" w:h="9246" w:hRule="exact" w:wrap="none" w:vAnchor="page" w:hAnchor="page" w:x="1081" w:y="2073"/>
        <w:shd w:val="clear" w:color="auto" w:fill="auto"/>
        <w:spacing w:before="0" w:after="0"/>
        <w:ind w:firstLine="560"/>
      </w:pPr>
      <w:r>
        <w:t xml:space="preserve">Ten system do dziś dnia jeszcze żywo przez nas odczuwany polegał na liczbie 12 i przedstawiał tę przed innymi korzyść, że jego podstawa podzielna była przez 2, 3, 4, 6, podczas gdy podstawa systemu decymalnego podzielna jest tylko przez 2 i 5. Drogę do jego rozwielmożnienia się utorowały liczby 3 i 9 uchodzące u ludów aryjskich za święte. Zwłaszcza pierwsza z nich miała ogromne znaczenie, które obok innych źródeł wypływało przedewszystkiem z kultu umarłych. U Indów było obowiązkiem dzieci dbać o dusze zmarłych przodków i składać im ofiary. Syn spełniał swój obowiązek w pierwszym rzędzie odnośnie do tych, których znał i pamiętał, a więc ojca, dziada i pradziada. Stąd też w Indyach powszechna cześć dla trzech ojców, czwartemu nie ofiarowano jadła i napoju, bo go wcale nie pamiętano. Z Indyi tajemnicza liczba wędruje na zachód. Tu i tam w trzecim dniu chowają zwłoki zmarłego, trzy suknie dają mu do grobu, trzy razy wywołują jego imię, trzy dni czuwają przy jego trumnie, przez 30 dni lub 3 miesiące obchodzą po nim żałobę, trzy zwierzęta zabijają dla niego na ofiarę. Dusza zmarłego wstąpiwszy do podziemi spotyka trójgłowego Cerbera, trzech sędziów i trójcę złożoną z Hadesa, Demetry i Persefony. Za życia zaś na ziemi stały jej wiecznie przed oczyma trzy Parki, trzy Moiry, trzy Normy i trzy światy. To samo co o trzech, da się powiedzieć i o dziewięciu. Obie liczby ułatwiły wprowadzenie systemu dwunastkowego. Miarą jego zastosowania niechaj będzie: 12 fratryi w Atyce, 12 jońskich miast, 12 okrętów </w:t>
      </w:r>
      <w:r w:rsidRPr="00C466B8">
        <w:rPr>
          <w:lang w:eastAsia="en-US" w:bidi="en-US"/>
        </w:rPr>
        <w:t xml:space="preserve">Ajaxa </w:t>
      </w:r>
      <w:r>
        <w:t>i Odyseusa, 12 tablic w Rzymie, 12 miesięcy w roku, 2 X 12 godzin w dniu, 5X 12 minut w godzinie, 5 X 12 sekund w minucie, 30 X 12 stopni w kole i t. d.</w:t>
      </w:r>
    </w:p>
    <w:p w:rsidR="00F25D8C" w:rsidRDefault="00877602">
      <w:pPr>
        <w:pStyle w:val="Teksttreci20"/>
        <w:framePr w:w="6734" w:h="9246" w:hRule="exact" w:wrap="none" w:vAnchor="page" w:hAnchor="page" w:x="1081" w:y="2073"/>
        <w:shd w:val="clear" w:color="auto" w:fill="auto"/>
        <w:spacing w:before="0" w:after="0"/>
        <w:ind w:firstLine="560"/>
      </w:pPr>
      <w:r>
        <w:t>Jak widzimy w systemie liczbowym, panującym obecnie na obszarze całego cywilizowanego świata, jednolitości zgoła niema. Kłócą się tu ze sobą dwa a raczej trzy pierwiastki. Jeden to prawdopodobny spadek po autochtonach europejskich, osiadłych na przestrzeniach zajętych później przez ludy należące do szczepu indoeuropejskiego, drugi to tych ostatnich własny dorobek, trzeci to wpływ bogatej kultury potężnego Babilonu.</w:t>
      </w:r>
    </w:p>
    <w:p w:rsidR="00F25D8C" w:rsidRDefault="00F25D8C">
      <w:pPr>
        <w:rPr>
          <w:sz w:val="2"/>
          <w:szCs w:val="2"/>
        </w:rPr>
        <w:sectPr w:rsidR="00F25D8C">
          <w:pgSz w:w="8459" w:h="14743"/>
          <w:pgMar w:top="360" w:right="360" w:bottom="360" w:left="360" w:header="0" w:footer="3" w:gutter="0"/>
          <w:cols w:space="720"/>
          <w:noEndnote/>
          <w:docGrid w:linePitch="360"/>
        </w:sectPr>
      </w:pPr>
    </w:p>
    <w:p w:rsidR="00F25D8C" w:rsidRDefault="00877602">
      <w:pPr>
        <w:pStyle w:val="Nagweklubstopka0"/>
        <w:framePr w:wrap="none" w:vAnchor="page" w:hAnchor="page" w:x="932" w:y="1335"/>
        <w:shd w:val="clear" w:color="auto" w:fill="auto"/>
        <w:spacing w:line="180" w:lineRule="exact"/>
      </w:pPr>
      <w:r>
        <w:rPr>
          <w:lang w:val="cs-CZ" w:eastAsia="cs-CZ" w:bidi="cs-CZ"/>
        </w:rPr>
        <w:lastRenderedPageBreak/>
        <w:t>VIII. 9.</w:t>
      </w:r>
    </w:p>
    <w:p w:rsidR="00F25D8C" w:rsidRDefault="00877602">
      <w:pPr>
        <w:pStyle w:val="Nagweklubstopka0"/>
        <w:framePr w:wrap="none" w:vAnchor="page" w:hAnchor="page" w:x="3270" w:y="1331"/>
        <w:shd w:val="clear" w:color="auto" w:fill="auto"/>
        <w:spacing w:line="180" w:lineRule="exact"/>
      </w:pPr>
      <w:r>
        <w:t>PORADNIK JĘZYKOWY</w:t>
      </w:r>
    </w:p>
    <w:p w:rsidR="00F25D8C" w:rsidRDefault="00877602">
      <w:pPr>
        <w:pStyle w:val="Nagweklubstopka0"/>
        <w:framePr w:wrap="none" w:vAnchor="page" w:hAnchor="page" w:x="7316" w:y="1330"/>
        <w:shd w:val="clear" w:color="auto" w:fill="auto"/>
        <w:spacing w:line="180" w:lineRule="exact"/>
      </w:pPr>
      <w:r>
        <w:t>133</w:t>
      </w:r>
    </w:p>
    <w:p w:rsidR="00F25D8C" w:rsidRDefault="00877602">
      <w:pPr>
        <w:pStyle w:val="Nagwek10"/>
        <w:framePr w:w="6734" w:h="8437" w:hRule="exact" w:wrap="none" w:vAnchor="page" w:hAnchor="page" w:x="932" w:y="2122"/>
        <w:numPr>
          <w:ilvl w:val="0"/>
          <w:numId w:val="1"/>
        </w:numPr>
        <w:shd w:val="clear" w:color="auto" w:fill="auto"/>
        <w:tabs>
          <w:tab w:val="left" w:pos="1278"/>
        </w:tabs>
        <w:spacing w:after="372" w:line="210" w:lineRule="exact"/>
        <w:ind w:left="960"/>
      </w:pPr>
      <w:bookmarkStart w:id="2" w:name="bookmark1"/>
      <w:r>
        <w:rPr>
          <w:rStyle w:val="PogrubienieNagwek1Arial105ptOdstpy0pt"/>
        </w:rPr>
        <w:t>Z BADAŃ NAD JĘZYKIEM POLSKIM.</w:t>
      </w:r>
      <w:bookmarkEnd w:id="2"/>
    </w:p>
    <w:p w:rsidR="00F25D8C" w:rsidRDefault="00877602">
      <w:pPr>
        <w:pStyle w:val="Teksttreci80"/>
        <w:framePr w:w="6734" w:h="8437" w:hRule="exact" w:wrap="none" w:vAnchor="page" w:hAnchor="page" w:x="932" w:y="2122"/>
        <w:shd w:val="clear" w:color="auto" w:fill="auto"/>
        <w:spacing w:before="0" w:after="92" w:line="170" w:lineRule="exact"/>
        <w:ind w:right="20"/>
      </w:pPr>
      <w:r>
        <w:t>8. PRACE POLSKIE W KSIĘDZE PAMIĄTKOWEJ JAGICIA.</w:t>
      </w:r>
    </w:p>
    <w:p w:rsidR="00F25D8C" w:rsidRDefault="00877602">
      <w:pPr>
        <w:pStyle w:val="Teksttreci20"/>
        <w:framePr w:w="6734" w:h="8437" w:hRule="exact" w:wrap="none" w:vAnchor="page" w:hAnchor="page" w:x="932" w:y="2122"/>
        <w:shd w:val="clear" w:color="auto" w:fill="auto"/>
        <w:spacing w:before="0" w:after="0"/>
        <w:ind w:firstLine="560"/>
      </w:pPr>
      <w:r>
        <w:t xml:space="preserve">W 70. rocznicę urodzin najzasłużeńszego bez wątpienia z żyjących slawistów, wiedeńskiego profesora Jagicia, wydali jego przyjaciele i uczniowie księgę zbiorową, zatytułowaną w rodzinnym jego języku serbo-chorwackim »Zbornik u </w:t>
      </w:r>
      <w:r>
        <w:rPr>
          <w:lang w:val="cs-CZ" w:eastAsia="cs-CZ" w:bidi="cs-CZ"/>
        </w:rPr>
        <w:t xml:space="preserve">slavu Vatroslava </w:t>
      </w:r>
      <w:r>
        <w:t>Jagića« (Berlin 1908). Z kilku względów nie jest ona dla nas pozbawiona interesu.</w:t>
      </w:r>
    </w:p>
    <w:p w:rsidR="00F25D8C" w:rsidRDefault="00877602">
      <w:pPr>
        <w:pStyle w:val="Teksttreci20"/>
        <w:framePr w:w="6734" w:h="8437" w:hRule="exact" w:wrap="none" w:vAnchor="page" w:hAnchor="page" w:x="932" w:y="2122"/>
        <w:shd w:val="clear" w:color="auto" w:fill="auto"/>
        <w:spacing w:before="0" w:after="0"/>
        <w:ind w:firstLine="560"/>
      </w:pPr>
      <w:r>
        <w:t xml:space="preserve">Przedewszystkiem, przy sposobności księgi, grupującej nazwiska 88 slawistów, warto zastanowić się, czem jest właściwie ta slawistyka. Ściśle rzecz biorąc, należy ją określić jako naukę o językach słowiańskich, bo tylko język łączy Słowian w jedną istotną całość; może jeszcze przypuszczalny wspólny stan pierwotnej kultury słowiańskiej możnaby tu wciągnąć, ale nigdy historyę lub literaturę, tak mało wykazujące u różnych Słowian pierwiastków wspólnych. Uważanie </w:t>
      </w:r>
      <w:r>
        <w:rPr>
          <w:rStyle w:val="Teksttreci2Odstpy2pt"/>
        </w:rPr>
        <w:t>slawistyki</w:t>
      </w:r>
      <w:r>
        <w:t xml:space="preserve"> za naukę obejmującą całokształt życia i rozwoju Słowian (na wzór filologii klasycznej, skąd i nazwa </w:t>
      </w:r>
      <w:r>
        <w:rPr>
          <w:rStyle w:val="Teksttreci2Odstpy2pt"/>
        </w:rPr>
        <w:t>filologii</w:t>
      </w:r>
      <w:r>
        <w:t xml:space="preserve"> słowiańskiej) nie zupełnie jeszcze co prawda zaginęło i do dziś liczy pewną ilość zwolenników; całość tę trudno jednak utrzymać nie tylko z powodu jej ogromnej rozległości i luźności, ale i dlatego, że wchodzące w jej skład nauki tak różnemi posługują się metodami, iż wyjątkowo tylko może się zdarzyć umysł zarówno zdolny i zamiłowany w badaniu tak kwestyi historycznoliterackich, jak i ściśle językowych, psychologicznych, czasem niemal przyrodniczych. Stąd coraz częściej slawistyka — to tylko nauka</w:t>
      </w:r>
    </w:p>
    <w:p w:rsidR="00F25D8C" w:rsidRDefault="00877602">
      <w:pPr>
        <w:pStyle w:val="Teksttreci20"/>
        <w:framePr w:w="6734" w:h="8437" w:hRule="exact" w:wrap="none" w:vAnchor="page" w:hAnchor="page" w:x="932" w:y="2122"/>
        <w:shd w:val="clear" w:color="auto" w:fill="auto"/>
        <w:tabs>
          <w:tab w:val="left" w:pos="236"/>
        </w:tabs>
        <w:spacing w:before="0" w:after="0"/>
      </w:pPr>
      <w:r>
        <w:t>o językach słowiańskich.— Ale nawet przy takiem ograniczeniu przedmiotu zarysują się wyraźnie dwa kierunki: filologiczny i lingwistyczny. Pierwszy bada język przeważnie dla celów humanistycznych, dla kultury historycznej</w:t>
      </w:r>
      <w:r>
        <w:rPr>
          <w:vertAlign w:val="superscript"/>
        </w:rPr>
        <w:t>1</w:t>
      </w:r>
      <w:r>
        <w:t>), największą więc wagę przykłada do dawnych zabytków języka, który opracowuje zazwyczaj sumiennie</w:t>
      </w:r>
    </w:p>
    <w:p w:rsidR="00F25D8C" w:rsidRDefault="00877602">
      <w:pPr>
        <w:pStyle w:val="Teksttreci20"/>
        <w:framePr w:w="6734" w:h="8437" w:hRule="exact" w:wrap="none" w:vAnchor="page" w:hAnchor="page" w:x="932" w:y="2122"/>
        <w:shd w:val="clear" w:color="auto" w:fill="auto"/>
        <w:tabs>
          <w:tab w:val="left" w:pos="236"/>
        </w:tabs>
        <w:spacing w:before="0" w:after="0"/>
      </w:pPr>
      <w:r>
        <w:t>i</w:t>
      </w:r>
      <w:r>
        <w:tab/>
        <w:t>ściśle, ale też często drobiazgowo i powierzchownie, bez głębszego</w:t>
      </w:r>
    </w:p>
    <w:p w:rsidR="00F25D8C" w:rsidRDefault="00877602">
      <w:pPr>
        <w:pStyle w:val="Teksttreci70"/>
        <w:framePr w:w="6734" w:h="1777" w:hRule="exact" w:wrap="none" w:vAnchor="page" w:hAnchor="page" w:x="932" w:y="10839"/>
        <w:shd w:val="clear" w:color="auto" w:fill="auto"/>
        <w:spacing w:line="211" w:lineRule="exact"/>
        <w:ind w:firstLine="600"/>
        <w:jc w:val="both"/>
      </w:pPr>
      <w:r>
        <w:t>1) Możnaby też powiedzieć naodwrót, że filolog bada historyę kultury, o ile -odbija się ona w języku. Do historyi kultury</w:t>
      </w:r>
      <w:r w:rsidR="00C466B8">
        <w:t xml:space="preserve"> należy np. znane półpopularne </w:t>
      </w:r>
      <w:r>
        <w:t xml:space="preserve">dziełko </w:t>
      </w:r>
      <w:r>
        <w:rPr>
          <w:lang w:val="fr-FR" w:eastAsia="fr-FR" w:bidi="fr-FR"/>
        </w:rPr>
        <w:t xml:space="preserve">prof. </w:t>
      </w:r>
      <w:r>
        <w:t xml:space="preserve">Brücknera »Cywilizacya i język«. Szersza publiczność skłonna jest uważać je przedewszystkiem za językoznawcze, nie zwraca jednak uwagi na fakt, że idzie tu nie tyle o problem </w:t>
      </w:r>
      <w:r>
        <w:rPr>
          <w:rStyle w:val="Teksttreci7Odstpy2pt"/>
        </w:rPr>
        <w:t>wpływów językowych</w:t>
      </w:r>
      <w:r>
        <w:t xml:space="preserve"> wogóle, o określenie praw ich działania, choćby to było wykonane na specyalnym przykładzie jednego języka, ile o przedstawienie </w:t>
      </w:r>
      <w:r>
        <w:rPr>
          <w:rStyle w:val="Teksttreci7Odstpy2pt"/>
        </w:rPr>
        <w:t>pewnych prądów w kulturze polskiej,</w:t>
      </w:r>
      <w:r>
        <w:t xml:space="preserve"> co prawda prądów obserwowanych przez pryzmat języka.</w:t>
      </w:r>
    </w:p>
    <w:p w:rsidR="00F25D8C" w:rsidRDefault="00F25D8C">
      <w:pPr>
        <w:rPr>
          <w:sz w:val="2"/>
          <w:szCs w:val="2"/>
        </w:rPr>
        <w:sectPr w:rsidR="00F25D8C">
          <w:pgSz w:w="8407" w:h="14352"/>
          <w:pgMar w:top="360" w:right="360" w:bottom="360" w:left="360" w:header="0" w:footer="3" w:gutter="0"/>
          <w:cols w:space="720"/>
          <w:noEndnote/>
          <w:docGrid w:linePitch="360"/>
        </w:sectPr>
      </w:pPr>
    </w:p>
    <w:p w:rsidR="00F25D8C" w:rsidRDefault="00877602">
      <w:pPr>
        <w:pStyle w:val="Nagweklubstopka0"/>
        <w:framePr w:wrap="none" w:vAnchor="page" w:hAnchor="page" w:x="1110" w:y="1580"/>
        <w:shd w:val="clear" w:color="auto" w:fill="auto"/>
        <w:spacing w:line="180" w:lineRule="exact"/>
      </w:pPr>
      <w:r>
        <w:lastRenderedPageBreak/>
        <w:t>134</w:t>
      </w:r>
    </w:p>
    <w:p w:rsidR="00F25D8C" w:rsidRDefault="00877602">
      <w:pPr>
        <w:pStyle w:val="Nagweklubstopka0"/>
        <w:framePr w:wrap="none" w:vAnchor="page" w:hAnchor="page" w:x="3371" w:y="1595"/>
        <w:shd w:val="clear" w:color="auto" w:fill="auto"/>
        <w:spacing w:line="180" w:lineRule="exact"/>
      </w:pPr>
      <w:r>
        <w:t>PORADNIK JĘZYKOWY</w:t>
      </w:r>
    </w:p>
    <w:p w:rsidR="00F25D8C" w:rsidRDefault="00877602">
      <w:pPr>
        <w:pStyle w:val="Nagweklubstopka0"/>
        <w:framePr w:wrap="none" w:vAnchor="page" w:hAnchor="page" w:x="7139" w:y="1609"/>
        <w:shd w:val="clear" w:color="auto" w:fill="auto"/>
        <w:spacing w:line="180" w:lineRule="exact"/>
      </w:pPr>
      <w:r>
        <w:t xml:space="preserve">VIII. </w:t>
      </w:r>
      <w:r>
        <w:rPr>
          <w:rStyle w:val="Nagweklubstopka85ptKursywa"/>
        </w:rPr>
        <w:t>9</w:t>
      </w:r>
      <w:r>
        <w:rPr>
          <w:rStyle w:val="NagweklubstopkaKursywa"/>
          <w:b w:val="0"/>
          <w:bCs w:val="0"/>
        </w:rPr>
        <w:t>.</w:t>
      </w:r>
    </w:p>
    <w:p w:rsidR="00F25D8C" w:rsidRDefault="00877602">
      <w:pPr>
        <w:pStyle w:val="Teksttreci20"/>
        <w:framePr w:w="6706" w:h="10796" w:hRule="exact" w:wrap="none" w:vAnchor="page" w:hAnchor="page" w:x="1095" w:y="2074"/>
        <w:shd w:val="clear" w:color="auto" w:fill="auto"/>
        <w:spacing w:before="0" w:after="0"/>
      </w:pPr>
      <w:r>
        <w:t>weń wnikania. Drugi bada fakty językowe same w sobie, interesuje go ich istota psychiczna, którą też stara się jak najściślej określić, w wyciąganiu zaś dalszych wniosków zajmuje go nie tyle jakaś określona kultura histor</w:t>
      </w:r>
      <w:r w:rsidR="00C466B8">
        <w:t>yczna, ile zjawiska psychiczno-</w:t>
      </w:r>
      <w:r>
        <w:t xml:space="preserve">społeczne </w:t>
      </w:r>
      <w:r>
        <w:rPr>
          <w:rStyle w:val="Teksttreci2Odstpy2pt"/>
        </w:rPr>
        <w:t>ogólne,</w:t>
      </w:r>
      <w:r>
        <w:t xml:space="preserve"> nie złączone z </w:t>
      </w:r>
      <w:r>
        <w:rPr>
          <w:rStyle w:val="Teksttreci2Odstpy2pt"/>
        </w:rPr>
        <w:t>pewną</w:t>
      </w:r>
      <w:r>
        <w:t xml:space="preserve"> epoką; częściej stosunkowo zwraca się tylko do odtwarzania kultury pierwotnej, przedhistorycznej. To wyodrębnienie języka ze sfery badań historyczno-literackich postępuje coraz dalej, szczelina między zaznaczonymi dwoma kierunkami wciąż się rozszerza i pogłębia. Czasem staje się ona nawet przepaścią, skoro trafia się, że językoznawcy łatwiej porozumieją się z przyrodnikiem niż z humanistą-filologiem.— Jednostki łączące te dwa różne światy istnieją oczywiście i zapewne istnieć będą, ale są to właściwie indywidua o podwójnym interesie naukowym. Jednym z . takich umysłów szerokich, chociaż nierównomiernie ogarniającym oba kierunki, jest Jagić. Jest to przedewszystkiem filolog, interesujący się głównie kwestyami kulturalno-literackiemi w świetle języka i jego zabytków; nie można wprawdzie powiedzieć, by nie miał zrozumienia dla zjawisk językowych, ale w ostatnich zwłaszcza latach widocznie nie dotrzymywał już kroku ruchowi na tem polu. To też i w księdze na cześć jego wydanej bardzo różnorodne występują obok siebie i tematy i indywidualności autorskie. Z natury rzeczy pomówię tu tylko o rzeczach polskich, gdzie także uwydatniają się zaznaczone dwa prądy.</w:t>
      </w:r>
    </w:p>
    <w:p w:rsidR="00F25D8C" w:rsidRDefault="00877602">
      <w:pPr>
        <w:pStyle w:val="Teksttreci20"/>
        <w:framePr w:w="6706" w:h="10796" w:hRule="exact" w:wrap="none" w:vAnchor="page" w:hAnchor="page" w:x="1095" w:y="2074"/>
        <w:shd w:val="clear" w:color="auto" w:fill="auto"/>
        <w:spacing w:before="0" w:after="0"/>
        <w:ind w:firstLine="540"/>
      </w:pPr>
      <w:r>
        <w:t>Nehring, emerytowany niedawno profesor wrocławski, nestor fi</w:t>
      </w:r>
      <w:r>
        <w:rPr>
          <w:rStyle w:val="Teksttreci2Odstpy2pt"/>
        </w:rPr>
        <w:t>lologii</w:t>
      </w:r>
      <w:r>
        <w:t xml:space="preserve"> polskiej, autor znakomitego dzieła </w:t>
      </w:r>
      <w:r>
        <w:rPr>
          <w:lang w:val="fr-FR" w:eastAsia="fr-FR" w:bidi="fr-FR"/>
        </w:rPr>
        <w:t>»</w:t>
      </w:r>
      <w:r>
        <w:t>Altpolnische Sprach</w:t>
      </w:r>
      <w:r>
        <w:rPr>
          <w:lang w:val="fr-FR" w:eastAsia="fr-FR" w:bidi="fr-FR"/>
        </w:rPr>
        <w:t>denkm</w:t>
      </w:r>
      <w:r>
        <w:t>ä</w:t>
      </w:r>
      <w:r>
        <w:rPr>
          <w:lang w:val="fr-FR" w:eastAsia="fr-FR" w:bidi="fr-FR"/>
        </w:rPr>
        <w:t xml:space="preserve">ler« </w:t>
      </w:r>
      <w:r>
        <w:t xml:space="preserve">i doskonałego wydania Psałterza floryańskiego, </w:t>
      </w:r>
      <w:r>
        <w:rPr>
          <w:rStyle w:val="Teksttreci21"/>
        </w:rPr>
        <w:t xml:space="preserve"> </w:t>
      </w:r>
      <w:r>
        <w:t xml:space="preserve">dał do zbiorowej księgi slawistycznej «Wspomnienie o wzajemnych między Chorwatami i Polakami </w:t>
      </w:r>
      <w:r w:rsidR="00C466B8">
        <w:t>stosunkach”</w:t>
      </w:r>
      <w:r>
        <w:t>, dokumentując niem swój przedewszystkiem historycznie-kulturalny, nie językowy kierunek.</w:t>
      </w:r>
    </w:p>
    <w:p w:rsidR="00F25D8C" w:rsidRDefault="00877602">
      <w:pPr>
        <w:pStyle w:val="Teksttreci20"/>
        <w:framePr w:w="6706" w:h="10796" w:hRule="exact" w:wrap="none" w:vAnchor="page" w:hAnchor="page" w:x="1095" w:y="2074"/>
        <w:shd w:val="clear" w:color="auto" w:fill="auto"/>
        <w:spacing w:before="0" w:after="0"/>
        <w:ind w:firstLine="540"/>
      </w:pPr>
      <w:r>
        <w:t xml:space="preserve">Berliński profesor </w:t>
      </w:r>
      <w:r>
        <w:rPr>
          <w:rStyle w:val="Teksttreci2Odstpy2pt"/>
        </w:rPr>
        <w:t>Br</w:t>
      </w:r>
      <w:r>
        <w:rPr>
          <w:rStyle w:val="Teksttreci2Odstpy2pt"/>
          <w:lang w:val="fr-FR" w:eastAsia="fr-FR" w:bidi="fr-FR"/>
        </w:rPr>
        <w:t>ückn</w:t>
      </w:r>
      <w:r>
        <w:t>er, którego najważniejszą stroną działalności zostaną zawsze rozprawy z dawniejszej literatury polskiej, jakoteż wydawnictwa wielu starych zabytków, i tutaj zajmuje się średniowiecznymi ułamkowymi pomnikami języka, omawia mianowicie znaczenie świeżo wydanych »Rot sądowych polskich XV. wieku«. Recenzya to typowo filologiczna, co sam autor zaznacza: »Żeby z tych rot należycie korzystać, żeby je rozumieć dokładnie, na to trzeba wprawy, wyszkolenia filologicznego; nie wystarczy samo choćby najdokładniejsze ich przepisanie. Samo odczytanie zresztą i przepisanie bywa wcale nie łatwe: zniszczony rękopis, wyblakłe czernidło, urywkowość tekstu tworzą najrozmaitsze przeszkody. Dokładną znajomość staropolskiego języka, baczną na każdy, najdrobniejszy szczególik uwagę, pewną domyślność wreszcie musi posiadać, kto z tych</w:t>
      </w:r>
    </w:p>
    <w:p w:rsidR="00F25D8C" w:rsidRDefault="00F25D8C">
      <w:pPr>
        <w:rPr>
          <w:sz w:val="2"/>
          <w:szCs w:val="2"/>
        </w:rPr>
        <w:sectPr w:rsidR="00F25D8C">
          <w:pgSz w:w="8459" w:h="14743"/>
          <w:pgMar w:top="360" w:right="360" w:bottom="360" w:left="360" w:header="0" w:footer="3" w:gutter="0"/>
          <w:cols w:space="720"/>
          <w:noEndnote/>
          <w:docGrid w:linePitch="360"/>
        </w:sectPr>
      </w:pPr>
    </w:p>
    <w:p w:rsidR="00F25D8C" w:rsidRDefault="00877602">
      <w:pPr>
        <w:pStyle w:val="Nagweklubstopka0"/>
        <w:framePr w:wrap="none" w:vAnchor="page" w:hAnchor="page" w:x="949" w:y="1336"/>
        <w:shd w:val="clear" w:color="auto" w:fill="auto"/>
        <w:tabs>
          <w:tab w:val="left" w:pos="2261"/>
          <w:tab w:val="left" w:pos="6370"/>
        </w:tabs>
        <w:spacing w:line="180" w:lineRule="exact"/>
        <w:jc w:val="both"/>
      </w:pPr>
      <w:r w:rsidRPr="00C466B8">
        <w:rPr>
          <w:lang w:eastAsia="ru-RU" w:bidi="ru-RU"/>
        </w:rPr>
        <w:lastRenderedPageBreak/>
        <w:t>VIII. 9.</w:t>
      </w:r>
      <w:r w:rsidRPr="00C466B8">
        <w:rPr>
          <w:lang w:eastAsia="ru-RU" w:bidi="ru-RU"/>
        </w:rPr>
        <w:tab/>
      </w:r>
      <w:r>
        <w:t>PORADNIK JĘZYKOWY</w:t>
      </w:r>
      <w:r>
        <w:tab/>
        <w:t>135</w:t>
      </w:r>
    </w:p>
    <w:p w:rsidR="00F25D8C" w:rsidRDefault="00877602">
      <w:pPr>
        <w:pStyle w:val="Teksttreci20"/>
        <w:framePr w:w="6720" w:h="10785" w:hRule="exact" w:wrap="none" w:vAnchor="page" w:hAnchor="page" w:x="939" w:y="1809"/>
        <w:shd w:val="clear" w:color="auto" w:fill="auto"/>
        <w:spacing w:before="0" w:after="0"/>
      </w:pPr>
      <w:r>
        <w:t xml:space="preserve">okruchów wnioski o języku i słowniku, o formach i brzmieniach chce wyprowadzać«. Oto zalety naukowe jubilata, ale autor, słusznie uważający się za ucznia tej szkoły i metody, doskonale się tu sam charakteryzuje: podobnie jak Jagić lub Nehring, jest on mistrzem w filologicznej krytyce tekstu, rozporządza wszystkiemi potrzebnemi do tego zasobami. Natomiast pewnego już zastrzeżenia wymaga dalszy ustęp: «Nauczywszy się od Jagića filologicznego traktowania przedmiotu, krytyki jego filologicznej, o którą Miklosich jeszcze nie dbał, przystępujemy śmiało do roztrząsania najzawilszych zagadnień filologii słowiańskiej. W szkole Jagića, za jego wzorem włożyliśmy się w szermierkę filologiczną, w krytykę tekstów, w ustalanie poprawnego ich brzmienia, w wydobywanie właściwego ich znaczenia — dla języka, czy dla kultury«. Tu musi się zupełnie objektywnie stwierdzić, że co do tego wydobywania właściwego znaczenia tekstów dla języka czy dla kultury, bardzo wielu uczonych jest z Brucknerem w niezgodzie. Trafia się to nawet przy wnioskach natury kulturalnej, np. w kwestyi Cyryla i Metodego lub powstania Bogurodzicy, przedewszystkiem jednak w sprawach ściśle językowych, gdzie między filologiem </w:t>
      </w:r>
      <w:r>
        <w:rPr>
          <w:lang w:val="fr-FR" w:eastAsia="fr-FR" w:bidi="fr-FR"/>
        </w:rPr>
        <w:t xml:space="preserve">Brücknerem </w:t>
      </w:r>
      <w:r>
        <w:t xml:space="preserve">a całą niemal grupą językoznawców wyraźny już nastąpił rozbrat. — Właściwości autora uwydatniają się doskonale i w tej rozprawce: jest to szereg luźnych uwag krytycznych o dwu wydawnictwach, przyczem by stro i pomysłowo prostuje autor błędy popełnione nie tylko przez wydawcę historyka, ale nawet przez tak znakomitego językoznawcę, jakim jest </w:t>
      </w:r>
      <w:r>
        <w:rPr>
          <w:lang w:val="fr-FR" w:eastAsia="fr-FR" w:bidi="fr-FR"/>
        </w:rPr>
        <w:t xml:space="preserve">prof. Baudouin </w:t>
      </w:r>
      <w:r>
        <w:t xml:space="preserve">de </w:t>
      </w:r>
      <w:r w:rsidRPr="00C466B8">
        <w:rPr>
          <w:lang w:eastAsia="en-US" w:bidi="en-US"/>
        </w:rPr>
        <w:t xml:space="preserve">Courtenay. </w:t>
      </w:r>
      <w:r>
        <w:t xml:space="preserve">Tak </w:t>
      </w:r>
      <w:r w:rsidRPr="00C466B8">
        <w:rPr>
          <w:lang w:eastAsia="en-US" w:bidi="en-US"/>
        </w:rPr>
        <w:t xml:space="preserve">np. </w:t>
      </w:r>
      <w:r>
        <w:t xml:space="preserve">gdy wydawca słowa: </w:t>
      </w:r>
      <w:r>
        <w:rPr>
          <w:rStyle w:val="Teksttreci2105ptKursywaOdstpy0pt"/>
        </w:rPr>
        <w:t>yze łunke possal ylas porambyl</w:t>
      </w:r>
      <w:r>
        <w:t xml:space="preserve"> czyta »iże łąkę </w:t>
      </w:r>
      <w:r>
        <w:rPr>
          <w:rStyle w:val="Teksttreci2105ptKursywaOdstpy0pt"/>
        </w:rPr>
        <w:t>posiał</w:t>
      </w:r>
      <w:r>
        <w:t xml:space="preserve"> i las porębił«, recenzent słusznie czyta nie </w:t>
      </w:r>
      <w:r>
        <w:rPr>
          <w:rStyle w:val="Teksttreci2105ptKursywaOdstpy0pt"/>
        </w:rPr>
        <w:t>possał</w:t>
      </w:r>
      <w:r>
        <w:t xml:space="preserve"> ale </w:t>
      </w:r>
      <w:r>
        <w:rPr>
          <w:rStyle w:val="Teksttreci2105ptKursywaOdstpy0pt"/>
        </w:rPr>
        <w:t>possecl</w:t>
      </w:r>
      <w:r>
        <w:t xml:space="preserve">, tj. </w:t>
      </w:r>
      <w:r>
        <w:rPr>
          <w:rStyle w:val="Teksttreci2105ptKursywaOdstpy0pt"/>
        </w:rPr>
        <w:t>po siekł]</w:t>
      </w:r>
      <w:r>
        <w:t xml:space="preserve"> podobnie w rocie: </w:t>
      </w:r>
      <w:r>
        <w:rPr>
          <w:rStyle w:val="Teksttreci2105ptKursywaOdstpy0pt"/>
        </w:rPr>
        <w:t xml:space="preserve">yako prawye </w:t>
      </w:r>
      <w:r>
        <w:rPr>
          <w:rStyle w:val="Teksttreci2105ptKursywaOdstpy0pt"/>
          <w:lang w:val="cs-CZ" w:eastAsia="cs-CZ" w:bidi="cs-CZ"/>
        </w:rPr>
        <w:t xml:space="preserve">nesedal </w:t>
      </w:r>
      <w:r>
        <w:rPr>
          <w:rStyle w:val="Teksttreci2105ptKursywaOdstpy0pt"/>
        </w:rPr>
        <w:t xml:space="preserve">na zakup nem, agyda piecz (piocz?) połosił gosczine podług prawa </w:t>
      </w:r>
      <w:r>
        <w:rPr>
          <w:rStyle w:val="Teksttreci2105ptKursywaOdstpy0pt"/>
          <w:lang w:val="fr-FR" w:eastAsia="fr-FR" w:bidi="fr-FR"/>
        </w:rPr>
        <w:t>voÿtowij</w:t>
      </w:r>
      <w:r>
        <w:rPr>
          <w:lang w:val="fr-FR" w:eastAsia="fr-FR" w:bidi="fr-FR"/>
        </w:rPr>
        <w:t xml:space="preserve"> </w:t>
      </w:r>
      <w:r>
        <w:t xml:space="preserve">poprawia lekcyę wydawcy »a jidę (?) pięć (?) położył gościnie« na »a idę (= idąc) precz położył gościnę (taka opłata!)«. W środek uwag wsunięty jest ustęp o braku jednostajności języka omawianych rot, co autor poprostu stwierdza bez objaśnienia. W tym wypadku rzecz to obojętna, mamy tu wyraźną walkę między wymierającemi formami staremi a rozpowszechniającemi się nowemi, niemniej przeto zaakcentowanie tego właśnie faktu bez próby wyjaśnienia typowe jest dla autora, broniącego gdzieindziej równorzędnego np. istnienia w polszczyźnie nosówek i </w:t>
      </w:r>
      <w:r>
        <w:rPr>
          <w:rStyle w:val="Teksttreci2105ptKursywaOdstpy0pt"/>
        </w:rPr>
        <w:t>u</w:t>
      </w:r>
      <w:r>
        <w:t xml:space="preserve"> rzekomo bez wpływów obcych (czeskich), gdy językoznawcy samo stwierdzenie bez zrozumienia przyczyny takiej dwoistości zupełnie nie wystarcza.</w:t>
      </w:r>
    </w:p>
    <w:p w:rsidR="00F25D8C" w:rsidRDefault="00877602">
      <w:pPr>
        <w:pStyle w:val="Teksttreci20"/>
        <w:framePr w:w="6720" w:h="10785" w:hRule="exact" w:wrap="none" w:vAnchor="page" w:hAnchor="page" w:x="939" w:y="1809"/>
        <w:shd w:val="clear" w:color="auto" w:fill="auto"/>
        <w:spacing w:before="0" w:after="0"/>
        <w:jc w:val="right"/>
      </w:pPr>
      <w:r>
        <w:t>Inny typowy filologiczny przyczynek, «Berichtigungen zu „Kalina, Jana Parum Szulcego słownik języka połabskiego“« podaje mo</w:t>
      </w:r>
    </w:p>
    <w:p w:rsidR="00F25D8C" w:rsidRDefault="00F25D8C">
      <w:pPr>
        <w:rPr>
          <w:sz w:val="2"/>
          <w:szCs w:val="2"/>
        </w:rPr>
        <w:sectPr w:rsidR="00F25D8C">
          <w:pgSz w:w="8407" w:h="14352"/>
          <w:pgMar w:top="360" w:right="360" w:bottom="360" w:left="360" w:header="0" w:footer="3" w:gutter="0"/>
          <w:cols w:space="720"/>
          <w:noEndnote/>
          <w:docGrid w:linePitch="360"/>
        </w:sectPr>
      </w:pPr>
    </w:p>
    <w:p w:rsidR="00F25D8C" w:rsidRDefault="00877602">
      <w:pPr>
        <w:pStyle w:val="Nagweklubstopka0"/>
        <w:framePr w:wrap="none" w:vAnchor="page" w:hAnchor="page" w:x="3440" w:y="1590"/>
        <w:shd w:val="clear" w:color="auto" w:fill="auto"/>
        <w:spacing w:line="180" w:lineRule="exact"/>
      </w:pPr>
      <w:r>
        <w:lastRenderedPageBreak/>
        <w:t>PORADNIK JĘZYKOWY</w:t>
      </w:r>
    </w:p>
    <w:p w:rsidR="00F25D8C" w:rsidRDefault="00877602">
      <w:pPr>
        <w:pStyle w:val="Nagweklubstopka0"/>
        <w:framePr w:wrap="none" w:vAnchor="page" w:hAnchor="page" w:x="7175" w:y="1604"/>
        <w:shd w:val="clear" w:color="auto" w:fill="auto"/>
        <w:spacing w:line="180" w:lineRule="exact"/>
      </w:pPr>
      <w:r>
        <w:t>VIII. 9.</w:t>
      </w:r>
    </w:p>
    <w:p w:rsidR="00F25D8C" w:rsidRDefault="00877602">
      <w:pPr>
        <w:pStyle w:val="Teksttreci20"/>
        <w:framePr w:w="6710" w:h="10792" w:hRule="exact" w:wrap="none" w:vAnchor="page" w:hAnchor="page" w:x="1093" w:y="2078"/>
        <w:shd w:val="clear" w:color="auto" w:fill="auto"/>
        <w:spacing w:before="0" w:after="0"/>
      </w:pPr>
      <w:r>
        <w:t xml:space="preserve">skiewski profesor </w:t>
      </w:r>
      <w:r>
        <w:rPr>
          <w:rStyle w:val="Teksttreci2Odstpy2pt"/>
        </w:rPr>
        <w:t>Porzeziński.</w:t>
      </w:r>
      <w:r>
        <w:t xml:space="preserve"> Nie należy on zresztą do tej »szkoły«, ale tylko przy sposobności podał spis niedokładności wydania tego zabytku.</w:t>
      </w:r>
    </w:p>
    <w:p w:rsidR="00F25D8C" w:rsidRDefault="00877602">
      <w:pPr>
        <w:pStyle w:val="Teksttreci20"/>
        <w:framePr w:w="6710" w:h="10792" w:hRule="exact" w:wrap="none" w:vAnchor="page" w:hAnchor="page" w:x="1093" w:y="2078"/>
        <w:shd w:val="clear" w:color="auto" w:fill="auto"/>
        <w:spacing w:before="0" w:after="0"/>
        <w:ind w:firstLine="580"/>
      </w:pPr>
      <w:r>
        <w:t xml:space="preserve">Pośrednie miejsce w omawianym szeregu zajmuje artykuł </w:t>
      </w:r>
      <w:r w:rsidRPr="00C466B8">
        <w:rPr>
          <w:lang w:eastAsia="en-US" w:bidi="en-US"/>
        </w:rPr>
        <w:t xml:space="preserve">prof. </w:t>
      </w:r>
      <w:r>
        <w:rPr>
          <w:rStyle w:val="Teksttreci2Odstpy2pt"/>
        </w:rPr>
        <w:t>Kryńskiego</w:t>
      </w:r>
      <w:r w:rsidR="00C466B8">
        <w:t xml:space="preserve"> »O</w:t>
      </w:r>
      <w:r>
        <w:t xml:space="preserve"> wpływie języka łacińskiego na polski«, szkicujący jasno i przystępnie latynizmy «trojakiego rodzaju: 1. czysto </w:t>
      </w:r>
      <w:r>
        <w:rPr>
          <w:rStyle w:val="Teksttreci2Odstpy2pt"/>
        </w:rPr>
        <w:t>leksykalne,</w:t>
      </w:r>
      <w:r>
        <w:t xml:space="preserve"> polegające na wcielaniu wyrazów łacińskich do tekstu polskiego, </w:t>
      </w:r>
      <w:r>
        <w:rPr>
          <w:rStyle w:val="Teksttreci2105ptKursywaOdstpy0pt"/>
        </w:rPr>
        <w:t>2.</w:t>
      </w:r>
      <w:r>
        <w:t xml:space="preserve"> słowotwórcze, t. j. dotyczące </w:t>
      </w:r>
      <w:r>
        <w:rPr>
          <w:rStyle w:val="Teksttreci2Odstpy2pt"/>
        </w:rPr>
        <w:t>formy wyrazów</w:t>
      </w:r>
      <w:r>
        <w:t xml:space="preserve"> o przyrostkach pochodzenia łacińskiego, 3. </w:t>
      </w:r>
      <w:r>
        <w:rPr>
          <w:rStyle w:val="Teksttreci2Odstpy2pt"/>
        </w:rPr>
        <w:t>składniowe,</w:t>
      </w:r>
      <w:r>
        <w:t xml:space="preserve"> odnoszące się do pewnych wyrażeń i zwrotów, w których konstrukcję łacińską zbyt dosłownie, nieraz wprost niewolniczo wprowadzano do wysłowienia polskiego". Przykładami drugiej kategoryi mogą być np. przymiotniki </w:t>
      </w:r>
      <w:r>
        <w:rPr>
          <w:rStyle w:val="Teksttreci2105ptKursywaOdstpy0pt"/>
        </w:rPr>
        <w:t>bizantyński</w:t>
      </w:r>
      <w:r>
        <w:t xml:space="preserve">, </w:t>
      </w:r>
      <w:r>
        <w:rPr>
          <w:rStyle w:val="Teksttreci2105ptKursywaOdstpy0pt"/>
        </w:rPr>
        <w:t>afrykański</w:t>
      </w:r>
      <w:r>
        <w:t xml:space="preserve">, powstałe z form łacińskich </w:t>
      </w:r>
      <w:r>
        <w:rPr>
          <w:rStyle w:val="Teksttreci2105ptKursywaOdstpy0pt"/>
        </w:rPr>
        <w:t>byzantinus</w:t>
      </w:r>
      <w:r>
        <w:t xml:space="preserve">, </w:t>
      </w:r>
      <w:r>
        <w:rPr>
          <w:rStyle w:val="Teksttreci2105ptKursywaOdstpy0pt"/>
        </w:rPr>
        <w:t>africanus</w:t>
      </w:r>
      <w:r>
        <w:t xml:space="preserve">, gdy czysto polskie byłyby </w:t>
      </w:r>
      <w:r>
        <w:rPr>
          <w:rStyle w:val="Teksttreci2105ptKursywaOdstpy0pt"/>
        </w:rPr>
        <w:t>bizantyjski</w:t>
      </w:r>
      <w:r>
        <w:t xml:space="preserve"> (por. </w:t>
      </w:r>
      <w:r>
        <w:rPr>
          <w:rStyle w:val="Teksttreci2105ptKursywaOdstpy0pt"/>
        </w:rPr>
        <w:t>Styrya</w:t>
      </w:r>
      <w:r>
        <w:t xml:space="preserve"> — </w:t>
      </w:r>
      <w:r>
        <w:rPr>
          <w:rStyle w:val="Teksttreci2105ptKursywaOdstpy0pt"/>
        </w:rPr>
        <w:t>styryjski</w:t>
      </w:r>
      <w:r>
        <w:t xml:space="preserve">), </w:t>
      </w:r>
      <w:r>
        <w:rPr>
          <w:rStyle w:val="Teksttreci2105ptKursywaOdstpy0pt"/>
        </w:rPr>
        <w:t>afrycki</w:t>
      </w:r>
      <w:r>
        <w:t xml:space="preserve"> (por. </w:t>
      </w:r>
      <w:r>
        <w:rPr>
          <w:rStyle w:val="Teksttreci2105ptKursywaOdstpy0pt"/>
        </w:rPr>
        <w:t>Bałtyk</w:t>
      </w:r>
      <w:r>
        <w:t xml:space="preserve"> — </w:t>
      </w:r>
      <w:r>
        <w:rPr>
          <w:rStyle w:val="Teksttreci2105ptKursywaOdstpy0pt"/>
        </w:rPr>
        <w:t>bałtycki</w:t>
      </w:r>
      <w:r>
        <w:t xml:space="preserve">), lub rzeczowniki z przyrostkami </w:t>
      </w:r>
      <w:r>
        <w:rPr>
          <w:rStyle w:val="Teksttreci2105ptKursywaOdstpy0pt"/>
        </w:rPr>
        <w:t>-us,</w:t>
      </w:r>
      <w:r>
        <w:t xml:space="preserve"> jak </w:t>
      </w:r>
      <w:r>
        <w:rPr>
          <w:rStyle w:val="Teksttreci2105ptKursywaOdstpy0pt"/>
        </w:rPr>
        <w:t>sługus</w:t>
      </w:r>
      <w:r>
        <w:t xml:space="preserve">, </w:t>
      </w:r>
      <w:r>
        <w:rPr>
          <w:rStyle w:val="Teksttreci2105ptKursywaOdstpy0pt"/>
        </w:rPr>
        <w:t>pijus</w:t>
      </w:r>
      <w:r>
        <w:t xml:space="preserve">, </w:t>
      </w:r>
      <w:r>
        <w:rPr>
          <w:rStyle w:val="Teksttreci2105ptKursywaOdstpy0pt"/>
        </w:rPr>
        <w:t>wiarus.</w:t>
      </w:r>
      <w:r>
        <w:t xml:space="preserve"> Ciekawsze są uwagi z zakresu składni, gdzie silny niegdyś wpływ łaciny uległ później znacznej redukcyi. Tak np. niemożliwe są dziś zwroty w rodzaju: </w:t>
      </w:r>
      <w:r>
        <w:rPr>
          <w:rStyle w:val="Teksttreci2105ptKursywaOdstpy0pt"/>
        </w:rPr>
        <w:t>powiadała być dobre pijaństwo</w:t>
      </w:r>
      <w:r>
        <w:t xml:space="preserve"> </w:t>
      </w:r>
      <w:r>
        <w:rPr>
          <w:lang w:val="fr-FR" w:eastAsia="fr-FR" w:bidi="fr-FR"/>
        </w:rPr>
        <w:t xml:space="preserve">(accus, </w:t>
      </w:r>
      <w:r>
        <w:t xml:space="preserve">cum infin.) lub </w:t>
      </w:r>
      <w:r>
        <w:rPr>
          <w:rStyle w:val="Teksttreci2105ptKursywaOdstpy0pt"/>
        </w:rPr>
        <w:t>aby ona rada</w:t>
      </w:r>
      <w:r>
        <w:t xml:space="preserve">, </w:t>
      </w:r>
      <w:r>
        <w:rPr>
          <w:rStyle w:val="Teksttreci2105ptKursywaOdstpy0pt"/>
        </w:rPr>
        <w:t>którąś ty umyślił, nie była naleziona nieużyteczna</w:t>
      </w:r>
      <w:r>
        <w:t xml:space="preserve"> (podwójny mianownik); pozostało natomiast w języku łacińskie wyrażanie w zdaniach biernych osoby działającej przez </w:t>
      </w:r>
      <w:r>
        <w:rPr>
          <w:rStyle w:val="Teksttreci2105ptKursywaOdstpy0pt"/>
        </w:rPr>
        <w:t>od, przez</w:t>
      </w:r>
      <w:r>
        <w:t xml:space="preserve"> zamiast ogólno-słowiańskiego narzędnika, znanego jeszcze w wieku XVII, np. </w:t>
      </w:r>
      <w:r>
        <w:rPr>
          <w:rStyle w:val="Teksttreci2105ptKursywaOdstpy0pt"/>
        </w:rPr>
        <w:t>cesarz</w:t>
      </w:r>
      <w:r>
        <w:t xml:space="preserve">, </w:t>
      </w:r>
      <w:r>
        <w:rPr>
          <w:rStyle w:val="Teksttreci2105ptKursywaOdstpy0pt"/>
        </w:rPr>
        <w:t>obrażony Sobiesławem, synem Sobiesławowym,</w:t>
      </w:r>
      <w:r>
        <w:t xml:space="preserve"> co dziś zupełnie nam na rusycyzm wygląda. Ze wszystkich omawianych tu artykułów ten najłatwiej mógłby zająć czytelników »Poradnika«, tak tematem jak i przystępnością przedstawienia. Zależy to zresztą od rodzaju umysłu czytającego, dla niektórych bowiem przynajmniej bardziej interesujący byłby zaraz następujący.</w:t>
      </w:r>
    </w:p>
    <w:p w:rsidR="00F25D8C" w:rsidRDefault="00877602">
      <w:pPr>
        <w:pStyle w:val="Teksttreci20"/>
        <w:framePr w:w="6710" w:h="10792" w:hRule="exact" w:wrap="none" w:vAnchor="page" w:hAnchor="page" w:x="1093" w:y="2078"/>
        <w:shd w:val="clear" w:color="auto" w:fill="auto"/>
        <w:spacing w:before="0" w:after="0"/>
        <w:ind w:firstLine="580"/>
      </w:pPr>
      <w:r>
        <w:t xml:space="preserve">Przechodzę z nim do ścisłego </w:t>
      </w:r>
      <w:r>
        <w:rPr>
          <w:rStyle w:val="Teksttreci2Odstpy2pt"/>
        </w:rPr>
        <w:t>językoznawstwa.</w:t>
      </w:r>
      <w:r>
        <w:t xml:space="preserve"> Na czele postawić trzeba rzecz </w:t>
      </w:r>
      <w:r w:rsidRPr="00C466B8">
        <w:rPr>
          <w:lang w:eastAsia="en-US" w:bidi="en-US"/>
        </w:rPr>
        <w:t xml:space="preserve">prof. </w:t>
      </w:r>
      <w:r>
        <w:rPr>
          <w:rStyle w:val="Teksttreci2Odstpy2pt"/>
        </w:rPr>
        <w:t xml:space="preserve">Baudouina de </w:t>
      </w:r>
      <w:r w:rsidRPr="00C466B8">
        <w:rPr>
          <w:rStyle w:val="Teksttreci2Odstpy2pt"/>
          <w:lang w:eastAsia="en-US" w:bidi="en-US"/>
        </w:rPr>
        <w:t>Courtenay</w:t>
      </w:r>
      <w:r w:rsidRPr="00C466B8">
        <w:rPr>
          <w:lang w:eastAsia="en-US" w:bidi="en-US"/>
        </w:rPr>
        <w:t xml:space="preserve"> </w:t>
      </w:r>
      <w:r>
        <w:t xml:space="preserve">»Zur Frage </w:t>
      </w:r>
      <w:r>
        <w:rPr>
          <w:lang w:val="fr-FR" w:eastAsia="fr-FR" w:bidi="fr-FR"/>
        </w:rPr>
        <w:t xml:space="preserve">über </w:t>
      </w:r>
      <w:r w:rsidRPr="00C466B8">
        <w:rPr>
          <w:lang w:eastAsia="en-US" w:bidi="en-US"/>
        </w:rPr>
        <w:t xml:space="preserve">die </w:t>
      </w:r>
      <w:r>
        <w:t xml:space="preserve">„Weichheit“ und </w:t>
      </w:r>
      <w:r>
        <w:rPr>
          <w:lang w:val="fr-FR" w:eastAsia="fr-FR" w:bidi="fr-FR"/>
        </w:rPr>
        <w:t>,,H</w:t>
      </w:r>
      <w:r>
        <w:t>ä</w:t>
      </w:r>
      <w:r>
        <w:rPr>
          <w:lang w:val="fr-FR" w:eastAsia="fr-FR" w:bidi="fr-FR"/>
        </w:rPr>
        <w:t xml:space="preserve">rte“ </w:t>
      </w:r>
      <w:r>
        <w:t xml:space="preserve">der Sprachlaute im allgemeinen und im </w:t>
      </w:r>
      <w:r>
        <w:rPr>
          <w:lang w:val="fr-FR" w:eastAsia="fr-FR" w:bidi="fr-FR"/>
        </w:rPr>
        <w:t xml:space="preserve">slavischen </w:t>
      </w:r>
      <w:r>
        <w:t xml:space="preserve">Sprachgebiete insbesondere", a to nietylko ze względu na imię najznakomitszego polskiego językoznawcy, ale i na ogólność tematu. Nie będę tu oczywiście powtarzał wszystkiego, zwrócę tylko uwagę na punkt zasadniczy. Wiadomo, że Słowianie uważają spółgłoski </w:t>
      </w:r>
      <w:r>
        <w:rPr>
          <w:rStyle w:val="Teksttreci2105ptKursywaOdstpy0pt"/>
        </w:rPr>
        <w:t>p</w:t>
      </w:r>
      <w:r>
        <w:t xml:space="preserve">, b, </w:t>
      </w:r>
      <w:r>
        <w:rPr>
          <w:rStyle w:val="Teksttreci2105ptKursywaOdstpy0pt"/>
        </w:rPr>
        <w:t>k,</w:t>
      </w:r>
      <w:r>
        <w:t xml:space="preserve"> f</w:t>
      </w:r>
      <w:r w:rsidRPr="00C466B8">
        <w:rPr>
          <w:lang w:eastAsia="ru-RU" w:bidi="ru-RU"/>
        </w:rPr>
        <w:t xml:space="preserve">, </w:t>
      </w:r>
      <w:r>
        <w:rPr>
          <w:rStyle w:val="Teksttreci2105ptKursywaOdstpy0pt"/>
        </w:rPr>
        <w:t>z</w:t>
      </w:r>
      <w:r>
        <w:t xml:space="preserve"> za twarde, </w:t>
      </w:r>
      <w:r>
        <w:rPr>
          <w:rStyle w:val="Teksttreci2105ptKursywaOdstpy0pt"/>
        </w:rPr>
        <w:t>p', b', k'</w:t>
      </w:r>
      <w:r>
        <w:t xml:space="preserve">, </w:t>
      </w:r>
      <w:r>
        <w:rPr>
          <w:rStyle w:val="Teksttreci2105ptKursywaOdstpy0pt"/>
        </w:rPr>
        <w:t>f' ź</w:t>
      </w:r>
      <w:r>
        <w:t xml:space="preserve"> za miękie; dla Niemców natomiast twardemi są </w:t>
      </w:r>
      <w:r>
        <w:rPr>
          <w:rStyle w:val="Teksttreci2105ptKursywaOdstpy0pt"/>
        </w:rPr>
        <w:t>p, t, k, f,</w:t>
      </w:r>
      <w:r>
        <w:t xml:space="preserve"> miękiemi </w:t>
      </w:r>
      <w:r>
        <w:rPr>
          <w:rStyle w:val="Teksttreci2105ptKursywaOdstpy0pt"/>
        </w:rPr>
        <w:t>b</w:t>
      </w:r>
      <w:r>
        <w:t xml:space="preserve">, </w:t>
      </w:r>
      <w:r>
        <w:rPr>
          <w:rStyle w:val="Teksttreci2105ptKursywaOdstpy0pt"/>
        </w:rPr>
        <w:t>d</w:t>
      </w:r>
      <w:r>
        <w:t xml:space="preserve">, </w:t>
      </w:r>
      <w:r>
        <w:rPr>
          <w:rStyle w:val="Teksttreci2105ptKursywaOdstpy0pt"/>
        </w:rPr>
        <w:t xml:space="preserve">g, w. </w:t>
      </w:r>
      <w:r>
        <w:t>Rzecz prosta, że przyczyna różnego sądu o tym samym przedmiocie nie leży w istocie rzeczy, lecz w przenośnym sposobie wyrażania się: żadna głoska nie może przecież być ani miękką, ani twardą, bo pojęcia miękkości i twardości należą do zakresu zmysłu dotyku</w:t>
      </w:r>
    </w:p>
    <w:p w:rsidR="00F25D8C" w:rsidRDefault="00F25D8C">
      <w:pPr>
        <w:rPr>
          <w:sz w:val="2"/>
          <w:szCs w:val="2"/>
        </w:rPr>
        <w:sectPr w:rsidR="00F25D8C">
          <w:pgSz w:w="8459" w:h="14743"/>
          <w:pgMar w:top="360" w:right="360" w:bottom="360" w:left="360" w:header="0" w:footer="3" w:gutter="0"/>
          <w:cols w:space="720"/>
          <w:noEndnote/>
          <w:docGrid w:linePitch="360"/>
        </w:sectPr>
      </w:pPr>
    </w:p>
    <w:p w:rsidR="00F25D8C" w:rsidRDefault="00F25D8C">
      <w:pPr>
        <w:rPr>
          <w:sz w:val="2"/>
          <w:szCs w:val="2"/>
        </w:rPr>
      </w:pPr>
    </w:p>
    <w:p w:rsidR="00F25D8C" w:rsidRDefault="00877602">
      <w:pPr>
        <w:pStyle w:val="Nagweklubstopka0"/>
        <w:framePr w:wrap="none" w:vAnchor="page" w:hAnchor="page" w:x="658" w:y="1653"/>
        <w:shd w:val="clear" w:color="auto" w:fill="auto"/>
        <w:spacing w:line="180" w:lineRule="exact"/>
      </w:pPr>
      <w:r>
        <w:t>VIII. 9.</w:t>
      </w:r>
    </w:p>
    <w:p w:rsidR="00F25D8C" w:rsidRDefault="00877602">
      <w:pPr>
        <w:pStyle w:val="Nagweklubstopka0"/>
        <w:framePr w:wrap="none" w:vAnchor="page" w:hAnchor="page" w:x="2942" w:y="1643"/>
        <w:shd w:val="clear" w:color="auto" w:fill="auto"/>
        <w:spacing w:line="180" w:lineRule="exact"/>
      </w:pPr>
      <w:r>
        <w:t>PORADNIK JĘZYKOWY</w:t>
      </w:r>
    </w:p>
    <w:p w:rsidR="00F25D8C" w:rsidRDefault="00877602">
      <w:pPr>
        <w:pStyle w:val="Nagweklubstopka0"/>
        <w:framePr w:wrap="none" w:vAnchor="page" w:hAnchor="page" w:x="7042" w:y="1643"/>
        <w:shd w:val="clear" w:color="auto" w:fill="auto"/>
        <w:spacing w:line="180" w:lineRule="exact"/>
      </w:pPr>
      <w:r>
        <w:t>137</w:t>
      </w:r>
    </w:p>
    <w:p w:rsidR="00F25D8C" w:rsidRDefault="00877602">
      <w:pPr>
        <w:pStyle w:val="Teksttreci20"/>
        <w:framePr w:w="6730" w:h="10787" w:hRule="exact" w:wrap="none" w:vAnchor="page" w:hAnchor="page" w:x="648" w:y="2121"/>
        <w:shd w:val="clear" w:color="auto" w:fill="auto"/>
        <w:spacing w:before="0" w:after="0"/>
      </w:pPr>
      <w:r>
        <w:t xml:space="preserve">a nie słuchu. To też oddawna już dąży się w lingwistyce, nauce ścisłej, do ścisłego zdawania sobie sprawy z tych faktów i ścisłego wyrażania się: nazywa się więc </w:t>
      </w:r>
      <w:r>
        <w:rPr>
          <w:rStyle w:val="Teksttreci2105ptKursywaOdstpy0pt"/>
        </w:rPr>
        <w:t>p, b, k',</w:t>
      </w:r>
      <w:r>
        <w:t xml:space="preserve"> </w:t>
      </w:r>
      <w:r>
        <w:rPr>
          <w:rStyle w:val="Teksttreci2105ptKursywaOdstpy0pt"/>
        </w:rPr>
        <w:t>j,</w:t>
      </w:r>
      <w:r>
        <w:t xml:space="preserve"> ź podniebiennemi lub średniojęzykowemi ze względu na sposób powstawania ich w jamie ustnej, dający się ściśle określić i nie ulegający takim wahaniom jak obrazowe, przenośne (bo z innego zakresu brane) nazwy »miękki« i »twardy«; podobnie nazywa się słowiańskie </w:t>
      </w:r>
      <w:r>
        <w:rPr>
          <w:rStyle w:val="Teksttreci2105ptKursywaOdstpy0pt"/>
        </w:rPr>
        <w:t>b, d, g, w</w:t>
      </w:r>
      <w:r>
        <w:t xml:space="preserve"> dźwięcznemi, bo od </w:t>
      </w:r>
      <w:r>
        <w:rPr>
          <w:rStyle w:val="Teksttreci2105ptKursywaOdstpy0pt"/>
        </w:rPr>
        <w:t>p</w:t>
      </w:r>
      <w:r>
        <w:t xml:space="preserve">, </w:t>
      </w:r>
      <w:r>
        <w:rPr>
          <w:rStyle w:val="Teksttreci2105ptKursywaOdstpy0pt"/>
        </w:rPr>
        <w:t>t, k</w:t>
      </w:r>
      <w:r>
        <w:t xml:space="preserve">, </w:t>
      </w:r>
      <w:r>
        <w:rPr>
          <w:rStyle w:val="Teksttreci2105ptKursywaOdstpy0pt"/>
        </w:rPr>
        <w:t>f</w:t>
      </w:r>
      <w:r>
        <w:t xml:space="preserve"> różnią się udziałem dźwięczących przy ich wymawianiu strun głosowych. </w:t>
      </w:r>
      <w:r>
        <w:rPr>
          <w:lang w:val="fr-FR" w:eastAsia="fr-FR" w:bidi="fr-FR"/>
        </w:rPr>
        <w:t xml:space="preserve">Prof. Baudouin </w:t>
      </w:r>
      <w:r>
        <w:t xml:space="preserve">jest jednym z najwytrwalszych w tym kierunku szermierzy: zacięty wróg wszelkiej niejasności myślenia, mieszania różnych zakresów pojęć, wie dobrze, jak często niejasność określenia pociąga za sobą fałszywe pojęcie o rzeczy samej. To też nie lekceważy sprawy, obojętnej dla większości filologów, którzy, mając do czynienia przedewszystkiem z mową pisaną, nie doceniają zwykle tych istotnych warunków zmian językowych. — Ale autor idzie dalej. Pozostaje jeszcze sam fakt nazywania różnych rzeczy tem samem imieniem. Inni zadowolą się stwierdzeniem, że polega on na przenośni, leży zatem poza granicą zjawisk ściśle zawarunkowanych, </w:t>
      </w:r>
      <w:r w:rsidRPr="00C466B8">
        <w:rPr>
          <w:lang w:eastAsia="en-US" w:bidi="en-US"/>
        </w:rPr>
        <w:t xml:space="preserve">prof. </w:t>
      </w:r>
      <w:r>
        <w:t xml:space="preserve">Baudouinowi to nie wystarczy: przecież psychologia ma swoje prawa i łączenie wrażenia miękkości u jednych z </w:t>
      </w:r>
      <w:r>
        <w:rPr>
          <w:rStyle w:val="Teksttreci2105ptKursywaOdstpy0pt"/>
        </w:rPr>
        <w:t>b, d</w:t>
      </w:r>
      <w:r>
        <w:t xml:space="preserve">, </w:t>
      </w:r>
      <w:r>
        <w:rPr>
          <w:rStyle w:val="Teksttreci2105ptKursywaOdstpy0pt"/>
        </w:rPr>
        <w:t>w,</w:t>
      </w:r>
      <w:r>
        <w:t xml:space="preserve"> u drugich b'</w:t>
      </w:r>
      <w:r>
        <w:rPr>
          <w:rStyle w:val="Teksttreci2105ptKursywaOdstpy0pt"/>
        </w:rPr>
        <w:t xml:space="preserve">, </w:t>
      </w:r>
      <w:r>
        <w:rPr>
          <w:rStyle w:val="Teksttreci2105ptKursywaOdstpy0pt"/>
          <w:lang w:val="fr-FR" w:eastAsia="fr-FR" w:bidi="fr-FR"/>
        </w:rPr>
        <w:t>d</w:t>
      </w:r>
      <w:r>
        <w:rPr>
          <w:rStyle w:val="Teksttreci2105ptKursywaOdstpy0pt"/>
        </w:rPr>
        <w:t>ź</w:t>
      </w:r>
      <w:r>
        <w:rPr>
          <w:rStyle w:val="Teksttreci2105ptKursywaOdstpy0pt"/>
          <w:lang w:val="fr-FR" w:eastAsia="fr-FR" w:bidi="fr-FR"/>
        </w:rPr>
        <w:t>, w'</w:t>
      </w:r>
      <w:r>
        <w:rPr>
          <w:rStyle w:val="Teksttreci2105ptKursywaOdstpy0pt"/>
        </w:rPr>
        <w:t>,</w:t>
      </w:r>
      <w:r>
        <w:t xml:space="preserve"> ale ani u jednych, ani u drugich z </w:t>
      </w:r>
      <w:r>
        <w:rPr>
          <w:rStyle w:val="Teksttreci2105ptKursywaOdstpy0pt"/>
        </w:rPr>
        <w:t>p, t</w:t>
      </w:r>
      <w:r>
        <w:t xml:space="preserve">, </w:t>
      </w:r>
      <w:r>
        <w:rPr>
          <w:rStyle w:val="Teksttreci2105ptKursywaOdstpy0pt"/>
        </w:rPr>
        <w:t>f</w:t>
      </w:r>
      <w:r>
        <w:t xml:space="preserve"> musi mieć przecież jakąś wspólną przyczynę. I ona leży w fizyologii głosu. Oto przy wymowie </w:t>
      </w:r>
      <w:r>
        <w:rPr>
          <w:rStyle w:val="Teksttreci2105ptKursywaOdstpy0pt"/>
          <w:lang w:val="fr-FR" w:eastAsia="fr-FR" w:bidi="fr-FR"/>
        </w:rPr>
        <w:t>p, t</w:t>
      </w:r>
      <w:r>
        <w:t xml:space="preserve">, </w:t>
      </w:r>
      <w:r>
        <w:rPr>
          <w:rStyle w:val="Teksttreci2105ptKursywaOdstpy0pt"/>
          <w:lang w:val="fr-FR" w:eastAsia="fr-FR" w:bidi="fr-FR"/>
        </w:rPr>
        <w:t xml:space="preserve">f, </w:t>
      </w:r>
      <w:r>
        <w:rPr>
          <w:rStyle w:val="Teksttreci2105ptKursywaOdstpy0pt"/>
        </w:rPr>
        <w:t>s</w:t>
      </w:r>
      <w:r>
        <w:t xml:space="preserve"> czynne są tylko wargi lub przednia część języka i cała siła wymawiania na nich się koncentruje; są to t. zw. spółgłoski »mocne«. Natomiast przy </w:t>
      </w:r>
      <w:r>
        <w:rPr>
          <w:rStyle w:val="Teksttreci2105ptKursywaOdstpy0pt"/>
        </w:rPr>
        <w:t xml:space="preserve">b, d, w, z </w:t>
      </w:r>
      <w:r>
        <w:t xml:space="preserve">działają obok tego jeszcze wiązadła głosowe w krtani, a przy </w:t>
      </w:r>
      <w:r>
        <w:rPr>
          <w:rStyle w:val="Teksttreci2105ptKursywaOdstpy0pt"/>
        </w:rPr>
        <w:t xml:space="preserve">p', ć, f' ź </w:t>
      </w:r>
      <w:r>
        <w:t xml:space="preserve">średnia część języka, zbliżona przy ich czynności do podniebienia, w obu więc razach mamy </w:t>
      </w:r>
      <w:r>
        <w:rPr>
          <w:rStyle w:val="Teksttreci2Odstpy2pt"/>
        </w:rPr>
        <w:t>osłabienie</w:t>
      </w:r>
      <w:r>
        <w:t xml:space="preserve"> czynności warg lub przedniej części języka, bo czynność wymawiania rozdzielona jest między dwa miejsca. Stąd i rezultat akustyczny jest słabszy, a z pojęciem słabości łączy się pospolicie pojęcie miękkości. Pokazuje się więc, że nawet w tak przypadkowym na pozór zakresie zjawisk można skonstatować ogólne przyczyny i to przyczyny fizyczno-psychiczne. —Przedstawiłem obszerniej podstawową część tego artykułu, bo jest on bardzo typowy. Faktów nowych na pozór nie przynosi, daje jednak </w:t>
      </w:r>
      <w:r>
        <w:rPr>
          <w:rStyle w:val="Teksttreci2Odstpy2pt"/>
        </w:rPr>
        <w:t>nowe</w:t>
      </w:r>
      <w:r>
        <w:t xml:space="preserve"> objaśnienia i </w:t>
      </w:r>
      <w:r>
        <w:rPr>
          <w:rStyle w:val="Teksttreci2Odstpy2pt"/>
        </w:rPr>
        <w:t>uogólnienia,</w:t>
      </w:r>
      <w:r>
        <w:t xml:space="preserve"> nieprzypadkowej, lecz </w:t>
      </w:r>
      <w:r>
        <w:rPr>
          <w:rStyle w:val="Teksttreci2Odstpy2pt"/>
        </w:rPr>
        <w:t>powszechnej</w:t>
      </w:r>
      <w:r>
        <w:t xml:space="preserve"> natury. Należy to do rodzaju prac lekceważonych, pomijanych nawet milczeniem przez filologów, którzy cenią przedewszystkiem erudycyę. Inaczej jest z językoznawcą. Nie wzgardzi on wcale filologicznie wydanym zabytkiem językowym, ale po pierwsze nie ogranicza się on do tego tylko materyału językowego, który niegdyś zapisano, po drugie zaś z natury rzeczy, z natury nauki</w:t>
      </w:r>
    </w:p>
    <w:p w:rsidR="00F25D8C" w:rsidRDefault="00F25D8C">
      <w:pPr>
        <w:rPr>
          <w:sz w:val="2"/>
          <w:szCs w:val="2"/>
        </w:rPr>
        <w:sectPr w:rsidR="00F25D8C">
          <w:pgSz w:w="8459" w:h="14743"/>
          <w:pgMar w:top="360" w:right="360" w:bottom="360" w:left="360" w:header="0" w:footer="3" w:gutter="0"/>
          <w:cols w:space="720"/>
          <w:noEndnote/>
          <w:docGrid w:linePitch="360"/>
        </w:sectPr>
      </w:pPr>
    </w:p>
    <w:p w:rsidR="00F25D8C" w:rsidRDefault="00877602">
      <w:pPr>
        <w:pStyle w:val="Nagweklubstopka0"/>
        <w:framePr w:wrap="none" w:vAnchor="page" w:hAnchor="page" w:x="1127" w:y="1633"/>
        <w:shd w:val="clear" w:color="auto" w:fill="auto"/>
        <w:spacing w:line="180" w:lineRule="exact"/>
      </w:pPr>
      <w:r>
        <w:lastRenderedPageBreak/>
        <w:t>138</w:t>
      </w:r>
    </w:p>
    <w:p w:rsidR="00F25D8C" w:rsidRDefault="00877602">
      <w:pPr>
        <w:pStyle w:val="Nagweklubstopka0"/>
        <w:framePr w:wrap="none" w:vAnchor="page" w:hAnchor="page" w:x="3229" w:y="1633"/>
        <w:shd w:val="clear" w:color="auto" w:fill="auto"/>
        <w:spacing w:line="180" w:lineRule="exact"/>
      </w:pPr>
      <w:r>
        <w:t>PORADNIK JĘZYKOWY</w:t>
      </w:r>
    </w:p>
    <w:p w:rsidR="00F25D8C" w:rsidRDefault="00877602">
      <w:pPr>
        <w:pStyle w:val="Nagweklubstopka0"/>
        <w:framePr w:wrap="none" w:vAnchor="page" w:hAnchor="page" w:x="7199" w:y="1643"/>
        <w:shd w:val="clear" w:color="auto" w:fill="auto"/>
        <w:spacing w:line="180" w:lineRule="exact"/>
      </w:pPr>
      <w:r>
        <w:t>VIII 9.</w:t>
      </w:r>
    </w:p>
    <w:p w:rsidR="00F25D8C" w:rsidRDefault="00877602">
      <w:pPr>
        <w:pStyle w:val="Teksttreci20"/>
        <w:framePr w:w="6730" w:h="10791" w:hRule="exact" w:wrap="none" w:vAnchor="page" w:hAnchor="page" w:x="1083" w:y="2117"/>
        <w:shd w:val="clear" w:color="auto" w:fill="auto"/>
        <w:spacing w:before="0" w:after="0"/>
      </w:pPr>
      <w:r>
        <w:t>ścisłej wogóle, uważa go za podstawę dopiero do pracy. Jego właściwa czynność zaczyna się tam, gdzie się czynność filologa często kończy.</w:t>
      </w:r>
    </w:p>
    <w:p w:rsidR="00F25D8C" w:rsidRDefault="00877602">
      <w:pPr>
        <w:pStyle w:val="Teksttreci20"/>
        <w:framePr w:w="6730" w:h="10791" w:hRule="exact" w:wrap="none" w:vAnchor="page" w:hAnchor="page" w:x="1083" w:y="2117"/>
        <w:shd w:val="clear" w:color="auto" w:fill="auto"/>
        <w:spacing w:before="0" w:after="0"/>
        <w:ind w:firstLine="580"/>
      </w:pPr>
      <w:r>
        <w:t>Ściśle językoznawcze prace dali też przedstawiciele uniwersytetu krakowskiego.</w:t>
      </w:r>
    </w:p>
    <w:p w:rsidR="00F25D8C" w:rsidRDefault="00877602">
      <w:pPr>
        <w:pStyle w:val="Teksttreci20"/>
        <w:framePr w:w="6730" w:h="10791" w:hRule="exact" w:wrap="none" w:vAnchor="page" w:hAnchor="page" w:x="1083" w:y="2117"/>
        <w:shd w:val="clear" w:color="auto" w:fill="auto"/>
        <w:spacing w:before="0" w:after="0"/>
        <w:ind w:firstLine="580"/>
      </w:pPr>
      <w:r w:rsidRPr="00C466B8">
        <w:rPr>
          <w:lang w:eastAsia="en-US" w:bidi="en-US"/>
        </w:rPr>
        <w:t xml:space="preserve">Prof. </w:t>
      </w:r>
      <w:r>
        <w:rPr>
          <w:rStyle w:val="Teksttreci2Odstpy2pt"/>
        </w:rPr>
        <w:t>Rozwadowski</w:t>
      </w:r>
      <w:r>
        <w:t xml:space="preserve"> pisze o »Słow. </w:t>
      </w:r>
      <w:r>
        <w:rPr>
          <w:rStyle w:val="Teksttreci2105ptKursywaOdstpy0pt"/>
        </w:rPr>
        <w:t>osoje</w:t>
      </w:r>
      <w:r>
        <w:t xml:space="preserve"> itd.«, wyrazie oznaczającym w kilku językach słowiańskich «miejsce cieniste, stronę zasłoniętą od słońca«; rzecz wchodzi w zakres etymologii indoeuropejskich i dla czytelnika »Poradnika« nie przedstawia interesu.</w:t>
      </w:r>
    </w:p>
    <w:p w:rsidR="00F25D8C" w:rsidRDefault="00877602">
      <w:pPr>
        <w:pStyle w:val="Teksttreci20"/>
        <w:framePr w:w="6730" w:h="10791" w:hRule="exact" w:wrap="none" w:vAnchor="page" w:hAnchor="page" w:x="1083" w:y="2117"/>
        <w:shd w:val="clear" w:color="auto" w:fill="auto"/>
        <w:spacing w:before="0" w:after="0"/>
        <w:ind w:firstLine="580"/>
      </w:pPr>
      <w:r w:rsidRPr="00C466B8">
        <w:rPr>
          <w:lang w:eastAsia="en-US" w:bidi="en-US"/>
        </w:rPr>
        <w:t xml:space="preserve">Prof. </w:t>
      </w:r>
      <w:r>
        <w:t xml:space="preserve">Łoś w artykuliku «Ziemia— ziemię. </w:t>
      </w:r>
      <w:r>
        <w:rPr>
          <w:rStyle w:val="Teksttreci2Odstpy2pt"/>
        </w:rPr>
        <w:t>Wola—</w:t>
      </w:r>
      <w:r>
        <w:t xml:space="preserve"> wolą« zastanawia się nad przyczyną różnicy końcówek w tych rzeczownikach (z dotychczasowych bowiem licznych prób objaśnienia żadna się nie udała) i znajduje ją w różnicy prasłowiańskiego akcentu, dziś jeszcze widocznej w rosyjskim, gdzie mamy </w:t>
      </w:r>
      <w:r>
        <w:rPr>
          <w:rStyle w:val="Teksttreci2105ptKursywaOdstpy0pt"/>
          <w:lang w:val="cs-CZ" w:eastAsia="cs-CZ" w:bidi="cs-CZ"/>
        </w:rPr>
        <w:t>zemljá</w:t>
      </w:r>
      <w:r>
        <w:t xml:space="preserve">, ale </w:t>
      </w:r>
      <w:r>
        <w:rPr>
          <w:rStyle w:val="Teksttreci2105ptKursywaOdstpy0pt"/>
          <w:lang w:val="fr-FR" w:eastAsia="fr-FR" w:bidi="fr-FR"/>
        </w:rPr>
        <w:t>volj</w:t>
      </w:r>
      <w:r>
        <w:rPr>
          <w:rStyle w:val="Teksttreci2105ptKursywaOdstpy0pt"/>
          <w:lang w:val="cs-CZ" w:eastAsia="cs-CZ" w:bidi="cs-CZ"/>
        </w:rPr>
        <w:t>á</w:t>
      </w:r>
      <w:r>
        <w:rPr>
          <w:rStyle w:val="Teksttreci2105ptKursywaOdstpy0pt"/>
          <w:lang w:val="fr-FR" w:eastAsia="fr-FR" w:bidi="fr-FR"/>
        </w:rPr>
        <w:t xml:space="preserve">. </w:t>
      </w:r>
      <w:r>
        <w:t xml:space="preserve">Zgodność 9 niewątpliwych, należących tu przykładów prowadzi do wniosku, że «prasłowiańska samogłoska długa [że prasłow. </w:t>
      </w:r>
      <w:r>
        <w:rPr>
          <w:rStyle w:val="Teksttreci2105ptKursywaOdstpy0pt"/>
        </w:rPr>
        <w:t>a</w:t>
      </w:r>
      <w:r>
        <w:t xml:space="preserve"> było zawsze długie, dowodzą zestawienia z innymi językami indoeuropejskimi] w końcowej zgłosce otwartej skracała się na gruncie polskim pod akcentem, pozostawała zaś długą po akcencie«. Dla niefachowców muszę dodać, że stpol. i ludowe </w:t>
      </w:r>
      <w:r>
        <w:rPr>
          <w:rStyle w:val="Teksttreci2105ptKursywaOdstpy0pt"/>
          <w:lang w:val="cs-CZ" w:eastAsia="cs-CZ" w:bidi="cs-CZ"/>
        </w:rPr>
        <w:t>á</w:t>
      </w:r>
      <w:r>
        <w:rPr>
          <w:lang w:val="fr-FR" w:eastAsia="fr-FR" w:bidi="fr-FR"/>
        </w:rPr>
        <w:t xml:space="preserve"> </w:t>
      </w:r>
      <w:r>
        <w:t xml:space="preserve">(å) </w:t>
      </w:r>
      <w:r>
        <w:rPr>
          <w:rStyle w:val="Teksttreci2105ptKursywaOdstpy0pt"/>
        </w:rPr>
        <w:t>\ ą</w:t>
      </w:r>
      <w:r>
        <w:t xml:space="preserve"> są rezultatem długości, zaś </w:t>
      </w:r>
      <w:r>
        <w:rPr>
          <w:rStyle w:val="Teksttreci2105ptKursywaOdstpy0pt"/>
        </w:rPr>
        <w:t>a</w:t>
      </w:r>
      <w:r>
        <w:t xml:space="preserve"> i </w:t>
      </w:r>
      <w:r>
        <w:rPr>
          <w:rStyle w:val="Teksttreci2105ptKursywaOdstpy0pt"/>
        </w:rPr>
        <w:t>ę</w:t>
      </w:r>
      <w:r>
        <w:t xml:space="preserve"> rezultatem krótkości tych samych niegdyś głosek. Przypominam sobie z »Poradnika« pytanie, która forma jest poprawna: krakowskie </w:t>
      </w:r>
      <w:r>
        <w:rPr>
          <w:rStyle w:val="Teksttreci2105ptKursywaOdstpy0pt"/>
        </w:rPr>
        <w:t>piętro,</w:t>
      </w:r>
      <w:r>
        <w:t xml:space="preserve"> czy lwowskie </w:t>
      </w:r>
      <w:r>
        <w:rPr>
          <w:rStyle w:val="Teksttreci2105ptKursywaOdstpy0pt"/>
        </w:rPr>
        <w:t>piątro;</w:t>
      </w:r>
      <w:r>
        <w:t xml:space="preserve"> otóż historyczne uzasadnienie dla ę czy </w:t>
      </w:r>
      <w:r>
        <w:rPr>
          <w:rStyle w:val="Teksttreci2105ptKursywaOdstpy0pt"/>
        </w:rPr>
        <w:t>ą</w:t>
      </w:r>
      <w:r>
        <w:t xml:space="preserve"> w przeważnej większości zgłosek otwartych można znaleść tylko w rozpatrzeniu tych prasłowiańskich stosunków akcentowych: do dziś dnia mamy w języku ich skutki.</w:t>
      </w:r>
    </w:p>
    <w:p w:rsidR="00F25D8C" w:rsidRDefault="00877602">
      <w:pPr>
        <w:pStyle w:val="Teksttreci20"/>
        <w:framePr w:w="6730" w:h="10791" w:hRule="exact" w:wrap="none" w:vAnchor="page" w:hAnchor="page" w:x="1083" w:y="2117"/>
        <w:shd w:val="clear" w:color="auto" w:fill="auto"/>
        <w:spacing w:before="0" w:after="0"/>
        <w:ind w:firstLine="580"/>
      </w:pPr>
      <w:r>
        <w:t xml:space="preserve">Podpisany zajmuje się «Końcowemi </w:t>
      </w:r>
      <w:r>
        <w:rPr>
          <w:rStyle w:val="Teksttreci2105ptKursywaOdstpy0pt"/>
        </w:rPr>
        <w:t>oN</w:t>
      </w:r>
      <w:r>
        <w:t xml:space="preserve">, </w:t>
      </w:r>
      <w:r>
        <w:rPr>
          <w:rStyle w:val="Teksttreci2105ptKursywaOdstpy0pt"/>
        </w:rPr>
        <w:t>oł, oj</w:t>
      </w:r>
      <w:r>
        <w:t xml:space="preserve"> w polszczyźnie literackiej i ludowej". W zakończeniach tych mamy raz »pochylenie«, np. </w:t>
      </w:r>
      <w:r>
        <w:rPr>
          <w:rStyle w:val="Teksttreci2105ptKursywaOdstpy0pt"/>
        </w:rPr>
        <w:t>popiół, kościół</w:t>
      </w:r>
      <w:r>
        <w:t xml:space="preserve">, </w:t>
      </w:r>
      <w:r>
        <w:rPr>
          <w:rStyle w:val="Teksttreci2105ptKursywaOdstpy0pt"/>
        </w:rPr>
        <w:t>mój</w:t>
      </w:r>
      <w:r>
        <w:t xml:space="preserve">, </w:t>
      </w:r>
      <w:r>
        <w:rPr>
          <w:rStyle w:val="Teksttreci2105ptKursywaOdstpy0pt"/>
        </w:rPr>
        <w:t>gnój</w:t>
      </w:r>
      <w:r>
        <w:t xml:space="preserve">, dyalektycznie </w:t>
      </w:r>
      <w:r>
        <w:rPr>
          <w:rStyle w:val="Teksttreci2105ptKursywaOdstpy0pt"/>
        </w:rPr>
        <w:t>dóm, kóń,</w:t>
      </w:r>
      <w:r>
        <w:t xml:space="preserve"> drugi raz brak jego, np. </w:t>
      </w:r>
      <w:r>
        <w:rPr>
          <w:rStyle w:val="Teksttreci2105ptKursywaOdstpy0pt"/>
        </w:rPr>
        <w:t>anioł</w:t>
      </w:r>
      <w:r>
        <w:t xml:space="preserve">, </w:t>
      </w:r>
      <w:r>
        <w:rPr>
          <w:rStyle w:val="Teksttreci2105ptKursywaOdstpy0pt"/>
        </w:rPr>
        <w:t>mozoł</w:t>
      </w:r>
      <w:r>
        <w:t xml:space="preserve"> i wszystkie zakończone na spółgłoskę nosową (N), jak </w:t>
      </w:r>
      <w:r>
        <w:rPr>
          <w:rStyle w:val="Teksttreci2105ptKursywaOdstpy0pt"/>
        </w:rPr>
        <w:t>słoń, ogon, prom.</w:t>
      </w:r>
      <w:r>
        <w:t xml:space="preserve"> Nie mogę tu przytaczać szczegółów specyalnego artykułu, powiem tylko, że w przeciwieństwie do poprzedniego dowodzi on, iż samo tylko sięganie do historyi języka, bardzo często rzeczy objaśnić nie zdoła; trzeba koniecznie wciągnąć do rozważania i fakty gwarowe, porównać język literacki z ludowym. O równem znaczeniu i konieczności prowadzenia badań w obu tych kierunkach pisałem na str. 17-nn. »Poradnika« z r. 1907.</w:t>
      </w:r>
    </w:p>
    <w:p w:rsidR="00F25D8C" w:rsidRDefault="00877602">
      <w:pPr>
        <w:pStyle w:val="Teksttreci20"/>
        <w:framePr w:w="6730" w:h="10791" w:hRule="exact" w:wrap="none" w:vAnchor="page" w:hAnchor="page" w:x="1083" w:y="2117"/>
        <w:shd w:val="clear" w:color="auto" w:fill="auto"/>
        <w:spacing w:before="0" w:after="0"/>
        <w:ind w:firstLine="580"/>
      </w:pPr>
      <w:r>
        <w:t>Pozostają jeszcze dwie prace obcych o języku polskim. Lo</w:t>
      </w:r>
      <w:r>
        <w:rPr>
          <w:rStyle w:val="Teksttreci2Odstpy2pt"/>
        </w:rPr>
        <w:t>rentz</w:t>
      </w:r>
      <w:r>
        <w:t xml:space="preserve"> objaśnia </w:t>
      </w:r>
      <w:r>
        <w:rPr>
          <w:lang w:val="fr-FR" w:eastAsia="fr-FR" w:bidi="fr-FR"/>
        </w:rPr>
        <w:t xml:space="preserve">«Die </w:t>
      </w:r>
      <w:r>
        <w:t xml:space="preserve">postlabialen und -gutturalen Diphtongierungen des Pomoranischen«, drobną kwestyę z zakresu kaszubszczyzny. Ciekawszą jest praca Bułgara, </w:t>
      </w:r>
      <w:r>
        <w:rPr>
          <w:lang w:val="fr-FR" w:eastAsia="fr-FR" w:bidi="fr-FR"/>
        </w:rPr>
        <w:t xml:space="preserve">prof. </w:t>
      </w:r>
      <w:r>
        <w:t>Mi</w:t>
      </w:r>
      <w:r>
        <w:rPr>
          <w:lang w:val="fr-FR" w:eastAsia="fr-FR" w:bidi="fr-FR"/>
        </w:rPr>
        <w:t>le</w:t>
      </w:r>
      <w:r w:rsidRPr="00C466B8">
        <w:rPr>
          <w:lang w:eastAsia="en-US" w:bidi="en-US"/>
        </w:rPr>
        <w:t>tic</w:t>
      </w:r>
      <w:r>
        <w:t xml:space="preserve">za z Sofii: </w:t>
      </w:r>
      <w:r>
        <w:rPr>
          <w:lang w:val="ru-RU" w:eastAsia="ru-RU" w:bidi="ru-RU"/>
        </w:rPr>
        <w:t>Носовки</w:t>
      </w:r>
      <w:r>
        <w:t>тѣ</w:t>
      </w:r>
      <w:r w:rsidRPr="00C466B8">
        <w:rPr>
          <w:lang w:eastAsia="ru-RU" w:bidi="ru-RU"/>
        </w:rPr>
        <w:t xml:space="preserve"> </w:t>
      </w:r>
      <w:r>
        <w:rPr>
          <w:lang w:val="ru-RU" w:eastAsia="ru-RU" w:bidi="ru-RU"/>
        </w:rPr>
        <w:t>въ</w:t>
      </w:r>
      <w:r w:rsidRPr="00C466B8">
        <w:rPr>
          <w:lang w:eastAsia="ru-RU" w:bidi="ru-RU"/>
        </w:rPr>
        <w:t xml:space="preserve"> </w:t>
      </w:r>
      <w:r>
        <w:rPr>
          <w:lang w:val="ru-RU" w:eastAsia="ru-RU" w:bidi="ru-RU"/>
        </w:rPr>
        <w:t>польския</w:t>
      </w:r>
      <w:r w:rsidRPr="00C466B8">
        <w:rPr>
          <w:lang w:eastAsia="ru-RU" w:bidi="ru-RU"/>
        </w:rPr>
        <w:t xml:space="preserve"> </w:t>
      </w:r>
      <w:r>
        <w:rPr>
          <w:lang w:val="ru-RU" w:eastAsia="ru-RU" w:bidi="ru-RU"/>
        </w:rPr>
        <w:t>езикъ</w:t>
      </w:r>
      <w:r w:rsidRPr="00C466B8">
        <w:rPr>
          <w:lang w:eastAsia="ru-RU" w:bidi="ru-RU"/>
        </w:rPr>
        <w:t xml:space="preserve"> </w:t>
      </w:r>
      <w:r>
        <w:rPr>
          <w:lang w:val="ru-RU" w:eastAsia="ru-RU" w:bidi="ru-RU"/>
        </w:rPr>
        <w:t>и</w:t>
      </w:r>
      <w:r w:rsidRPr="00C466B8">
        <w:rPr>
          <w:lang w:eastAsia="ru-RU" w:bidi="ru-RU"/>
        </w:rPr>
        <w:t xml:space="preserve"> </w:t>
      </w:r>
      <w:r>
        <w:rPr>
          <w:lang w:val="ru-RU" w:eastAsia="ru-RU" w:bidi="ru-RU"/>
        </w:rPr>
        <w:t>ческиятъ</w:t>
      </w:r>
      <w:r w:rsidRPr="00C466B8">
        <w:rPr>
          <w:lang w:eastAsia="ru-RU" w:bidi="ru-RU"/>
        </w:rPr>
        <w:t xml:space="preserve"> </w:t>
      </w:r>
      <w:r>
        <w:rPr>
          <w:lang w:val="ru-RU" w:eastAsia="ru-RU" w:bidi="ru-RU"/>
        </w:rPr>
        <w:t>пр</w:t>
      </w:r>
      <w:r>
        <w:t>ѣ</w:t>
      </w:r>
      <w:r>
        <w:rPr>
          <w:lang w:val="ru-RU" w:eastAsia="ru-RU" w:bidi="ru-RU"/>
        </w:rPr>
        <w:t>гласъ</w:t>
      </w:r>
      <w:r w:rsidRPr="00C466B8">
        <w:rPr>
          <w:lang w:eastAsia="ru-RU" w:bidi="ru-RU"/>
        </w:rPr>
        <w:t xml:space="preserve"> </w:t>
      </w:r>
      <w:r>
        <w:rPr>
          <w:lang w:val="ru-RU" w:eastAsia="ru-RU" w:bidi="ru-RU"/>
        </w:rPr>
        <w:t>на</w:t>
      </w:r>
      <w:r w:rsidRPr="00C466B8">
        <w:rPr>
          <w:lang w:eastAsia="ru-RU" w:bidi="ru-RU"/>
        </w:rPr>
        <w:t xml:space="preserve"> </w:t>
      </w:r>
      <w:r>
        <w:rPr>
          <w:lang w:val="ru-RU" w:eastAsia="ru-RU" w:bidi="ru-RU"/>
        </w:rPr>
        <w:t>вокала</w:t>
      </w:r>
      <w:r w:rsidRPr="00C466B8">
        <w:rPr>
          <w:lang w:eastAsia="ru-RU" w:bidi="ru-RU"/>
        </w:rPr>
        <w:t xml:space="preserve"> </w:t>
      </w:r>
      <w:r>
        <w:rPr>
          <w:rStyle w:val="Teksttreci2105ptKursywaOdstpy0pt"/>
        </w:rPr>
        <w:t>a,</w:t>
      </w:r>
      <w:r>
        <w:t xml:space="preserve"> oryginalna,</w:t>
      </w:r>
    </w:p>
    <w:p w:rsidR="00F25D8C" w:rsidRDefault="00F25D8C">
      <w:pPr>
        <w:rPr>
          <w:sz w:val="2"/>
          <w:szCs w:val="2"/>
        </w:rPr>
        <w:sectPr w:rsidR="00F25D8C">
          <w:pgSz w:w="8459" w:h="14743"/>
          <w:pgMar w:top="360" w:right="360" w:bottom="360" w:left="360" w:header="0" w:footer="3" w:gutter="0"/>
          <w:cols w:space="720"/>
          <w:noEndnote/>
          <w:docGrid w:linePitch="360"/>
        </w:sectPr>
      </w:pPr>
    </w:p>
    <w:p w:rsidR="00F25D8C" w:rsidRDefault="00F25D8C">
      <w:pPr>
        <w:rPr>
          <w:sz w:val="2"/>
          <w:szCs w:val="2"/>
        </w:rPr>
      </w:pPr>
    </w:p>
    <w:p w:rsidR="00F25D8C" w:rsidRDefault="00877602">
      <w:pPr>
        <w:pStyle w:val="Nagweklubstopka0"/>
        <w:framePr w:wrap="none" w:vAnchor="page" w:hAnchor="page" w:x="961" w:y="1340"/>
        <w:shd w:val="clear" w:color="auto" w:fill="auto"/>
        <w:spacing w:line="180" w:lineRule="exact"/>
      </w:pPr>
      <w:r>
        <w:t>VIII. 9,</w:t>
      </w:r>
    </w:p>
    <w:p w:rsidR="00F25D8C" w:rsidRDefault="00877602">
      <w:pPr>
        <w:pStyle w:val="Nagweklubstopka0"/>
        <w:framePr w:wrap="none" w:vAnchor="page" w:hAnchor="page" w:x="3169" w:y="1336"/>
        <w:shd w:val="clear" w:color="auto" w:fill="auto"/>
        <w:spacing w:line="180" w:lineRule="exact"/>
      </w:pPr>
      <w:r>
        <w:t>PORADNIK JĘZYKOWY</w:t>
      </w:r>
    </w:p>
    <w:p w:rsidR="00F25D8C" w:rsidRDefault="00877602">
      <w:pPr>
        <w:pStyle w:val="Nagweklubstopka30"/>
        <w:framePr w:wrap="none" w:vAnchor="page" w:hAnchor="page" w:x="7326" w:y="1346"/>
        <w:shd w:val="clear" w:color="auto" w:fill="auto"/>
        <w:spacing w:line="160" w:lineRule="exact"/>
      </w:pPr>
      <w:r>
        <w:t>139</w:t>
      </w:r>
    </w:p>
    <w:p w:rsidR="00F25D8C" w:rsidRDefault="00877602">
      <w:pPr>
        <w:pStyle w:val="Teksttreci20"/>
        <w:framePr w:w="6715" w:h="4408" w:hRule="exact" w:wrap="none" w:vAnchor="page" w:hAnchor="page" w:x="942" w:y="1809"/>
        <w:shd w:val="clear" w:color="auto" w:fill="auto"/>
        <w:spacing w:before="0" w:after="0"/>
      </w:pPr>
      <w:r w:rsidRPr="00C466B8">
        <w:rPr>
          <w:lang w:eastAsia="en-US" w:bidi="en-US"/>
        </w:rPr>
        <w:t xml:space="preserve">choc </w:t>
      </w:r>
      <w:r>
        <w:t>mojem zdaniem nieudała próba objaśnienia stosunku nosówek polskich do starosłowiańskich.</w:t>
      </w:r>
    </w:p>
    <w:p w:rsidR="00F25D8C" w:rsidRDefault="00877602">
      <w:pPr>
        <w:pStyle w:val="Teksttreci20"/>
        <w:framePr w:w="6715" w:h="4408" w:hRule="exact" w:wrap="none" w:vAnchor="page" w:hAnchor="page" w:x="942" w:y="1809"/>
        <w:shd w:val="clear" w:color="auto" w:fill="auto"/>
        <w:spacing w:before="0" w:after="0"/>
        <w:ind w:firstLine="560"/>
      </w:pPr>
      <w:r>
        <w:t xml:space="preserve">Z 88 więc prac, złożonych w hołdzie Jagiciowi, 8 napisanych jest przez Polaków, 6 po polsku, 6 o języku polskim. Udział to niezbyt wielki, ale też, zwłaszcza gdy się przypomni tradycyjną jakby niechęć naszą do slawistyki, niezbyt mały. Sądziłem, że czytelników »Poradnika« zajmie ten przygodny przegląd polskich slawistów (prawie wszystkich), zwłaszcza, że łączy się z tak ważną sprawą rozróżniania kierunku filologicznego od lingwistycznego i że niektóre z pomieszczonych tu artykułów są nadzwyczaj typowe dla ich autorów, zwłaszcza dla Baudouina de </w:t>
      </w:r>
      <w:r w:rsidRPr="00C466B8">
        <w:rPr>
          <w:lang w:eastAsia="en-US" w:bidi="en-US"/>
        </w:rPr>
        <w:t xml:space="preserve">Courtenay </w:t>
      </w:r>
      <w:r>
        <w:t>i Brucknera.</w:t>
      </w:r>
    </w:p>
    <w:p w:rsidR="00F25D8C" w:rsidRDefault="00877602">
      <w:pPr>
        <w:pStyle w:val="Teksttreci20"/>
        <w:framePr w:w="6715" w:h="4408" w:hRule="exact" w:wrap="none" w:vAnchor="page" w:hAnchor="page" w:x="942" w:y="1809"/>
        <w:shd w:val="clear" w:color="auto" w:fill="auto"/>
        <w:tabs>
          <w:tab w:val="left" w:pos="4402"/>
        </w:tabs>
        <w:spacing w:before="0" w:after="0"/>
        <w:ind w:firstLine="560"/>
      </w:pPr>
      <w:r>
        <w:t xml:space="preserve">Jeszcze jedna uwaga, czysto zewnętrznej natury: z 6 piszących po polsku tylko najstarszy, </w:t>
      </w:r>
      <w:r w:rsidRPr="00C466B8">
        <w:rPr>
          <w:lang w:eastAsia="en-US" w:bidi="en-US"/>
        </w:rPr>
        <w:t xml:space="preserve">prof. </w:t>
      </w:r>
      <w:r>
        <w:t xml:space="preserve">Nehring, trzyma się ortografii Akademii Umiejętności, wszyscy inni na jednym przynajmniej punkcie są zgodni: co do pisania wyrazów obcych typu </w:t>
      </w:r>
      <w:r>
        <w:rPr>
          <w:rStyle w:val="Teksttreci2105ptKursywaOdstpy0pt"/>
        </w:rPr>
        <w:t>rewizja</w:t>
      </w:r>
      <w:r>
        <w:t xml:space="preserve">, </w:t>
      </w:r>
      <w:r>
        <w:rPr>
          <w:rStyle w:val="Teksttreci2105ptKursywaOdstpy0pt"/>
        </w:rPr>
        <w:t xml:space="preserve">kontrakcja </w:t>
      </w:r>
      <w:r>
        <w:t xml:space="preserve">przez </w:t>
      </w:r>
      <w:r>
        <w:rPr>
          <w:rStyle w:val="Teksttreci2105ptKursywaOdstpy0pt"/>
        </w:rPr>
        <w:t>j.</w:t>
      </w:r>
      <w:r>
        <w:t xml:space="preserve"> Charakteryzuje to zapatrywania językoznawców na tę kwestyę.</w:t>
      </w:r>
      <w:r>
        <w:tab/>
      </w:r>
      <w:r>
        <w:rPr>
          <w:rStyle w:val="Teksttreci2105ptKursywaOdstpy0pt"/>
        </w:rPr>
        <w:t>Kazimierz Nitsch.</w:t>
      </w:r>
    </w:p>
    <w:p w:rsidR="00F25D8C" w:rsidRDefault="00877602">
      <w:pPr>
        <w:pStyle w:val="Nagwek10"/>
        <w:framePr w:w="6715" w:h="5343" w:hRule="exact" w:wrap="none" w:vAnchor="page" w:hAnchor="page" w:x="942" w:y="6999"/>
        <w:numPr>
          <w:ilvl w:val="0"/>
          <w:numId w:val="1"/>
        </w:numPr>
        <w:shd w:val="clear" w:color="auto" w:fill="auto"/>
        <w:tabs>
          <w:tab w:val="left" w:pos="1806"/>
        </w:tabs>
        <w:spacing w:after="308" w:line="210" w:lineRule="exact"/>
        <w:ind w:left="1440"/>
      </w:pPr>
      <w:bookmarkStart w:id="3" w:name="bookmark2"/>
      <w:r>
        <w:rPr>
          <w:rStyle w:val="PogrubienieNagwek1105ptOdstpy0pt"/>
        </w:rPr>
        <w:t>ZAPYTANIA I ODPOWIEDZI.</w:t>
      </w:r>
      <w:bookmarkEnd w:id="3"/>
    </w:p>
    <w:p w:rsidR="00F25D8C" w:rsidRDefault="00877602">
      <w:pPr>
        <w:pStyle w:val="Nagwek10"/>
        <w:framePr w:w="6715" w:h="5343" w:hRule="exact" w:wrap="none" w:vAnchor="page" w:hAnchor="page" w:x="942" w:y="6999"/>
        <w:numPr>
          <w:ilvl w:val="0"/>
          <w:numId w:val="2"/>
        </w:numPr>
        <w:shd w:val="clear" w:color="auto" w:fill="auto"/>
        <w:tabs>
          <w:tab w:val="left" w:pos="940"/>
        </w:tabs>
        <w:spacing w:after="24" w:line="210" w:lineRule="exact"/>
        <w:ind w:firstLine="560"/>
      </w:pPr>
      <w:bookmarkStart w:id="4" w:name="bookmark3"/>
      <w:r>
        <w:rPr>
          <w:rStyle w:val="PogrubienieNagwek1105ptOdstpy0pt"/>
        </w:rPr>
        <w:t xml:space="preserve">Inżynier </w:t>
      </w:r>
      <w:r>
        <w:t xml:space="preserve">czy </w:t>
      </w:r>
      <w:r>
        <w:rPr>
          <w:rStyle w:val="PogrubienieNagwek1105ptOdstpy0pt"/>
        </w:rPr>
        <w:t xml:space="preserve">inżenier? </w:t>
      </w:r>
      <w:r>
        <w:rPr>
          <w:lang w:val="fr-FR" w:eastAsia="fr-FR" w:bidi="fr-FR"/>
        </w:rPr>
        <w:t xml:space="preserve">(T. </w:t>
      </w:r>
      <w:r>
        <w:t>D.).</w:t>
      </w:r>
      <w:bookmarkEnd w:id="4"/>
    </w:p>
    <w:p w:rsidR="00F25D8C" w:rsidRDefault="00877602">
      <w:pPr>
        <w:pStyle w:val="Teksttreci20"/>
        <w:framePr w:w="6715" w:h="5343" w:hRule="exact" w:wrap="none" w:vAnchor="page" w:hAnchor="page" w:x="942" w:y="6999"/>
        <w:shd w:val="clear" w:color="auto" w:fill="auto"/>
        <w:spacing w:before="0" w:after="0"/>
        <w:ind w:firstLine="560"/>
      </w:pPr>
      <w:r>
        <w:t xml:space="preserve">Czy nie powinno się mówić inżenier, a nie inżynier, bo pochodzi od </w:t>
      </w:r>
      <w:r>
        <w:rPr>
          <w:rStyle w:val="Teksttreci2105ptKursywaOdstpy0pt"/>
        </w:rPr>
        <w:t>ingenium?</w:t>
      </w:r>
    </w:p>
    <w:p w:rsidR="00F25D8C" w:rsidRDefault="00877602">
      <w:pPr>
        <w:pStyle w:val="Teksttreci20"/>
        <w:framePr w:w="6715" w:h="5343" w:hRule="exact" w:wrap="none" w:vAnchor="page" w:hAnchor="page" w:x="942" w:y="6999"/>
        <w:numPr>
          <w:ilvl w:val="0"/>
          <w:numId w:val="3"/>
        </w:numPr>
        <w:shd w:val="clear" w:color="auto" w:fill="auto"/>
        <w:tabs>
          <w:tab w:val="left" w:pos="908"/>
        </w:tabs>
        <w:spacing w:before="0" w:after="156"/>
        <w:ind w:firstLine="560"/>
      </w:pPr>
      <w:r>
        <w:t xml:space="preserve">Wprawdzie pochodzi to od łać. </w:t>
      </w:r>
      <w:r>
        <w:rPr>
          <w:rStyle w:val="Teksttreci2105ptKursywaOdstpy0pt"/>
        </w:rPr>
        <w:t>ingenium</w:t>
      </w:r>
      <w:r>
        <w:t xml:space="preserve"> ale pośrednio przez francuskie </w:t>
      </w:r>
      <w:r>
        <w:rPr>
          <w:rStyle w:val="Teksttreci2105ptKursywaOdstpy0pt"/>
          <w:lang w:val="fr-FR" w:eastAsia="fr-FR" w:bidi="fr-FR"/>
        </w:rPr>
        <w:t>ingénieur;</w:t>
      </w:r>
      <w:r>
        <w:rPr>
          <w:lang w:val="fr-FR" w:eastAsia="fr-FR" w:bidi="fr-FR"/>
        </w:rPr>
        <w:t xml:space="preserve"> </w:t>
      </w:r>
      <w:r>
        <w:t xml:space="preserve">powinnibyśmy tedy mówić i pisać </w:t>
      </w:r>
      <w:r>
        <w:rPr>
          <w:rStyle w:val="Teksttreci2105ptKursywaOdstpy0pt"/>
        </w:rPr>
        <w:t>inżenier,</w:t>
      </w:r>
      <w:r>
        <w:t xml:space="preserve"> jak niektórzy piszą. Wpływowi innych rzeczowników z </w:t>
      </w:r>
      <w:r>
        <w:rPr>
          <w:lang w:val="cs-CZ" w:eastAsia="cs-CZ" w:bidi="cs-CZ"/>
        </w:rPr>
        <w:t xml:space="preserve">podobnem </w:t>
      </w:r>
      <w:r>
        <w:t xml:space="preserve">zakończeniem: </w:t>
      </w:r>
      <w:r>
        <w:rPr>
          <w:rStyle w:val="Teksttreci2105ptKursywaOdstpy0pt"/>
        </w:rPr>
        <w:t>kosynier, magazynier,</w:t>
      </w:r>
      <w:r>
        <w:t xml:space="preserve"> przypisać należy powszechniejszą pisownię: </w:t>
      </w:r>
      <w:r>
        <w:rPr>
          <w:rStyle w:val="Teksttreci2105ptKursywaOdstpy0pt"/>
        </w:rPr>
        <w:t>inżynier.</w:t>
      </w:r>
    </w:p>
    <w:p w:rsidR="00F25D8C" w:rsidRDefault="00877602">
      <w:pPr>
        <w:pStyle w:val="Teksttreci90"/>
        <w:framePr w:w="6715" w:h="5343" w:hRule="exact" w:wrap="none" w:vAnchor="page" w:hAnchor="page" w:x="942" w:y="6999"/>
        <w:numPr>
          <w:ilvl w:val="0"/>
          <w:numId w:val="2"/>
        </w:numPr>
        <w:shd w:val="clear" w:color="auto" w:fill="auto"/>
        <w:tabs>
          <w:tab w:val="left" w:pos="940"/>
        </w:tabs>
        <w:spacing w:before="0" w:after="29" w:line="210" w:lineRule="exact"/>
        <w:ind w:firstLine="560"/>
      </w:pPr>
      <w:r>
        <w:t xml:space="preserve">Pisownia wyrazów </w:t>
      </w:r>
      <w:r>
        <w:rPr>
          <w:rStyle w:val="Teksttreci9BezpogrubieniaKursywa"/>
        </w:rPr>
        <w:t>gonty</w:t>
      </w:r>
      <w:r>
        <w:rPr>
          <w:rStyle w:val="Teksttreci910ptBezpogrubieniaOdstpy0pt"/>
        </w:rPr>
        <w:t xml:space="preserve"> </w:t>
      </w:r>
      <w:r>
        <w:t xml:space="preserve">a </w:t>
      </w:r>
      <w:r>
        <w:rPr>
          <w:rStyle w:val="Teksttreci9BezpogrubieniaKursywa"/>
        </w:rPr>
        <w:t>szlaban?</w:t>
      </w:r>
      <w:r>
        <w:rPr>
          <w:rStyle w:val="Teksttreci910ptBezpogrubieniaOdstpy0pt"/>
        </w:rPr>
        <w:t xml:space="preserve"> (M. M.).</w:t>
      </w:r>
    </w:p>
    <w:p w:rsidR="00F25D8C" w:rsidRDefault="00877602">
      <w:pPr>
        <w:pStyle w:val="Teksttreci20"/>
        <w:framePr w:w="6715" w:h="5343" w:hRule="exact" w:wrap="none" w:vAnchor="page" w:hAnchor="page" w:x="942" w:y="6999"/>
        <w:shd w:val="clear" w:color="auto" w:fill="auto"/>
        <w:spacing w:before="0" w:after="0"/>
        <w:ind w:firstLine="560"/>
      </w:pPr>
      <w:r>
        <w:t xml:space="preserve">Proszę o łaskawe napisanie mi, jak się pisze </w:t>
      </w:r>
      <w:r>
        <w:rPr>
          <w:rStyle w:val="Teksttreci2105ptKursywaOdstpy0pt"/>
        </w:rPr>
        <w:t>gąty</w:t>
      </w:r>
      <w:r>
        <w:t xml:space="preserve"> (którymi pokrywa się dachy), czy przez </w:t>
      </w:r>
      <w:r>
        <w:rPr>
          <w:rStyle w:val="Teksttreci2105ptKursywaOdstpy0pt"/>
        </w:rPr>
        <w:t>ą</w:t>
      </w:r>
      <w:r>
        <w:t xml:space="preserve"> czy </w:t>
      </w:r>
      <w:r>
        <w:rPr>
          <w:rStyle w:val="Teksttreci2105ptKursywaOdstpy0pt"/>
        </w:rPr>
        <w:t>on;</w:t>
      </w:r>
      <w:r>
        <w:t xml:space="preserve"> następnie, czy pisze się </w:t>
      </w:r>
      <w:r>
        <w:rPr>
          <w:rStyle w:val="Teksttreci2105ptKursywaOdstpy0pt"/>
        </w:rPr>
        <w:t>szlaban</w:t>
      </w:r>
      <w:r>
        <w:t xml:space="preserve"> czy </w:t>
      </w:r>
      <w:r>
        <w:rPr>
          <w:rStyle w:val="Teksttreci2105ptKursywaOdstpy0pt"/>
        </w:rPr>
        <w:t>szlabant?</w:t>
      </w:r>
    </w:p>
    <w:p w:rsidR="00F25D8C" w:rsidRDefault="00877602">
      <w:pPr>
        <w:pStyle w:val="Teksttreci20"/>
        <w:framePr w:w="6715" w:h="5343" w:hRule="exact" w:wrap="none" w:vAnchor="page" w:hAnchor="page" w:x="942" w:y="6999"/>
        <w:numPr>
          <w:ilvl w:val="0"/>
          <w:numId w:val="3"/>
        </w:numPr>
        <w:shd w:val="clear" w:color="auto" w:fill="auto"/>
        <w:tabs>
          <w:tab w:val="left" w:pos="908"/>
        </w:tabs>
        <w:spacing w:before="0" w:after="0"/>
        <w:ind w:firstLine="560"/>
      </w:pPr>
      <w:r>
        <w:rPr>
          <w:rStyle w:val="Teksttreci2105ptKursywaOdstpy0pt"/>
        </w:rPr>
        <w:t>Gonty</w:t>
      </w:r>
      <w:r>
        <w:t xml:space="preserve"> </w:t>
      </w:r>
      <w:r>
        <w:rPr>
          <w:lang w:val="fr-FR" w:eastAsia="fr-FR" w:bidi="fr-FR"/>
        </w:rPr>
        <w:t xml:space="preserve">nie sa </w:t>
      </w:r>
      <w:r>
        <w:t xml:space="preserve">pochodzenia słowiańskiego. Niektórzy domyślają się pochodzenia tego wyrazu z łać. </w:t>
      </w:r>
      <w:r>
        <w:rPr>
          <w:rStyle w:val="Teksttreci2105ptKursywaOdstpy0pt"/>
        </w:rPr>
        <w:t>scandula,</w:t>
      </w:r>
      <w:r>
        <w:t xml:space="preserve"> niem. Schindeln, góralskie: </w:t>
      </w:r>
      <w:r>
        <w:rPr>
          <w:rStyle w:val="Teksttreci2105ptKursywaOdstpy0pt"/>
        </w:rPr>
        <w:t>sędzioły.</w:t>
      </w:r>
      <w:r>
        <w:t xml:space="preserve"> Pisze się je przez </w:t>
      </w:r>
      <w:r>
        <w:rPr>
          <w:rStyle w:val="Teksttreci2105ptKursywaOdstpy0pt"/>
        </w:rPr>
        <w:t>on.</w:t>
      </w:r>
    </w:p>
    <w:p w:rsidR="00F25D8C" w:rsidRDefault="00877602">
      <w:pPr>
        <w:pStyle w:val="Teksttreci20"/>
        <w:framePr w:w="6715" w:h="5343" w:hRule="exact" w:wrap="none" w:vAnchor="page" w:hAnchor="page" w:x="942" w:y="6999"/>
        <w:shd w:val="clear" w:color="auto" w:fill="auto"/>
        <w:spacing w:before="0" w:after="0"/>
        <w:ind w:firstLine="560"/>
      </w:pPr>
      <w:r>
        <w:rPr>
          <w:rStyle w:val="Teksttreci2105ptKursywaOdstpy0pt"/>
        </w:rPr>
        <w:t>Szlaban</w:t>
      </w:r>
      <w:r>
        <w:t xml:space="preserve"> pochodzi z niem. Schlagbaum albo Schlafbank; i w jednem i w drugiem znaczeniu piszemy ten wyraz bez </w:t>
      </w:r>
      <w:r>
        <w:rPr>
          <w:rStyle w:val="Teksttreci2105ptKursywaOdstpy0pt"/>
        </w:rPr>
        <w:t>t</w:t>
      </w:r>
      <w:r>
        <w:t xml:space="preserve"> na końcu.</w:t>
      </w:r>
    </w:p>
    <w:p w:rsidR="00F25D8C" w:rsidRDefault="00F25D8C">
      <w:pPr>
        <w:rPr>
          <w:sz w:val="2"/>
          <w:szCs w:val="2"/>
        </w:rPr>
        <w:sectPr w:rsidR="00F25D8C">
          <w:pgSz w:w="8407" w:h="14352"/>
          <w:pgMar w:top="360" w:right="360" w:bottom="360" w:left="360" w:header="0" w:footer="3" w:gutter="0"/>
          <w:cols w:space="720"/>
          <w:noEndnote/>
          <w:docGrid w:linePitch="360"/>
        </w:sectPr>
      </w:pPr>
    </w:p>
    <w:p w:rsidR="00F25D8C" w:rsidRDefault="00877602">
      <w:pPr>
        <w:pStyle w:val="Nagweklubstopka0"/>
        <w:framePr w:wrap="none" w:vAnchor="page" w:hAnchor="page" w:x="1131" w:y="1580"/>
        <w:shd w:val="clear" w:color="auto" w:fill="auto"/>
        <w:spacing w:line="180" w:lineRule="exact"/>
      </w:pPr>
      <w:r>
        <w:lastRenderedPageBreak/>
        <w:t>140</w:t>
      </w:r>
    </w:p>
    <w:p w:rsidR="00F25D8C" w:rsidRDefault="00877602">
      <w:pPr>
        <w:pStyle w:val="Nagweklubstopka0"/>
        <w:framePr w:wrap="none" w:vAnchor="page" w:hAnchor="page" w:x="3488" w:y="1590"/>
        <w:shd w:val="clear" w:color="auto" w:fill="auto"/>
        <w:spacing w:line="180" w:lineRule="exact"/>
      </w:pPr>
      <w:r>
        <w:t>PORADNIK JĘZYKOWY</w:t>
      </w:r>
    </w:p>
    <w:p w:rsidR="00F25D8C" w:rsidRDefault="00877602">
      <w:pPr>
        <w:pStyle w:val="Nagweklubstopka0"/>
        <w:framePr w:wrap="none" w:vAnchor="page" w:hAnchor="page" w:x="7146" w:y="1605"/>
        <w:shd w:val="clear" w:color="auto" w:fill="auto"/>
        <w:spacing w:line="180" w:lineRule="exact"/>
      </w:pPr>
      <w:r>
        <w:t>VIII. 9.</w:t>
      </w:r>
    </w:p>
    <w:p w:rsidR="00F25D8C" w:rsidRDefault="00877602">
      <w:pPr>
        <w:pStyle w:val="Teksttreci20"/>
        <w:framePr w:w="6691" w:h="10503" w:hRule="exact" w:wrap="none" w:vAnchor="page" w:hAnchor="page" w:x="1103" w:y="2103"/>
        <w:numPr>
          <w:ilvl w:val="0"/>
          <w:numId w:val="4"/>
        </w:numPr>
        <w:shd w:val="clear" w:color="auto" w:fill="auto"/>
        <w:tabs>
          <w:tab w:val="left" w:pos="960"/>
        </w:tabs>
        <w:spacing w:before="0" w:after="33" w:line="210" w:lineRule="exact"/>
        <w:ind w:firstLine="580"/>
      </w:pPr>
      <w:r>
        <w:rPr>
          <w:rStyle w:val="PogrubienieTeksttreci2105ptOdstpy0pt"/>
        </w:rPr>
        <w:t xml:space="preserve">Pokoi </w:t>
      </w:r>
      <w:r>
        <w:t xml:space="preserve">czy </w:t>
      </w:r>
      <w:r>
        <w:rPr>
          <w:rStyle w:val="PogrubienieTeksttreci2105ptOdstpy0pt"/>
        </w:rPr>
        <w:t xml:space="preserve">pokojów?. </w:t>
      </w:r>
      <w:r>
        <w:rPr>
          <w:lang w:val="fr-FR" w:eastAsia="fr-FR" w:bidi="fr-FR"/>
        </w:rPr>
        <w:t xml:space="preserve">(T. </w:t>
      </w:r>
      <w:r>
        <w:t>D.).</w:t>
      </w:r>
    </w:p>
    <w:p w:rsidR="00F25D8C" w:rsidRDefault="00877602">
      <w:pPr>
        <w:pStyle w:val="Teksttreci20"/>
        <w:framePr w:w="6691" w:h="10503" w:hRule="exact" w:wrap="none" w:vAnchor="page" w:hAnchor="page" w:x="1103" w:y="2103"/>
        <w:shd w:val="clear" w:color="auto" w:fill="auto"/>
        <w:spacing w:before="0" w:after="0"/>
        <w:ind w:firstLine="580"/>
      </w:pPr>
      <w:r>
        <w:t>W gazetach poznańskich jak i krakowskich czytam: pomieszkanie składające się z 5 pokoi »Kuryer Warszawskie pisze ... z 5 p</w:t>
      </w:r>
      <w:r>
        <w:rPr>
          <w:rStyle w:val="Teksttreci2105ptKursywaOdstpy0pt"/>
        </w:rPr>
        <w:t>okojów.</w:t>
      </w:r>
      <w:r>
        <w:t xml:space="preserve"> Zdaje mi się, </w:t>
      </w:r>
      <w:r>
        <w:rPr>
          <w:rStyle w:val="Teksttreci2105ptKursywaOdstpy0pt"/>
        </w:rPr>
        <w:t>że</w:t>
      </w:r>
      <w:r>
        <w:t xml:space="preserve"> musi być </w:t>
      </w:r>
      <w:r>
        <w:rPr>
          <w:rStyle w:val="Teksttreci2105ptKursywaOdstpy0pt"/>
        </w:rPr>
        <w:t>pokoi.</w:t>
      </w:r>
    </w:p>
    <w:p w:rsidR="00F25D8C" w:rsidRDefault="00877602">
      <w:pPr>
        <w:pStyle w:val="Teksttreci20"/>
        <w:framePr w:w="6691" w:h="10503" w:hRule="exact" w:wrap="none" w:vAnchor="page" w:hAnchor="page" w:x="1103" w:y="2103"/>
        <w:numPr>
          <w:ilvl w:val="0"/>
          <w:numId w:val="5"/>
        </w:numPr>
        <w:shd w:val="clear" w:color="auto" w:fill="auto"/>
        <w:tabs>
          <w:tab w:val="left" w:pos="900"/>
        </w:tabs>
        <w:spacing w:before="0" w:after="216"/>
        <w:ind w:firstLine="580"/>
      </w:pPr>
      <w:r>
        <w:rPr>
          <w:rStyle w:val="Teksttreci2105ptKursywaOdstpy0pt"/>
        </w:rPr>
        <w:t>Pokoi</w:t>
      </w:r>
      <w:r>
        <w:t xml:space="preserve"> jest formą dop. lmn. właściwą dla rzeczowników męskich z końcową spółgłoską miękką. Wskutek licznych osobowych, które upodabniają się do rzeczowników z osnowną twardą i z osnowną na </w:t>
      </w:r>
      <w:r>
        <w:rPr>
          <w:rStyle w:val="Teksttreci2105ptKursywaOdstpy0pt"/>
        </w:rPr>
        <w:t>-u</w:t>
      </w:r>
      <w:r>
        <w:t xml:space="preserve"> — </w:t>
      </w:r>
      <w:r w:rsidRPr="00C466B8">
        <w:rPr>
          <w:lang w:eastAsia="en-US" w:bidi="en-US"/>
        </w:rPr>
        <w:t xml:space="preserve">wiele </w:t>
      </w:r>
      <w:r>
        <w:t>z nich przybiera końcówkę -</w:t>
      </w:r>
      <w:r>
        <w:rPr>
          <w:rStyle w:val="Teksttreci2105ptKursywaOdstpy0pt"/>
        </w:rPr>
        <w:t>ów,</w:t>
      </w:r>
      <w:r>
        <w:t xml:space="preserve"> jak i </w:t>
      </w:r>
      <w:r>
        <w:rPr>
          <w:rStyle w:val="Teksttreci2105ptKursywaOdstpy0pt"/>
        </w:rPr>
        <w:t>pokojów.</w:t>
      </w:r>
      <w:r>
        <w:t xml:space="preserve"> Jak widać z dzienników, w niektórych częściach Polski utrzymuje się jeszcze forma pierwotna, w innych już ustąpiła analogicznej.</w:t>
      </w:r>
    </w:p>
    <w:p w:rsidR="00F25D8C" w:rsidRDefault="00877602">
      <w:pPr>
        <w:pStyle w:val="Teksttreci20"/>
        <w:framePr w:w="6691" w:h="10503" w:hRule="exact" w:wrap="none" w:vAnchor="page" w:hAnchor="page" w:x="1103" w:y="2103"/>
        <w:numPr>
          <w:ilvl w:val="0"/>
          <w:numId w:val="4"/>
        </w:numPr>
        <w:shd w:val="clear" w:color="auto" w:fill="auto"/>
        <w:tabs>
          <w:tab w:val="left" w:pos="960"/>
        </w:tabs>
        <w:spacing w:before="0" w:after="29" w:line="210" w:lineRule="exact"/>
        <w:ind w:firstLine="580"/>
      </w:pPr>
      <w:r>
        <w:t xml:space="preserve">Przedrostek </w:t>
      </w:r>
      <w:r>
        <w:rPr>
          <w:rStyle w:val="PogrubienieTeksttreci2105ptOdstpy0pt"/>
        </w:rPr>
        <w:t xml:space="preserve">o- </w:t>
      </w:r>
      <w:r>
        <w:t xml:space="preserve">czy </w:t>
      </w:r>
      <w:r>
        <w:rPr>
          <w:rStyle w:val="PogrubienieTeksttreci2105ptOdstpy0pt"/>
          <w:lang w:val="cs-CZ" w:eastAsia="cs-CZ" w:bidi="cs-CZ"/>
        </w:rPr>
        <w:t xml:space="preserve">ob </w:t>
      </w:r>
      <w:r>
        <w:t xml:space="preserve">? (L. z </w:t>
      </w:r>
      <w:r>
        <w:rPr>
          <w:lang w:val="fr-FR" w:eastAsia="fr-FR" w:bidi="fr-FR"/>
        </w:rPr>
        <w:t xml:space="preserve">T. </w:t>
      </w:r>
      <w:r>
        <w:t>N.).</w:t>
      </w:r>
    </w:p>
    <w:p w:rsidR="00F25D8C" w:rsidRDefault="00877602">
      <w:pPr>
        <w:pStyle w:val="Teksttreci20"/>
        <w:framePr w:w="6691" w:h="10503" w:hRule="exact" w:wrap="none" w:vAnchor="page" w:hAnchor="page" w:x="1103" w:y="2103"/>
        <w:shd w:val="clear" w:color="auto" w:fill="auto"/>
        <w:spacing w:before="0" w:after="0"/>
        <w:ind w:firstLine="580"/>
      </w:pPr>
      <w:r>
        <w:t xml:space="preserve">Z powodu sporu wynikłego o pierwotną formę przedrostków w słowach </w:t>
      </w:r>
      <w:r>
        <w:rPr>
          <w:rStyle w:val="Teksttreci2105ptKursywaOdstpy0pt"/>
        </w:rPr>
        <w:t>ob-chodzić, o-władnąć, ob-skoczyć</w:t>
      </w:r>
      <w:r>
        <w:t xml:space="preserve"> i t. p. zwracam się do Szan. Redakcyi z prośbą o etymologiczne przedstawienie sprawy.</w:t>
      </w:r>
    </w:p>
    <w:p w:rsidR="00F25D8C" w:rsidRDefault="00877602">
      <w:pPr>
        <w:pStyle w:val="Teksttreci20"/>
        <w:framePr w:w="6691" w:h="10503" w:hRule="exact" w:wrap="none" w:vAnchor="page" w:hAnchor="page" w:x="1103" w:y="2103"/>
        <w:shd w:val="clear" w:color="auto" w:fill="auto"/>
        <w:spacing w:before="0" w:after="0"/>
        <w:ind w:firstLine="580"/>
      </w:pPr>
      <w:r>
        <w:t>Proszę również o rozstrzygnięcie, czy forma »kuracya obchudzająca« (leczenie mające na celu schudnięcie pacyenta) jest lepszą niż forma »ochudzająca«, oraz czy wogóle jedna z tych form jest możliwa.</w:t>
      </w:r>
    </w:p>
    <w:p w:rsidR="00F25D8C" w:rsidRDefault="00877602">
      <w:pPr>
        <w:pStyle w:val="Teksttreci20"/>
        <w:framePr w:w="6691" w:h="10503" w:hRule="exact" w:wrap="none" w:vAnchor="page" w:hAnchor="page" w:x="1103" w:y="2103"/>
        <w:numPr>
          <w:ilvl w:val="0"/>
          <w:numId w:val="5"/>
        </w:numPr>
        <w:shd w:val="clear" w:color="auto" w:fill="auto"/>
        <w:tabs>
          <w:tab w:val="left" w:pos="900"/>
        </w:tabs>
        <w:spacing w:before="0" w:after="216"/>
        <w:ind w:firstLine="580"/>
      </w:pPr>
      <w:r>
        <w:rPr>
          <w:rStyle w:val="Teksttreci2105ptKursywaOdstpy0pt"/>
        </w:rPr>
        <w:t>Ob-chodzić, obskoczyć</w:t>
      </w:r>
      <w:r>
        <w:t xml:space="preserve"> mają przedrostek </w:t>
      </w:r>
      <w:r>
        <w:rPr>
          <w:rStyle w:val="Teksttreci2105ptKursywaOdstpy0pt"/>
        </w:rPr>
        <w:t>ob-,</w:t>
      </w:r>
      <w:r>
        <w:t xml:space="preserve"> natomiast </w:t>
      </w:r>
      <w:r>
        <w:rPr>
          <w:rStyle w:val="Teksttreci2105ptKursywaOdstpy0pt"/>
        </w:rPr>
        <w:t>o-władnąć</w:t>
      </w:r>
      <w:r>
        <w:t xml:space="preserve"> — przedrostek </w:t>
      </w:r>
      <w:r>
        <w:rPr>
          <w:rStyle w:val="Teksttreci2105ptKursywaOdstpy0pt"/>
        </w:rPr>
        <w:t>o-</w:t>
      </w:r>
      <w:r>
        <w:t xml:space="preserve"> i dlatego jest różnica w ich znaczeniu. Ob- </w:t>
      </w:r>
      <w:r w:rsidRPr="00C466B8">
        <w:rPr>
          <w:lang w:eastAsia="en-US" w:bidi="en-US"/>
        </w:rPr>
        <w:t>wyra</w:t>
      </w:r>
      <w:r>
        <w:t>ż</w:t>
      </w:r>
      <w:r w:rsidRPr="00C466B8">
        <w:rPr>
          <w:lang w:eastAsia="en-US" w:bidi="en-US"/>
        </w:rPr>
        <w:t xml:space="preserve">a </w:t>
      </w:r>
      <w:r>
        <w:t xml:space="preserve">otoczenie dookoła, ze stron wszystkich, </w:t>
      </w:r>
      <w:r>
        <w:rPr>
          <w:rStyle w:val="Teksttreci2105ptKursywaOdstpy0pt"/>
        </w:rPr>
        <w:t>o-</w:t>
      </w:r>
      <w:r>
        <w:t xml:space="preserve"> opanowanie całej danej przestrzeni a więc np. owładnąć = władać na całej przestrzeni kraju, czy na całem polu myśli. Z tego powodu poprawniejsZa jest forma </w:t>
      </w:r>
      <w:r>
        <w:rPr>
          <w:rStyle w:val="Teksttreci2105ptKursywaOdstpy0pt"/>
        </w:rPr>
        <w:t>ochudnąć,</w:t>
      </w:r>
      <w:r>
        <w:t xml:space="preserve"> tj. na całem ciele zeszczupleć, niż </w:t>
      </w:r>
      <w:r>
        <w:rPr>
          <w:rStyle w:val="Teksttreci2105ptKursywaOdstpy0pt"/>
        </w:rPr>
        <w:t>obchudnąć.</w:t>
      </w:r>
    </w:p>
    <w:p w:rsidR="00F25D8C" w:rsidRDefault="00877602">
      <w:pPr>
        <w:pStyle w:val="Teksttreci90"/>
        <w:framePr w:w="6691" w:h="10503" w:hRule="exact" w:wrap="none" w:vAnchor="page" w:hAnchor="page" w:x="1103" w:y="2103"/>
        <w:numPr>
          <w:ilvl w:val="0"/>
          <w:numId w:val="4"/>
        </w:numPr>
        <w:shd w:val="clear" w:color="auto" w:fill="auto"/>
        <w:tabs>
          <w:tab w:val="left" w:pos="960"/>
        </w:tabs>
        <w:spacing w:before="0" w:after="33" w:line="210" w:lineRule="exact"/>
        <w:ind w:firstLine="580"/>
      </w:pPr>
      <w:r>
        <w:t xml:space="preserve">Refektarz </w:t>
      </w:r>
      <w:r>
        <w:rPr>
          <w:rStyle w:val="Teksttreci910ptBezpogrubieniaOdstpy0pt"/>
        </w:rPr>
        <w:t xml:space="preserve">czy </w:t>
      </w:r>
      <w:r>
        <w:t xml:space="preserve">refektorz? </w:t>
      </w:r>
      <w:r>
        <w:rPr>
          <w:rStyle w:val="Teksttreci910ptBezpogrubieniaOdstpy0pt"/>
          <w:lang w:val="fr-FR" w:eastAsia="fr-FR" w:bidi="fr-FR"/>
        </w:rPr>
        <w:t xml:space="preserve">(T. </w:t>
      </w:r>
      <w:r>
        <w:rPr>
          <w:rStyle w:val="Teksttreci910ptBezpogrubieniaOdstpy0pt"/>
        </w:rPr>
        <w:t>D.).</w:t>
      </w:r>
    </w:p>
    <w:p w:rsidR="00F25D8C" w:rsidRDefault="00877602">
      <w:pPr>
        <w:pStyle w:val="Teksttreci20"/>
        <w:framePr w:w="6691" w:h="10503" w:hRule="exact" w:wrap="none" w:vAnchor="page" w:hAnchor="page" w:x="1103" w:y="2103"/>
        <w:shd w:val="clear" w:color="auto" w:fill="auto"/>
        <w:spacing w:before="0" w:after="0"/>
        <w:ind w:firstLine="580"/>
      </w:pPr>
      <w:r>
        <w:t xml:space="preserve">Mówimy refektarz; czy nie powinno boć refektorz, boć przecież to pochodzi od </w:t>
      </w:r>
      <w:r>
        <w:rPr>
          <w:rStyle w:val="Teksttreci2105ptKursywaOdstpy0pt"/>
        </w:rPr>
        <w:t>refectorium,</w:t>
      </w:r>
      <w:r>
        <w:t xml:space="preserve"> tak samo, jak konsystorz od </w:t>
      </w:r>
      <w:r>
        <w:rPr>
          <w:rStyle w:val="Teksttreci2105ptKursywaOdstpy0pt"/>
        </w:rPr>
        <w:t>consistorium P</w:t>
      </w:r>
    </w:p>
    <w:p w:rsidR="00F25D8C" w:rsidRDefault="00877602">
      <w:pPr>
        <w:pStyle w:val="Teksttreci20"/>
        <w:framePr w:w="6691" w:h="10503" w:hRule="exact" w:wrap="none" w:vAnchor="page" w:hAnchor="page" w:x="1103" w:y="2103"/>
        <w:numPr>
          <w:ilvl w:val="0"/>
          <w:numId w:val="5"/>
        </w:numPr>
        <w:shd w:val="clear" w:color="auto" w:fill="auto"/>
        <w:tabs>
          <w:tab w:val="left" w:pos="900"/>
        </w:tabs>
        <w:spacing w:before="0" w:after="216"/>
        <w:ind w:firstLine="580"/>
      </w:pPr>
      <w:r>
        <w:t xml:space="preserve">Być może, że łacińska forma jest »refectorium«, atoli od najdawniejszych czasów używana forma w jęz. polskim jest refektarz (zob. Linde) może dlatego, że ilość rzeczowników na </w:t>
      </w:r>
      <w:r>
        <w:rPr>
          <w:rStyle w:val="Teksttreci2105ptKursywaOdstpy0pt"/>
        </w:rPr>
        <w:t>orz</w:t>
      </w:r>
      <w:r>
        <w:t xml:space="preserve"> jest niewielka, a przyswojonych na </w:t>
      </w:r>
      <w:r>
        <w:rPr>
          <w:rStyle w:val="Teksttreci2105ptKursywaOdstpy0pt"/>
        </w:rPr>
        <w:t>-arz</w:t>
      </w:r>
      <w:r>
        <w:t xml:space="preserve"> bardzo znaczna.</w:t>
      </w:r>
    </w:p>
    <w:p w:rsidR="00F25D8C" w:rsidRDefault="00877602">
      <w:pPr>
        <w:pStyle w:val="Nagwek20"/>
        <w:framePr w:w="6691" w:h="10503" w:hRule="exact" w:wrap="none" w:vAnchor="page" w:hAnchor="page" w:x="1103" w:y="2103"/>
        <w:numPr>
          <w:ilvl w:val="0"/>
          <w:numId w:val="4"/>
        </w:numPr>
        <w:shd w:val="clear" w:color="auto" w:fill="auto"/>
        <w:tabs>
          <w:tab w:val="left" w:pos="960"/>
        </w:tabs>
        <w:spacing w:before="0" w:after="24" w:line="210" w:lineRule="exact"/>
        <w:ind w:firstLine="580"/>
      </w:pPr>
      <w:bookmarkStart w:id="5" w:name="bookmark4"/>
      <w:r>
        <w:t xml:space="preserve">Niesamowity </w:t>
      </w:r>
      <w:r>
        <w:rPr>
          <w:rStyle w:val="Nagwek210ptBezpogrubieniaOdstpy0pt"/>
        </w:rPr>
        <w:t xml:space="preserve">— co znaczy? </w:t>
      </w:r>
      <w:r>
        <w:rPr>
          <w:lang w:val="fr-FR" w:eastAsia="fr-FR" w:bidi="fr-FR"/>
        </w:rPr>
        <w:t xml:space="preserve">(K. </w:t>
      </w:r>
      <w:r>
        <w:t>N.).</w:t>
      </w:r>
      <w:bookmarkEnd w:id="5"/>
    </w:p>
    <w:p w:rsidR="00F25D8C" w:rsidRDefault="00877602">
      <w:pPr>
        <w:pStyle w:val="Teksttreci20"/>
        <w:framePr w:w="6691" w:h="10503" w:hRule="exact" w:wrap="none" w:vAnchor="page" w:hAnchor="page" w:x="1103" w:y="2103"/>
        <w:shd w:val="clear" w:color="auto" w:fill="auto"/>
        <w:spacing w:before="0" w:after="0"/>
        <w:ind w:firstLine="580"/>
      </w:pPr>
      <w:r>
        <w:t xml:space="preserve">Często u nowszych autorów spotykam słowo: </w:t>
      </w:r>
      <w:r>
        <w:rPr>
          <w:rStyle w:val="Teksttreci2105ptKursywaOdstpy0pt"/>
        </w:rPr>
        <w:t>niesamowity,</w:t>
      </w:r>
      <w:r>
        <w:t xml:space="preserve"> którego znaczenia nie rozumiem.</w:t>
      </w:r>
    </w:p>
    <w:p w:rsidR="00F25D8C" w:rsidRDefault="00877602">
      <w:pPr>
        <w:pStyle w:val="Teksttreci20"/>
        <w:framePr w:w="6691" w:h="10503" w:hRule="exact" w:wrap="none" w:vAnchor="page" w:hAnchor="page" w:x="1103" w:y="2103"/>
        <w:numPr>
          <w:ilvl w:val="0"/>
          <w:numId w:val="5"/>
        </w:numPr>
        <w:shd w:val="clear" w:color="auto" w:fill="auto"/>
        <w:tabs>
          <w:tab w:val="left" w:pos="900"/>
        </w:tabs>
        <w:spacing w:before="0" w:after="0"/>
        <w:ind w:firstLine="580"/>
      </w:pPr>
      <w:r>
        <w:t>»Niesamowity« = 1) mający związki z dyabłem, 2) nieswój, jeżeli mu coś brakuje. (Z małorus. nesamowityj) (Słow. Warsz.).</w:t>
      </w:r>
    </w:p>
    <w:p w:rsidR="00F25D8C" w:rsidRDefault="00F25D8C">
      <w:pPr>
        <w:rPr>
          <w:sz w:val="2"/>
          <w:szCs w:val="2"/>
        </w:rPr>
        <w:sectPr w:rsidR="00F25D8C">
          <w:pgSz w:w="8459" w:h="14743"/>
          <w:pgMar w:top="360" w:right="360" w:bottom="360" w:left="360" w:header="0" w:footer="3" w:gutter="0"/>
          <w:cols w:space="720"/>
          <w:noEndnote/>
          <w:docGrid w:linePitch="360"/>
        </w:sectPr>
      </w:pPr>
    </w:p>
    <w:p w:rsidR="00F25D8C" w:rsidRDefault="00877602">
      <w:pPr>
        <w:pStyle w:val="Nagweklubstopka0"/>
        <w:framePr w:wrap="none" w:vAnchor="page" w:hAnchor="page" w:x="677" w:y="1652"/>
        <w:shd w:val="clear" w:color="auto" w:fill="auto"/>
        <w:spacing w:line="180" w:lineRule="exact"/>
      </w:pPr>
      <w:r>
        <w:lastRenderedPageBreak/>
        <w:t>VIII. 9.</w:t>
      </w:r>
    </w:p>
    <w:p w:rsidR="00F25D8C" w:rsidRDefault="00877602">
      <w:pPr>
        <w:pStyle w:val="Nagweklubstopka0"/>
        <w:framePr w:wrap="none" w:vAnchor="page" w:hAnchor="page" w:x="3038" w:y="1638"/>
        <w:shd w:val="clear" w:color="auto" w:fill="auto"/>
        <w:spacing w:line="180" w:lineRule="exact"/>
      </w:pPr>
      <w:r>
        <w:t>PORADNIK JĘZYKOWY</w:t>
      </w:r>
    </w:p>
    <w:p w:rsidR="00F25D8C" w:rsidRPr="00C466B8" w:rsidRDefault="00C466B8" w:rsidP="00C466B8">
      <w:pPr>
        <w:pStyle w:val="Nagweklubstopka30"/>
        <w:framePr w:w="404" w:h="232" w:hRule="exact" w:wrap="none" w:vAnchor="page" w:hAnchor="page" w:x="7017" w:y="1654"/>
        <w:shd w:val="clear" w:color="auto" w:fill="auto"/>
        <w:spacing w:line="160" w:lineRule="exact"/>
        <w:rPr>
          <w:lang w:val="pl-PL"/>
        </w:rPr>
      </w:pPr>
      <w:r>
        <w:rPr>
          <w:lang w:val="pl-PL" w:eastAsia="ru-RU" w:bidi="ru-RU"/>
        </w:rPr>
        <w:t>141</w:t>
      </w:r>
    </w:p>
    <w:p w:rsidR="00F25D8C" w:rsidRDefault="00877602">
      <w:pPr>
        <w:pStyle w:val="Teksttreci20"/>
        <w:framePr w:w="6682" w:h="8238" w:hRule="exact" w:wrap="none" w:vAnchor="page" w:hAnchor="page" w:x="672" w:y="2117"/>
        <w:numPr>
          <w:ilvl w:val="0"/>
          <w:numId w:val="4"/>
        </w:numPr>
        <w:shd w:val="clear" w:color="auto" w:fill="auto"/>
        <w:tabs>
          <w:tab w:val="left" w:pos="910"/>
        </w:tabs>
        <w:spacing w:before="0" w:after="0"/>
        <w:ind w:firstLine="540"/>
      </w:pPr>
      <w:r>
        <w:rPr>
          <w:rStyle w:val="PogrubienieTeksttreci2105ptOdstpy0pt"/>
        </w:rPr>
        <w:t xml:space="preserve">Zegarek </w:t>
      </w:r>
      <w:r>
        <w:rPr>
          <w:rStyle w:val="Teksttreci2105ptKursywaOdstpy0pt"/>
        </w:rPr>
        <w:t>idzie</w:t>
      </w:r>
      <w:r>
        <w:t xml:space="preserve"> czy </w:t>
      </w:r>
      <w:r>
        <w:rPr>
          <w:rStyle w:val="Teksttreci2105ptKursywaOdstpy0pt"/>
        </w:rPr>
        <w:t>chodzi?</w:t>
      </w:r>
      <w:r>
        <w:t xml:space="preserve"> </w:t>
      </w:r>
      <w:r>
        <w:rPr>
          <w:rStyle w:val="PogrubienieTeksttreci2105ptOdstpy0pt"/>
        </w:rPr>
        <w:t xml:space="preserve">(L. </w:t>
      </w:r>
      <w:r>
        <w:t>T. W.).</w:t>
      </w:r>
    </w:p>
    <w:p w:rsidR="00F25D8C" w:rsidRDefault="00877602">
      <w:pPr>
        <w:pStyle w:val="Teksttreci20"/>
        <w:framePr w:w="6682" w:h="8238" w:hRule="exact" w:wrap="none" w:vAnchor="page" w:hAnchor="page" w:x="672" w:y="2117"/>
        <w:shd w:val="clear" w:color="auto" w:fill="auto"/>
        <w:spacing w:before="0" w:after="0"/>
        <w:ind w:firstLine="540"/>
      </w:pPr>
      <w:r>
        <w:t xml:space="preserve">Sprzeczamy się na temat plakatu, zawieszonego w kawiarni. Kinematograf zapowiada obraz: »Mój zegarek </w:t>
      </w:r>
      <w:r>
        <w:rPr>
          <w:rStyle w:val="Teksttreci2105ptKursywaOdstpy0pt"/>
        </w:rPr>
        <w:t>nie idzie«.</w:t>
      </w:r>
      <w:r>
        <w:t xml:space="preserve"> Czy to poprawnie? Czy ma brzmieć: »Mój zegarek </w:t>
      </w:r>
      <w:r>
        <w:rPr>
          <w:rStyle w:val="Teksttreci2105ptKursywaOdstpy0pt"/>
        </w:rPr>
        <w:t>nie chodzi".</w:t>
      </w:r>
      <w:r>
        <w:t xml:space="preserve"> Wogóle czy mówić: «zegarek </w:t>
      </w:r>
      <w:r>
        <w:rPr>
          <w:rStyle w:val="Teksttreci2105ptKursywaOdstpy0pt"/>
        </w:rPr>
        <w:t xml:space="preserve">idzie </w:t>
      </w:r>
      <w:r>
        <w:rPr>
          <w:rStyle w:val="Teksttreci2105ptKursywaOdstpy0pt"/>
          <w:lang w:val="fr-FR" w:eastAsia="fr-FR" w:bidi="fr-FR"/>
        </w:rPr>
        <w:t>«</w:t>
      </w:r>
      <w:r>
        <w:rPr>
          <w:lang w:val="fr-FR" w:eastAsia="fr-FR" w:bidi="fr-FR"/>
        </w:rPr>
        <w:t xml:space="preserve"> </w:t>
      </w:r>
      <w:r>
        <w:t xml:space="preserve">czy </w:t>
      </w:r>
      <w:r>
        <w:rPr>
          <w:lang w:val="fr-FR" w:eastAsia="fr-FR" w:bidi="fr-FR"/>
        </w:rPr>
        <w:t>»</w:t>
      </w:r>
      <w:r>
        <w:rPr>
          <w:rStyle w:val="Teksttreci2105ptKursywaOdstpy0pt"/>
        </w:rPr>
        <w:t>zegarek</w:t>
      </w:r>
      <w:r>
        <w:t xml:space="preserve"> chodzi« ?</w:t>
      </w:r>
    </w:p>
    <w:p w:rsidR="00F25D8C" w:rsidRDefault="00877602">
      <w:pPr>
        <w:pStyle w:val="Teksttreci20"/>
        <w:framePr w:w="6682" w:h="8238" w:hRule="exact" w:wrap="none" w:vAnchor="page" w:hAnchor="page" w:x="672" w:y="2117"/>
        <w:numPr>
          <w:ilvl w:val="0"/>
          <w:numId w:val="5"/>
        </w:numPr>
        <w:shd w:val="clear" w:color="auto" w:fill="auto"/>
        <w:tabs>
          <w:tab w:val="left" w:pos="876"/>
        </w:tabs>
        <w:spacing w:before="0" w:after="156"/>
        <w:ind w:firstLine="540"/>
      </w:pPr>
      <w:r>
        <w:t xml:space="preserve">Jeżeli przykładając zegarek do ucha mówię: </w:t>
      </w:r>
      <w:r>
        <w:rPr>
          <w:rStyle w:val="Teksttreci2105ptKursywaOdstpy0pt"/>
        </w:rPr>
        <w:t>zegarek nie idzie,</w:t>
      </w:r>
      <w:r>
        <w:t xml:space="preserve"> oznaczam zaprzestanie chwilowe jego czynności; jeżeli mówię o zegarku w ogólności </w:t>
      </w:r>
      <w:r>
        <w:rPr>
          <w:rStyle w:val="Teksttreci2105ptKursywaOdstpy0pt"/>
        </w:rPr>
        <w:t>nie chodzi,</w:t>
      </w:r>
      <w:r>
        <w:t xml:space="preserve"> znaczy to, że czasem idzie, to znów staje, a po największej części nie funkcyonuje. Przecież znaczenie czynności doraźnej </w:t>
      </w:r>
      <w:r>
        <w:rPr>
          <w:rStyle w:val="Teksttreci2105ptKursywaOdstpy0pt"/>
        </w:rPr>
        <w:t>idę</w:t>
      </w:r>
      <w:r>
        <w:t xml:space="preserve"> a częstotliwiej </w:t>
      </w:r>
      <w:r>
        <w:rPr>
          <w:rStyle w:val="Teksttreci2105ptKursywaOdstpy0pt"/>
        </w:rPr>
        <w:t>chodzę</w:t>
      </w:r>
      <w:r>
        <w:t xml:space="preserve"> jest całkiem wyraźne.</w:t>
      </w:r>
    </w:p>
    <w:p w:rsidR="00F25D8C" w:rsidRDefault="00877602">
      <w:pPr>
        <w:pStyle w:val="Teksttreci90"/>
        <w:framePr w:w="6682" w:h="8238" w:hRule="exact" w:wrap="none" w:vAnchor="page" w:hAnchor="page" w:x="672" w:y="2117"/>
        <w:numPr>
          <w:ilvl w:val="0"/>
          <w:numId w:val="4"/>
        </w:numPr>
        <w:shd w:val="clear" w:color="auto" w:fill="auto"/>
        <w:tabs>
          <w:tab w:val="left" w:pos="915"/>
        </w:tabs>
        <w:spacing w:before="0" w:after="24" w:line="210" w:lineRule="exact"/>
      </w:pPr>
      <w:r>
        <w:t xml:space="preserve">Żądać co </w:t>
      </w:r>
      <w:r>
        <w:rPr>
          <w:rStyle w:val="Teksttreci910ptBezpogrubieniaOdstpy0pt"/>
        </w:rPr>
        <w:t xml:space="preserve">czy </w:t>
      </w:r>
      <w:r>
        <w:t xml:space="preserve">czego? </w:t>
      </w:r>
      <w:r>
        <w:rPr>
          <w:rStyle w:val="Teksttreci910ptBezpogrubieniaOdstpy0pt"/>
          <w:lang w:val="fr-FR" w:eastAsia="fr-FR" w:bidi="fr-FR"/>
        </w:rPr>
        <w:t xml:space="preserve">(T. </w:t>
      </w:r>
      <w:r>
        <w:t>D.).</w:t>
      </w:r>
    </w:p>
    <w:p w:rsidR="00F25D8C" w:rsidRDefault="00877602">
      <w:pPr>
        <w:pStyle w:val="Teksttreci20"/>
        <w:framePr w:w="6682" w:h="8238" w:hRule="exact" w:wrap="none" w:vAnchor="page" w:hAnchor="page" w:x="672" w:y="2117"/>
        <w:shd w:val="clear" w:color="auto" w:fill="auto"/>
        <w:spacing w:before="0" w:after="0"/>
        <w:ind w:firstLine="540"/>
      </w:pPr>
      <w:r>
        <w:t>«Dziennik Poznański« pisze: «proszę żądać wszędzie pierniki Markiewicza". Czy nie powinno być: «proszę żądać pierników»?</w:t>
      </w:r>
    </w:p>
    <w:p w:rsidR="00F25D8C" w:rsidRDefault="00877602">
      <w:pPr>
        <w:pStyle w:val="Teksttreci20"/>
        <w:framePr w:w="6682" w:h="8238" w:hRule="exact" w:wrap="none" w:vAnchor="page" w:hAnchor="page" w:x="672" w:y="2117"/>
        <w:numPr>
          <w:ilvl w:val="0"/>
          <w:numId w:val="5"/>
        </w:numPr>
        <w:shd w:val="clear" w:color="auto" w:fill="auto"/>
        <w:tabs>
          <w:tab w:val="left" w:pos="886"/>
        </w:tabs>
        <w:spacing w:before="0" w:after="156"/>
        <w:ind w:firstLine="540"/>
      </w:pPr>
      <w:r>
        <w:t xml:space="preserve">Tylko </w:t>
      </w:r>
      <w:r>
        <w:rPr>
          <w:rStyle w:val="Teksttreci2105ptKursywaOdstpy0pt"/>
        </w:rPr>
        <w:t>żądać czego.</w:t>
      </w:r>
      <w:r>
        <w:t xml:space="preserve"> Zwrot </w:t>
      </w:r>
      <w:r>
        <w:rPr>
          <w:rStyle w:val="Teksttreci2105ptKursywaOdstpy0pt"/>
        </w:rPr>
        <w:t>żądać co</w:t>
      </w:r>
      <w:r>
        <w:t xml:space="preserve"> jest germanizmem.</w:t>
      </w:r>
    </w:p>
    <w:p w:rsidR="00F25D8C" w:rsidRDefault="00877602">
      <w:pPr>
        <w:pStyle w:val="Nagwek20"/>
        <w:framePr w:w="6682" w:h="8238" w:hRule="exact" w:wrap="none" w:vAnchor="page" w:hAnchor="page" w:x="672" w:y="2117"/>
        <w:numPr>
          <w:ilvl w:val="0"/>
          <w:numId w:val="4"/>
        </w:numPr>
        <w:shd w:val="clear" w:color="auto" w:fill="auto"/>
        <w:tabs>
          <w:tab w:val="left" w:pos="920"/>
        </w:tabs>
        <w:spacing w:before="0" w:after="38" w:line="210" w:lineRule="exact"/>
        <w:ind w:firstLine="540"/>
      </w:pPr>
      <w:bookmarkStart w:id="6" w:name="bookmark5"/>
      <w:r>
        <w:rPr>
          <w:lang w:val="fr-FR" w:eastAsia="fr-FR" w:bidi="fr-FR"/>
        </w:rPr>
        <w:t xml:space="preserve">Die Würdigkeit </w:t>
      </w:r>
      <w:r>
        <w:t>wird best</w:t>
      </w:r>
      <w:bookmarkEnd w:id="6"/>
      <w:r>
        <w:t xml:space="preserve">ättigt </w:t>
      </w:r>
      <w:r>
        <w:rPr>
          <w:rStyle w:val="Nagwek210ptBezpogrubieniaOdstpy0pt"/>
        </w:rPr>
        <w:t>— po polsku? (E. G.).</w:t>
      </w:r>
    </w:p>
    <w:p w:rsidR="00F25D8C" w:rsidRDefault="00877602">
      <w:pPr>
        <w:pStyle w:val="Teksttreci20"/>
        <w:framePr w:w="6682" w:h="8238" w:hRule="exact" w:wrap="none" w:vAnchor="page" w:hAnchor="page" w:x="672" w:y="2117"/>
        <w:shd w:val="clear" w:color="auto" w:fill="auto"/>
        <w:spacing w:before="0" w:after="0"/>
        <w:jc w:val="right"/>
      </w:pPr>
      <w:r>
        <w:t>W dzienniku Ministra wyznań i oświaty Nr 50 z roku 1906</w:t>
      </w:r>
    </w:p>
    <w:p w:rsidR="00F25D8C" w:rsidRDefault="00877602">
      <w:pPr>
        <w:pStyle w:val="Teksttreci20"/>
        <w:framePr w:w="6682" w:h="8238" w:hRule="exact" w:wrap="none" w:vAnchor="page" w:hAnchor="page" w:x="672" w:y="2117"/>
        <w:shd w:val="clear" w:color="auto" w:fill="auto"/>
        <w:spacing w:before="0" w:after="0"/>
      </w:pPr>
      <w:r>
        <w:t xml:space="preserve">str. 437 zarządzono nową klauzulę dla kwitów stypendyjnych: </w:t>
      </w:r>
      <w:r>
        <w:rPr>
          <w:lang w:val="fr-FR" w:eastAsia="fr-FR" w:bidi="fr-FR"/>
        </w:rPr>
        <w:t xml:space="preserve">«Die Würdigkeit </w:t>
      </w:r>
      <w:r>
        <w:t>zum Bezuge wird bestätigt".</w:t>
      </w:r>
    </w:p>
    <w:p w:rsidR="00F25D8C" w:rsidRDefault="00877602">
      <w:pPr>
        <w:pStyle w:val="Teksttreci20"/>
        <w:framePr w:w="6682" w:h="8238" w:hRule="exact" w:wrap="none" w:vAnchor="page" w:hAnchor="page" w:x="672" w:y="2117"/>
        <w:shd w:val="clear" w:color="auto" w:fill="auto"/>
        <w:spacing w:before="0" w:after="0"/>
        <w:ind w:firstLine="540"/>
      </w:pPr>
      <w:r>
        <w:t>Jedni wyrażają to w przekładzie polskim: «Potwierdza się, że stypendysta jest godzien pobrać stypendyum«, inni: «Zdolność do pobrania potwierdza się« a jeszcze inni: »Zasługiwanie na pobór potwierdza się«. Ponieważ powyższa klauzula ma być krótką i zastosowaną tak dobrze do stypendystów jak i do zasiłków, przeto proszę o informacyę, czy ten ostatni przekład nie byłby najodpowiedniejszy.</w:t>
      </w:r>
    </w:p>
    <w:p w:rsidR="00F25D8C" w:rsidRDefault="00877602">
      <w:pPr>
        <w:pStyle w:val="Teksttreci20"/>
        <w:framePr w:w="6682" w:h="8238" w:hRule="exact" w:wrap="none" w:vAnchor="page" w:hAnchor="page" w:x="672" w:y="2117"/>
        <w:numPr>
          <w:ilvl w:val="0"/>
          <w:numId w:val="5"/>
        </w:numPr>
        <w:shd w:val="clear" w:color="auto" w:fill="auto"/>
        <w:tabs>
          <w:tab w:val="left" w:pos="876"/>
        </w:tabs>
        <w:spacing w:before="0" w:after="0"/>
        <w:ind w:firstLine="540"/>
      </w:pPr>
      <w:r>
        <w:t>Ponieważ z tą samą formułą mieliśmy do czynienia, oddajemy ją po polsku «Potwierdzam, że (uczeń) zasługuje na wypłatę stypendyum (zasiłku)«. Inne formy, trzymające się niewolniczo tekstu niemieckiego nie oddają rzeczy po polsku.</w:t>
      </w:r>
    </w:p>
    <w:p w:rsidR="00F25D8C" w:rsidRDefault="00877602">
      <w:pPr>
        <w:pStyle w:val="Nagwek20"/>
        <w:framePr w:wrap="none" w:vAnchor="page" w:hAnchor="page" w:x="672" w:y="11209"/>
        <w:numPr>
          <w:ilvl w:val="0"/>
          <w:numId w:val="6"/>
        </w:numPr>
        <w:shd w:val="clear" w:color="auto" w:fill="auto"/>
        <w:tabs>
          <w:tab w:val="left" w:pos="2485"/>
        </w:tabs>
        <w:spacing w:before="0" w:after="0" w:line="210" w:lineRule="exact"/>
        <w:ind w:left="2100"/>
      </w:pPr>
      <w:bookmarkStart w:id="7" w:name="bookmark6"/>
      <w:r>
        <w:t>WZORY JĘZYKA.</w:t>
      </w:r>
      <w:bookmarkEnd w:id="7"/>
    </w:p>
    <w:p w:rsidR="00F25D8C" w:rsidRDefault="00877602">
      <w:pPr>
        <w:pStyle w:val="Teksttreci20"/>
        <w:framePr w:w="6682" w:h="1081" w:hRule="exact" w:wrap="none" w:vAnchor="page" w:hAnchor="page" w:x="672" w:y="11827"/>
        <w:shd w:val="clear" w:color="auto" w:fill="auto"/>
        <w:spacing w:before="0" w:after="0"/>
        <w:ind w:firstLine="540"/>
      </w:pPr>
      <w:r>
        <w:t>Otrzymaliśmy list, który z przyjemnością umieszczamy:</w:t>
      </w:r>
    </w:p>
    <w:p w:rsidR="00F25D8C" w:rsidRDefault="00877602">
      <w:pPr>
        <w:pStyle w:val="Teksttreci20"/>
        <w:framePr w:w="6682" w:h="1081" w:hRule="exact" w:wrap="none" w:vAnchor="page" w:hAnchor="page" w:x="672" w:y="11827"/>
        <w:shd w:val="clear" w:color="auto" w:fill="auto"/>
        <w:spacing w:before="0" w:after="0"/>
        <w:ind w:firstLine="540"/>
      </w:pPr>
      <w:r>
        <w:t>Czyby się nie dało zaprowadzić w piśmie Pańskiem rubryki, w którejby notowano książki, wyróżniające się stylem i językiem, a jednocześnie zamieszczano krytyczne opracowania dzieł pod wzglę</w:t>
      </w:r>
    </w:p>
    <w:p w:rsidR="00F25D8C" w:rsidRDefault="00F25D8C">
      <w:pPr>
        <w:rPr>
          <w:sz w:val="2"/>
          <w:szCs w:val="2"/>
        </w:rPr>
        <w:sectPr w:rsidR="00F25D8C">
          <w:pgSz w:w="8459" w:h="14743"/>
          <w:pgMar w:top="360" w:right="360" w:bottom="360" w:left="360" w:header="0" w:footer="3" w:gutter="0"/>
          <w:cols w:space="720"/>
          <w:noEndnote/>
          <w:docGrid w:linePitch="360"/>
        </w:sectPr>
      </w:pPr>
    </w:p>
    <w:p w:rsidR="00F25D8C" w:rsidRDefault="00877602">
      <w:pPr>
        <w:pStyle w:val="Nagweklubstopka0"/>
        <w:framePr w:wrap="none" w:vAnchor="page" w:hAnchor="page" w:x="1117" w:y="1590"/>
        <w:shd w:val="clear" w:color="auto" w:fill="auto"/>
        <w:tabs>
          <w:tab w:val="left" w:pos="2280"/>
          <w:tab w:val="left" w:pos="6091"/>
        </w:tabs>
        <w:spacing w:line="180" w:lineRule="exact"/>
        <w:jc w:val="both"/>
      </w:pPr>
      <w:r>
        <w:lastRenderedPageBreak/>
        <w:t>142</w:t>
      </w:r>
      <w:r>
        <w:tab/>
        <w:t>PORADNIK JĘZYKOWY</w:t>
      </w:r>
      <w:r>
        <w:tab/>
        <w:t>VIII 9.</w:t>
      </w:r>
    </w:p>
    <w:p w:rsidR="00F25D8C" w:rsidRDefault="00877602">
      <w:pPr>
        <w:pStyle w:val="Teksttreci20"/>
        <w:framePr w:w="6701" w:h="10527" w:hRule="exact" w:wrap="none" w:vAnchor="page" w:hAnchor="page" w:x="1098" w:y="2069"/>
        <w:shd w:val="clear" w:color="auto" w:fill="auto"/>
        <w:spacing w:before="0" w:after="0"/>
      </w:pPr>
      <w:r>
        <w:t>dem językowym lub zwyczajne wypisy pięknych a nowych wyrażeń. Chodzi więc o zarowadzenie rubryki, podobnej do rubryki »Błędów«.</w:t>
      </w:r>
    </w:p>
    <w:p w:rsidR="00F25D8C" w:rsidRDefault="00877602">
      <w:pPr>
        <w:pStyle w:val="Teksttreci20"/>
        <w:framePr w:w="6701" w:h="10527" w:hRule="exact" w:wrap="none" w:vAnchor="page" w:hAnchor="page" w:x="1098" w:y="2069"/>
        <w:shd w:val="clear" w:color="auto" w:fill="auto"/>
        <w:spacing w:before="0" w:after="0"/>
        <w:ind w:firstLine="580"/>
      </w:pPr>
      <w:r>
        <w:t>1. Dla zapoczątkowania podobnego działu proponuję zamieścić przedruk krytyki dzieła Tainea »Podróż po Włoszech, dokonanego przez A. Sygietyńskiego.</w:t>
      </w:r>
    </w:p>
    <w:p w:rsidR="00F25D8C" w:rsidRDefault="00877602">
      <w:pPr>
        <w:pStyle w:val="Teksttreci20"/>
        <w:framePr w:w="6701" w:h="10527" w:hRule="exact" w:wrap="none" w:vAnchor="page" w:hAnchor="page" w:x="1098" w:y="2069"/>
        <w:shd w:val="clear" w:color="auto" w:fill="auto"/>
        <w:spacing w:before="0" w:after="0"/>
        <w:ind w:firstLine="580"/>
      </w:pPr>
      <w:r>
        <w:t xml:space="preserve">Oto ważniejsze ustępy tej krytyki zamieszczonej w </w:t>
      </w:r>
      <w:r>
        <w:rPr>
          <w:lang w:val="fr-FR" w:eastAsia="fr-FR" w:bidi="fr-FR"/>
        </w:rPr>
        <w:t xml:space="preserve">» </w:t>
      </w:r>
      <w:r>
        <w:t xml:space="preserve">Myśli niezawisłej«: W rzędzie mistrzów-tłumaczów staje Antoni Sygietyński, bajeczny znawca języka polskiego, umysł wysoce kulturalny, pisarz i krytyk, twórca i tłumacz, literat i muzyk, natura bujna i żywotna. Przekład «Podróży po Włoszech» jest istnym pomnikiem stylu i słownictwa. Sygietyński wskrzesił, ożywił, całą powódź zakrzepłych, zamarłych lub zaginionych wyrażeń, stworzył i przetworzył cały zastęp nowych, przemyślał i przebudował całe wojsko innych, a czynił to nie dla igraszki popisu lub czyścicielskiej zasady ale z potrzeby, z konieczności, celem wyrażenia tego, co wyrazu nie miało. Weźmy dla przykładu wyrażenie: »powoźca«, które S. przytacza w przekładzie Iliady St. Mleczki i którem następnie stale się posługuje. Mamy wyrażenia »stangret«, «furman </w:t>
      </w:r>
      <w:r>
        <w:rPr>
          <w:lang w:val="fr-FR" w:eastAsia="fr-FR" w:bidi="fr-FR"/>
        </w:rPr>
        <w:t xml:space="preserve">« </w:t>
      </w:r>
      <w:r>
        <w:t>i bodaj »kuczer«, woźnicy nie liczymy, gdyż jest to osobnik, który powozi »wozem«, a więc np. nie sankami; górnictwo nasze stworzyło »wozak«. Ale wszystkie te wyrażenia oznaczają zawodowców zarabiających powożeniem. Gdy jednak pan miast sługi chwyci wodze w ręce, gdy zechcemy zawód oddzielić od czynności, którą spełniać może lubownik (amator), wtedy pojmiemy, że »powoźca« jest nie tylko trafnym, ale i niezbędnym dla wyrażenia rzeczy w sposób właściwy. To samo będzie ze słowem »siedza«, miast którego używa się zazwyczaj a błędnie wyrazu «siedzenie«, gdyż to ostatnie jest czynnością, a nie czemś, na czem tę czynność da się wykonywać. »Ścieżka« jest tylko wyrażeniem zdrobniałem »ścieży«, zapomnianej niemal w naszem słownictwie potocznem i piśmiennem"</w:t>
      </w:r>
    </w:p>
    <w:p w:rsidR="00F25D8C" w:rsidRDefault="00877602">
      <w:pPr>
        <w:pStyle w:val="Teksttreci20"/>
        <w:framePr w:w="6701" w:h="10527" w:hRule="exact" w:wrap="none" w:vAnchor="page" w:hAnchor="page" w:x="1098" w:y="2069"/>
        <w:shd w:val="clear" w:color="auto" w:fill="auto"/>
        <w:spacing w:before="0" w:after="0"/>
        <w:ind w:firstLine="580"/>
      </w:pPr>
      <w:r>
        <w:t xml:space="preserve">Wyrażenia takie jak »odgórny«, »odspodni«, »ochłodny«, »zarzysty«, »nętny«, </w:t>
      </w:r>
      <w:r>
        <w:rPr>
          <w:rStyle w:val="Teksttreci2105ptKursywaOdstpy0pt"/>
        </w:rPr>
        <w:t>»rozdarliny</w:t>
      </w:r>
      <w:r>
        <w:t xml:space="preserve">«, »gładź«, cześciwie »cześciwość«, niecześciwość, »wierzchowie«, </w:t>
      </w:r>
      <w:r>
        <w:rPr>
          <w:rStyle w:val="Teksttreci2105ptKursywaOdstpy0pt"/>
        </w:rPr>
        <w:t>»półkryże«, »piórkosia</w:t>
      </w:r>
      <w:r>
        <w:t xml:space="preserve">«, »proszeniec«, »zabiegacz", »zwyciężeniec«, </w:t>
      </w:r>
      <w:r>
        <w:rPr>
          <w:rStyle w:val="Teksttreci2105ptKursywaOdstpy0pt"/>
        </w:rPr>
        <w:t>»szarza«,</w:t>
      </w:r>
      <w:r>
        <w:t xml:space="preserve"> »po za sięgiem oczu«, "ź</w:t>
      </w:r>
      <w:r>
        <w:rPr>
          <w:rStyle w:val="Teksttreci2105ptKursywaOdstpy0pt"/>
        </w:rPr>
        <w:t>dziary</w:t>
      </w:r>
      <w:r>
        <w:t xml:space="preserve">«, »poniż«, »powyż«, »spiętrz«, »rozrząd«—wzbogacić powinny naszą mowę tak ubożuchną, tak połataną </w:t>
      </w:r>
      <w:r>
        <w:rPr>
          <w:lang w:val="cs-CZ" w:eastAsia="cs-CZ" w:bidi="cs-CZ"/>
        </w:rPr>
        <w:t xml:space="preserve">obcemi </w:t>
      </w:r>
      <w:r>
        <w:t>wszywkami i zaszywkami, jak sukmana dziada proszalnego.</w:t>
      </w:r>
    </w:p>
    <w:p w:rsidR="00F25D8C" w:rsidRDefault="00877602">
      <w:pPr>
        <w:pStyle w:val="Teksttreci20"/>
        <w:framePr w:w="6701" w:h="10527" w:hRule="exact" w:wrap="none" w:vAnchor="page" w:hAnchor="page" w:x="1098" w:y="2069"/>
        <w:shd w:val="clear" w:color="auto" w:fill="auto"/>
        <w:spacing w:before="0" w:after="0"/>
        <w:ind w:firstLine="580"/>
      </w:pPr>
      <w:r>
        <w:t>Z rozrostem umysłowości iść musi w parze rozrost słownictwa. Pamiętajmy, że w poezyi brak nam nieraz najprostszych wyrażeń, jak np. niemieckiego »zart«, co się błędnie oddaje przez «delika</w:t>
      </w:r>
    </w:p>
    <w:p w:rsidR="00F25D8C" w:rsidRDefault="00F25D8C">
      <w:pPr>
        <w:rPr>
          <w:sz w:val="2"/>
          <w:szCs w:val="2"/>
        </w:rPr>
        <w:sectPr w:rsidR="00F25D8C">
          <w:pgSz w:w="8459" w:h="14743"/>
          <w:pgMar w:top="360" w:right="360" w:bottom="360" w:left="360" w:header="0" w:footer="3" w:gutter="0"/>
          <w:cols w:space="720"/>
          <w:noEndnote/>
          <w:docGrid w:linePitch="360"/>
        </w:sectPr>
      </w:pPr>
    </w:p>
    <w:p w:rsidR="00F25D8C" w:rsidRDefault="00877602">
      <w:pPr>
        <w:pStyle w:val="Nagweklubstopka0"/>
        <w:framePr w:wrap="none" w:vAnchor="page" w:hAnchor="page" w:x="682" w:y="1605"/>
        <w:shd w:val="clear" w:color="auto" w:fill="auto"/>
        <w:spacing w:line="180" w:lineRule="exact"/>
      </w:pPr>
      <w:r>
        <w:lastRenderedPageBreak/>
        <w:t>VIII. 9.</w:t>
      </w:r>
    </w:p>
    <w:p w:rsidR="00F25D8C" w:rsidRDefault="00877602">
      <w:pPr>
        <w:pStyle w:val="Nagweklubstopka0"/>
        <w:framePr w:wrap="none" w:vAnchor="page" w:hAnchor="page" w:x="2971" w:y="1590"/>
        <w:shd w:val="clear" w:color="auto" w:fill="auto"/>
        <w:spacing w:line="180" w:lineRule="exact"/>
      </w:pPr>
      <w:r>
        <w:t>PORADNIK JĘZYKOWY</w:t>
      </w:r>
    </w:p>
    <w:p w:rsidR="00F25D8C" w:rsidRDefault="00877602">
      <w:pPr>
        <w:pStyle w:val="Nagweklubstopka0"/>
        <w:framePr w:wrap="none" w:vAnchor="page" w:hAnchor="page" w:x="7056" w:y="1580"/>
        <w:shd w:val="clear" w:color="auto" w:fill="auto"/>
        <w:spacing w:line="180" w:lineRule="exact"/>
      </w:pPr>
      <w:r>
        <w:t>143</w:t>
      </w:r>
    </w:p>
    <w:p w:rsidR="00F25D8C" w:rsidRDefault="00877602">
      <w:pPr>
        <w:pStyle w:val="Teksttreci20"/>
        <w:framePr w:w="6710" w:h="3376" w:hRule="exact" w:wrap="none" w:vAnchor="page" w:hAnchor="page" w:x="658" w:y="2069"/>
        <w:shd w:val="clear" w:color="auto" w:fill="auto"/>
        <w:spacing w:before="0" w:after="0"/>
      </w:pPr>
      <w:r>
        <w:t>tny« lub »subtelny«. Każde pokolenie myślące i pracowite przysparza narodowi nietylko myśli, ale i słów.</w:t>
      </w:r>
    </w:p>
    <w:p w:rsidR="00F25D8C" w:rsidRDefault="00877602">
      <w:pPr>
        <w:pStyle w:val="Teksttreci20"/>
        <w:framePr w:w="6710" w:h="3376" w:hRule="exact" w:wrap="none" w:vAnchor="page" w:hAnchor="page" w:x="658" w:y="2069"/>
        <w:shd w:val="clear" w:color="auto" w:fill="auto"/>
        <w:spacing w:before="0" w:after="0"/>
        <w:ind w:firstLine="560"/>
      </w:pPr>
      <w:r>
        <w:t xml:space="preserve">Spolszczenie </w:t>
      </w:r>
      <w:r w:rsidRPr="00C466B8">
        <w:rPr>
          <w:lang w:eastAsia="en-US" w:bidi="en-US"/>
        </w:rPr>
        <w:t xml:space="preserve">Taine’a </w:t>
      </w:r>
      <w:r>
        <w:t>jest kulturalnym dorobkiem językowym, jednocześnie nadbudową w stosunku do dzisiejszości i kamieniem węgielnym dla budowy dalszej".</w:t>
      </w:r>
    </w:p>
    <w:p w:rsidR="00F25D8C" w:rsidRDefault="00877602">
      <w:pPr>
        <w:pStyle w:val="Teksttreci20"/>
        <w:framePr w:w="6710" w:h="3376" w:hRule="exact" w:wrap="none" w:vAnchor="page" w:hAnchor="page" w:x="658" w:y="2069"/>
        <w:shd w:val="clear" w:color="auto" w:fill="auto"/>
        <w:spacing w:before="0" w:after="0"/>
        <w:ind w:firstLine="560"/>
      </w:pPr>
      <w:r>
        <w:rPr>
          <w:rStyle w:val="Teksttreci2105ptKursywaOdstpy0pt"/>
        </w:rPr>
        <w:t>NB.</w:t>
      </w:r>
      <w:r>
        <w:t xml:space="preserve"> Słowa, które w przepisanym artykule podkreśliłem, są nie zupełnie dla mnie jasne. Co zaś do »cześciwości«, »szarzy«, to przypuszczam, że oznaczają honorowość, szarość — «szarą godzinę«. Może Sz. R. da mi w tej sprawie wyjaśnienia.</w:t>
      </w:r>
    </w:p>
    <w:p w:rsidR="00F25D8C" w:rsidRDefault="00877602">
      <w:pPr>
        <w:pStyle w:val="Teksttreci20"/>
        <w:framePr w:w="6710" w:h="3376" w:hRule="exact" w:wrap="none" w:vAnchor="page" w:hAnchor="page" w:x="658" w:y="2069"/>
        <w:shd w:val="clear" w:color="auto" w:fill="auto"/>
        <w:spacing w:before="0" w:after="0"/>
        <w:ind w:firstLine="560"/>
      </w:pPr>
      <w:r>
        <w:t>Gdyby podobne »pokłosie« pięknych a nowych wyrażeń znalazło stałą rubrykę w »Poradniku«, tobym z wielką przyjemnością nadsyłał wypisy słów najnowszych dzieł.</w:t>
      </w:r>
    </w:p>
    <w:p w:rsidR="00F25D8C" w:rsidRDefault="00877602">
      <w:pPr>
        <w:pStyle w:val="Teksttreci20"/>
        <w:framePr w:w="6710" w:h="3376" w:hRule="exact" w:wrap="none" w:vAnchor="page" w:hAnchor="page" w:x="658" w:y="2069"/>
        <w:shd w:val="clear" w:color="auto" w:fill="auto"/>
        <w:tabs>
          <w:tab w:val="left" w:pos="5034"/>
        </w:tabs>
        <w:spacing w:before="0" w:after="0"/>
        <w:ind w:firstLine="560"/>
      </w:pPr>
      <w:r>
        <w:t>(Zakopane).</w:t>
      </w:r>
      <w:r>
        <w:tab/>
      </w:r>
      <w:r>
        <w:rPr>
          <w:rStyle w:val="Teksttreci2105ptKursywaOdstpy0pt"/>
        </w:rPr>
        <w:t>K. Nowicki.</w:t>
      </w:r>
    </w:p>
    <w:p w:rsidR="00F25D8C" w:rsidRDefault="00877602">
      <w:pPr>
        <w:pStyle w:val="Teksttreci20"/>
        <w:framePr w:w="6710" w:h="5750" w:hRule="exact" w:wrap="none" w:vAnchor="page" w:hAnchor="page" w:x="658" w:y="5846"/>
        <w:shd w:val="clear" w:color="auto" w:fill="auto"/>
        <w:spacing w:before="0" w:after="0"/>
        <w:ind w:firstLine="560"/>
      </w:pPr>
      <w:r>
        <w:t>Niniejszem dołączam pokłosie wyrażeń Norwida, wziętych z zeszytów »Chimery«:</w:t>
      </w:r>
    </w:p>
    <w:p w:rsidR="00F25D8C" w:rsidRDefault="00877602">
      <w:pPr>
        <w:pStyle w:val="Teksttreci20"/>
        <w:framePr w:w="6710" w:h="5750" w:hRule="exact" w:wrap="none" w:vAnchor="page" w:hAnchor="page" w:x="658" w:y="5846"/>
        <w:shd w:val="clear" w:color="auto" w:fill="auto"/>
        <w:spacing w:before="0" w:after="0"/>
        <w:ind w:firstLine="560"/>
      </w:pPr>
      <w:r>
        <w:rPr>
          <w:rStyle w:val="Teksttreci2105ptKursywaOdstpy0pt"/>
        </w:rPr>
        <w:t>Jednotliwość</w:t>
      </w:r>
      <w:r>
        <w:t xml:space="preserve"> naszych uczuć.</w:t>
      </w:r>
    </w:p>
    <w:p w:rsidR="00F25D8C" w:rsidRDefault="00877602">
      <w:pPr>
        <w:pStyle w:val="Teksttreci20"/>
        <w:framePr w:w="6710" w:h="5750" w:hRule="exact" w:wrap="none" w:vAnchor="page" w:hAnchor="page" w:x="658" w:y="5846"/>
        <w:shd w:val="clear" w:color="auto" w:fill="auto"/>
        <w:spacing w:before="0" w:after="0"/>
        <w:ind w:firstLine="560"/>
      </w:pPr>
      <w:r>
        <w:t xml:space="preserve">Gdy tej naszej wiary, co ma dośpiewać się </w:t>
      </w:r>
      <w:r>
        <w:rPr>
          <w:rStyle w:val="Teksttreci2105ptKursywaOdstpy0pt"/>
        </w:rPr>
        <w:t>»zmartwychstalnicą</w:t>
      </w:r>
      <w:r>
        <w:t>«, nie widzę.</w:t>
      </w:r>
    </w:p>
    <w:p w:rsidR="00F25D8C" w:rsidRDefault="00877602">
      <w:pPr>
        <w:pStyle w:val="Teksttreci20"/>
        <w:framePr w:w="6710" w:h="5750" w:hRule="exact" w:wrap="none" w:vAnchor="page" w:hAnchor="page" w:x="658" w:y="5846"/>
        <w:shd w:val="clear" w:color="auto" w:fill="auto"/>
        <w:spacing w:before="0" w:after="0"/>
        <w:ind w:firstLine="560"/>
      </w:pPr>
      <w:r>
        <w:rPr>
          <w:rStyle w:val="Teksttreci2105ptKursywaOdstpy0pt"/>
        </w:rPr>
        <w:t>"Źralą«</w:t>
      </w:r>
      <w:r>
        <w:t xml:space="preserve"> myśl kto wypowie.</w:t>
      </w:r>
    </w:p>
    <w:p w:rsidR="00F25D8C" w:rsidRDefault="00877602">
      <w:pPr>
        <w:pStyle w:val="Teksttreci20"/>
        <w:framePr w:w="6710" w:h="5750" w:hRule="exact" w:wrap="none" w:vAnchor="page" w:hAnchor="page" w:x="658" w:y="5846"/>
        <w:shd w:val="clear" w:color="auto" w:fill="auto"/>
        <w:spacing w:before="0" w:after="0"/>
        <w:ind w:firstLine="560"/>
      </w:pPr>
      <w:r>
        <w:t xml:space="preserve">Grupa Rzymian poglądających </w:t>
      </w:r>
      <w:r>
        <w:rPr>
          <w:rStyle w:val="Teksttreci2105ptKursywaOdstpy0pt"/>
          <w:lang w:val="fr-FR" w:eastAsia="fr-FR" w:bidi="fr-FR"/>
        </w:rPr>
        <w:t xml:space="preserve">» </w:t>
      </w:r>
      <w:r>
        <w:rPr>
          <w:rStyle w:val="Teksttreci2105ptKursywaOdstpy0pt"/>
        </w:rPr>
        <w:t>wrycie "</w:t>
      </w:r>
      <w:r w:rsidRPr="00C466B8">
        <w:rPr>
          <w:lang w:eastAsia="ru-RU" w:bidi="ru-RU"/>
        </w:rPr>
        <w:t xml:space="preserve"> </w:t>
      </w:r>
      <w:r>
        <w:t>za kamelią.</w:t>
      </w:r>
    </w:p>
    <w:p w:rsidR="00F25D8C" w:rsidRDefault="00877602">
      <w:pPr>
        <w:pStyle w:val="Teksttreci20"/>
        <w:framePr w:w="6710" w:h="5750" w:hRule="exact" w:wrap="none" w:vAnchor="page" w:hAnchor="page" w:x="658" w:y="5846"/>
        <w:shd w:val="clear" w:color="auto" w:fill="auto"/>
        <w:spacing w:before="0" w:after="0"/>
        <w:ind w:firstLine="560"/>
      </w:pPr>
      <w:r>
        <w:t xml:space="preserve">Odłam widocznie ze szczytów skał </w:t>
      </w:r>
      <w:r>
        <w:rPr>
          <w:rStyle w:val="Teksttreci2105ptKursywaOdstpy0pt"/>
        </w:rPr>
        <w:t>»skrążony«.</w:t>
      </w:r>
    </w:p>
    <w:p w:rsidR="00F25D8C" w:rsidRDefault="00877602">
      <w:pPr>
        <w:pStyle w:val="Teksttreci20"/>
        <w:framePr w:w="6710" w:h="5750" w:hRule="exact" w:wrap="none" w:vAnchor="page" w:hAnchor="page" w:x="658" w:y="5846"/>
        <w:shd w:val="clear" w:color="auto" w:fill="auto"/>
        <w:spacing w:before="0" w:after="0"/>
        <w:ind w:firstLine="560"/>
      </w:pPr>
      <w:r>
        <w:t xml:space="preserve">Upogadzać </w:t>
      </w:r>
      <w:r>
        <w:rPr>
          <w:rStyle w:val="Teksttreci2105ptKursywaOdstpy0pt"/>
        </w:rPr>
        <w:t>»rozerwy«</w:t>
      </w:r>
      <w:r>
        <w:t xml:space="preserve"> zaszłe przy uczuciu tej natury.</w:t>
      </w:r>
    </w:p>
    <w:p w:rsidR="00F25D8C" w:rsidRDefault="00877602">
      <w:pPr>
        <w:pStyle w:val="Teksttreci20"/>
        <w:framePr w:w="6710" w:h="5750" w:hRule="exact" w:wrap="none" w:vAnchor="page" w:hAnchor="page" w:x="658" w:y="5846"/>
        <w:shd w:val="clear" w:color="auto" w:fill="auto"/>
        <w:spacing w:before="0" w:after="0"/>
        <w:ind w:firstLine="560"/>
      </w:pPr>
      <w:r>
        <w:t>Uczułem "</w:t>
      </w:r>
      <w:r>
        <w:rPr>
          <w:rStyle w:val="Teksttreci2105ptKursywaOdstpy0pt"/>
        </w:rPr>
        <w:t>zajęk«.</w:t>
      </w:r>
      <w:r>
        <w:t xml:space="preserve"> płaczu.</w:t>
      </w:r>
    </w:p>
    <w:p w:rsidR="00F25D8C" w:rsidRDefault="00877602">
      <w:pPr>
        <w:pStyle w:val="Teksttreci20"/>
        <w:framePr w:w="6710" w:h="5750" w:hRule="exact" w:wrap="none" w:vAnchor="page" w:hAnchor="page" w:x="658" w:y="5846"/>
        <w:shd w:val="clear" w:color="auto" w:fill="auto"/>
        <w:spacing w:before="0" w:after="0"/>
        <w:ind w:firstLine="560"/>
      </w:pPr>
      <w:r>
        <w:t xml:space="preserve">Z używanym często rymem staje się to, co z </w:t>
      </w:r>
      <w:r>
        <w:rPr>
          <w:rStyle w:val="Teksttreci2105ptKursywaOdstpy0pt"/>
        </w:rPr>
        <w:t xml:space="preserve">»doręczliwością«- </w:t>
      </w:r>
      <w:r>
        <w:t>używanych narzędzi, te się czasem "</w:t>
      </w:r>
      <w:r>
        <w:rPr>
          <w:rStyle w:val="Teksttreci2105ptKursywaOdstpy0pt"/>
        </w:rPr>
        <w:t>wrękojmiają".</w:t>
      </w:r>
      <w:r>
        <w:t xml:space="preserve"> w </w:t>
      </w:r>
      <w:r>
        <w:rPr>
          <w:lang w:val="cs-CZ" w:eastAsia="cs-CZ" w:bidi="cs-CZ"/>
        </w:rPr>
        <w:t xml:space="preserve">gesta </w:t>
      </w:r>
      <w:r>
        <w:t>człowiecze.</w:t>
      </w:r>
    </w:p>
    <w:p w:rsidR="00F25D8C" w:rsidRDefault="00877602">
      <w:pPr>
        <w:pStyle w:val="Teksttreci20"/>
        <w:framePr w:w="6710" w:h="5750" w:hRule="exact" w:wrap="none" w:vAnchor="page" w:hAnchor="page" w:x="658" w:y="5846"/>
        <w:shd w:val="clear" w:color="auto" w:fill="auto"/>
        <w:spacing w:before="0" w:after="0"/>
        <w:ind w:firstLine="560"/>
      </w:pPr>
      <w:r>
        <w:t xml:space="preserve">Do zgromadzonych w kole pierwszy </w:t>
      </w:r>
      <w:r>
        <w:rPr>
          <w:rStyle w:val="Teksttreci2105ptKursywaOdstpy0pt"/>
        </w:rPr>
        <w:t>obierze</w:t>
      </w:r>
      <w:r>
        <w:t xml:space="preserve"> słowo« (nie trzyma !).</w:t>
      </w:r>
    </w:p>
    <w:p w:rsidR="00F25D8C" w:rsidRDefault="00877602">
      <w:pPr>
        <w:pStyle w:val="Teksttreci20"/>
        <w:framePr w:w="6710" w:h="5750" w:hRule="exact" w:wrap="none" w:vAnchor="page" w:hAnchor="page" w:x="658" w:y="5846"/>
        <w:shd w:val="clear" w:color="auto" w:fill="auto"/>
        <w:spacing w:before="0" w:after="0"/>
        <w:ind w:firstLine="560"/>
      </w:pPr>
      <w:r>
        <w:rPr>
          <w:rStyle w:val="Teksttreci2105ptKursywaOdstpy0pt"/>
          <w:lang w:val="cs-CZ" w:eastAsia="cs-CZ" w:bidi="cs-CZ"/>
        </w:rPr>
        <w:t>Okos</w:t>
      </w:r>
      <w:r>
        <w:rPr>
          <w:lang w:val="cs-CZ" w:eastAsia="cs-CZ" w:bidi="cs-CZ"/>
        </w:rPr>
        <w:t xml:space="preserve"> </w:t>
      </w:r>
      <w:r>
        <w:t xml:space="preserve">= francuskie </w:t>
      </w:r>
      <w:r w:rsidRPr="00C466B8">
        <w:rPr>
          <w:lang w:eastAsia="en-US" w:bidi="en-US"/>
        </w:rPr>
        <w:t>ogive.</w:t>
      </w:r>
    </w:p>
    <w:p w:rsidR="00F25D8C" w:rsidRDefault="00877602">
      <w:pPr>
        <w:pStyle w:val="Teksttreci20"/>
        <w:framePr w:w="6710" w:h="5750" w:hRule="exact" w:wrap="none" w:vAnchor="page" w:hAnchor="page" w:x="658" w:y="5846"/>
        <w:shd w:val="clear" w:color="auto" w:fill="auto"/>
        <w:spacing w:before="0" w:after="0"/>
        <w:ind w:firstLine="560"/>
      </w:pPr>
      <w:r>
        <w:t>Sercem słuchaj "</w:t>
      </w:r>
      <w:r>
        <w:rPr>
          <w:rStyle w:val="Teksttreci2105ptKursywaOdstpy0pt"/>
        </w:rPr>
        <w:t>mysłem zamysl"</w:t>
      </w:r>
      <w:r>
        <w:t xml:space="preserve"> w słowo.</w:t>
      </w:r>
    </w:p>
    <w:p w:rsidR="00F25D8C" w:rsidRDefault="00877602">
      <w:pPr>
        <w:pStyle w:val="Teksttreci100"/>
        <w:framePr w:w="6710" w:h="5750" w:hRule="exact" w:wrap="none" w:vAnchor="page" w:hAnchor="page" w:x="658" w:y="5846"/>
        <w:shd w:val="clear" w:color="auto" w:fill="auto"/>
        <w:ind w:firstLine="560"/>
      </w:pPr>
      <w:r>
        <w:rPr>
          <w:rStyle w:val="Teksttreci1010ptBezkursywyOdstpy0pt"/>
        </w:rPr>
        <w:t xml:space="preserve">Siadywać na </w:t>
      </w:r>
      <w:r>
        <w:t>»przedwnijściu«.</w:t>
      </w:r>
    </w:p>
    <w:p w:rsidR="00F25D8C" w:rsidRDefault="00877602">
      <w:pPr>
        <w:pStyle w:val="Teksttreci20"/>
        <w:framePr w:w="6710" w:h="5750" w:hRule="exact" w:wrap="none" w:vAnchor="page" w:hAnchor="page" w:x="658" w:y="5846"/>
        <w:shd w:val="clear" w:color="auto" w:fill="auto"/>
        <w:spacing w:before="0" w:after="0"/>
        <w:ind w:firstLine="560"/>
      </w:pPr>
      <w:r>
        <w:t xml:space="preserve">Chleb, co opada z </w:t>
      </w:r>
      <w:r>
        <w:rPr>
          <w:rStyle w:val="Teksttreci2105ptKursywaOdstpy0pt"/>
        </w:rPr>
        <w:t>»dosytnego«</w:t>
      </w:r>
      <w:r>
        <w:t xml:space="preserve"> stołu.</w:t>
      </w:r>
    </w:p>
    <w:p w:rsidR="00F25D8C" w:rsidRDefault="00877602">
      <w:pPr>
        <w:pStyle w:val="Teksttreci100"/>
        <w:framePr w:w="6710" w:h="5750" w:hRule="exact" w:wrap="none" w:vAnchor="page" w:hAnchor="page" w:x="658" w:y="5846"/>
        <w:shd w:val="clear" w:color="auto" w:fill="auto"/>
        <w:ind w:firstLine="560"/>
      </w:pPr>
      <w:r>
        <w:t>Białota.</w:t>
      </w:r>
    </w:p>
    <w:p w:rsidR="00F25D8C" w:rsidRDefault="00877602">
      <w:pPr>
        <w:pStyle w:val="Teksttreci20"/>
        <w:framePr w:w="6710" w:h="5750" w:hRule="exact" w:wrap="none" w:vAnchor="page" w:hAnchor="page" w:x="658" w:y="5846"/>
        <w:shd w:val="clear" w:color="auto" w:fill="auto"/>
        <w:spacing w:before="0" w:after="96"/>
        <w:ind w:firstLine="560"/>
      </w:pPr>
      <w:r>
        <w:t>Słońce padało przez wnętrze dłoni, jak przez "</w:t>
      </w:r>
      <w:r>
        <w:rPr>
          <w:rStyle w:val="Teksttreci2105ptKursywaOdstpy0pt"/>
        </w:rPr>
        <w:t>wypaść«.</w:t>
      </w:r>
      <w:r>
        <w:t xml:space="preserve"> sęka.</w:t>
      </w:r>
    </w:p>
    <w:p w:rsidR="00F25D8C" w:rsidRDefault="00877602">
      <w:pPr>
        <w:pStyle w:val="Teksttreci100"/>
        <w:framePr w:w="6710" w:h="5750" w:hRule="exact" w:wrap="none" w:vAnchor="page" w:hAnchor="page" w:x="658" w:y="5846"/>
        <w:shd w:val="clear" w:color="auto" w:fill="auto"/>
        <w:spacing w:line="210" w:lineRule="exact"/>
        <w:ind w:left="5020"/>
        <w:jc w:val="left"/>
      </w:pPr>
      <w:r>
        <w:t>K. Nowicki.</w:t>
      </w:r>
    </w:p>
    <w:p w:rsidR="00F25D8C" w:rsidRDefault="00F25D8C">
      <w:pPr>
        <w:rPr>
          <w:sz w:val="2"/>
          <w:szCs w:val="2"/>
        </w:rPr>
        <w:sectPr w:rsidR="00F25D8C">
          <w:pgSz w:w="8459" w:h="14743"/>
          <w:pgMar w:top="360" w:right="360" w:bottom="360" w:left="360" w:header="0" w:footer="3" w:gutter="0"/>
          <w:cols w:space="720"/>
          <w:noEndnote/>
          <w:docGrid w:linePitch="360"/>
        </w:sectPr>
      </w:pPr>
    </w:p>
    <w:p w:rsidR="00F25D8C" w:rsidRDefault="00877602">
      <w:pPr>
        <w:pStyle w:val="Nagweklubstopka0"/>
        <w:framePr w:wrap="none" w:vAnchor="page" w:hAnchor="page" w:x="1160" w:y="1576"/>
        <w:shd w:val="clear" w:color="auto" w:fill="auto"/>
        <w:spacing w:line="180" w:lineRule="exact"/>
      </w:pPr>
      <w:r>
        <w:lastRenderedPageBreak/>
        <w:t>144</w:t>
      </w:r>
    </w:p>
    <w:p w:rsidR="00F25D8C" w:rsidRDefault="00877602">
      <w:pPr>
        <w:pStyle w:val="Nagweklubstopka0"/>
        <w:framePr w:wrap="none" w:vAnchor="page" w:hAnchor="page" w:x="3455" w:y="1595"/>
        <w:shd w:val="clear" w:color="auto" w:fill="auto"/>
        <w:spacing w:line="180" w:lineRule="exact"/>
      </w:pPr>
      <w:r>
        <w:t>PORADNIK JĘZYKOWY</w:t>
      </w:r>
    </w:p>
    <w:p w:rsidR="00F25D8C" w:rsidRDefault="00877602">
      <w:pPr>
        <w:pStyle w:val="Nagweklubstopka0"/>
        <w:framePr w:wrap="none" w:vAnchor="page" w:hAnchor="page" w:x="7218" w:y="1609"/>
        <w:shd w:val="clear" w:color="auto" w:fill="auto"/>
        <w:spacing w:line="180" w:lineRule="exact"/>
      </w:pPr>
      <w:r>
        <w:t>VIII 9.</w:t>
      </w:r>
    </w:p>
    <w:p w:rsidR="00F25D8C" w:rsidRDefault="00877602">
      <w:pPr>
        <w:pStyle w:val="Nagwek230"/>
        <w:framePr w:w="6730" w:h="3335" w:hRule="exact" w:wrap="none" w:vAnchor="page" w:hAnchor="page" w:x="1083" w:y="2278"/>
        <w:numPr>
          <w:ilvl w:val="0"/>
          <w:numId w:val="6"/>
        </w:numPr>
        <w:shd w:val="clear" w:color="auto" w:fill="auto"/>
        <w:tabs>
          <w:tab w:val="left" w:pos="2742"/>
        </w:tabs>
        <w:spacing w:after="224" w:line="220" w:lineRule="exact"/>
        <w:ind w:left="2420"/>
      </w:pPr>
      <w:bookmarkStart w:id="8" w:name="bookmark7"/>
      <w:r>
        <w:t>SKARBONKA.</w:t>
      </w:r>
      <w:bookmarkEnd w:id="8"/>
    </w:p>
    <w:p w:rsidR="00F25D8C" w:rsidRDefault="00877602">
      <w:pPr>
        <w:pStyle w:val="Teksttreci20"/>
        <w:framePr w:w="6730" w:h="3335" w:hRule="exact" w:wrap="none" w:vAnchor="page" w:hAnchor="page" w:x="1083" w:y="2278"/>
        <w:numPr>
          <w:ilvl w:val="0"/>
          <w:numId w:val="7"/>
        </w:numPr>
        <w:shd w:val="clear" w:color="auto" w:fill="auto"/>
        <w:tabs>
          <w:tab w:val="left" w:pos="793"/>
        </w:tabs>
        <w:spacing w:before="0" w:after="0" w:line="250" w:lineRule="exact"/>
        <w:ind w:firstLine="580"/>
      </w:pPr>
      <w:r>
        <w:t xml:space="preserve">Sądzę, że warto przypomnieć znaczenie i używanie słowa </w:t>
      </w:r>
      <w:r>
        <w:rPr>
          <w:rStyle w:val="Teksttreci2105ptKursywaOdstpy0pt"/>
        </w:rPr>
        <w:t>hasać</w:t>
      </w:r>
      <w:r>
        <w:t xml:space="preserve">, </w:t>
      </w:r>
      <w:r>
        <w:rPr>
          <w:rStyle w:val="Teksttreci2105ptKursywaOdstpy0pt"/>
          <w:lang w:val="cs-CZ" w:eastAsia="cs-CZ" w:bidi="cs-CZ"/>
        </w:rPr>
        <w:t>kasany</w:t>
      </w:r>
      <w:r>
        <w:rPr>
          <w:lang w:val="cs-CZ" w:eastAsia="cs-CZ" w:bidi="cs-CZ"/>
        </w:rPr>
        <w:t xml:space="preserve"> </w:t>
      </w:r>
      <w:r>
        <w:t xml:space="preserve">i t. d. a więc </w:t>
      </w:r>
      <w:r>
        <w:rPr>
          <w:rStyle w:val="Teksttreci2105ptKursywaOdstpy0pt"/>
          <w:lang w:val="cs-CZ" w:eastAsia="cs-CZ" w:bidi="cs-CZ"/>
        </w:rPr>
        <w:t xml:space="preserve">kasany </w:t>
      </w:r>
      <w:r>
        <w:rPr>
          <w:rStyle w:val="Teksttreci2105ptKursywaOdstpy0pt"/>
        </w:rPr>
        <w:t>—</w:t>
      </w:r>
      <w:r>
        <w:t xml:space="preserve"> gnuśny (Wądół ten </w:t>
      </w:r>
      <w:r>
        <w:rPr>
          <w:rStyle w:val="Teksttreci2Odstpy2pt"/>
        </w:rPr>
        <w:t xml:space="preserve">kasanej </w:t>
      </w:r>
      <w:r>
        <w:t xml:space="preserve">uciechy Dyany). </w:t>
      </w:r>
      <w:r>
        <w:rPr>
          <w:rStyle w:val="Teksttreci2Odstpy2pt"/>
        </w:rPr>
        <w:t>Kasać</w:t>
      </w:r>
      <w:r>
        <w:t xml:space="preserve"> znaczy także junaczyć się zuchwale, stawiać się (Nie kasz zbytnio w nadzieje, szczęściu nie wierz). </w:t>
      </w:r>
      <w:r>
        <w:rPr>
          <w:rStyle w:val="Teksttreci2105ptKursywaOdstpy0pt"/>
        </w:rPr>
        <w:t>Kasać się</w:t>
      </w:r>
      <w:r>
        <w:t xml:space="preserve"> = porywać się (Komu czego natura nie dała, późno na to się kasać. Linde).</w:t>
      </w:r>
    </w:p>
    <w:p w:rsidR="00F25D8C" w:rsidRDefault="00877602">
      <w:pPr>
        <w:pStyle w:val="Teksttreci20"/>
        <w:framePr w:w="6730" w:h="3335" w:hRule="exact" w:wrap="none" w:vAnchor="page" w:hAnchor="page" w:x="1083" w:y="2278"/>
        <w:numPr>
          <w:ilvl w:val="0"/>
          <w:numId w:val="7"/>
        </w:numPr>
        <w:shd w:val="clear" w:color="auto" w:fill="auto"/>
        <w:tabs>
          <w:tab w:val="left" w:pos="778"/>
        </w:tabs>
        <w:spacing w:before="0" w:after="0" w:line="240" w:lineRule="exact"/>
        <w:ind w:firstLine="580"/>
      </w:pPr>
      <w:r>
        <w:t>W śpiewkach góralskich zauważyłem następujące swojskie wyrazy:</w:t>
      </w:r>
    </w:p>
    <w:p w:rsidR="00F25D8C" w:rsidRDefault="00877602">
      <w:pPr>
        <w:pStyle w:val="Teksttreci70"/>
        <w:framePr w:w="6730" w:h="3335" w:hRule="exact" w:wrap="none" w:vAnchor="page" w:hAnchor="page" w:x="1083" w:y="2278"/>
        <w:shd w:val="clear" w:color="auto" w:fill="auto"/>
        <w:spacing w:line="240" w:lineRule="exact"/>
        <w:ind w:left="1440" w:firstLine="0"/>
      </w:pPr>
      <w:r>
        <w:t xml:space="preserve">Bez jeden wirsycek </w:t>
      </w:r>
      <w:r>
        <w:rPr>
          <w:rStyle w:val="Teksttreci7Odstpy2pt"/>
        </w:rPr>
        <w:t>struzyła</w:t>
      </w:r>
      <w:r>
        <w:t xml:space="preserve"> sie drózka.</w:t>
      </w:r>
    </w:p>
    <w:p w:rsidR="00F25D8C" w:rsidRDefault="00877602">
      <w:pPr>
        <w:pStyle w:val="Teksttreci70"/>
        <w:framePr w:w="6730" w:h="3335" w:hRule="exact" w:wrap="none" w:vAnchor="page" w:hAnchor="page" w:x="1083" w:y="2278"/>
        <w:shd w:val="clear" w:color="auto" w:fill="auto"/>
        <w:spacing w:after="16" w:line="170" w:lineRule="exact"/>
        <w:ind w:left="320" w:firstLine="0"/>
        <w:jc w:val="center"/>
      </w:pPr>
      <w:r>
        <w:t xml:space="preserve">Nieg </w:t>
      </w:r>
      <w:r>
        <w:rPr>
          <w:lang w:val="cs-CZ" w:eastAsia="cs-CZ" w:bidi="cs-CZ"/>
        </w:rPr>
        <w:t xml:space="preserve">já </w:t>
      </w:r>
      <w:r>
        <w:t xml:space="preserve">sie napatrzem ty zbójecki </w:t>
      </w:r>
      <w:r>
        <w:rPr>
          <w:rStyle w:val="Teksttreci7Odstpy2pt"/>
        </w:rPr>
        <w:t>chodze.</w:t>
      </w:r>
    </w:p>
    <w:p w:rsidR="00F25D8C" w:rsidRDefault="00877602">
      <w:pPr>
        <w:pStyle w:val="Teksttreci20"/>
        <w:framePr w:w="6730" w:h="3335" w:hRule="exact" w:wrap="none" w:vAnchor="page" w:hAnchor="page" w:x="1083" w:y="2278"/>
        <w:shd w:val="clear" w:color="auto" w:fill="auto"/>
        <w:tabs>
          <w:tab w:val="left" w:pos="5073"/>
        </w:tabs>
        <w:spacing w:before="0" w:after="0" w:line="210" w:lineRule="exact"/>
        <w:ind w:firstLine="580"/>
      </w:pPr>
      <w:r>
        <w:t>(Zakopane).</w:t>
      </w:r>
      <w:r>
        <w:tab/>
      </w:r>
      <w:r>
        <w:rPr>
          <w:rStyle w:val="Teksttreci2105ptKursywaOdstpy0pt"/>
        </w:rPr>
        <w:t>K. Nowicki.</w:t>
      </w:r>
    </w:p>
    <w:p w:rsidR="00F25D8C" w:rsidRDefault="00877602">
      <w:pPr>
        <w:pStyle w:val="Nagwek230"/>
        <w:framePr w:w="6730" w:h="2904" w:hRule="exact" w:wrap="none" w:vAnchor="page" w:hAnchor="page" w:x="1083" w:y="6289"/>
        <w:numPr>
          <w:ilvl w:val="0"/>
          <w:numId w:val="6"/>
        </w:numPr>
        <w:shd w:val="clear" w:color="auto" w:fill="auto"/>
        <w:tabs>
          <w:tab w:val="left" w:pos="2698"/>
        </w:tabs>
        <w:spacing w:after="211" w:line="220" w:lineRule="exact"/>
        <w:ind w:left="2280"/>
      </w:pPr>
      <w:bookmarkStart w:id="9" w:name="bookmark8"/>
      <w:r>
        <w:t>WYJAŚNIENIE.</w:t>
      </w:r>
      <w:bookmarkEnd w:id="9"/>
    </w:p>
    <w:p w:rsidR="00F25D8C" w:rsidRDefault="00877602">
      <w:pPr>
        <w:pStyle w:val="Teksttreci20"/>
        <w:framePr w:w="6730" w:h="2904" w:hRule="exact" w:wrap="none" w:vAnchor="page" w:hAnchor="page" w:x="1083" w:y="6289"/>
        <w:shd w:val="clear" w:color="auto" w:fill="auto"/>
        <w:spacing w:before="0" w:after="0"/>
        <w:ind w:firstLine="580"/>
      </w:pPr>
      <w:r>
        <w:t xml:space="preserve">W sprawie »opróżnionego spadku" (Por. jęz. 1908, str. </w:t>
      </w:r>
      <w:r>
        <w:rPr>
          <w:rStyle w:val="Teksttreci2Odstpy0pt"/>
        </w:rPr>
        <w:t xml:space="preserve">114) </w:t>
      </w:r>
      <w:r>
        <w:t>otrzymujemy następujące wyjaśnienie, pod którem podpisu nie mogliśmy odcyfrować:</w:t>
      </w:r>
    </w:p>
    <w:p w:rsidR="00F25D8C" w:rsidRDefault="00877602">
      <w:pPr>
        <w:pStyle w:val="Teksttreci20"/>
        <w:framePr w:w="6730" w:h="2904" w:hRule="exact" w:wrap="none" w:vAnchor="page" w:hAnchor="page" w:x="1083" w:y="6289"/>
        <w:shd w:val="clear" w:color="auto" w:fill="auto"/>
        <w:spacing w:before="0" w:after="0"/>
        <w:ind w:firstLine="580"/>
      </w:pPr>
      <w:r>
        <w:t xml:space="preserve">W »Poradniku« z października postawiono pytanie 50: opróżniony spadek? My prawnicy w Galicyi używamy: nieobjęty spadek lub nieobjęta masa spadkowa; dawniej używano: leżąca masa spadkowa, dosłowne tłomaczenie z niemieckiego </w:t>
      </w:r>
      <w:r>
        <w:rPr>
          <w:rStyle w:val="Teksttreci2105ptKursywaOdstpy0pt"/>
        </w:rPr>
        <w:t>liegende Nachlassmasse.</w:t>
      </w:r>
      <w:r>
        <w:t xml:space="preserve"> Z chwilą śmierci kogoś, spadek dopiero powstał, narodził się, ale nie opróżnił i czeka na objęcie przez dziedzica.</w:t>
      </w:r>
    </w:p>
    <w:p w:rsidR="00F25D8C" w:rsidRDefault="00877602">
      <w:pPr>
        <w:pStyle w:val="Teksttreci100"/>
        <w:framePr w:w="6730" w:h="815" w:hRule="exact" w:wrap="none" w:vAnchor="page" w:hAnchor="page" w:x="1083" w:y="9401"/>
        <w:shd w:val="clear" w:color="auto" w:fill="auto"/>
        <w:spacing w:line="250" w:lineRule="exact"/>
        <w:ind w:firstLine="580"/>
      </w:pPr>
      <w:r>
        <w:t>Od dnia 4. listopada redakcya</w:t>
      </w:r>
      <w:r>
        <w:rPr>
          <w:rStyle w:val="Teksttreci1010ptBezkursywyOdstpy0pt"/>
        </w:rPr>
        <w:t xml:space="preserve"> </w:t>
      </w:r>
      <w:r>
        <w:rPr>
          <w:lang w:val="fr-FR" w:eastAsia="fr-FR" w:bidi="fr-FR"/>
        </w:rPr>
        <w:t>»</w:t>
      </w:r>
      <w:r>
        <w:t>Poradnika językowego</w:t>
      </w:r>
      <w:r>
        <w:rPr>
          <w:rStyle w:val="Teksttreci1010ptBezkursywyOdstpy0pt"/>
          <w:lang w:val="fr-FR" w:eastAsia="fr-FR" w:bidi="fr-FR"/>
        </w:rPr>
        <w:t xml:space="preserve">« </w:t>
      </w:r>
      <w:r>
        <w:t>będzie w Krakowie, ul. A. Grabowskiego l. 3. II p. dokąd wszelkie listy i przesyłki prosimy adresować.</w:t>
      </w:r>
    </w:p>
    <w:p w:rsidR="00F25D8C" w:rsidRDefault="00877602">
      <w:pPr>
        <w:pStyle w:val="Teksttreci70"/>
        <w:framePr w:w="6730" w:h="1133" w:hRule="exact" w:wrap="none" w:vAnchor="page" w:hAnchor="page" w:x="1083" w:y="10412"/>
        <w:shd w:val="clear" w:color="auto" w:fill="auto"/>
        <w:spacing w:line="211" w:lineRule="exact"/>
        <w:ind w:left="920"/>
        <w:jc w:val="both"/>
      </w:pPr>
      <w:r>
        <w:t>TREŚĆ : I. O powstawaniu liczebników napisał Piotr Jaworek. — II. Z badań nad językiem polskim. 8. Prace polskie w księdze pamiątkowej Jagića przez K. Nitscha. — III. Zapytania i odpowiedzi (67—65). — IV. Wzory języka przez K. Nowickiego. — V. Skarbonka przez tegoż. VI. Wyjaśnienie.</w:t>
      </w:r>
    </w:p>
    <w:p w:rsidR="00F25D8C" w:rsidRDefault="00877602">
      <w:pPr>
        <w:pStyle w:val="Teksttreci70"/>
        <w:framePr w:w="6730" w:h="236" w:hRule="exact" w:wrap="none" w:vAnchor="page" w:hAnchor="page" w:x="1083" w:y="11779"/>
        <w:shd w:val="clear" w:color="auto" w:fill="auto"/>
        <w:spacing w:line="170" w:lineRule="exact"/>
        <w:ind w:firstLine="0"/>
        <w:jc w:val="center"/>
      </w:pPr>
      <w:r>
        <w:t>Przedruki w całości lub w części dozwolone tylko z podaniem źródła.</w:t>
      </w:r>
    </w:p>
    <w:p w:rsidR="00F25D8C" w:rsidRDefault="00877602">
      <w:pPr>
        <w:pStyle w:val="Teksttreci20"/>
        <w:framePr w:w="6730" w:h="286" w:hRule="exact" w:wrap="none" w:vAnchor="page" w:hAnchor="page" w:x="1083" w:y="12238"/>
        <w:shd w:val="clear" w:color="auto" w:fill="auto"/>
        <w:spacing w:before="0" w:after="0" w:line="220" w:lineRule="exact"/>
        <w:jc w:val="center"/>
      </w:pPr>
      <w:r>
        <w:t xml:space="preserve">Wydawca i redaktor odpowiedzialny: </w:t>
      </w:r>
      <w:r>
        <w:rPr>
          <w:rStyle w:val="PogrubienieTeksttreci211ptOdstpy1pt"/>
        </w:rPr>
        <w:t>Roman Zawiliński.</w:t>
      </w:r>
    </w:p>
    <w:p w:rsidR="00F25D8C" w:rsidRDefault="00877602">
      <w:pPr>
        <w:pStyle w:val="Teksttreci70"/>
        <w:framePr w:wrap="none" w:vAnchor="page" w:hAnchor="page" w:x="1083" w:y="12677"/>
        <w:shd w:val="clear" w:color="auto" w:fill="auto"/>
        <w:spacing w:line="170" w:lineRule="exact"/>
        <w:ind w:left="920"/>
        <w:jc w:val="both"/>
      </w:pPr>
      <w:r>
        <w:t>Drukarnia Uniwersytetu Jagiell. w Krakowie pod zarządem J. Filipowskiego.</w:t>
      </w:r>
    </w:p>
    <w:p w:rsidR="00F25D8C" w:rsidRDefault="00F25D8C">
      <w:pPr>
        <w:rPr>
          <w:sz w:val="2"/>
          <w:szCs w:val="2"/>
        </w:rPr>
      </w:pPr>
    </w:p>
    <w:sectPr w:rsidR="00F25D8C" w:rsidSect="00F25D8C">
      <w:pgSz w:w="8459" w:h="1474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28" w:rsidRDefault="00043228" w:rsidP="00F25D8C">
      <w:r>
        <w:separator/>
      </w:r>
    </w:p>
  </w:endnote>
  <w:endnote w:type="continuationSeparator" w:id="0">
    <w:p w:rsidR="00043228" w:rsidRDefault="00043228" w:rsidP="00F2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28" w:rsidRDefault="00043228">
      <w:r>
        <w:separator/>
      </w:r>
    </w:p>
  </w:footnote>
  <w:footnote w:type="continuationSeparator" w:id="0">
    <w:p w:rsidR="00043228" w:rsidRDefault="00043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134C"/>
    <w:multiLevelType w:val="multilevel"/>
    <w:tmpl w:val="14FEB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006D5C"/>
    <w:multiLevelType w:val="multilevel"/>
    <w:tmpl w:val="66740CE6"/>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55E11"/>
    <w:multiLevelType w:val="multilevel"/>
    <w:tmpl w:val="DE7E3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492FF4"/>
    <w:multiLevelType w:val="multilevel"/>
    <w:tmpl w:val="A324076C"/>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55189F"/>
    <w:multiLevelType w:val="multilevel"/>
    <w:tmpl w:val="6E7051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95A38D4"/>
    <w:multiLevelType w:val="multilevel"/>
    <w:tmpl w:val="B1DA77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AA4FDD"/>
    <w:multiLevelType w:val="multilevel"/>
    <w:tmpl w:val="0B1CB2E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8C"/>
    <w:rsid w:val="00043228"/>
    <w:rsid w:val="00877602"/>
    <w:rsid w:val="00C466B8"/>
    <w:rsid w:val="00F25D8C"/>
    <w:rsid w:val="00FC58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25D8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25D8C"/>
    <w:rPr>
      <w:color w:val="0066CC"/>
      <w:u w:val="single"/>
    </w:rPr>
  </w:style>
  <w:style w:type="character" w:customStyle="1" w:styleId="Podpistabeli">
    <w:name w:val="Podpis tabeli_"/>
    <w:basedOn w:val="Domylnaczcionkaakapitu"/>
    <w:link w:val="Podpistabeli0"/>
    <w:rsid w:val="00F25D8C"/>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F25D8C"/>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F25D8C"/>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Odstpy0pt">
    <w:name w:val="Pogrubienie;Tekst treści (2) + Arial;7 pt;Odstępy 0 pt"/>
    <w:basedOn w:val="Teksttreci2"/>
    <w:rsid w:val="00F25D8C"/>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PogrubienieTeksttreci2Arial105ptOdstpy0pt">
    <w:name w:val="Pogrubienie;Tekst treści (2) + Arial;10;5 pt;Odstępy 0 pt"/>
    <w:basedOn w:val="Teksttreci2"/>
    <w:rsid w:val="00F25D8C"/>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27ptOdstpy0pt">
    <w:name w:val="Tekst treści (2) + 7 pt;Odstępy 0 pt"/>
    <w:basedOn w:val="Teksttreci2"/>
    <w:rsid w:val="00F25D8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7ptOdstpy0pt">
    <w:name w:val="Pogrubienie;Tekst treści (2) + 7 pt;Odstępy 0 pt"/>
    <w:basedOn w:val="Teksttreci2"/>
    <w:rsid w:val="00F25D8C"/>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Nagwek1">
    <w:name w:val="Nagłówek #1_"/>
    <w:basedOn w:val="Domylnaczcionkaakapitu"/>
    <w:link w:val="Nagwek10"/>
    <w:rsid w:val="00F25D8C"/>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Nagwek1Arial105ptOdstpy0pt">
    <w:name w:val="Pogrubienie;Nagłówek #1 + Arial;10;5 pt;Odstępy 0 pt"/>
    <w:basedOn w:val="Nagwek1"/>
    <w:rsid w:val="00F25D8C"/>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sid w:val="00F25D8C"/>
    <w:rPr>
      <w:rFonts w:ascii="Times New Roman" w:eastAsia="Times New Roman" w:hAnsi="Times New Roman" w:cs="Times New Roman"/>
      <w:b w:val="0"/>
      <w:bCs w:val="0"/>
      <w:i w:val="0"/>
      <w:iCs w:val="0"/>
      <w:smallCaps w:val="0"/>
      <w:strike w:val="0"/>
      <w:sz w:val="14"/>
      <w:szCs w:val="14"/>
      <w:u w:val="none"/>
    </w:rPr>
  </w:style>
  <w:style w:type="character" w:customStyle="1" w:styleId="Teksttreci4">
    <w:name w:val="Tekst treści (4)_"/>
    <w:basedOn w:val="Domylnaczcionkaakapitu"/>
    <w:link w:val="Teksttreci40"/>
    <w:rsid w:val="00F25D8C"/>
    <w:rPr>
      <w:rFonts w:ascii="Times New Roman" w:eastAsia="Times New Roman" w:hAnsi="Times New Roman" w:cs="Times New Roman"/>
      <w:b/>
      <w:bCs/>
      <w:i w:val="0"/>
      <w:iCs w:val="0"/>
      <w:smallCaps w:val="0"/>
      <w:strike w:val="0"/>
      <w:sz w:val="14"/>
      <w:szCs w:val="14"/>
      <w:u w:val="none"/>
    </w:rPr>
  </w:style>
  <w:style w:type="character" w:customStyle="1" w:styleId="Teksttreci5">
    <w:name w:val="Tekst treści (5)_"/>
    <w:basedOn w:val="Domylnaczcionkaakapitu"/>
    <w:link w:val="Teksttreci50"/>
    <w:rsid w:val="00F25D8C"/>
    <w:rPr>
      <w:rFonts w:ascii="Times New Roman" w:eastAsia="Times New Roman" w:hAnsi="Times New Roman" w:cs="Times New Roman"/>
      <w:b w:val="0"/>
      <w:bCs w:val="0"/>
      <w:i w:val="0"/>
      <w:iCs w:val="0"/>
      <w:smallCaps w:val="0"/>
      <w:strike w:val="0"/>
      <w:spacing w:val="10"/>
      <w:sz w:val="17"/>
      <w:szCs w:val="17"/>
      <w:u w:val="none"/>
      <w:lang w:val="en-US" w:eastAsia="en-US" w:bidi="en-US"/>
    </w:rPr>
  </w:style>
  <w:style w:type="character" w:customStyle="1" w:styleId="Teksttreci6">
    <w:name w:val="Tekst treści (6)_"/>
    <w:basedOn w:val="Domylnaczcionkaakapitu"/>
    <w:link w:val="Teksttreci60"/>
    <w:rsid w:val="00F25D8C"/>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sid w:val="00F25D8C"/>
    <w:rPr>
      <w:rFonts w:ascii="Times New Roman" w:eastAsia="Times New Roman" w:hAnsi="Times New Roman" w:cs="Times New Roman"/>
      <w:b w:val="0"/>
      <w:bCs w:val="0"/>
      <w:i w:val="0"/>
      <w:iCs w:val="0"/>
      <w:smallCaps w:val="0"/>
      <w:strike w:val="0"/>
      <w:sz w:val="17"/>
      <w:szCs w:val="17"/>
      <w:u w:val="none"/>
    </w:rPr>
  </w:style>
  <w:style w:type="character" w:customStyle="1" w:styleId="Teksttreci2105ptKursywaOdstpy0pt">
    <w:name w:val="Tekst treści (2) + 10;5 pt;Kursywa;Odstępy 0 pt"/>
    <w:basedOn w:val="Teksttreci2"/>
    <w:rsid w:val="00F25D8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7ptMaeliteryOdstpy0pt">
    <w:name w:val="Pogrubienie;Tekst treści (2) + 7 pt;Małe litery;Odstępy 0 pt"/>
    <w:basedOn w:val="Teksttreci2"/>
    <w:rsid w:val="00F25D8C"/>
    <w:rPr>
      <w:rFonts w:ascii="Times New Roman" w:eastAsia="Times New Roman" w:hAnsi="Times New Roman" w:cs="Times New Roman"/>
      <w:b/>
      <w:bCs/>
      <w:i w:val="0"/>
      <w:iCs w:val="0"/>
      <w:smallCaps/>
      <w:strike w:val="0"/>
      <w:color w:val="000000"/>
      <w:spacing w:val="0"/>
      <w:w w:val="100"/>
      <w:position w:val="0"/>
      <w:sz w:val="14"/>
      <w:szCs w:val="14"/>
      <w:u w:val="none"/>
      <w:lang w:val="pl-PL" w:eastAsia="pl-PL" w:bidi="pl-PL"/>
    </w:rPr>
  </w:style>
  <w:style w:type="character" w:customStyle="1" w:styleId="Stopka">
    <w:name w:val="Stopka_"/>
    <w:basedOn w:val="Domylnaczcionkaakapitu"/>
    <w:link w:val="Stopka1"/>
    <w:rsid w:val="00F25D8C"/>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F25D8C"/>
    <w:rPr>
      <w:rFonts w:ascii="Times New Roman" w:eastAsia="Times New Roman" w:hAnsi="Times New Roman" w:cs="Times New Roman"/>
      <w:b w:val="0"/>
      <w:bCs w:val="0"/>
      <w:i w:val="0"/>
      <w:iCs w:val="0"/>
      <w:smallCaps w:val="0"/>
      <w:strike w:val="0"/>
      <w:sz w:val="18"/>
      <w:szCs w:val="18"/>
      <w:u w:val="none"/>
    </w:rPr>
  </w:style>
  <w:style w:type="character" w:customStyle="1" w:styleId="Teksttreci8">
    <w:name w:val="Tekst treści (8)_"/>
    <w:basedOn w:val="Domylnaczcionkaakapitu"/>
    <w:link w:val="Teksttreci80"/>
    <w:rsid w:val="00F25D8C"/>
    <w:rPr>
      <w:rFonts w:ascii="Arial" w:eastAsia="Arial" w:hAnsi="Arial" w:cs="Arial"/>
      <w:b w:val="0"/>
      <w:bCs w:val="0"/>
      <w:i w:val="0"/>
      <w:iCs w:val="0"/>
      <w:smallCaps w:val="0"/>
      <w:strike w:val="0"/>
      <w:sz w:val="17"/>
      <w:szCs w:val="17"/>
      <w:u w:val="none"/>
    </w:rPr>
  </w:style>
  <w:style w:type="character" w:customStyle="1" w:styleId="Teksttreci2Odstpy2pt">
    <w:name w:val="Tekst treści (2) + Odstępy 2 pt"/>
    <w:basedOn w:val="Teksttreci2"/>
    <w:rsid w:val="00F25D8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7Odstpy2pt">
    <w:name w:val="Tekst treści (7) + Odstępy 2 pt"/>
    <w:basedOn w:val="Teksttreci7"/>
    <w:rsid w:val="00F25D8C"/>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lubstopka85ptKursywa">
    <w:name w:val="Nagłówek lub stopka + 8;5 pt;Kursywa"/>
    <w:basedOn w:val="Nagweklubstopka"/>
    <w:rsid w:val="00F25D8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F25D8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F25D8C"/>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F25D8C"/>
    <w:rPr>
      <w:rFonts w:ascii="Arial" w:eastAsia="Arial" w:hAnsi="Arial" w:cs="Arial"/>
      <w:b/>
      <w:bCs/>
      <w:i w:val="0"/>
      <w:iCs w:val="0"/>
      <w:smallCaps w:val="0"/>
      <w:strike w:val="0"/>
      <w:sz w:val="16"/>
      <w:szCs w:val="16"/>
      <w:u w:val="none"/>
      <w:lang w:val="fr-FR" w:eastAsia="fr-FR" w:bidi="fr-FR"/>
    </w:rPr>
  </w:style>
  <w:style w:type="character" w:customStyle="1" w:styleId="PogrubienieNagwek1105ptOdstpy0pt">
    <w:name w:val="Pogrubienie;Nagłówek #1 + 10;5 pt;Odstępy 0 pt"/>
    <w:basedOn w:val="Nagwek1"/>
    <w:rsid w:val="00F25D8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sid w:val="00F25D8C"/>
    <w:rPr>
      <w:rFonts w:ascii="Times New Roman" w:eastAsia="Times New Roman" w:hAnsi="Times New Roman" w:cs="Times New Roman"/>
      <w:b/>
      <w:bCs/>
      <w:i w:val="0"/>
      <w:iCs w:val="0"/>
      <w:smallCaps w:val="0"/>
      <w:strike w:val="0"/>
      <w:sz w:val="21"/>
      <w:szCs w:val="21"/>
      <w:u w:val="none"/>
    </w:rPr>
  </w:style>
  <w:style w:type="character" w:customStyle="1" w:styleId="Teksttreci910ptBezpogrubieniaOdstpy0pt">
    <w:name w:val="Tekst treści (9) + 10 pt;Bez pogrubienia;Odstępy 0 pt"/>
    <w:basedOn w:val="Teksttreci9"/>
    <w:rsid w:val="00F25D8C"/>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9BezpogrubieniaKursywa">
    <w:name w:val="Tekst treści (9) + Bez pogrubienia;Kursywa"/>
    <w:basedOn w:val="Teksttreci9"/>
    <w:rsid w:val="00F25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2105ptOdstpy0pt">
    <w:name w:val="Pogrubienie;Tekst treści (2) + 10;5 pt;Odstępy 0 pt"/>
    <w:basedOn w:val="Teksttreci2"/>
    <w:rsid w:val="00F25D8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F25D8C"/>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F25D8C"/>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25D8C"/>
    <w:rPr>
      <w:rFonts w:ascii="Georgia" w:eastAsia="Georgia" w:hAnsi="Georgia" w:cs="Georgia"/>
      <w:b/>
      <w:bCs/>
      <w:i w:val="0"/>
      <w:iCs w:val="0"/>
      <w:smallCaps w:val="0"/>
      <w:strike w:val="0"/>
      <w:spacing w:val="0"/>
      <w:sz w:val="12"/>
      <w:szCs w:val="12"/>
      <w:u w:val="none"/>
    </w:rPr>
  </w:style>
  <w:style w:type="character" w:customStyle="1" w:styleId="Nagweklubstopka41">
    <w:name w:val="Nagłówek lub stopka (4)"/>
    <w:basedOn w:val="Nagweklubstopka4"/>
    <w:rsid w:val="00F25D8C"/>
    <w:rPr>
      <w:rFonts w:ascii="Georgia" w:eastAsia="Georgia" w:hAnsi="Georgia" w:cs="Georgia"/>
      <w:b/>
      <w:bCs/>
      <w:i w:val="0"/>
      <w:iCs w:val="0"/>
      <w:smallCaps w:val="0"/>
      <w:strike/>
      <w:color w:val="000000"/>
      <w:spacing w:val="0"/>
      <w:w w:val="100"/>
      <w:position w:val="0"/>
      <w:sz w:val="12"/>
      <w:szCs w:val="12"/>
      <w:u w:val="none"/>
      <w:lang w:val="pl-PL" w:eastAsia="pl-PL" w:bidi="pl-PL"/>
    </w:rPr>
  </w:style>
  <w:style w:type="character" w:customStyle="1" w:styleId="Teksttreci10">
    <w:name w:val="Tekst treści (10)_"/>
    <w:basedOn w:val="Domylnaczcionkaakapitu"/>
    <w:link w:val="Teksttreci100"/>
    <w:rsid w:val="00F25D8C"/>
    <w:rPr>
      <w:rFonts w:ascii="Times New Roman" w:eastAsia="Times New Roman" w:hAnsi="Times New Roman" w:cs="Times New Roman"/>
      <w:b w:val="0"/>
      <w:bCs w:val="0"/>
      <w:i/>
      <w:iCs/>
      <w:smallCaps w:val="0"/>
      <w:strike w:val="0"/>
      <w:sz w:val="21"/>
      <w:szCs w:val="21"/>
      <w:u w:val="none"/>
    </w:rPr>
  </w:style>
  <w:style w:type="character" w:customStyle="1" w:styleId="Teksttreci1010ptBezkursywyOdstpy0pt">
    <w:name w:val="Tekst treści (10) + 10 pt;Bez kursywy;Odstępy 0 pt"/>
    <w:basedOn w:val="Teksttreci10"/>
    <w:rsid w:val="00F25D8C"/>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23">
    <w:name w:val="Nagłówek #2 (3)_"/>
    <w:basedOn w:val="Domylnaczcionkaakapitu"/>
    <w:link w:val="Nagwek230"/>
    <w:rsid w:val="00F25D8C"/>
    <w:rPr>
      <w:rFonts w:ascii="Times New Roman" w:eastAsia="Times New Roman" w:hAnsi="Times New Roman" w:cs="Times New Roman"/>
      <w:b/>
      <w:bCs/>
      <w:i w:val="0"/>
      <w:iCs w:val="0"/>
      <w:smallCaps w:val="0"/>
      <w:strike w:val="0"/>
      <w:spacing w:val="20"/>
      <w:sz w:val="22"/>
      <w:szCs w:val="22"/>
      <w:u w:val="none"/>
    </w:rPr>
  </w:style>
  <w:style w:type="character" w:customStyle="1" w:styleId="Nagwek2310ptBezpogrubieniaOdstpy0pt">
    <w:name w:val="Nagłówek #2 (3) + 10 pt;Bez pogrubienia;Odstępy 0 pt"/>
    <w:basedOn w:val="Nagwek23"/>
    <w:rsid w:val="00F25D8C"/>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Odstpy0pt">
    <w:name w:val="Tekst treści (2) + Odstępy 0 pt"/>
    <w:basedOn w:val="Teksttreci2"/>
    <w:rsid w:val="00F25D8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1ptOdstpy1pt">
    <w:name w:val="Pogrubienie;Tekst treści (2) + 11 pt;Odstępy 1 pt"/>
    <w:basedOn w:val="Teksttreci2"/>
    <w:rsid w:val="00F25D8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Podpistabeli0">
    <w:name w:val="Podpis tabeli"/>
    <w:basedOn w:val="Normalny"/>
    <w:link w:val="Podpistabeli"/>
    <w:rsid w:val="00F25D8C"/>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F25D8C"/>
    <w:pPr>
      <w:shd w:val="clear" w:color="auto" w:fill="FFFFFF"/>
      <w:spacing w:before="420" w:after="24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F25D8C"/>
    <w:pPr>
      <w:shd w:val="clear" w:color="auto" w:fill="FFFFFF"/>
      <w:spacing w:after="1260" w:line="0" w:lineRule="atLeast"/>
      <w:jc w:val="both"/>
      <w:outlineLvl w:val="0"/>
    </w:pPr>
    <w:rPr>
      <w:rFonts w:ascii="Times New Roman" w:eastAsia="Times New Roman" w:hAnsi="Times New Roman" w:cs="Times New Roman"/>
      <w:spacing w:val="10"/>
      <w:sz w:val="20"/>
      <w:szCs w:val="20"/>
    </w:rPr>
  </w:style>
  <w:style w:type="paragraph" w:customStyle="1" w:styleId="Teksttreci30">
    <w:name w:val="Tekst treści (3)"/>
    <w:basedOn w:val="Normalny"/>
    <w:link w:val="Teksttreci3"/>
    <w:rsid w:val="00F25D8C"/>
    <w:pPr>
      <w:shd w:val="clear" w:color="auto" w:fill="FFFFFF"/>
      <w:spacing w:before="120" w:after="120" w:line="0" w:lineRule="atLeast"/>
    </w:pPr>
    <w:rPr>
      <w:rFonts w:ascii="Times New Roman" w:eastAsia="Times New Roman" w:hAnsi="Times New Roman" w:cs="Times New Roman"/>
      <w:sz w:val="14"/>
      <w:szCs w:val="14"/>
    </w:rPr>
  </w:style>
  <w:style w:type="paragraph" w:customStyle="1" w:styleId="Teksttreci40">
    <w:name w:val="Tekst treści (4)"/>
    <w:basedOn w:val="Normalny"/>
    <w:link w:val="Teksttreci4"/>
    <w:rsid w:val="00F25D8C"/>
    <w:pPr>
      <w:shd w:val="clear" w:color="auto" w:fill="FFFFFF"/>
      <w:spacing w:before="120" w:after="420" w:line="0" w:lineRule="atLeast"/>
    </w:pPr>
    <w:rPr>
      <w:rFonts w:ascii="Times New Roman" w:eastAsia="Times New Roman" w:hAnsi="Times New Roman" w:cs="Times New Roman"/>
      <w:b/>
      <w:bCs/>
      <w:sz w:val="14"/>
      <w:szCs w:val="14"/>
    </w:rPr>
  </w:style>
  <w:style w:type="paragraph" w:customStyle="1" w:styleId="Teksttreci50">
    <w:name w:val="Tekst treści (5)"/>
    <w:basedOn w:val="Normalny"/>
    <w:link w:val="Teksttreci5"/>
    <w:rsid w:val="00F25D8C"/>
    <w:pPr>
      <w:shd w:val="clear" w:color="auto" w:fill="FFFFFF"/>
      <w:spacing w:before="240" w:line="0" w:lineRule="atLeast"/>
      <w:ind w:firstLine="500"/>
      <w:jc w:val="both"/>
    </w:pPr>
    <w:rPr>
      <w:rFonts w:ascii="Times New Roman" w:eastAsia="Times New Roman" w:hAnsi="Times New Roman" w:cs="Times New Roman"/>
      <w:spacing w:val="10"/>
      <w:sz w:val="17"/>
      <w:szCs w:val="17"/>
      <w:lang w:val="en-US" w:eastAsia="en-US" w:bidi="en-US"/>
    </w:rPr>
  </w:style>
  <w:style w:type="paragraph" w:customStyle="1" w:styleId="Teksttreci60">
    <w:name w:val="Tekst treści (6)"/>
    <w:basedOn w:val="Normalny"/>
    <w:link w:val="Teksttreci6"/>
    <w:rsid w:val="00F25D8C"/>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F25D8C"/>
    <w:pPr>
      <w:shd w:val="clear" w:color="auto" w:fill="FFFFFF"/>
      <w:spacing w:line="0" w:lineRule="atLeast"/>
      <w:ind w:hanging="920"/>
    </w:pPr>
    <w:rPr>
      <w:rFonts w:ascii="Times New Roman" w:eastAsia="Times New Roman" w:hAnsi="Times New Roman" w:cs="Times New Roman"/>
      <w:sz w:val="17"/>
      <w:szCs w:val="17"/>
    </w:rPr>
  </w:style>
  <w:style w:type="paragraph" w:customStyle="1" w:styleId="Stopka1">
    <w:name w:val="Stopka1"/>
    <w:basedOn w:val="Normalny"/>
    <w:link w:val="Stopka"/>
    <w:rsid w:val="00F25D8C"/>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F25D8C"/>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F25D8C"/>
    <w:pPr>
      <w:shd w:val="clear" w:color="auto" w:fill="FFFFFF"/>
      <w:spacing w:before="420" w:after="180" w:line="0" w:lineRule="atLeast"/>
      <w:jc w:val="center"/>
    </w:pPr>
    <w:rPr>
      <w:rFonts w:ascii="Arial" w:eastAsia="Arial" w:hAnsi="Arial" w:cs="Arial"/>
      <w:sz w:val="17"/>
      <w:szCs w:val="17"/>
    </w:rPr>
  </w:style>
  <w:style w:type="paragraph" w:customStyle="1" w:styleId="Nagweklubstopka30">
    <w:name w:val="Nagłówek lub stopka (3)"/>
    <w:basedOn w:val="Normalny"/>
    <w:link w:val="Nagweklubstopka3"/>
    <w:rsid w:val="00F25D8C"/>
    <w:pPr>
      <w:shd w:val="clear" w:color="auto" w:fill="FFFFFF"/>
      <w:spacing w:line="0" w:lineRule="atLeast"/>
    </w:pPr>
    <w:rPr>
      <w:rFonts w:ascii="Arial" w:eastAsia="Arial" w:hAnsi="Arial" w:cs="Arial"/>
      <w:b/>
      <w:bCs/>
      <w:sz w:val="16"/>
      <w:szCs w:val="16"/>
      <w:lang w:val="fr-FR" w:eastAsia="fr-FR" w:bidi="fr-FR"/>
    </w:rPr>
  </w:style>
  <w:style w:type="paragraph" w:customStyle="1" w:styleId="Teksttreci90">
    <w:name w:val="Tekst treści (9)"/>
    <w:basedOn w:val="Normalny"/>
    <w:link w:val="Teksttreci9"/>
    <w:rsid w:val="00F25D8C"/>
    <w:pPr>
      <w:shd w:val="clear" w:color="auto" w:fill="FFFFFF"/>
      <w:spacing w:before="120" w:after="120" w:line="0" w:lineRule="atLeast"/>
      <w:ind w:firstLine="540"/>
      <w:jc w:val="both"/>
    </w:pPr>
    <w:rPr>
      <w:rFonts w:ascii="Times New Roman" w:eastAsia="Times New Roman" w:hAnsi="Times New Roman" w:cs="Times New Roman"/>
      <w:b/>
      <w:bCs/>
      <w:sz w:val="21"/>
      <w:szCs w:val="21"/>
    </w:rPr>
  </w:style>
  <w:style w:type="paragraph" w:customStyle="1" w:styleId="Nagwek20">
    <w:name w:val="Nagłówek #2"/>
    <w:basedOn w:val="Normalny"/>
    <w:link w:val="Nagwek2"/>
    <w:rsid w:val="00F25D8C"/>
    <w:pPr>
      <w:shd w:val="clear" w:color="auto" w:fill="FFFFFF"/>
      <w:spacing w:before="780" w:after="360" w:line="0" w:lineRule="atLeast"/>
      <w:jc w:val="both"/>
      <w:outlineLvl w:val="1"/>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F25D8C"/>
    <w:pPr>
      <w:shd w:val="clear" w:color="auto" w:fill="FFFFFF"/>
      <w:spacing w:line="0" w:lineRule="atLeast"/>
      <w:jc w:val="both"/>
    </w:pPr>
    <w:rPr>
      <w:rFonts w:ascii="Georgia" w:eastAsia="Georgia" w:hAnsi="Georgia" w:cs="Georgia"/>
      <w:b/>
      <w:bCs/>
      <w:sz w:val="12"/>
      <w:szCs w:val="12"/>
    </w:rPr>
  </w:style>
  <w:style w:type="paragraph" w:customStyle="1" w:styleId="Teksttreci100">
    <w:name w:val="Tekst treści (10)"/>
    <w:basedOn w:val="Normalny"/>
    <w:link w:val="Teksttreci10"/>
    <w:rsid w:val="00F25D8C"/>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230">
    <w:name w:val="Nagłówek #2 (3)"/>
    <w:basedOn w:val="Normalny"/>
    <w:link w:val="Nagwek23"/>
    <w:rsid w:val="00F25D8C"/>
    <w:pPr>
      <w:shd w:val="clear" w:color="auto" w:fill="FFFFFF"/>
      <w:spacing w:after="300" w:line="0" w:lineRule="atLeast"/>
      <w:jc w:val="both"/>
      <w:outlineLvl w:val="1"/>
    </w:pPr>
    <w:rPr>
      <w:rFonts w:ascii="Times New Roman" w:eastAsia="Times New Roman" w:hAnsi="Times New Roman" w:cs="Times New Roman"/>
      <w:b/>
      <w:bCs/>
      <w:spacing w:val="2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25D8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25D8C"/>
    <w:rPr>
      <w:color w:val="0066CC"/>
      <w:u w:val="single"/>
    </w:rPr>
  </w:style>
  <w:style w:type="character" w:customStyle="1" w:styleId="Podpistabeli">
    <w:name w:val="Podpis tabeli_"/>
    <w:basedOn w:val="Domylnaczcionkaakapitu"/>
    <w:link w:val="Podpistabeli0"/>
    <w:rsid w:val="00F25D8C"/>
    <w:rPr>
      <w:rFonts w:ascii="Times New Roman" w:eastAsia="Times New Roman" w:hAnsi="Times New Roman" w:cs="Times New Roman"/>
      <w:b/>
      <w:bCs/>
      <w:i w:val="0"/>
      <w:iCs w:val="0"/>
      <w:smallCaps w:val="0"/>
      <w:strike w:val="0"/>
      <w:sz w:val="19"/>
      <w:szCs w:val="19"/>
      <w:u w:val="none"/>
    </w:rPr>
  </w:style>
  <w:style w:type="character" w:customStyle="1" w:styleId="Teksttreci2">
    <w:name w:val="Tekst treści (2)_"/>
    <w:basedOn w:val="Domylnaczcionkaakapitu"/>
    <w:link w:val="Teksttreci20"/>
    <w:rsid w:val="00F25D8C"/>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Georgia24ptOdstpy2pt">
    <w:name w:val="Tekst treści (2) + Georgia;24 pt;Odstępy 2 pt"/>
    <w:basedOn w:val="Teksttreci2"/>
    <w:rsid w:val="00F25D8C"/>
    <w:rPr>
      <w:rFonts w:ascii="Georgia" w:eastAsia="Georgia" w:hAnsi="Georgia" w:cs="Georgia"/>
      <w:b/>
      <w:bCs/>
      <w:i w:val="0"/>
      <w:iCs w:val="0"/>
      <w:smallCaps w:val="0"/>
      <w:strike w:val="0"/>
      <w:color w:val="000000"/>
      <w:spacing w:val="40"/>
      <w:w w:val="100"/>
      <w:position w:val="0"/>
      <w:sz w:val="48"/>
      <w:szCs w:val="48"/>
      <w:u w:val="none"/>
      <w:lang w:val="pl-PL" w:eastAsia="pl-PL" w:bidi="pl-PL"/>
    </w:rPr>
  </w:style>
  <w:style w:type="character" w:customStyle="1" w:styleId="PogrubienieTeksttreci2Arial7ptOdstpy0pt">
    <w:name w:val="Pogrubienie;Tekst treści (2) + Arial;7 pt;Odstępy 0 pt"/>
    <w:basedOn w:val="Teksttreci2"/>
    <w:rsid w:val="00F25D8C"/>
    <w:rPr>
      <w:rFonts w:ascii="Arial" w:eastAsia="Arial" w:hAnsi="Arial" w:cs="Arial"/>
      <w:b/>
      <w:bCs/>
      <w:i w:val="0"/>
      <w:iCs w:val="0"/>
      <w:smallCaps w:val="0"/>
      <w:strike w:val="0"/>
      <w:color w:val="000000"/>
      <w:spacing w:val="0"/>
      <w:w w:val="100"/>
      <w:position w:val="0"/>
      <w:sz w:val="14"/>
      <w:szCs w:val="14"/>
      <w:u w:val="none"/>
      <w:lang w:val="pl-PL" w:eastAsia="pl-PL" w:bidi="pl-PL"/>
    </w:rPr>
  </w:style>
  <w:style w:type="character" w:customStyle="1" w:styleId="PogrubienieTeksttreci2Arial105ptOdstpy0pt">
    <w:name w:val="Pogrubienie;Tekst treści (2) + Arial;10;5 pt;Odstępy 0 pt"/>
    <w:basedOn w:val="Teksttreci2"/>
    <w:rsid w:val="00F25D8C"/>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27ptOdstpy0pt">
    <w:name w:val="Tekst treści (2) + 7 pt;Odstępy 0 pt"/>
    <w:basedOn w:val="Teksttreci2"/>
    <w:rsid w:val="00F25D8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27ptOdstpy0pt">
    <w:name w:val="Pogrubienie;Tekst treści (2) + 7 pt;Odstępy 0 pt"/>
    <w:basedOn w:val="Teksttreci2"/>
    <w:rsid w:val="00F25D8C"/>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Nagwek1">
    <w:name w:val="Nagłówek #1_"/>
    <w:basedOn w:val="Domylnaczcionkaakapitu"/>
    <w:link w:val="Nagwek10"/>
    <w:rsid w:val="00F25D8C"/>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Nagwek1Arial105ptOdstpy0pt">
    <w:name w:val="Pogrubienie;Nagłówek #1 + Arial;10;5 pt;Odstępy 0 pt"/>
    <w:basedOn w:val="Nagwek1"/>
    <w:rsid w:val="00F25D8C"/>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3">
    <w:name w:val="Tekst treści (3)_"/>
    <w:basedOn w:val="Domylnaczcionkaakapitu"/>
    <w:link w:val="Teksttreci30"/>
    <w:rsid w:val="00F25D8C"/>
    <w:rPr>
      <w:rFonts w:ascii="Times New Roman" w:eastAsia="Times New Roman" w:hAnsi="Times New Roman" w:cs="Times New Roman"/>
      <w:b w:val="0"/>
      <w:bCs w:val="0"/>
      <w:i w:val="0"/>
      <w:iCs w:val="0"/>
      <w:smallCaps w:val="0"/>
      <w:strike w:val="0"/>
      <w:sz w:val="14"/>
      <w:szCs w:val="14"/>
      <w:u w:val="none"/>
    </w:rPr>
  </w:style>
  <w:style w:type="character" w:customStyle="1" w:styleId="Teksttreci4">
    <w:name w:val="Tekst treści (4)_"/>
    <w:basedOn w:val="Domylnaczcionkaakapitu"/>
    <w:link w:val="Teksttreci40"/>
    <w:rsid w:val="00F25D8C"/>
    <w:rPr>
      <w:rFonts w:ascii="Times New Roman" w:eastAsia="Times New Roman" w:hAnsi="Times New Roman" w:cs="Times New Roman"/>
      <w:b/>
      <w:bCs/>
      <w:i w:val="0"/>
      <w:iCs w:val="0"/>
      <w:smallCaps w:val="0"/>
      <w:strike w:val="0"/>
      <w:sz w:val="14"/>
      <w:szCs w:val="14"/>
      <w:u w:val="none"/>
    </w:rPr>
  </w:style>
  <w:style w:type="character" w:customStyle="1" w:styleId="Teksttreci5">
    <w:name w:val="Tekst treści (5)_"/>
    <w:basedOn w:val="Domylnaczcionkaakapitu"/>
    <w:link w:val="Teksttreci50"/>
    <w:rsid w:val="00F25D8C"/>
    <w:rPr>
      <w:rFonts w:ascii="Times New Roman" w:eastAsia="Times New Roman" w:hAnsi="Times New Roman" w:cs="Times New Roman"/>
      <w:b w:val="0"/>
      <w:bCs w:val="0"/>
      <w:i w:val="0"/>
      <w:iCs w:val="0"/>
      <w:smallCaps w:val="0"/>
      <w:strike w:val="0"/>
      <w:spacing w:val="10"/>
      <w:sz w:val="17"/>
      <w:szCs w:val="17"/>
      <w:u w:val="none"/>
      <w:lang w:val="en-US" w:eastAsia="en-US" w:bidi="en-US"/>
    </w:rPr>
  </w:style>
  <w:style w:type="character" w:customStyle="1" w:styleId="Teksttreci6">
    <w:name w:val="Tekst treści (6)_"/>
    <w:basedOn w:val="Domylnaczcionkaakapitu"/>
    <w:link w:val="Teksttreci60"/>
    <w:rsid w:val="00F25D8C"/>
    <w:rPr>
      <w:rFonts w:ascii="Times New Roman" w:eastAsia="Times New Roman" w:hAnsi="Times New Roman" w:cs="Times New Roman"/>
      <w:b/>
      <w:bCs/>
      <w:i w:val="0"/>
      <w:iCs w:val="0"/>
      <w:smallCaps w:val="0"/>
      <w:strike w:val="0"/>
      <w:sz w:val="16"/>
      <w:szCs w:val="16"/>
      <w:u w:val="none"/>
    </w:rPr>
  </w:style>
  <w:style w:type="character" w:customStyle="1" w:styleId="Teksttreci7">
    <w:name w:val="Tekst treści (7)_"/>
    <w:basedOn w:val="Domylnaczcionkaakapitu"/>
    <w:link w:val="Teksttreci70"/>
    <w:rsid w:val="00F25D8C"/>
    <w:rPr>
      <w:rFonts w:ascii="Times New Roman" w:eastAsia="Times New Roman" w:hAnsi="Times New Roman" w:cs="Times New Roman"/>
      <w:b w:val="0"/>
      <w:bCs w:val="0"/>
      <w:i w:val="0"/>
      <w:iCs w:val="0"/>
      <w:smallCaps w:val="0"/>
      <w:strike w:val="0"/>
      <w:sz w:val="17"/>
      <w:szCs w:val="17"/>
      <w:u w:val="none"/>
    </w:rPr>
  </w:style>
  <w:style w:type="character" w:customStyle="1" w:styleId="Teksttreci2105ptKursywaOdstpy0pt">
    <w:name w:val="Tekst treści (2) + 10;5 pt;Kursywa;Odstępy 0 pt"/>
    <w:basedOn w:val="Teksttreci2"/>
    <w:rsid w:val="00F25D8C"/>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PogrubienieTeksttreci27ptMaeliteryOdstpy0pt">
    <w:name w:val="Pogrubienie;Tekst treści (2) + 7 pt;Małe litery;Odstępy 0 pt"/>
    <w:basedOn w:val="Teksttreci2"/>
    <w:rsid w:val="00F25D8C"/>
    <w:rPr>
      <w:rFonts w:ascii="Times New Roman" w:eastAsia="Times New Roman" w:hAnsi="Times New Roman" w:cs="Times New Roman"/>
      <w:b/>
      <w:bCs/>
      <w:i w:val="0"/>
      <w:iCs w:val="0"/>
      <w:smallCaps/>
      <w:strike w:val="0"/>
      <w:color w:val="000000"/>
      <w:spacing w:val="0"/>
      <w:w w:val="100"/>
      <w:position w:val="0"/>
      <w:sz w:val="14"/>
      <w:szCs w:val="14"/>
      <w:u w:val="none"/>
      <w:lang w:val="pl-PL" w:eastAsia="pl-PL" w:bidi="pl-PL"/>
    </w:rPr>
  </w:style>
  <w:style w:type="character" w:customStyle="1" w:styleId="Stopka">
    <w:name w:val="Stopka_"/>
    <w:basedOn w:val="Domylnaczcionkaakapitu"/>
    <w:link w:val="Stopka1"/>
    <w:rsid w:val="00F25D8C"/>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F25D8C"/>
    <w:rPr>
      <w:rFonts w:ascii="Times New Roman" w:eastAsia="Times New Roman" w:hAnsi="Times New Roman" w:cs="Times New Roman"/>
      <w:b w:val="0"/>
      <w:bCs w:val="0"/>
      <w:i w:val="0"/>
      <w:iCs w:val="0"/>
      <w:smallCaps w:val="0"/>
      <w:strike w:val="0"/>
      <w:sz w:val="18"/>
      <w:szCs w:val="18"/>
      <w:u w:val="none"/>
    </w:rPr>
  </w:style>
  <w:style w:type="character" w:customStyle="1" w:styleId="Teksttreci8">
    <w:name w:val="Tekst treści (8)_"/>
    <w:basedOn w:val="Domylnaczcionkaakapitu"/>
    <w:link w:val="Teksttreci80"/>
    <w:rsid w:val="00F25D8C"/>
    <w:rPr>
      <w:rFonts w:ascii="Arial" w:eastAsia="Arial" w:hAnsi="Arial" w:cs="Arial"/>
      <w:b w:val="0"/>
      <w:bCs w:val="0"/>
      <w:i w:val="0"/>
      <w:iCs w:val="0"/>
      <w:smallCaps w:val="0"/>
      <w:strike w:val="0"/>
      <w:sz w:val="17"/>
      <w:szCs w:val="17"/>
      <w:u w:val="none"/>
    </w:rPr>
  </w:style>
  <w:style w:type="character" w:customStyle="1" w:styleId="Teksttreci2Odstpy2pt">
    <w:name w:val="Tekst treści (2) + Odstępy 2 pt"/>
    <w:basedOn w:val="Teksttreci2"/>
    <w:rsid w:val="00F25D8C"/>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7Odstpy2pt">
    <w:name w:val="Tekst treści (7) + Odstępy 2 pt"/>
    <w:basedOn w:val="Teksttreci7"/>
    <w:rsid w:val="00F25D8C"/>
    <w:rPr>
      <w:rFonts w:ascii="Times New Roman" w:eastAsia="Times New Roman" w:hAnsi="Times New Roman" w:cs="Times New Roman"/>
      <w:b w:val="0"/>
      <w:bCs w:val="0"/>
      <w:i w:val="0"/>
      <w:iCs w:val="0"/>
      <w:smallCaps w:val="0"/>
      <w:strike w:val="0"/>
      <w:color w:val="000000"/>
      <w:spacing w:val="40"/>
      <w:w w:val="100"/>
      <w:position w:val="0"/>
      <w:sz w:val="17"/>
      <w:szCs w:val="17"/>
      <w:u w:val="none"/>
      <w:lang w:val="pl-PL" w:eastAsia="pl-PL" w:bidi="pl-PL"/>
    </w:rPr>
  </w:style>
  <w:style w:type="character" w:customStyle="1" w:styleId="Nagweklubstopka85ptKursywa">
    <w:name w:val="Nagłówek lub stopka + 8;5 pt;Kursywa"/>
    <w:basedOn w:val="Nagweklubstopka"/>
    <w:rsid w:val="00F25D8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sid w:val="00F25D8C"/>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1">
    <w:name w:val="Tekst treści (2)"/>
    <w:basedOn w:val="Teksttreci2"/>
    <w:rsid w:val="00F25D8C"/>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Nagweklubstopka3">
    <w:name w:val="Nagłówek lub stopka (3)_"/>
    <w:basedOn w:val="Domylnaczcionkaakapitu"/>
    <w:link w:val="Nagweklubstopka30"/>
    <w:rsid w:val="00F25D8C"/>
    <w:rPr>
      <w:rFonts w:ascii="Arial" w:eastAsia="Arial" w:hAnsi="Arial" w:cs="Arial"/>
      <w:b/>
      <w:bCs/>
      <w:i w:val="0"/>
      <w:iCs w:val="0"/>
      <w:smallCaps w:val="0"/>
      <w:strike w:val="0"/>
      <w:sz w:val="16"/>
      <w:szCs w:val="16"/>
      <w:u w:val="none"/>
      <w:lang w:val="fr-FR" w:eastAsia="fr-FR" w:bidi="fr-FR"/>
    </w:rPr>
  </w:style>
  <w:style w:type="character" w:customStyle="1" w:styleId="PogrubienieNagwek1105ptOdstpy0pt">
    <w:name w:val="Pogrubienie;Nagłówek #1 + 10;5 pt;Odstępy 0 pt"/>
    <w:basedOn w:val="Nagwek1"/>
    <w:rsid w:val="00F25D8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9">
    <w:name w:val="Tekst treści (9)_"/>
    <w:basedOn w:val="Domylnaczcionkaakapitu"/>
    <w:link w:val="Teksttreci90"/>
    <w:rsid w:val="00F25D8C"/>
    <w:rPr>
      <w:rFonts w:ascii="Times New Roman" w:eastAsia="Times New Roman" w:hAnsi="Times New Roman" w:cs="Times New Roman"/>
      <w:b/>
      <w:bCs/>
      <w:i w:val="0"/>
      <w:iCs w:val="0"/>
      <w:smallCaps w:val="0"/>
      <w:strike w:val="0"/>
      <w:sz w:val="21"/>
      <w:szCs w:val="21"/>
      <w:u w:val="none"/>
    </w:rPr>
  </w:style>
  <w:style w:type="character" w:customStyle="1" w:styleId="Teksttreci910ptBezpogrubieniaOdstpy0pt">
    <w:name w:val="Tekst treści (9) + 10 pt;Bez pogrubienia;Odstępy 0 pt"/>
    <w:basedOn w:val="Teksttreci9"/>
    <w:rsid w:val="00F25D8C"/>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9BezpogrubieniaKursywa">
    <w:name w:val="Tekst treści (9) + Bez pogrubienia;Kursywa"/>
    <w:basedOn w:val="Teksttreci9"/>
    <w:rsid w:val="00F25D8C"/>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PogrubienieTeksttreci2105ptOdstpy0pt">
    <w:name w:val="Pogrubienie;Tekst treści (2) + 10;5 pt;Odstępy 0 pt"/>
    <w:basedOn w:val="Teksttreci2"/>
    <w:rsid w:val="00F25D8C"/>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F25D8C"/>
    <w:rPr>
      <w:rFonts w:ascii="Times New Roman" w:eastAsia="Times New Roman" w:hAnsi="Times New Roman" w:cs="Times New Roman"/>
      <w:b/>
      <w:bCs/>
      <w:i w:val="0"/>
      <w:iCs w:val="0"/>
      <w:smallCaps w:val="0"/>
      <w:strike w:val="0"/>
      <w:sz w:val="21"/>
      <w:szCs w:val="21"/>
      <w:u w:val="none"/>
    </w:rPr>
  </w:style>
  <w:style w:type="character" w:customStyle="1" w:styleId="Nagwek210ptBezpogrubieniaOdstpy0pt">
    <w:name w:val="Nagłówek #2 + 10 pt;Bez pogrubienia;Odstępy 0 pt"/>
    <w:basedOn w:val="Nagwek2"/>
    <w:rsid w:val="00F25D8C"/>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lubstopka4">
    <w:name w:val="Nagłówek lub stopka (4)_"/>
    <w:basedOn w:val="Domylnaczcionkaakapitu"/>
    <w:link w:val="Nagweklubstopka40"/>
    <w:rsid w:val="00F25D8C"/>
    <w:rPr>
      <w:rFonts w:ascii="Georgia" w:eastAsia="Georgia" w:hAnsi="Georgia" w:cs="Georgia"/>
      <w:b/>
      <w:bCs/>
      <w:i w:val="0"/>
      <w:iCs w:val="0"/>
      <w:smallCaps w:val="0"/>
      <w:strike w:val="0"/>
      <w:spacing w:val="0"/>
      <w:sz w:val="12"/>
      <w:szCs w:val="12"/>
      <w:u w:val="none"/>
    </w:rPr>
  </w:style>
  <w:style w:type="character" w:customStyle="1" w:styleId="Nagweklubstopka41">
    <w:name w:val="Nagłówek lub stopka (4)"/>
    <w:basedOn w:val="Nagweklubstopka4"/>
    <w:rsid w:val="00F25D8C"/>
    <w:rPr>
      <w:rFonts w:ascii="Georgia" w:eastAsia="Georgia" w:hAnsi="Georgia" w:cs="Georgia"/>
      <w:b/>
      <w:bCs/>
      <w:i w:val="0"/>
      <w:iCs w:val="0"/>
      <w:smallCaps w:val="0"/>
      <w:strike/>
      <w:color w:val="000000"/>
      <w:spacing w:val="0"/>
      <w:w w:val="100"/>
      <w:position w:val="0"/>
      <w:sz w:val="12"/>
      <w:szCs w:val="12"/>
      <w:u w:val="none"/>
      <w:lang w:val="pl-PL" w:eastAsia="pl-PL" w:bidi="pl-PL"/>
    </w:rPr>
  </w:style>
  <w:style w:type="character" w:customStyle="1" w:styleId="Teksttreci10">
    <w:name w:val="Tekst treści (10)_"/>
    <w:basedOn w:val="Domylnaczcionkaakapitu"/>
    <w:link w:val="Teksttreci100"/>
    <w:rsid w:val="00F25D8C"/>
    <w:rPr>
      <w:rFonts w:ascii="Times New Roman" w:eastAsia="Times New Roman" w:hAnsi="Times New Roman" w:cs="Times New Roman"/>
      <w:b w:val="0"/>
      <w:bCs w:val="0"/>
      <w:i/>
      <w:iCs/>
      <w:smallCaps w:val="0"/>
      <w:strike w:val="0"/>
      <w:sz w:val="21"/>
      <w:szCs w:val="21"/>
      <w:u w:val="none"/>
    </w:rPr>
  </w:style>
  <w:style w:type="character" w:customStyle="1" w:styleId="Teksttreci1010ptBezkursywyOdstpy0pt">
    <w:name w:val="Tekst treści (10) + 10 pt;Bez kursywy;Odstępy 0 pt"/>
    <w:basedOn w:val="Teksttreci10"/>
    <w:rsid w:val="00F25D8C"/>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23">
    <w:name w:val="Nagłówek #2 (3)_"/>
    <w:basedOn w:val="Domylnaczcionkaakapitu"/>
    <w:link w:val="Nagwek230"/>
    <w:rsid w:val="00F25D8C"/>
    <w:rPr>
      <w:rFonts w:ascii="Times New Roman" w:eastAsia="Times New Roman" w:hAnsi="Times New Roman" w:cs="Times New Roman"/>
      <w:b/>
      <w:bCs/>
      <w:i w:val="0"/>
      <w:iCs w:val="0"/>
      <w:smallCaps w:val="0"/>
      <w:strike w:val="0"/>
      <w:spacing w:val="20"/>
      <w:sz w:val="22"/>
      <w:szCs w:val="22"/>
      <w:u w:val="none"/>
    </w:rPr>
  </w:style>
  <w:style w:type="character" w:customStyle="1" w:styleId="Nagwek2310ptBezpogrubieniaOdstpy0pt">
    <w:name w:val="Nagłówek #2 (3) + 10 pt;Bez pogrubienia;Odstępy 0 pt"/>
    <w:basedOn w:val="Nagwek23"/>
    <w:rsid w:val="00F25D8C"/>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Teksttreci2Odstpy0pt">
    <w:name w:val="Tekst treści (2) + Odstępy 0 pt"/>
    <w:basedOn w:val="Teksttreci2"/>
    <w:rsid w:val="00F25D8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11ptOdstpy1pt">
    <w:name w:val="Pogrubienie;Tekst treści (2) + 11 pt;Odstępy 1 pt"/>
    <w:basedOn w:val="Teksttreci2"/>
    <w:rsid w:val="00F25D8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paragraph" w:customStyle="1" w:styleId="Podpistabeli0">
    <w:name w:val="Podpis tabeli"/>
    <w:basedOn w:val="Normalny"/>
    <w:link w:val="Podpistabeli"/>
    <w:rsid w:val="00F25D8C"/>
    <w:pPr>
      <w:shd w:val="clear" w:color="auto" w:fill="FFFFFF"/>
      <w:spacing w:line="0" w:lineRule="atLeast"/>
      <w:jc w:val="both"/>
    </w:pPr>
    <w:rPr>
      <w:rFonts w:ascii="Times New Roman" w:eastAsia="Times New Roman" w:hAnsi="Times New Roman" w:cs="Times New Roman"/>
      <w:b/>
      <w:bCs/>
      <w:sz w:val="19"/>
      <w:szCs w:val="19"/>
    </w:rPr>
  </w:style>
  <w:style w:type="paragraph" w:customStyle="1" w:styleId="Teksttreci20">
    <w:name w:val="Tekst treści (2)"/>
    <w:basedOn w:val="Normalny"/>
    <w:link w:val="Teksttreci2"/>
    <w:rsid w:val="00F25D8C"/>
    <w:pPr>
      <w:shd w:val="clear" w:color="auto" w:fill="FFFFFF"/>
      <w:spacing w:before="420" w:after="240" w:line="254" w:lineRule="exact"/>
      <w:jc w:val="both"/>
    </w:pPr>
    <w:rPr>
      <w:rFonts w:ascii="Times New Roman" w:eastAsia="Times New Roman" w:hAnsi="Times New Roman" w:cs="Times New Roman"/>
      <w:spacing w:val="10"/>
      <w:sz w:val="20"/>
      <w:szCs w:val="20"/>
    </w:rPr>
  </w:style>
  <w:style w:type="paragraph" w:customStyle="1" w:styleId="Nagwek10">
    <w:name w:val="Nagłówek #1"/>
    <w:basedOn w:val="Normalny"/>
    <w:link w:val="Nagwek1"/>
    <w:rsid w:val="00F25D8C"/>
    <w:pPr>
      <w:shd w:val="clear" w:color="auto" w:fill="FFFFFF"/>
      <w:spacing w:after="1260" w:line="0" w:lineRule="atLeast"/>
      <w:jc w:val="both"/>
      <w:outlineLvl w:val="0"/>
    </w:pPr>
    <w:rPr>
      <w:rFonts w:ascii="Times New Roman" w:eastAsia="Times New Roman" w:hAnsi="Times New Roman" w:cs="Times New Roman"/>
      <w:spacing w:val="10"/>
      <w:sz w:val="20"/>
      <w:szCs w:val="20"/>
    </w:rPr>
  </w:style>
  <w:style w:type="paragraph" w:customStyle="1" w:styleId="Teksttreci30">
    <w:name w:val="Tekst treści (3)"/>
    <w:basedOn w:val="Normalny"/>
    <w:link w:val="Teksttreci3"/>
    <w:rsid w:val="00F25D8C"/>
    <w:pPr>
      <w:shd w:val="clear" w:color="auto" w:fill="FFFFFF"/>
      <w:spacing w:before="120" w:after="120" w:line="0" w:lineRule="atLeast"/>
    </w:pPr>
    <w:rPr>
      <w:rFonts w:ascii="Times New Roman" w:eastAsia="Times New Roman" w:hAnsi="Times New Roman" w:cs="Times New Roman"/>
      <w:sz w:val="14"/>
      <w:szCs w:val="14"/>
    </w:rPr>
  </w:style>
  <w:style w:type="paragraph" w:customStyle="1" w:styleId="Teksttreci40">
    <w:name w:val="Tekst treści (4)"/>
    <w:basedOn w:val="Normalny"/>
    <w:link w:val="Teksttreci4"/>
    <w:rsid w:val="00F25D8C"/>
    <w:pPr>
      <w:shd w:val="clear" w:color="auto" w:fill="FFFFFF"/>
      <w:spacing w:before="120" w:after="420" w:line="0" w:lineRule="atLeast"/>
    </w:pPr>
    <w:rPr>
      <w:rFonts w:ascii="Times New Roman" w:eastAsia="Times New Roman" w:hAnsi="Times New Roman" w:cs="Times New Roman"/>
      <w:b/>
      <w:bCs/>
      <w:sz w:val="14"/>
      <w:szCs w:val="14"/>
    </w:rPr>
  </w:style>
  <w:style w:type="paragraph" w:customStyle="1" w:styleId="Teksttreci50">
    <w:name w:val="Tekst treści (5)"/>
    <w:basedOn w:val="Normalny"/>
    <w:link w:val="Teksttreci5"/>
    <w:rsid w:val="00F25D8C"/>
    <w:pPr>
      <w:shd w:val="clear" w:color="auto" w:fill="FFFFFF"/>
      <w:spacing w:before="240" w:line="0" w:lineRule="atLeast"/>
      <w:ind w:firstLine="500"/>
      <w:jc w:val="both"/>
    </w:pPr>
    <w:rPr>
      <w:rFonts w:ascii="Times New Roman" w:eastAsia="Times New Roman" w:hAnsi="Times New Roman" w:cs="Times New Roman"/>
      <w:spacing w:val="10"/>
      <w:sz w:val="17"/>
      <w:szCs w:val="17"/>
      <w:lang w:val="en-US" w:eastAsia="en-US" w:bidi="en-US"/>
    </w:rPr>
  </w:style>
  <w:style w:type="paragraph" w:customStyle="1" w:styleId="Teksttreci60">
    <w:name w:val="Tekst treści (6)"/>
    <w:basedOn w:val="Normalny"/>
    <w:link w:val="Teksttreci6"/>
    <w:rsid w:val="00F25D8C"/>
    <w:pPr>
      <w:shd w:val="clear" w:color="auto" w:fill="FFFFFF"/>
      <w:spacing w:line="0" w:lineRule="atLeast"/>
    </w:pPr>
    <w:rPr>
      <w:rFonts w:ascii="Times New Roman" w:eastAsia="Times New Roman" w:hAnsi="Times New Roman" w:cs="Times New Roman"/>
      <w:b/>
      <w:bCs/>
      <w:sz w:val="16"/>
      <w:szCs w:val="16"/>
    </w:rPr>
  </w:style>
  <w:style w:type="paragraph" w:customStyle="1" w:styleId="Teksttreci70">
    <w:name w:val="Tekst treści (7)"/>
    <w:basedOn w:val="Normalny"/>
    <w:link w:val="Teksttreci7"/>
    <w:rsid w:val="00F25D8C"/>
    <w:pPr>
      <w:shd w:val="clear" w:color="auto" w:fill="FFFFFF"/>
      <w:spacing w:line="0" w:lineRule="atLeast"/>
      <w:ind w:hanging="920"/>
    </w:pPr>
    <w:rPr>
      <w:rFonts w:ascii="Times New Roman" w:eastAsia="Times New Roman" w:hAnsi="Times New Roman" w:cs="Times New Roman"/>
      <w:sz w:val="17"/>
      <w:szCs w:val="17"/>
    </w:rPr>
  </w:style>
  <w:style w:type="paragraph" w:customStyle="1" w:styleId="Stopka1">
    <w:name w:val="Stopka1"/>
    <w:basedOn w:val="Normalny"/>
    <w:link w:val="Stopka"/>
    <w:rsid w:val="00F25D8C"/>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F25D8C"/>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F25D8C"/>
    <w:pPr>
      <w:shd w:val="clear" w:color="auto" w:fill="FFFFFF"/>
      <w:spacing w:before="420" w:after="180" w:line="0" w:lineRule="atLeast"/>
      <w:jc w:val="center"/>
    </w:pPr>
    <w:rPr>
      <w:rFonts w:ascii="Arial" w:eastAsia="Arial" w:hAnsi="Arial" w:cs="Arial"/>
      <w:sz w:val="17"/>
      <w:szCs w:val="17"/>
    </w:rPr>
  </w:style>
  <w:style w:type="paragraph" w:customStyle="1" w:styleId="Nagweklubstopka30">
    <w:name w:val="Nagłówek lub stopka (3)"/>
    <w:basedOn w:val="Normalny"/>
    <w:link w:val="Nagweklubstopka3"/>
    <w:rsid w:val="00F25D8C"/>
    <w:pPr>
      <w:shd w:val="clear" w:color="auto" w:fill="FFFFFF"/>
      <w:spacing w:line="0" w:lineRule="atLeast"/>
    </w:pPr>
    <w:rPr>
      <w:rFonts w:ascii="Arial" w:eastAsia="Arial" w:hAnsi="Arial" w:cs="Arial"/>
      <w:b/>
      <w:bCs/>
      <w:sz w:val="16"/>
      <w:szCs w:val="16"/>
      <w:lang w:val="fr-FR" w:eastAsia="fr-FR" w:bidi="fr-FR"/>
    </w:rPr>
  </w:style>
  <w:style w:type="paragraph" w:customStyle="1" w:styleId="Teksttreci90">
    <w:name w:val="Tekst treści (9)"/>
    <w:basedOn w:val="Normalny"/>
    <w:link w:val="Teksttreci9"/>
    <w:rsid w:val="00F25D8C"/>
    <w:pPr>
      <w:shd w:val="clear" w:color="auto" w:fill="FFFFFF"/>
      <w:spacing w:before="120" w:after="120" w:line="0" w:lineRule="atLeast"/>
      <w:ind w:firstLine="540"/>
      <w:jc w:val="both"/>
    </w:pPr>
    <w:rPr>
      <w:rFonts w:ascii="Times New Roman" w:eastAsia="Times New Roman" w:hAnsi="Times New Roman" w:cs="Times New Roman"/>
      <w:b/>
      <w:bCs/>
      <w:sz w:val="21"/>
      <w:szCs w:val="21"/>
    </w:rPr>
  </w:style>
  <w:style w:type="paragraph" w:customStyle="1" w:styleId="Nagwek20">
    <w:name w:val="Nagłówek #2"/>
    <w:basedOn w:val="Normalny"/>
    <w:link w:val="Nagwek2"/>
    <w:rsid w:val="00F25D8C"/>
    <w:pPr>
      <w:shd w:val="clear" w:color="auto" w:fill="FFFFFF"/>
      <w:spacing w:before="780" w:after="360" w:line="0" w:lineRule="atLeast"/>
      <w:jc w:val="both"/>
      <w:outlineLvl w:val="1"/>
    </w:pPr>
    <w:rPr>
      <w:rFonts w:ascii="Times New Roman" w:eastAsia="Times New Roman" w:hAnsi="Times New Roman" w:cs="Times New Roman"/>
      <w:b/>
      <w:bCs/>
      <w:sz w:val="21"/>
      <w:szCs w:val="21"/>
    </w:rPr>
  </w:style>
  <w:style w:type="paragraph" w:customStyle="1" w:styleId="Nagweklubstopka40">
    <w:name w:val="Nagłówek lub stopka (4)"/>
    <w:basedOn w:val="Normalny"/>
    <w:link w:val="Nagweklubstopka4"/>
    <w:rsid w:val="00F25D8C"/>
    <w:pPr>
      <w:shd w:val="clear" w:color="auto" w:fill="FFFFFF"/>
      <w:spacing w:line="0" w:lineRule="atLeast"/>
      <w:jc w:val="both"/>
    </w:pPr>
    <w:rPr>
      <w:rFonts w:ascii="Georgia" w:eastAsia="Georgia" w:hAnsi="Georgia" w:cs="Georgia"/>
      <w:b/>
      <w:bCs/>
      <w:sz w:val="12"/>
      <w:szCs w:val="12"/>
    </w:rPr>
  </w:style>
  <w:style w:type="paragraph" w:customStyle="1" w:styleId="Teksttreci100">
    <w:name w:val="Tekst treści (10)"/>
    <w:basedOn w:val="Normalny"/>
    <w:link w:val="Teksttreci10"/>
    <w:rsid w:val="00F25D8C"/>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230">
    <w:name w:val="Nagłówek #2 (3)"/>
    <w:basedOn w:val="Normalny"/>
    <w:link w:val="Nagwek23"/>
    <w:rsid w:val="00F25D8C"/>
    <w:pPr>
      <w:shd w:val="clear" w:color="auto" w:fill="FFFFFF"/>
      <w:spacing w:after="300" w:line="0" w:lineRule="atLeast"/>
      <w:jc w:val="both"/>
      <w:outlineLvl w:val="1"/>
    </w:pPr>
    <w:rPr>
      <w:rFonts w:ascii="Times New Roman" w:eastAsia="Times New Roman" w:hAnsi="Times New Roman" w:cs="Times New Roman"/>
      <w:b/>
      <w:bCs/>
      <w:spacing w:val="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5326</Words>
  <Characters>31961</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37213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2016-06-14T13:56:00Z</dcterms:created>
  <dcterms:modified xsi:type="dcterms:W3CDTF">2016-06-14T13:56:00Z</dcterms:modified>
</cp:coreProperties>
</file>