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1463" w:y="10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</w:t>
      </w:r>
    </w:p>
    <w:p>
      <w:pPr>
        <w:pStyle w:val="Style5"/>
        <w:framePr w:wrap="none" w:vAnchor="page" w:hAnchor="page" w:x="9227" w:y="10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9.</w:t>
      </w:r>
    </w:p>
    <w:p>
      <w:pPr>
        <w:pStyle w:val="Style7"/>
        <w:framePr w:wrap="none" w:vAnchor="page" w:hAnchor="page" w:x="1355" w:y="1766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360" w:right="0" w:firstLine="0"/>
      </w:pPr>
      <w:bookmarkStart w:id="0" w:name="bookmark0"/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  <w:bookmarkEnd w:id="0"/>
    </w:p>
    <w:p>
      <w:pPr>
        <w:pStyle w:val="Style9"/>
        <w:numPr>
          <w:ilvl w:val="0"/>
          <w:numId w:val="1"/>
        </w:numPr>
        <w:framePr w:w="8094" w:h="9345" w:hRule="exact" w:wrap="none" w:vAnchor="page" w:hAnchor="page" w:x="1355" w:y="3682"/>
        <w:tabs>
          <w:tab w:leader="none" w:pos="1856" w:val="left"/>
        </w:tabs>
        <w:widowControl w:val="0"/>
        <w:keepNext w:val="0"/>
        <w:keepLines w:val="0"/>
        <w:shd w:val="clear" w:color="auto" w:fill="auto"/>
        <w:bidi w:val="0"/>
        <w:spacing w:before="0" w:after="250" w:line="280" w:lineRule="exact"/>
        <w:ind w:left="15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KOLASA, KOŁYSKA I KOLEBKA.</w:t>
      </w:r>
    </w:p>
    <w:p>
      <w:pPr>
        <w:pStyle w:val="Style11"/>
        <w:framePr w:w="8094" w:h="9345" w:hRule="exact" w:wrap="none" w:vAnchor="page" w:hAnchor="page" w:x="1355" w:y="3682"/>
        <w:widowControl w:val="0"/>
        <w:keepNext w:val="0"/>
        <w:keepLines w:val="0"/>
        <w:shd w:val="clear" w:color="auto" w:fill="auto"/>
        <w:bidi w:val="0"/>
        <w:spacing w:before="0" w:after="121" w:line="300" w:lineRule="exact"/>
        <w:ind w:left="0" w:right="20" w:firstLine="0"/>
      </w:pPr>
      <w:bookmarkStart w:id="1" w:name="bookmark1"/>
      <w:r>
        <w:rPr>
          <w:rStyle w:val="CharStyle13"/>
          <w:b w:val="0"/>
          <w:bCs w:val="0"/>
        </w:rPr>
        <w:t>1</w:t>
      </w:r>
      <w:r>
        <w:rPr>
          <w:lang w:val="pl-PL" w:eastAsia="pl-PL" w:bidi="pl-PL"/>
          <w:w w:val="100"/>
          <w:spacing w:val="0"/>
          <w:color w:val="000000"/>
          <w:position w:val="0"/>
        </w:rPr>
        <w:t>.</w:t>
      </w:r>
      <w:bookmarkEnd w:id="1"/>
    </w:p>
    <w:p>
      <w:pPr>
        <w:pStyle w:val="Style14"/>
        <w:framePr w:w="8094" w:h="9345" w:hRule="exact" w:wrap="none" w:vAnchor="page" w:hAnchor="page" w:x="1355" w:y="36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Do jeżdżenia służył Słowianom od niepamiętnych czasów w</w:t>
      </w:r>
      <w:r>
        <w:rPr>
          <w:rStyle w:val="CharStyle16"/>
        </w:rPr>
        <w:t xml:space="preserve">óz;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znają też ten wyraz wszystkie języki słowiańskie, wyraz zresztą prastary, bo tego samego pochodzenia, co grecki δχoς »wóz«, łaciński </w:t>
      </w:r>
      <w:r>
        <w:rPr>
          <w:rStyle w:val="CharStyle16"/>
          <w:lang w:val="en-US" w:eastAsia="en-US" w:bidi="en-US"/>
        </w:rPr>
        <w:t>vehiculum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»wóz«, niemiecki </w:t>
      </w:r>
      <w:r>
        <w:rPr>
          <w:rStyle w:val="CharStyle16"/>
          <w:lang w:val="de-DE" w:eastAsia="de-DE" w:bidi="de-DE"/>
        </w:rPr>
        <w:t>Wagen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»wóz«. Znaczenie jego pierwotne uwydatniają dobrze czasowniki: wieść — wiozę, wozić — wożę.</w:t>
      </w:r>
    </w:p>
    <w:p>
      <w:pPr>
        <w:pStyle w:val="Style14"/>
        <w:framePr w:w="8094" w:h="9345" w:hRule="exact" w:wrap="none" w:vAnchor="page" w:hAnchor="page" w:x="1355" w:y="36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Ale prócz tego prastarego wyrazu, odziedziczonego ze wspól</w:t>
        <w:softHyphen/>
        <w:t>nego skarbca kultury aryjskiej, powstały w ciągu wieków, już wy</w:t>
        <w:softHyphen/>
        <w:t xml:space="preserve">łącznie na niwie słowiańskiej, wyrażenia nowe na oznaczenie tej samej, z biegiem czasu niezawodnie coraz więcej ulepszanej rzeczy. Jestto już dorobek czysto słowiański, w którym widoczna i polska praca. Pomówimy tylko o tych, które poszły od wyrazu </w:t>
      </w:r>
      <w:r>
        <w:rPr>
          <w:rStyle w:val="CharStyle16"/>
        </w:rPr>
        <w:t>koło.</w:t>
      </w:r>
    </w:p>
    <w:p>
      <w:pPr>
        <w:pStyle w:val="Style14"/>
        <w:framePr w:w="8094" w:h="9345" w:hRule="exact" w:wrap="none" w:vAnchor="page" w:hAnchor="page" w:x="1355" w:y="3682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Należy do nich przedewszystkiem </w:t>
      </w:r>
      <w:r>
        <w:rPr>
          <w:rStyle w:val="CharStyle16"/>
        </w:rPr>
        <w:t>kolasa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wyraz dzisiaj rzadko już używany, a i to tylko w formie zdrobniałej </w:t>
      </w:r>
      <w:r>
        <w:rPr>
          <w:rStyle w:val="CharStyle16"/>
        </w:rPr>
        <w:t>kolaska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ale niegdyś tak w języku literackim, jak i ludowym powszechny. Po dziś dzień lud śpiewa:</w:t>
      </w:r>
    </w:p>
    <w:p>
      <w:pPr>
        <w:pStyle w:val="Style14"/>
        <w:framePr w:w="8094" w:h="9345" w:hRule="exact" w:wrap="none" w:vAnchor="page" w:hAnchor="page" w:x="1355" w:y="36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00" w:right="3020"/>
      </w:pPr>
      <w:r>
        <w:rPr>
          <w:lang w:val="pl-PL" w:eastAsia="pl-PL" w:bidi="pl-PL"/>
          <w:w w:val="100"/>
          <w:spacing w:val="0"/>
          <w:color w:val="000000"/>
          <w:position w:val="0"/>
        </w:rPr>
        <w:t>Juześ nie nasa, dziewcyno, juześ nie nasa:</w:t>
      </w:r>
    </w:p>
    <w:p>
      <w:pPr>
        <w:pStyle w:val="Style14"/>
        <w:framePr w:w="8094" w:h="9345" w:hRule="exact" w:wrap="none" w:vAnchor="page" w:hAnchor="page" w:x="1355" w:y="3682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2500" w:right="30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Jedzie po cię ćterma wozy, piąta </w:t>
      </w:r>
      <w:r>
        <w:rPr>
          <w:rStyle w:val="CharStyle16"/>
        </w:rPr>
        <w:t>kolasa</w:t>
      </w:r>
      <w:r>
        <w:rPr>
          <w:rStyle w:val="CharStyle16"/>
          <w:vertAlign w:val="superscript"/>
        </w:rPr>
        <w:t>1</w:t>
      </w:r>
      <w:r>
        <w:rPr>
          <w:rStyle w:val="CharStyle16"/>
        </w:rPr>
        <w:t>).</w:t>
      </w:r>
    </w:p>
    <w:p>
      <w:pPr>
        <w:pStyle w:val="Style14"/>
        <w:framePr w:w="8094" w:h="9345" w:hRule="exact" w:wrap="none" w:vAnchor="page" w:hAnchor="page" w:x="1355" w:y="36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staropolszczyźnie, jak świadczy słownik Knapskiego i liczne cytaty z pisarzy, jakie znajdujemy u Lindego, wyraz ten oznaczał prosty »wóz chłopski«.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»U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żmudzkiej </w:t>
      </w:r>
      <w:r>
        <w:rPr>
          <w:rStyle w:val="CharStyle16"/>
        </w:rPr>
        <w:t>kolasy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 powiada Gwagnin — oś nigdy mazi nie uzna, dlatego koła dziwnie wrzeszczą; takież i na Rusi — stąd owa przypowieść: skrzypi, by ruska </w:t>
      </w:r>
      <w:r>
        <w:rPr>
          <w:rStyle w:val="CharStyle16"/>
        </w:rPr>
        <w:t>kolasa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Dostała się też nawet do </w:t>
      </w:r>
      <w:r>
        <w:rPr>
          <w:rStyle w:val="CharStyle16"/>
        </w:rPr>
        <w:t>Tristiów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Owidyusza interpolacya: </w:t>
      </w:r>
      <w:r>
        <w:rPr>
          <w:rStyle w:val="CharStyle16"/>
        </w:rPr>
        <w:t xml:space="preserve">Scytha </w:t>
      </w:r>
      <w:r>
        <w:rPr>
          <w:rStyle w:val="CharStyle16"/>
          <w:lang w:val="de-DE" w:eastAsia="de-DE" w:bidi="de-DE"/>
        </w:rPr>
        <w:t xml:space="preserve">vehilur </w:t>
      </w:r>
      <w:r>
        <w:rPr>
          <w:rStyle w:val="CharStyle16"/>
        </w:rPr>
        <w:t xml:space="preserve">crepitante kolassa. </w:t>
      </w:r>
      <w:r>
        <w:rPr>
          <w:rStyle w:val="CharStyle16"/>
          <w:lang w:val="en-US" w:eastAsia="en-US" w:bidi="en-US"/>
        </w:rPr>
        <w:t xml:space="preserve">Hoc </w:t>
      </w:r>
      <w:r>
        <w:rPr>
          <w:rStyle w:val="CharStyle16"/>
          <w:lang w:val="cs-CZ" w:eastAsia="cs-CZ" w:bidi="cs-CZ"/>
        </w:rPr>
        <w:t xml:space="preserve">verbum </w:t>
      </w:r>
      <w:r>
        <w:rPr>
          <w:rStyle w:val="CharStyle16"/>
          <w:lang w:val="en-US" w:eastAsia="en-US" w:bidi="en-US"/>
        </w:rPr>
        <w:t>currum vocat</w:t>
      </w:r>
      <w:r>
        <w:rPr>
          <w:rStyle w:val="CharStyle16"/>
        </w:rPr>
        <w:t xml:space="preserve"> </w:t>
      </w:r>
      <w:r>
        <w:rPr>
          <w:rStyle w:val="CharStyle16"/>
          <w:lang w:val="en-US" w:eastAsia="en-US" w:bidi="en-US"/>
          <w:vertAlign w:val="superscript"/>
        </w:rPr>
        <w:t>2</w:t>
      </w:r>
      <w:r>
        <w:rPr>
          <w:rStyle w:val="CharStyle16"/>
          <w:lang w:val="en-US" w:eastAsia="en-US" w:bidi="en-US"/>
        </w:rPr>
        <w:t>).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Jan Kochanowski</w:t>
      </w:r>
    </w:p>
    <w:p>
      <w:pPr>
        <w:pStyle w:val="Style17"/>
        <w:framePr w:w="8094" w:h="1094" w:hRule="exact" w:wrap="none" w:vAnchor="page" w:hAnchor="page" w:x="1355" w:y="134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') O. Kolberg, Kieleckie I. 146.</w:t>
      </w:r>
    </w:p>
    <w:p>
      <w:pPr>
        <w:pStyle w:val="Style17"/>
        <w:framePr w:w="8094" w:h="1094" w:hRule="exact" w:wrap="none" w:vAnchor="page" w:hAnchor="page" w:x="1355" w:y="134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*) Linde ma i formę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kolossa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obok kolassa. Nie umiem powiedzieć, czy forma kolossa jest błędem drukarskim, czy też opiera się na jakiejś piśmiennej tradycyi. Gdyby tak. to wzmiankowana interpolacya byłaby bardzo dawna.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rap="none" w:vAnchor="page" w:hAnchor="page" w:x="2513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134</w:t>
      </w:r>
    </w:p>
    <w:p>
      <w:pPr>
        <w:pStyle w:val="Style5"/>
        <w:framePr w:wrap="none" w:vAnchor="page" w:hAnchor="page" w:x="5279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947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14"/>
        <w:framePr w:w="8148" w:h="11741" w:hRule="exact" w:wrap="none" w:vAnchor="page" w:hAnchor="page" w:x="2429" w:y="15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powiada o Tatarach, że każdy z nich »dom swój wozi na </w:t>
      </w:r>
      <w:r>
        <w:rPr>
          <w:rStyle w:val="CharStyle16"/>
        </w:rPr>
        <w:t xml:space="preserve">kolessie* </w:t>
      </w:r>
      <w:r>
        <w:rPr>
          <w:rStyle w:val="CharStyle16"/>
          <w:vertAlign w:val="superscript"/>
        </w:rPr>
        <w:t>1</w:t>
      </w:r>
      <w:r>
        <w:rPr>
          <w:rStyle w:val="CharStyle16"/>
        </w:rPr>
        <w:t>),</w:t>
      </w:r>
      <w:r>
        <w:rPr>
          <w:rStyle w:val="CharStyle16"/>
          <w:vertAlign w:val="subscript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jakoż u koczowniczych ludów wóz był zarazem domem i z tego powodu miewał z wierzchu różnego rodzaju nakrycia.</w:t>
      </w:r>
    </w:p>
    <w:p>
      <w:pPr>
        <w:pStyle w:val="Style14"/>
        <w:framePr w:w="8148" w:h="11741" w:hRule="exact" w:wrap="none" w:vAnchor="page" w:hAnchor="page" w:x="2429" w:y="15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 powstał wyraz </w:t>
      </w:r>
      <w:r>
        <w:rPr>
          <w:rStyle w:val="CharStyle16"/>
        </w:rPr>
        <w:t>kolasa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jakim sposobem przyszedł do tego znaczenia?</w:t>
      </w:r>
    </w:p>
    <w:p>
      <w:pPr>
        <w:pStyle w:val="Style14"/>
        <w:framePr w:w="8148" w:h="11741" w:hRule="exact" w:wrap="none" w:vAnchor="page" w:hAnchor="page" w:x="2429" w:y="15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Historya wyrazu dość niezwykła i gramatycznie bardzo cie</w:t>
        <w:softHyphen/>
        <w:t xml:space="preserve">kawa, a jest taka: Jak już zaznaczyliśmy wyżej, pochodzi on od wyrazu </w:t>
      </w:r>
      <w:r>
        <w:rPr>
          <w:rStyle w:val="CharStyle16"/>
        </w:rPr>
        <w:t>koło,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który wszakże, podobnie jak wyrazy </w:t>
      </w:r>
      <w:r>
        <w:rPr>
          <w:rStyle w:val="CharStyle16"/>
        </w:rPr>
        <w:t>niebo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ciało, oko ucho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kilka innych inaczej się niegdyś odmieniał, aniżeli dzisiaj. W języku starosłowiańskim np. mieliśmy od </w:t>
      </w:r>
      <w:r>
        <w:rPr>
          <w:rStyle w:val="CharStyle16"/>
        </w:rPr>
        <w:t>kolo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2. przypadku lp. </w:t>
      </w:r>
      <w:r>
        <w:rPr>
          <w:rStyle w:val="CharStyle16"/>
          <w:lang w:val="cs-CZ" w:eastAsia="cs-CZ" w:bidi="cs-CZ"/>
        </w:rPr>
        <w:t>kolese,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3. przyp. </w:t>
      </w:r>
      <w:r>
        <w:rPr>
          <w:rStyle w:val="CharStyle16"/>
        </w:rPr>
        <w:t>kolesi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d, a w 1 przyp. liczby mnogiej </w:t>
      </w:r>
      <w:r>
        <w:rPr>
          <w:rStyle w:val="CharStyle16"/>
          <w:lang w:val="cs-CZ" w:eastAsia="cs-CZ" w:bidi="cs-CZ"/>
        </w:rPr>
        <w:t>kolesa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t. d.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tak się rzecz miała niegdyś i w innych językach słowiańskich. Więc też i w naszym języku brzmiał niegdyś pierwszy przypadek liczby mnogiej od tego wyrazu, nie jak dzisiaj </w:t>
      </w:r>
      <w:r>
        <w:rPr>
          <w:rStyle w:val="CharStyle16"/>
        </w:rPr>
        <w:t>koła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lecz *kol</w:t>
      </w:r>
      <w:r>
        <w:rPr>
          <w:rStyle w:val="CharStyle16"/>
          <w:lang w:val="cs-CZ" w:eastAsia="cs-CZ" w:bidi="cs-CZ"/>
        </w:rPr>
        <w:t>esa,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 czego potem podług praw właściwych naszemu językowi </w:t>
      </w:r>
      <w:r>
        <w:rPr>
          <w:rStyle w:val="CharStyle16"/>
        </w:rPr>
        <w:t>*kolosa,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 </w:t>
      </w:r>
      <w:r>
        <w:rPr>
          <w:rStyle w:val="CharStyle16"/>
        </w:rPr>
        <w:t>niebiosa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zamiast </w:t>
      </w:r>
      <w:r>
        <w:rPr>
          <w:rStyle w:val="CharStyle16"/>
        </w:rPr>
        <w:t>niebiesa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którą to ostatnią formę na</w:t>
        <w:softHyphen/>
        <w:t xml:space="preserve">potyka się jeszcze u ludu, podobnie jak formy </w:t>
      </w:r>
      <w:r>
        <w:rPr>
          <w:rStyle w:val="CharStyle16"/>
        </w:rPr>
        <w:t>pletę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niesę, wiezę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zamiast </w:t>
      </w:r>
      <w:r>
        <w:rPr>
          <w:rStyle w:val="CharStyle16"/>
        </w:rPr>
        <w:t>plotę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niosę, wiozę.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 innych Słowian niema tej zamiany </w:t>
      </w:r>
      <w:r>
        <w:rPr>
          <w:rStyle w:val="CharStyle16"/>
        </w:rPr>
        <w:t>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o, więc też 1 przyp. Im. brzmiał tutaj </w:t>
      </w:r>
      <w:r>
        <w:rPr>
          <w:rStyle w:val="CharStyle16"/>
          <w:lang w:val="cs-CZ" w:eastAsia="cs-CZ" w:bidi="cs-CZ"/>
        </w:rPr>
        <w:t>kolesa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 ponieważ tak brzmiał 1 przyp. liczby mnogiej, poczęto także w 1 przypadku I. p. mówić </w:t>
      </w:r>
      <w:r>
        <w:rPr>
          <w:rStyle w:val="CharStyle16"/>
          <w:lang w:val="cs-CZ" w:eastAsia="cs-CZ" w:bidi="cs-CZ"/>
        </w:rPr>
        <w:t>koleso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obok dawniej używanej formy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stąd to właśnie poszło, że Łużyczanie mówią nietylko </w:t>
      </w:r>
      <w:r>
        <w:rPr>
          <w:rStyle w:val="CharStyle16"/>
        </w:rPr>
        <w:t>kolo,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ale i </w:t>
      </w:r>
      <w:r>
        <w:rPr>
          <w:rStyle w:val="CharStyle16"/>
          <w:lang w:val="cs-CZ" w:eastAsia="cs-CZ" w:bidi="cs-CZ"/>
        </w:rPr>
        <w:t>koleso,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że Czesi używają obok formy </w:t>
      </w:r>
      <w:r>
        <w:rPr>
          <w:rStyle w:val="CharStyle16"/>
        </w:rPr>
        <w:t>kolo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także formy </w:t>
      </w:r>
      <w:r>
        <w:rPr>
          <w:rStyle w:val="CharStyle16"/>
          <w:lang w:val="cs-CZ" w:eastAsia="cs-CZ" w:bidi="cs-CZ"/>
        </w:rPr>
        <w:t>koleso,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R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osyanie obok </w:t>
      </w:r>
      <w:r>
        <w:rPr>
          <w:rStyle w:val="CharStyle16"/>
        </w:rPr>
        <w:t xml:space="preserve">koło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także </w:t>
      </w:r>
      <w:r>
        <w:rPr>
          <w:rStyle w:val="CharStyle16"/>
          <w:lang w:val="cs-CZ" w:eastAsia="cs-CZ" w:bidi="cs-CZ"/>
        </w:rPr>
        <w:t>koleso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Rusini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16"/>
          <w:lang w:val="cs-CZ" w:eastAsia="cs-CZ" w:bidi="cs-CZ"/>
        </w:rPr>
        <w:t>ko</w:t>
      </w:r>
      <w:r>
        <w:rPr>
          <w:rStyle w:val="CharStyle16"/>
        </w:rPr>
        <w:t>ł</w:t>
      </w:r>
      <w:r>
        <w:rPr>
          <w:rStyle w:val="CharStyle16"/>
          <w:lang w:val="cs-CZ" w:eastAsia="cs-CZ" w:bidi="cs-CZ"/>
        </w:rPr>
        <w:t>eso.</w:t>
      </w:r>
    </w:p>
    <w:p>
      <w:pPr>
        <w:pStyle w:val="Style14"/>
        <w:framePr w:w="8148" w:h="11741" w:hRule="exact" w:wrap="none" w:vAnchor="page" w:hAnchor="page" w:x="2429" w:y="15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otóż ta dawna forma liczby mnogiej od </w:t>
      </w:r>
      <w:r>
        <w:rPr>
          <w:rStyle w:val="CharStyle16"/>
        </w:rPr>
        <w:t>koło,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brzmiąca </w:t>
      </w:r>
      <w:r>
        <w:rPr>
          <w:rStyle w:val="CharStyle16"/>
        </w:rPr>
        <w:t>*kolosa,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oznaczająca dosłownie »koła«, poczęła z biegiem czasu ozna</w:t>
        <w:softHyphen/>
        <w:t>czać »wóz«, w czem nic dziwnego, gdyż czy się powiedziało »je</w:t>
        <w:softHyphen/>
        <w:t xml:space="preserve">chać na </w:t>
      </w:r>
      <w:r>
        <w:rPr>
          <w:rStyle w:val="CharStyle16"/>
        </w:rPr>
        <w:t>wozie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czy »jechać na </w:t>
      </w:r>
      <w:r>
        <w:rPr>
          <w:rStyle w:val="CharStyle16"/>
        </w:rPr>
        <w:t>kołach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znaczenie było jedno i to samo, skutkiem czego wyraz *</w:t>
      </w:r>
      <w:r>
        <w:rPr>
          <w:rStyle w:val="CharStyle16"/>
        </w:rPr>
        <w:t>kolosa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stał się synonimem wyrazu </w:t>
      </w:r>
      <w:r>
        <w:rPr>
          <w:rStyle w:val="CharStyle16"/>
        </w:rPr>
        <w:t>wóz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począł się zamiast niego używać. Ale i sama forma *</w:t>
      </w:r>
      <w:r>
        <w:rPr>
          <w:rStyle w:val="CharStyle16"/>
        </w:rPr>
        <w:t xml:space="preserve">kolosa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uległa z czasem zmianie.</w:t>
      </w:r>
    </w:p>
    <w:p>
      <w:pPr>
        <w:pStyle w:val="Style14"/>
        <w:framePr w:w="8148" w:h="11741" w:hRule="exact" w:wrap="none" w:vAnchor="page" w:hAnchor="page" w:x="2429" w:y="15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Oto od rzeczownika *</w:t>
      </w:r>
      <w:r>
        <w:rPr>
          <w:rStyle w:val="CharStyle16"/>
        </w:rPr>
        <w:t>kolosa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»wóz« poczęto formować czaso</w:t>
        <w:softHyphen/>
        <w:t xml:space="preserve">wnik </w:t>
      </w:r>
      <w:r>
        <w:rPr>
          <w:rStyle w:val="CharStyle16"/>
        </w:rPr>
        <w:t>*kolosać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znaczeniu </w:t>
      </w:r>
      <w:r>
        <w:rPr>
          <w:rStyle w:val="CharStyle16"/>
        </w:rPr>
        <w:t>wieść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>—</w:t>
      </w:r>
      <w:r>
        <w:rPr>
          <w:rStyle w:val="CharStyle16"/>
        </w:rPr>
        <w:t>wiozę;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lecz jak od rzeczownika </w:t>
      </w:r>
      <w:r>
        <w:rPr>
          <w:rStyle w:val="CharStyle16"/>
        </w:rPr>
        <w:t>splot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czasownik w znaczeniu częstotliwem brzmi splatać, nie splotać, tak też w znaczeniu częstotliwem zamiast * kolosać, mówiono *kolasać, »wozić«. W języku słoweńskim </w:t>
      </w:r>
      <w:r>
        <w:rPr>
          <w:rStyle w:val="CharStyle16"/>
        </w:rPr>
        <w:t>kolesati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znaczy po dziś dzień »wozić, wieść«. Dopóki rzeczownik </w:t>
      </w:r>
      <w:r>
        <w:rPr>
          <w:rStyle w:val="CharStyle16"/>
        </w:rPr>
        <w:t>kolo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odmieniał się na spo</w:t>
        <w:softHyphen/>
        <w:t xml:space="preserve">sób dawny: 2 przyp. * </w:t>
      </w:r>
      <w:r>
        <w:rPr>
          <w:rStyle w:val="CharStyle16"/>
        </w:rPr>
        <w:t>kolesie,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3 przyp. *</w:t>
      </w:r>
      <w:r>
        <w:rPr>
          <w:rStyle w:val="CharStyle16"/>
        </w:rPr>
        <w:t>kolesi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d., w 1. m.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  <w:r>
        <w:rPr>
          <w:lang w:val="pl-PL" w:eastAsia="pl-PL" w:bidi="pl-PL"/>
          <w:w w:val="100"/>
          <w:spacing w:val="0"/>
          <w:color w:val="000000"/>
          <w:position w:val="0"/>
        </w:rPr>
        <w:t>ko-</w:t>
      </w:r>
    </w:p>
    <w:p>
      <w:pPr>
        <w:pStyle w:val="Style21"/>
        <w:framePr w:w="8070" w:h="834" w:hRule="exact" w:wrap="none" w:vAnchor="page" w:hAnchor="page" w:x="2429" w:y="137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*)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Miklosich,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Vergleichende Grammatik der slavischen Sprechen.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III.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492,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myli się, sądząc, że </w:t>
      </w:r>
      <w:r>
        <w:rPr>
          <w:rStyle w:val="CharStyle23"/>
        </w:rPr>
        <w:t>kolesie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tutaj 7 przypadkiem liczby pojedyńczej od </w:t>
      </w:r>
      <w:r>
        <w:rPr>
          <w:rStyle w:val="CharStyle23"/>
        </w:rPr>
        <w:t>koło,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jestto bowiem 7 przyp. 1. p. od wyrazu </w:t>
      </w:r>
      <w:r>
        <w:rPr>
          <w:rStyle w:val="CharStyle23"/>
        </w:rPr>
        <w:t>kolasa.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484" w:y="99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5"/>
        <w:framePr w:wrap="none" w:vAnchor="page" w:hAnchor="page" w:x="4124" w:y="100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РОКА</w:t>
      </w:r>
      <w:r>
        <w:rPr>
          <w:lang w:val="pl-PL" w:eastAsia="pl-PL" w:bidi="pl-PL"/>
          <w:w w:val="100"/>
          <w:spacing w:val="0"/>
          <w:color w:val="000000"/>
          <w:position w:val="0"/>
        </w:rPr>
        <w:t>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NIK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JĘZYKOWY</w:t>
      </w:r>
    </w:p>
    <w:p>
      <w:pPr>
        <w:pStyle w:val="Style5"/>
        <w:framePr w:wrap="none" w:vAnchor="page" w:hAnchor="page" w:x="9152" w:y="10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135</w:t>
      </w:r>
    </w:p>
    <w:p>
      <w:pPr>
        <w:pStyle w:val="Style14"/>
        <w:framePr w:w="8256" w:h="12953" w:hRule="exact" w:wrap="none" w:vAnchor="page" w:hAnchor="page" w:x="1274" w:y="1561"/>
        <w:widowControl w:val="0"/>
        <w:keepNext w:val="0"/>
        <w:keepLines w:val="0"/>
        <w:shd w:val="clear" w:color="auto" w:fill="auto"/>
        <w:bidi w:val="0"/>
        <w:spacing w:before="0" w:after="0"/>
        <w:ind w:left="240" w:right="0" w:firstLine="0"/>
      </w:pPr>
      <w:r>
        <w:rPr>
          <w:rStyle w:val="CharStyle16"/>
          <w:lang w:val="cs-CZ" w:eastAsia="cs-CZ" w:bidi="cs-CZ"/>
        </w:rPr>
        <w:t>losa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t.d.,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tj.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dopóki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poczuwano,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że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 </w:t>
      </w:r>
      <w:r>
        <w:rPr>
          <w:rStyle w:val="CharStyle16"/>
        </w:rPr>
        <w:t>kolosa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liczba mnoga od </w:t>
      </w:r>
      <w:r>
        <w:rPr>
          <w:rStyle w:val="CharStyle16"/>
        </w:rPr>
        <w:t>koło;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dopóki utrzymywała się forma czasownikowa * </w:t>
      </w:r>
      <w:r>
        <w:rPr>
          <w:rStyle w:val="CharStyle16"/>
        </w:rPr>
        <w:t>kolosać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obok *</w:t>
      </w:r>
      <w:r>
        <w:rPr>
          <w:rStyle w:val="CharStyle16"/>
        </w:rPr>
        <w:t>kolasać: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dopóty było wszystko zrozumiałe i utrzymywało się w po</w:t>
        <w:softHyphen/>
        <w:t xml:space="preserve">rządku; gdy jednakże rzeczownik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począł się odmieniać na spo</w:t>
        <w:softHyphen/>
        <w:t xml:space="preserve">sób dzisiejszy: 2 przyp. l. p. </w:t>
      </w:r>
      <w:r>
        <w:rPr>
          <w:rStyle w:val="CharStyle16"/>
        </w:rPr>
        <w:t>koła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3 przyp. </w:t>
      </w:r>
      <w:r>
        <w:rPr>
          <w:rStyle w:val="CharStyle16"/>
        </w:rPr>
        <w:t>kołu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 d., w I. m. 1 przyp. </w:t>
      </w:r>
      <w:r>
        <w:rPr>
          <w:rStyle w:val="CharStyle16"/>
        </w:rPr>
        <w:t>koła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2 przyp. </w:t>
      </w:r>
      <w:r>
        <w:rPr>
          <w:rStyle w:val="CharStyle16"/>
        </w:rPr>
        <w:t>kół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d.. a forma czasownikowa *</w:t>
      </w:r>
      <w:r>
        <w:rPr>
          <w:rStyle w:val="CharStyle16"/>
        </w:rPr>
        <w:t>kolosać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wyrażająca to samo, co </w:t>
      </w:r>
      <w:r>
        <w:rPr>
          <w:rStyle w:val="CharStyle16"/>
        </w:rPr>
        <w:t>kolasać.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lecz mniej wyraźnie, zniknęła: wtedy stanęły obok siebie formy * </w:t>
      </w:r>
      <w:r>
        <w:rPr>
          <w:rStyle w:val="CharStyle16"/>
        </w:rPr>
        <w:t>kolosa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»woz«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*</w:t>
      </w:r>
      <w:r>
        <w:rPr>
          <w:rStyle w:val="CharStyle16"/>
        </w:rPr>
        <w:t>kolosać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»wozić« i poczęły na siebie oddziaływać. Po zerwaniu związku z wyrazem </w:t>
      </w:r>
      <w:r>
        <w:rPr>
          <w:rStyle w:val="CharStyle16"/>
        </w:rPr>
        <w:t>koło.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który przybrał odmianę nowoczesną, forma </w:t>
      </w:r>
      <w:r>
        <w:rPr>
          <w:rStyle w:val="CharStyle16"/>
        </w:rPr>
        <w:t>'*olosa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jako liczba mnoga stała się niejasną, bo znikła świadomość, z czego powstała, a ponieważ czasownik brzmiał </w:t>
      </w:r>
      <w:r>
        <w:rPr>
          <w:rStyle w:val="CharStyle16"/>
        </w:rPr>
        <w:t>kolasać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nie </w:t>
      </w:r>
      <w:r>
        <w:rPr>
          <w:rStyle w:val="CharStyle16"/>
        </w:rPr>
        <w:t>kolosać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wynikła nie</w:t>
        <w:softHyphen/>
        <w:t>pewność, czy ma się mówić kolosa czy kolasa — i zapewne począt</w:t>
        <w:softHyphen/>
        <w:t xml:space="preserve">kowo używano jednej formy obok drugiej, z czasem jednak ustaliła się forma </w:t>
      </w:r>
      <w:r>
        <w:rPr>
          <w:rStyle w:val="CharStyle16"/>
        </w:rPr>
        <w:t>kolasa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nietylko dlatego, że nowe formy i w języku biorą zazwyczaj przewagę nad starszemi, ale i dlatego, że ją wspierał i utwierdzał czasownik </w:t>
      </w:r>
      <w:r>
        <w:rPr>
          <w:rStyle w:val="CharStyle16"/>
        </w:rPr>
        <w:t>kolasać.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Wśród tych zmian znikło powoli i poczucie, że </w:t>
      </w:r>
      <w:r>
        <w:rPr>
          <w:rStyle w:val="CharStyle16"/>
        </w:rPr>
        <w:t>kolasa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liczba mnoga, po zerwaniu bowiem związku z </w:t>
      </w:r>
      <w:r>
        <w:rPr>
          <w:rStyle w:val="CharStyle16"/>
        </w:rPr>
        <w:t>kołem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nic już tego poczucia nie podtrzymywało, a jak obok </w:t>
      </w:r>
      <w:r>
        <w:rPr>
          <w:rStyle w:val="CharStyle16"/>
        </w:rPr>
        <w:t xml:space="preserve">łapać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jest </w:t>
      </w:r>
      <w:r>
        <w:rPr>
          <w:rStyle w:val="CharStyle16"/>
        </w:rPr>
        <w:t>łapa,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obok </w:t>
      </w:r>
      <w:r>
        <w:rPr>
          <w:rStyle w:val="CharStyle16"/>
        </w:rPr>
        <w:t>łatać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6"/>
        </w:rPr>
        <w:t>łata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obok </w:t>
      </w:r>
      <w:r>
        <w:rPr>
          <w:rStyle w:val="CharStyle16"/>
        </w:rPr>
        <w:t>chlapać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6"/>
        </w:rPr>
        <w:t>chlapa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obok </w:t>
      </w:r>
      <w:r>
        <w:rPr>
          <w:rStyle w:val="CharStyle16"/>
        </w:rPr>
        <w:t>trzaskać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6"/>
        </w:rPr>
        <w:t>trzask,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obok </w:t>
      </w:r>
      <w:r>
        <w:rPr>
          <w:rStyle w:val="CharStyle16"/>
        </w:rPr>
        <w:t>słychać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dychać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6"/>
        </w:rPr>
        <w:t>słych, dych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 ciągle liczba pojedyńcza nie mnoga, tak też i obok </w:t>
      </w:r>
      <w:r>
        <w:rPr>
          <w:rStyle w:val="CharStyle16"/>
        </w:rPr>
        <w:t>'*kolasać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ustaliła się z biegiem czasu forma </w:t>
      </w:r>
      <w:r>
        <w:rPr>
          <w:rStyle w:val="CharStyle16"/>
        </w:rPr>
        <w:t>kolasa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jako liczba pojedyncza rodzaju żeńskiego, nie liczba mnoga. Z czasem zaginął i czasownik *</w:t>
      </w:r>
      <w:r>
        <w:rPr>
          <w:rStyle w:val="CharStyle16"/>
        </w:rPr>
        <w:t>kolasać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jak niegdyś *</w:t>
      </w:r>
      <w:r>
        <w:rPr>
          <w:rStyle w:val="CharStyle16"/>
        </w:rPr>
        <w:t>kolosać,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wyparty zapewne przez czasownik żywotniejszy »wieść, wozić«, a dzisiaj zamiera i sam wyraz </w:t>
      </w:r>
      <w:r>
        <w:rPr>
          <w:rStyle w:val="CharStyle16"/>
        </w:rPr>
        <w:t>kolasa,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pozostawiając wolne miejsce starszemu od siebie, ale żywotniejszemu </w:t>
      </w:r>
      <w:r>
        <w:rPr>
          <w:rStyle w:val="CharStyle16"/>
        </w:rPr>
        <w:t>wozowi.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miarę, jak zamierały te wyrazy, szły w zapomnienie i takie, jak </w:t>
      </w:r>
      <w:r>
        <w:rPr>
          <w:rStyle w:val="CharStyle16"/>
        </w:rPr>
        <w:t>koleśnia,"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warstat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kołodziejski«, jak </w:t>
      </w:r>
      <w:r>
        <w:rPr>
          <w:rStyle w:val="CharStyle16"/>
        </w:rPr>
        <w:t>koleśnik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»kołodziej«, o którego istnieniu niegdyś w żywym języku długie jeszcze wieki świadczyć będą na</w:t>
        <w:softHyphen/>
        <w:t xml:space="preserve">zwy miejscowe, zwane </w:t>
      </w:r>
      <w:r>
        <w:rPr>
          <w:rStyle w:val="CharStyle16"/>
        </w:rPr>
        <w:t>Koleśnikami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dlatego, że w tych miejscach przebywali pierwotnie ludzie, których zadaniem było wyrabiać wozy. Mamy </w:t>
      </w:r>
      <w:r>
        <w:rPr>
          <w:rStyle w:val="CharStyle16"/>
          <w:lang w:val="cs-CZ" w:eastAsia="cs-CZ" w:bidi="cs-CZ"/>
        </w:rPr>
        <w:t>Kole</w:t>
      </w:r>
      <w:r>
        <w:rPr>
          <w:rStyle w:val="CharStyle16"/>
        </w:rPr>
        <w:t>ś</w:t>
      </w:r>
      <w:r>
        <w:rPr>
          <w:rStyle w:val="CharStyle16"/>
          <w:lang w:val="cs-CZ" w:eastAsia="cs-CZ" w:bidi="cs-CZ"/>
        </w:rPr>
        <w:t>niki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wieś w pow. łeckim, w kalwaryjskim, wileńskim, trockim, oszmiańskim, lidzkim, dzisieńskim, słonimskim, ostroskim itd.</w:t>
      </w:r>
    </w:p>
    <w:p>
      <w:pPr>
        <w:pStyle w:val="Style14"/>
        <w:framePr w:w="8256" w:h="12953" w:hRule="exact" w:wrap="none" w:vAnchor="page" w:hAnchor="page" w:x="1274" w:y="1561"/>
        <w:widowControl w:val="0"/>
        <w:keepNext w:val="0"/>
        <w:keepLines w:val="0"/>
        <w:shd w:val="clear" w:color="auto" w:fill="auto"/>
        <w:bidi w:val="0"/>
        <w:spacing w:before="0" w:after="0"/>
        <w:ind w:left="240" w:right="0" w:firstLine="5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Taka mniejwięcej jest historya wyrazu </w:t>
      </w:r>
      <w:r>
        <w:rPr>
          <w:rStyle w:val="CharStyle16"/>
        </w:rPr>
        <w:t>kolasa,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któremu począ</w:t>
        <w:softHyphen/>
        <w:t xml:space="preserve">tek dała starodawna liczba mnoga od wyrazu </w:t>
      </w:r>
      <w:r>
        <w:rPr>
          <w:rStyle w:val="CharStyle16"/>
        </w:rPr>
        <w:t>koło.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Ale i dzisiejsza forma liczby mnogiej od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brzmiąca, jak wiadomo, </w:t>
      </w:r>
      <w:r>
        <w:rPr>
          <w:rStyle w:val="CharStyle16"/>
        </w:rPr>
        <w:t>koła,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wcho</w:t>
        <w:softHyphen/>
        <w:t>dząc powoli w rolę dawnej formy *</w:t>
      </w:r>
      <w:r>
        <w:rPr>
          <w:rStyle w:val="CharStyle16"/>
        </w:rPr>
        <w:t>kolasa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wypierając ją z języka, miała także, a po części ma jeszcze i dzisiaj, jak niegdyś forma *</w:t>
      </w:r>
      <w:r>
        <w:rPr>
          <w:rStyle w:val="CharStyle16"/>
        </w:rPr>
        <w:t>kolasa,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nietylko znaczenia kół, ale i wozu. Liczba mnoga </w:t>
      </w:r>
      <w:r>
        <w:rPr>
          <w:rStyle w:val="CharStyle16"/>
        </w:rPr>
        <w:t xml:space="preserve">kola =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(= pol. koła), oznacza mianowicie po dziś dzień u wszystkich Sło</w:t>
        <w:softHyphen/>
        <w:t xml:space="preserve">wian południowych </w:t>
      </w:r>
      <w:r>
        <w:rPr>
          <w:rStyle w:val="CharStyle16"/>
        </w:rPr>
        <w:t>wóz.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Tak jest u Bułgarów, Serbów, Chorwatów,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2435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136</w:t>
      </w:r>
    </w:p>
    <w:p>
      <w:pPr>
        <w:pStyle w:val="Style5"/>
        <w:framePr w:wrap="none" w:vAnchor="page" w:hAnchor="page" w:x="5183" w:y="99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989" w:y="99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XI. 9</w:t>
      </w:r>
    </w:p>
    <w:p>
      <w:pPr>
        <w:pStyle w:val="Style14"/>
        <w:framePr w:w="8190" w:h="12485" w:hRule="exact" w:wrap="none" w:vAnchor="page" w:hAnchor="page" w:x="2405" w:y="1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Słoweńców, a tak było niegdyś i u innych Słowian, tak było i u nas. Ślady tego stanu rzeczy zachowały się u nas do tej chwili. </w:t>
      </w:r>
      <w:r>
        <w:rPr>
          <w:rStyle w:val="CharStyle16"/>
        </w:rPr>
        <w:t xml:space="preserve">Kółka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lub </w:t>
      </w:r>
      <w:r>
        <w:rPr>
          <w:rStyle w:val="CharStyle16"/>
        </w:rPr>
        <w:t>kolca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zowie się do tej chwili u naszego ludu wózek o dwu kołach, używany do pługa, do przewożenia bron i t. d., </w:t>
      </w:r>
      <w:r>
        <w:rPr>
          <w:rStyle w:val="CharStyle16"/>
        </w:rPr>
        <w:t>kółka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zowie się dotąd u ludu wózek, zwyczajnie o czterech kołach, na którym się wożą dzieci lub się tylko nim bawią (jeżeli mniejszy), wożąc na nim lalki i inne swe zabawki.</w:t>
      </w:r>
    </w:p>
    <w:p>
      <w:pPr>
        <w:pStyle w:val="Style14"/>
        <w:framePr w:w="8190" w:h="12485" w:hRule="exact" w:wrap="none" w:vAnchor="page" w:hAnchor="page" w:x="2405" w:y="1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Całkiem podobnie ma się rzecz z </w:t>
      </w:r>
      <w:r>
        <w:rPr>
          <w:rStyle w:val="CharStyle16"/>
        </w:rPr>
        <w:t>kołyska</w:t>
      </w:r>
    </w:p>
    <w:p>
      <w:pPr>
        <w:pStyle w:val="Style14"/>
        <w:framePr w:w="8190" w:h="12485" w:hRule="exact" w:wrap="none" w:vAnchor="page" w:hAnchor="page" w:x="2405" w:y="1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 od rzeczownika </w:t>
      </w:r>
      <w:r>
        <w:rPr>
          <w:rStyle w:val="CharStyle16"/>
        </w:rPr>
        <w:t>misa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mamy zdrobnienie </w:t>
      </w:r>
      <w:r>
        <w:rPr>
          <w:rStyle w:val="CharStyle16"/>
        </w:rPr>
        <w:t>miska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tak od rzeczownika *</w:t>
      </w:r>
      <w:r>
        <w:rPr>
          <w:rStyle w:val="CharStyle16"/>
        </w:rPr>
        <w:t>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poszło zdrobnienie </w:t>
      </w:r>
      <w:r>
        <w:rPr>
          <w:rStyle w:val="CharStyle16"/>
        </w:rPr>
        <w:t>kołyska.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Forma * </w:t>
      </w:r>
      <w:r>
        <w:rPr>
          <w:rStyle w:val="CharStyle16"/>
        </w:rPr>
        <w:t>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już dawno zamarła, ale że niegdyś istniała, świadczy o tem wymownie czasownik </w:t>
      </w:r>
      <w:r>
        <w:rPr>
          <w:rStyle w:val="CharStyle16"/>
        </w:rPr>
        <w:t>kołysać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który od niej właśnie pochodzi, gdyż od formy dzisiejszej </w:t>
      </w:r>
      <w:r>
        <w:rPr>
          <w:rStyle w:val="CharStyle16"/>
        </w:rPr>
        <w:t>kołyska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brzmiałby </w:t>
      </w:r>
      <w:r>
        <w:rPr>
          <w:rStyle w:val="CharStyle16"/>
        </w:rPr>
        <w:t>kołyskać.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takiego wyrazu nie mamy. Wyraz </w:t>
      </w:r>
      <w:r>
        <w:rPr>
          <w:rStyle w:val="CharStyle16"/>
        </w:rPr>
        <w:t>kołyska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16"/>
        </w:rPr>
        <w:t>kołysać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tem samem co u nas znaczeniu, utrzy</w:t>
        <w:softHyphen/>
        <w:t>mał się dotąd tylko u nas, u Czechów, Rosyan i Rusinów; gdziein</w:t>
        <w:softHyphen/>
        <w:t xml:space="preserve">dziej zamarł, wyparty zapewne przez wyraz </w:t>
      </w:r>
      <w:r>
        <w:rPr>
          <w:rStyle w:val="CharStyle16"/>
        </w:rPr>
        <w:t>kolebka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inne. Nie za</w:t>
        <w:softHyphen/>
        <w:t>pisały go już źródła języka starosłowiańskiego, ale że i w tym ję</w:t>
        <w:softHyphen/>
        <w:t xml:space="preserve">zyku niegdyś istniał, świadczy wyraz </w:t>
      </w:r>
      <w:r>
        <w:rPr>
          <w:rStyle w:val="CharStyle16"/>
          <w:lang w:val="cs-CZ" w:eastAsia="cs-CZ" w:bidi="cs-CZ"/>
        </w:rPr>
        <w:t>kolyb</w:t>
      </w:r>
      <w:r>
        <w:rPr>
          <w:rStyle w:val="CharStyle16"/>
        </w:rPr>
        <w:t>ě</w:t>
      </w:r>
      <w:r>
        <w:rPr>
          <w:rStyle w:val="CharStyle16"/>
          <w:lang w:val="cs-CZ" w:eastAsia="cs-CZ" w:bidi="cs-CZ"/>
        </w:rPr>
        <w:t>l</w:t>
      </w:r>
      <w:r>
        <w:rPr>
          <w:lang w:val="pl-PL" w:eastAsia="pl-PL" w:bidi="pl-PL"/>
          <w:w w:val="100"/>
          <w:spacing w:val="0"/>
          <w:color w:val="000000"/>
          <w:position w:val="0"/>
        </w:rPr>
        <w:t>ь, o którym jeszcze niżej pomówimy.</w:t>
      </w:r>
    </w:p>
    <w:p>
      <w:pPr>
        <w:pStyle w:val="Style14"/>
        <w:framePr w:w="8190" w:h="12485" w:hRule="exact" w:wrap="none" w:vAnchor="page" w:hAnchor="page" w:x="2405" w:y="1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Jakie jest pochodzenie i pierwotne znaczenie wyrazu </w:t>
      </w:r>
      <w:r>
        <w:rPr>
          <w:rStyle w:val="CharStyle16"/>
        </w:rPr>
        <w:t>kołyska?</w:t>
      </w:r>
    </w:p>
    <w:p>
      <w:pPr>
        <w:pStyle w:val="Style14"/>
        <w:framePr w:w="8190" w:h="12485" w:hRule="exact" w:wrap="none" w:vAnchor="page" w:hAnchor="page" w:x="2405" w:y="1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Wyraz to niezawodnie słowiański i niezawodnie opiera się o wyraz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pochodzenie jego więc jasne, lecz żeby poznać pier</w:t>
        <w:softHyphen/>
        <w:t>wotne jogo znaczenie, trzeba przedewszystkiem wyświetlić jego formacyę.</w:t>
      </w:r>
    </w:p>
    <w:p>
      <w:pPr>
        <w:pStyle w:val="Style14"/>
        <w:framePr w:w="8190" w:h="12485" w:hRule="exact" w:wrap="none" w:vAnchor="page" w:hAnchor="page" w:x="2405" w:y="1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Dawniejszą jego formą, jak to już zaznaczyliśmy wyżej, jest forma *</w:t>
      </w:r>
      <w:r>
        <w:rPr>
          <w:rStyle w:val="CharStyle16"/>
        </w:rPr>
        <w:t>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w której gramatyk wyróżnia bez trudności sam trzon wyrazu </w:t>
      </w:r>
      <w:r>
        <w:rPr>
          <w:rStyle w:val="CharStyle16"/>
        </w:rPr>
        <w:t xml:space="preserve">koł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 pochodzący od wyrazu koło, przyrostek — </w:t>
      </w:r>
      <w:r>
        <w:rPr>
          <w:rStyle w:val="CharStyle16"/>
        </w:rPr>
        <w:t>ys</w:t>
      </w:r>
      <w:r>
        <w:rPr>
          <w:lang w:val="pl-PL" w:eastAsia="pl-PL" w:bidi="pl-PL"/>
          <w:w w:val="100"/>
          <w:spacing w:val="0"/>
          <w:color w:val="000000"/>
          <w:position w:val="0"/>
        </w:rPr>
        <w:t>— for</w:t>
        <w:softHyphen/>
        <w:t xml:space="preserve">mujący od wyrazu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nowy zupełnie wyraz i końcówkę rodzaju żeńskiego a. Z tych składników wyrazu </w:t>
      </w:r>
      <w:r>
        <w:rPr>
          <w:rStyle w:val="CharStyle16"/>
        </w:rPr>
        <w:t>*kołysa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wymaga wyjaśnienia tylko przyrostek — </w:t>
      </w:r>
      <w:r>
        <w:rPr>
          <w:rStyle w:val="CharStyle16"/>
        </w:rPr>
        <w:t>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—, bo zresztą wszystko inne samo przez się jasne.</w:t>
      </w:r>
    </w:p>
    <w:p>
      <w:pPr>
        <w:pStyle w:val="Style14"/>
        <w:framePr w:w="8190" w:h="12485" w:hRule="exact" w:wrap="none" w:vAnchor="page" w:hAnchor="page" w:x="2405" w:y="1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Przyrostek —</w:t>
      </w:r>
      <w:r>
        <w:rPr>
          <w:rStyle w:val="CharStyle16"/>
        </w:rPr>
        <w:t>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 (na rodzaj męski </w:t>
      </w:r>
      <w:r>
        <w:rPr>
          <w:rStyle w:val="CharStyle16"/>
        </w:rPr>
        <w:t>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na żeński </w:t>
      </w:r>
      <w:r>
        <w:rPr>
          <w:rStyle w:val="CharStyle16"/>
        </w:rPr>
        <w:t>ysa,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ni</w:t>
        <w:softHyphen/>
        <w:t xml:space="preserve">jaki </w:t>
      </w:r>
      <w:r>
        <w:rPr>
          <w:rStyle w:val="CharStyle16"/>
        </w:rPr>
        <w:t>yso)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znany był niegdyś zapewne wszystkim językom słowiań</w:t>
        <w:softHyphen/>
        <w:t xml:space="preserve">skim, a używany dotąd w języku czeskim, rosyjskim i ruskim *) pojawia się u nas, jak i gdzieindziej, z twardem i miękkiem </w:t>
      </w:r>
      <w:r>
        <w:rPr>
          <w:rStyle w:val="CharStyle16"/>
        </w:rPr>
        <w:t>s.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Sły</w:t>
        <w:softHyphen/>
        <w:t xml:space="preserve">szymy więc powszechnie </w:t>
      </w:r>
      <w:r>
        <w:rPr>
          <w:rStyle w:val="CharStyle16"/>
        </w:rPr>
        <w:t>Kundys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(= Kundel »pies«), u ludu </w:t>
      </w:r>
      <w:r>
        <w:rPr>
          <w:rStyle w:val="CharStyle16"/>
        </w:rPr>
        <w:t xml:space="preserve">Matys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(= Maciej), </w:t>
      </w:r>
      <w:r>
        <w:rPr>
          <w:rStyle w:val="CharStyle16"/>
        </w:rPr>
        <w:t>Jędrys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Wojtys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u inteligencyi naszej: </w:t>
      </w:r>
      <w:r>
        <w:rPr>
          <w:rStyle w:val="CharStyle16"/>
        </w:rPr>
        <w:t>chłopyś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(= chłopiec), </w:t>
      </w:r>
      <w:r>
        <w:rPr>
          <w:rStyle w:val="CharStyle16"/>
        </w:rPr>
        <w:t>bzdyś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Włodyś, Władyś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(= Włodek, Władek), </w:t>
      </w:r>
      <w:r>
        <w:rPr>
          <w:rStyle w:val="CharStyle16"/>
        </w:rPr>
        <w:t>Kundysia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(=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Kunda,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Kunegunda) i t. p. Przyrostek ten był dawniej ulubiony zwłaszcza w imionach i nazwiskach. Ktoś był mały, nazywano go </w:t>
      </w:r>
      <w:r>
        <w:rPr>
          <w:rStyle w:val="CharStyle16"/>
        </w:rPr>
        <w:t>Małys&gt;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syna</w:t>
      </w:r>
    </w:p>
    <w:p>
      <w:pPr>
        <w:pStyle w:val="Style21"/>
        <w:framePr w:wrap="none" w:vAnchor="page" w:hAnchor="page" w:x="3071" w:y="144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*) Zobacz Miklosich Kr.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Vergl. Grain,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slaw. Spr. II. 3</w:t>
      </w:r>
      <w:r>
        <w:rPr>
          <w:lang w:val="ru-RU" w:eastAsia="ru-RU" w:bidi="ru-RU"/>
          <w:w w:val="100"/>
          <w:spacing w:val="0"/>
          <w:color w:val="000000"/>
          <w:position w:val="0"/>
        </w:rPr>
        <w:t>28.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364" w:y="10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5"/>
        <w:framePr w:wrap="none" w:vAnchor="page" w:hAnchor="page" w:x="4214" w:y="10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3"/>
        <w:framePr w:wrap="none" w:vAnchor="page" w:hAnchor="page" w:x="9092" w:y="9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137</w:t>
      </w:r>
    </w:p>
    <w:p>
      <w:pPr>
        <w:pStyle w:val="Style14"/>
        <w:framePr w:w="8154" w:h="10842" w:hRule="exact" w:wrap="none" w:vAnchor="page" w:hAnchor="page" w:x="1322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jego </w:t>
      </w:r>
      <w:r>
        <w:rPr>
          <w:rStyle w:val="CharStyle16"/>
        </w:rPr>
        <w:t>Małysiak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(jak syna Matusa — Matusiak), skąd nazwisko Mały</w:t>
        <w:softHyphen/>
        <w:t xml:space="preserve">siaków 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). Zamiast </w:t>
      </w:r>
      <w:r>
        <w:rPr>
          <w:rStyle w:val="CharStyle16"/>
        </w:rPr>
        <w:t>Pała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Kur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nazywano innych </w:t>
      </w:r>
      <w:r>
        <w:rPr>
          <w:rStyle w:val="CharStyle16"/>
        </w:rPr>
        <w:t>Pałys), Kuryś</w:t>
      </w:r>
      <w:r>
        <w:rPr>
          <w:lang w:val="pl-PL" w:eastAsia="pl-PL" w:bidi="pl-PL"/>
          <w:w w:val="100"/>
          <w:spacing w:val="0"/>
          <w:color w:val="000000"/>
          <w:position w:val="0"/>
        </w:rPr>
        <w:t>*), skąd znowu takie nazwy rodowe. Bardzo żywotnym nie był ten przyrostek nigdy, to też w niektórych językach słowiańskich zamarł, zdaje się zupełnie; najżywotniejszym był i jest w tych językach sło</w:t>
        <w:softHyphen/>
        <w:t xml:space="preserve">wiańskich, w których, zapewne dzięki temu przechował się dotąd i wyraz </w:t>
      </w:r>
      <w:r>
        <w:rPr>
          <w:rStyle w:val="CharStyle16"/>
        </w:rPr>
        <w:t>kołyska.</w:t>
      </w:r>
    </w:p>
    <w:p>
      <w:pPr>
        <w:pStyle w:val="Style14"/>
        <w:framePr w:w="8154" w:h="10842" w:hRule="exact" w:wrap="none" w:vAnchor="page" w:hAnchor="page" w:x="1322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Przyrostki modyfikują do pewnego stopnia pierwotne znaczenie wyrazu, z którym się łączą. Przyrostek -ic np. w wyrazach: </w:t>
      </w:r>
      <w:r>
        <w:rPr>
          <w:rStyle w:val="CharStyle16"/>
        </w:rPr>
        <w:t>wojewodzic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starościc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podkomorzyc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 oznacza pochodzenie, przyro</w:t>
        <w:softHyphen/>
        <w:t xml:space="preserve">stek -ec w wyrazach, jak: </w:t>
      </w:r>
      <w:r>
        <w:rPr>
          <w:rStyle w:val="CharStyle16"/>
        </w:rPr>
        <w:t>starzec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mędrzec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łysiec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 zamienia przymiotniki na rzeczowniki; przyrostek -ik,</w:t>
      </w:r>
      <w:r>
        <w:rPr>
          <w:rStyle w:val="CharStyle24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 pouczają przykłady: </w:t>
      </w:r>
      <w:r>
        <w:rPr>
          <w:rStyle w:val="CharStyle16"/>
        </w:rPr>
        <w:t>Stasik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nożyk, guzik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 zdrabnia wyrazy. Jakie było niegdyś zna</w:t>
        <w:softHyphen/>
        <w:t>czenie przyrostka -</w:t>
      </w:r>
      <w:r>
        <w:rPr>
          <w:rStyle w:val="CharStyle16"/>
        </w:rPr>
        <w:t>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nie wiemy, formy tylko, jak </w:t>
      </w:r>
      <w:r>
        <w:rPr>
          <w:rStyle w:val="CharStyle16"/>
        </w:rPr>
        <w:t>chłopyś, Władyś, Kundysia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wskazują, że podobnie jak przyrostek </w:t>
      </w:r>
      <w:r>
        <w:rPr>
          <w:rStyle w:val="CharStyle16"/>
        </w:rPr>
        <w:t>-ik,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służył do zdro</w:t>
        <w:softHyphen/>
        <w:t xml:space="preserve">bnienia. Jeżeli tak, to wyraz </w:t>
      </w:r>
      <w:r>
        <w:rPr>
          <w:rStyle w:val="CharStyle16"/>
        </w:rPr>
        <w:t>kołys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lub </w:t>
      </w:r>
      <w:r>
        <w:rPr>
          <w:rStyle w:val="CharStyle16"/>
        </w:rPr>
        <w:t>kołyso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bo nie wiemy w jakim rodzaju go używano, oznaczał tyle, co </w:t>
      </w:r>
      <w:r>
        <w:rPr>
          <w:rStyle w:val="CharStyle16"/>
        </w:rPr>
        <w:t>kółko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lub </w:t>
      </w:r>
      <w:r>
        <w:rPr>
          <w:rStyle w:val="CharStyle16"/>
        </w:rPr>
        <w:t>kołeczko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. Ale gdyby oznaczał nawet zgrubienie, a nie zdrobnienie, a więc tyle co </w:t>
      </w:r>
      <w:r>
        <w:rPr>
          <w:rStyle w:val="CharStyle16"/>
        </w:rPr>
        <w:t>kolisko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zawsze to będzie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 nie </w:t>
      </w:r>
      <w:r>
        <w:rPr>
          <w:rStyle w:val="CharStyle16"/>
        </w:rPr>
        <w:t>kołyska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gdyż przyrostek sam takiej przemiany w pierwotnem znaczeniu wyrazu dokonać nie może. A jeżeli tak, to zachodzi pytanie, jak się to stało, że wyraz </w:t>
      </w:r>
      <w:r>
        <w:rPr>
          <w:rStyle w:val="CharStyle16"/>
        </w:rPr>
        <w:t>'kołys(—a—o),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który oznaczał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kółko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16"/>
        </w:rPr>
        <w:t>kolisko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przyprał zna</w:t>
        <w:softHyphen/>
        <w:t xml:space="preserve">czenie </w:t>
      </w:r>
      <w:r>
        <w:rPr>
          <w:rStyle w:val="CharStyle16"/>
        </w:rPr>
        <w:t>kołyski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>?</w:t>
      </w:r>
    </w:p>
    <w:p>
      <w:pPr>
        <w:pStyle w:val="Style14"/>
        <w:framePr w:w="8154" w:h="10842" w:hRule="exact" w:wrap="none" w:vAnchor="page" w:hAnchor="page" w:x="1322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Bardzo pouczającym przykładem jest pod tym względem wyraz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języku chorwackim. Jak już powiedzieliśmy wyżej, wyraz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brzmi w południowych językach słowiańskich </w:t>
      </w:r>
      <w:r>
        <w:rPr>
          <w:rStyle w:val="CharStyle16"/>
        </w:rPr>
        <w:t>kolo,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liczba mnoga od tego wyrazu brzmi tam </w:t>
      </w:r>
      <w:r>
        <w:rPr>
          <w:rStyle w:val="CharStyle16"/>
        </w:rPr>
        <w:t>kola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oznacza »wóz«. Otóż tak samo ma się rzecz i w języku chorwackim, a nadto w języku tym z liczby mnogiej </w:t>
      </w:r>
      <w:r>
        <w:rPr>
          <w:rStyle w:val="CharStyle16"/>
        </w:rPr>
        <w:t>kola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uformował się rzeczownik żeński, brzmiący w 1 przyp. I. p. </w:t>
      </w:r>
      <w:r>
        <w:rPr>
          <w:rStyle w:val="CharStyle16"/>
        </w:rPr>
        <w:t>kola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oznacza »kołyskę«. Fakt ten jest wyborną wskazówką, jak się to stało, że wyraz </w:t>
      </w:r>
      <w:r>
        <w:rPr>
          <w:rStyle w:val="CharStyle16"/>
        </w:rPr>
        <w:t>kołys(—a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—o), który oznaczał </w:t>
      </w:r>
      <w:r>
        <w:rPr>
          <w:rStyle w:val="CharStyle16"/>
        </w:rPr>
        <w:t>koło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kołko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16"/>
        </w:rPr>
        <w:t>kolisko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przybrał znaczenie </w:t>
      </w:r>
      <w:r>
        <w:rPr>
          <w:rStyle w:val="CharStyle16"/>
        </w:rPr>
        <w:t>kołyski.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Oto od formy </w:t>
      </w:r>
      <w:r>
        <w:rPr>
          <w:rStyle w:val="CharStyle16"/>
        </w:rPr>
        <w:t>kołyso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liczba mnoga brzmiała </w:t>
      </w:r>
      <w:r>
        <w:rPr>
          <w:rStyle w:val="CharStyle16"/>
        </w:rPr>
        <w:t>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oznaczała »wóz czy </w:t>
      </w:r>
      <w:r>
        <w:rPr>
          <w:rStyle w:val="CharStyle16"/>
        </w:rPr>
        <w:t xml:space="preserve">wozek*,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czasownik zaś od tego uformowany brzmiał </w:t>
      </w:r>
      <w:r>
        <w:rPr>
          <w:rStyle w:val="CharStyle16"/>
        </w:rPr>
        <w:t>kołysać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oznaczał »wo</w:t>
        <w:softHyphen/>
        <w:t>zić«, podobnie jak *</w:t>
      </w:r>
      <w:r>
        <w:rPr>
          <w:rStyle w:val="CharStyle16"/>
        </w:rPr>
        <w:t>kolasać,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 którem mówiliśmy wyżej. Z czasem</w:t>
      </w:r>
    </w:p>
    <w:p>
      <w:pPr>
        <w:pStyle w:val="Style21"/>
        <w:framePr w:w="6162" w:h="286" w:hRule="exact" w:wrap="none" w:vAnchor="page" w:hAnchor="page" w:x="1940" w:y="12726"/>
        <w:widowControl w:val="0"/>
        <w:keepNext w:val="0"/>
        <w:keepLines w:val="0"/>
        <w:shd w:val="clear" w:color="auto" w:fill="auto"/>
        <w:bidi w:val="0"/>
        <w:jc w:val="left"/>
        <w:spacing w:before="0" w:after="0" w:line="252" w:lineRule="exact"/>
        <w:ind w:left="6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•)) Elenchus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venerahilis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cleri dioeceseos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cracoviensis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pro 1910.</w:t>
      </w:r>
    </w:p>
    <w:p>
      <w:pPr>
        <w:pStyle w:val="Style21"/>
        <w:framePr w:w="6162" w:h="1284" w:hRule="exact" w:wrap="none" w:vAnchor="page" w:hAnchor="page" w:x="1940" w:y="13014"/>
        <w:widowControl w:val="0"/>
        <w:keepNext w:val="0"/>
        <w:keepLines w:val="0"/>
        <w:shd w:val="clear" w:color="auto" w:fill="auto"/>
        <w:bidi w:val="0"/>
        <w:jc w:val="left"/>
        <w:spacing w:before="0" w:after="0" w:line="252" w:lineRule="exact"/>
        <w:ind w:left="6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*) O. Kolberg, Kieleckie I. 83:</w:t>
      </w:r>
    </w:p>
    <w:p>
      <w:pPr>
        <w:pStyle w:val="Style21"/>
        <w:framePr w:w="6162" w:h="1284" w:hRule="exact" w:wrap="none" w:vAnchor="page" w:hAnchor="page" w:x="1940" w:y="13014"/>
        <w:widowControl w:val="0"/>
        <w:keepNext w:val="0"/>
        <w:keepLines w:val="0"/>
        <w:shd w:val="clear" w:color="auto" w:fill="auto"/>
        <w:bidi w:val="0"/>
        <w:jc w:val="left"/>
        <w:spacing w:before="0" w:after="0" w:line="252" w:lineRule="exact"/>
        <w:ind w:left="24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 u </w:t>
      </w:r>
      <w:r>
        <w:rPr>
          <w:rStyle w:val="CharStyle23"/>
        </w:rPr>
        <w:t>Pałysa,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rogu.</w:t>
      </w:r>
    </w:p>
    <w:p>
      <w:pPr>
        <w:pStyle w:val="Style21"/>
        <w:framePr w:w="6162" w:h="1284" w:hRule="exact" w:wrap="none" w:vAnchor="page" w:hAnchor="page" w:x="1940" w:y="13014"/>
        <w:widowControl w:val="0"/>
        <w:keepNext w:val="0"/>
        <w:keepLines w:val="0"/>
        <w:shd w:val="clear" w:color="auto" w:fill="auto"/>
        <w:bidi w:val="0"/>
        <w:jc w:val="left"/>
        <w:spacing w:before="0" w:after="0" w:line="252" w:lineRule="exact"/>
        <w:ind w:left="24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Wisi tam worek twarogu;</w:t>
      </w:r>
    </w:p>
    <w:p>
      <w:pPr>
        <w:pStyle w:val="Style21"/>
        <w:framePr w:w="6162" w:h="1284" w:hRule="exact" w:wrap="none" w:vAnchor="page" w:hAnchor="page" w:x="1940" w:y="13014"/>
        <w:widowControl w:val="0"/>
        <w:keepNext w:val="0"/>
        <w:keepLines w:val="0"/>
        <w:shd w:val="clear" w:color="auto" w:fill="auto"/>
        <w:bidi w:val="0"/>
        <w:jc w:val="left"/>
        <w:spacing w:before="0" w:after="0" w:line="252" w:lineRule="exact"/>
        <w:ind w:left="2480" w:right="304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 jakiego? Zgniłego Dla pana młodego, miłego.</w:t>
      </w:r>
    </w:p>
    <w:p>
      <w:pPr>
        <w:pStyle w:val="Style21"/>
        <w:framePr w:w="6162" w:h="292" w:hRule="exact" w:wrap="none" w:vAnchor="page" w:hAnchor="page" w:x="1940" w:y="14298"/>
        <w:widowControl w:val="0"/>
        <w:keepNext w:val="0"/>
        <w:keepLines w:val="0"/>
        <w:shd w:val="clear" w:color="auto" w:fill="auto"/>
        <w:bidi w:val="0"/>
        <w:jc w:val="left"/>
        <w:spacing w:before="0" w:after="0" w:line="252" w:lineRule="exact"/>
        <w:ind w:left="6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^ Schematyzm nauczycielski. Lwów, 1908.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2417" w:y="10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138</w:t>
      </w:r>
    </w:p>
    <w:p>
      <w:pPr>
        <w:pStyle w:val="Style5"/>
        <w:framePr w:wrap="none" w:vAnchor="page" w:hAnchor="page" w:x="5135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971" w:y="10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14"/>
        <w:framePr w:w="8244" w:h="5059" w:hRule="exact" w:wrap="none" w:vAnchor="page" w:hAnchor="page" w:x="2381" w:y="15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zupełnie tak samo, jak nasza </w:t>
      </w:r>
      <w:r>
        <w:rPr>
          <w:rStyle w:val="CharStyle16"/>
        </w:rPr>
        <w:t>kolasa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chorwacka </w:t>
      </w:r>
      <w:r>
        <w:rPr>
          <w:rStyle w:val="CharStyle16"/>
        </w:rPr>
        <w:t>kola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forma </w:t>
      </w:r>
      <w:r>
        <w:rPr>
          <w:rStyle w:val="CharStyle16"/>
        </w:rPr>
        <w:t>kołysa</w:t>
        <w:br/>
      </w:r>
      <w:r>
        <w:rPr>
          <w:lang w:val="pl-PL" w:eastAsia="pl-PL" w:bidi="pl-PL"/>
          <w:w w:val="100"/>
          <w:spacing w:val="0"/>
          <w:color w:val="000000"/>
          <w:position w:val="0"/>
        </w:rPr>
        <w:t>utraciła znaczenie liczby mnogiej i stała się rzeczownikem rodzaju</w:t>
        <w:br/>
        <w:t xml:space="preserve">żeńskiego, który w formie </w:t>
      </w:r>
      <w:r>
        <w:rPr>
          <w:rStyle w:val="CharStyle16"/>
        </w:rPr>
        <w:t>*kołysa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oznaczał »wóz«, a w formie </w:t>
      </w:r>
      <w:r>
        <w:rPr>
          <w:rStyle w:val="CharStyle16"/>
        </w:rPr>
        <w:t>ko</w:t>
        <w:t>-</w:t>
        <w:br/>
        <w:t>łyska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»wózek«, którego to w</w:t>
      </w:r>
      <w:r>
        <w:rPr>
          <w:rStyle w:val="CharStyle16"/>
          <w:lang w:val="cs-CZ" w:eastAsia="cs-CZ" w:bidi="cs-CZ"/>
        </w:rPr>
        <w:t>ózku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poczęto używać jako kolebki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Tym</w:t>
        <w:br/>
        <w:t xml:space="preserve">sposobem wyraz </w:t>
      </w:r>
      <w:r>
        <w:rPr>
          <w:rStyle w:val="CharStyle16"/>
        </w:rPr>
        <w:t>kołyska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wszedł w znaczenie wyrazu </w:t>
      </w:r>
      <w:r>
        <w:rPr>
          <w:rStyle w:val="CharStyle16"/>
        </w:rPr>
        <w:t>kolebka.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Gdy</w:t>
        <w:br/>
        <w:t>forma *</w:t>
      </w:r>
      <w:r>
        <w:rPr>
          <w:rStyle w:val="CharStyle16"/>
        </w:rPr>
        <w:t>kołysa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mająca znaczenie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»wozu«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zaginęła, zaginęła i pamięć,</w:t>
        <w:br/>
        <w:t xml:space="preserve">że </w:t>
      </w:r>
      <w:r>
        <w:rPr>
          <w:rStyle w:val="CharStyle16"/>
        </w:rPr>
        <w:t>kołyska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pierwotnie </w:t>
      </w:r>
      <w:r>
        <w:rPr>
          <w:rStyle w:val="CharStyle16"/>
        </w:rPr>
        <w:t>wózek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zwłaszcza gdy może pod obcymi</w:t>
        <w:br/>
        <w:t>wpływami kołyska ta zmieniła swój pierwotny kształt, gdy miano</w:t>
        <w:t>-</w:t>
        <w:br/>
        <w:t xml:space="preserve">wicie umieszczono ją nie </w:t>
      </w:r>
      <w:r>
        <w:rPr>
          <w:rStyle w:val="CharStyle16"/>
        </w:rPr>
        <w:t>na kołach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jak było pierwotnie i skąd po</w:t>
        <w:t>-</w:t>
        <w:br/>
        <w:t xml:space="preserve">szła jej nazwa, lecz </w:t>
      </w:r>
      <w:r>
        <w:rPr>
          <w:rStyle w:val="CharStyle16"/>
        </w:rPr>
        <w:t>na biegunach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jak to widzimy dzisiaj. Wtedy</w:t>
        <w:br/>
        <w:t xml:space="preserve">i </w:t>
      </w:r>
      <w:r>
        <w:rPr>
          <w:rStyle w:val="CharStyle16"/>
        </w:rPr>
        <w:t>kołysać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zmieniło swe znaczenie z »wożenia« na »kolebanie«, bo</w:t>
        <w:br/>
        <w:t xml:space="preserve">już </w:t>
      </w:r>
      <w:r>
        <w:rPr>
          <w:rStyle w:val="CharStyle16"/>
        </w:rPr>
        <w:t>kołysanie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przestało być wtedy »wożeniem« i stało się »koleba</w:t>
        <w:t>-</w:t>
        <w:br/>
        <w:t xml:space="preserve">niem« 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l</w:t>
      </w:r>
      <w:r>
        <w:rPr>
          <w:lang w:val="pl-PL" w:eastAsia="pl-PL" w:bidi="pl-PL"/>
          <w:w w:val="100"/>
          <w:spacing w:val="0"/>
          <w:color w:val="000000"/>
          <w:position w:val="0"/>
        </w:rPr>
        <w:t>). W wieku IX są już w Niemczech kołyski o formie dzisiej</w:t>
        <w:t>-</w:t>
        <w:br/>
        <w:t>szej, a zapewne nie wtedy dopiero weszły w użycie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pl-PL" w:eastAsia="pl-PL" w:bidi="pl-PL"/>
          <w:w w:val="100"/>
          <w:spacing w:val="0"/>
          <w:color w:val="000000"/>
          <w:position w:val="0"/>
        </w:rPr>
        <w:t>). Mniej jeszcze</w:t>
      </w:r>
    </w:p>
    <w:p>
      <w:pPr>
        <w:pStyle w:val="Style14"/>
        <w:framePr w:w="8244" w:h="5059" w:hRule="exact" w:wrap="none" w:vAnchor="page" w:hAnchor="page" w:x="2381" w:y="1559"/>
        <w:widowControl w:val="0"/>
        <w:keepNext w:val="0"/>
        <w:keepLines w:val="0"/>
        <w:shd w:val="clear" w:color="auto" w:fill="auto"/>
        <w:bidi w:val="0"/>
        <w:spacing w:before="0" w:after="0"/>
        <w:ind w:left="0" w:right="2184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wiemy, kiedy to nastąpiło u Słowian.</w:t>
      </w:r>
    </w:p>
    <w:p>
      <w:pPr>
        <w:pStyle w:val="Style14"/>
        <w:framePr w:w="8244" w:h="5059" w:hRule="exact" w:wrap="none" w:vAnchor="page" w:hAnchor="page" w:x="2381" w:y="15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(Dok. nast.).</w:t>
      </w:r>
    </w:p>
    <w:p>
      <w:pPr>
        <w:pStyle w:val="Style25"/>
        <w:framePr w:wrap="none" w:vAnchor="page" w:hAnchor="page" w:x="8801" w:y="61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S. Matusiak.</w:t>
      </w:r>
    </w:p>
    <w:p>
      <w:pPr>
        <w:pStyle w:val="Style9"/>
        <w:numPr>
          <w:ilvl w:val="0"/>
          <w:numId w:val="3"/>
        </w:numPr>
        <w:framePr w:wrap="none" w:vAnchor="page" w:hAnchor="page" w:x="2381" w:y="7340"/>
        <w:tabs>
          <w:tab w:leader="none" w:pos="31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7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ROZTRZĄSANIA.</w:t>
      </w:r>
    </w:p>
    <w:p>
      <w:pPr>
        <w:pStyle w:val="Style27"/>
        <w:framePr w:w="8244" w:h="6216" w:hRule="exact" w:wrap="none" w:vAnchor="page" w:hAnchor="page" w:x="2381" w:y="8234"/>
        <w:widowControl w:val="0"/>
        <w:keepNext w:val="0"/>
        <w:keepLines w:val="0"/>
        <w:shd w:val="clear" w:color="auto" w:fill="auto"/>
        <w:bidi w:val="0"/>
        <w:spacing w:before="0" w:after="198" w:line="220" w:lineRule="exact"/>
        <w:ind w:left="42" w:right="20" w:firstLine="0"/>
      </w:pPr>
      <w:r>
        <w:rPr>
          <w:lang w:val="pl-PL" w:eastAsia="pl-PL" w:bidi="pl-PL"/>
          <w:w w:val="100"/>
          <w:color w:val="000000"/>
          <w:position w:val="0"/>
        </w:rPr>
        <w:t>37. Uczenica czy uczennica?</w:t>
      </w:r>
    </w:p>
    <w:p>
      <w:pPr>
        <w:pStyle w:val="Style14"/>
        <w:framePr w:w="8244" w:h="6216" w:hRule="exact" w:wrap="none" w:vAnchor="page" w:hAnchor="page" w:x="2381" w:y="8234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42" w:right="12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Kształt pierwszy wyrazu tego przeważa w Galicyi, Królewiacy</w:t>
        <w:br/>
        <w:t>natomiast używają postaci drugiej, jakkolwiek w ostatnich czasach</w:t>
        <w:br/>
        <w:t>ucz</w:t>
      </w:r>
      <w:r>
        <w:rPr>
          <w:rStyle w:val="CharStyle16"/>
        </w:rPr>
        <w:t>enica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(przez n pojedyńcze) zaczyna wdzierać się do nas nie na</w:t>
        <w:br/>
        <w:t>żarty, popierana w dodatku przez niektóre nauczycielki. Najgorzej</w:t>
        <w:br/>
        <w:t xml:space="preserve">wychodzą na tem biedne </w:t>
      </w:r>
      <w:r>
        <w:rPr>
          <w:rStyle w:val="CharStyle29"/>
        </w:rPr>
        <w:t>uczennice,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które same nie wiedzą, jak</w:t>
        <w:br/>
        <w:t>się mają podpisywać, zwłaszcza, że bardzo często w tej samej szkole</w:t>
        <w:br/>
        <w:t xml:space="preserve">znajdują się jednocześnie: zwolenniczka </w:t>
      </w:r>
      <w:r>
        <w:rPr>
          <w:rStyle w:val="CharStyle29"/>
        </w:rPr>
        <w:t>uczenicy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zwolenniczka</w:t>
        <w:br/>
      </w:r>
      <w:r>
        <w:rPr>
          <w:rStyle w:val="CharStyle29"/>
        </w:rPr>
        <w:t>uczennicy,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zwalczające się wzajemnie. I oto pierwsza zarzuca</w:t>
        <w:br/>
        <w:t xml:space="preserve">drugiej </w:t>
      </w:r>
      <w:r>
        <w:rPr>
          <w:rStyle w:val="CharStyle29"/>
        </w:rPr>
        <w:t>nieznajomość gramatyki szkolnej,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ta zaś tamtej </w:t>
      </w:r>
      <w:r>
        <w:rPr>
          <w:rStyle w:val="CharStyle30"/>
        </w:rPr>
        <w:t>—</w:t>
        <w:br/>
      </w:r>
      <w:r>
        <w:rPr>
          <w:rStyle w:val="CharStyle29"/>
        </w:rPr>
        <w:t>szerzenie rusycyzmów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(po rosyjsku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»ученица«)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— i obie zdają</w:t>
        <w:br/>
        <w:t>się mieć słuszność... Bądźmy jednak bezstronni i zajrzyjmy do</w:t>
        <w:br/>
        <w:t>źródeł; — wybieram te jedynie, które mam pod ręką:</w:t>
      </w:r>
    </w:p>
    <w:p>
      <w:pPr>
        <w:pStyle w:val="Style17"/>
        <w:framePr w:w="8244" w:h="6216" w:hRule="exact" w:wrap="none" w:vAnchor="page" w:hAnchor="page" w:x="2381" w:y="8234"/>
        <w:widowControl w:val="0"/>
        <w:keepNext w:val="0"/>
        <w:keepLines w:val="0"/>
        <w:shd w:val="clear" w:color="auto" w:fill="auto"/>
        <w:bidi w:val="0"/>
        <w:spacing w:before="0" w:after="0"/>
        <w:ind w:left="42" w:right="12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•) Jak </w:t>
      </w:r>
      <w:r>
        <w:rPr>
          <w:rStyle w:val="CharStyle31"/>
        </w:rPr>
        <w:t xml:space="preserve">w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języku literackim, tak i ludowym czasownik </w:t>
      </w:r>
      <w:r>
        <w:rPr>
          <w:rStyle w:val="CharStyle32"/>
        </w:rPr>
        <w:t>kołysać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 w cza</w:t>
        <w:t>-</w:t>
        <w:br/>
        <w:t>sach historycznych znaczenie dzisiejsze. Pieśń ludowa powiada:</w:t>
      </w:r>
    </w:p>
    <w:p>
      <w:pPr>
        <w:pStyle w:val="Style17"/>
        <w:framePr w:w="8244" w:h="6216" w:hRule="exact" w:wrap="none" w:vAnchor="page" w:hAnchor="page" w:x="2381" w:y="82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ab/>
        <w:tab/>
        <w:tab/>
        <w:t xml:space="preserve">Oj jakże wy ta </w:t>
      </w:r>
      <w:r>
        <w:rPr>
          <w:lang w:val="cs-CZ" w:eastAsia="cs-CZ" w:bidi="cs-CZ"/>
          <w:w w:val="100"/>
          <w:spacing w:val="0"/>
          <w:color w:val="000000"/>
          <w:position w:val="0"/>
        </w:rPr>
        <w:t>wiécie,</w:t>
      </w:r>
    </w:p>
    <w:p>
      <w:pPr>
        <w:pStyle w:val="Style17"/>
        <w:framePr w:w="8244" w:h="6216" w:hRule="exact" w:wrap="none" w:vAnchor="page" w:hAnchor="page" w:x="2381" w:y="82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Ze </w:t>
      </w:r>
      <w:r>
        <w:rPr>
          <w:lang w:val="cs-CZ" w:eastAsia="cs-CZ" w:bidi="cs-CZ"/>
          <w:w w:val="100"/>
          <w:spacing w:val="0"/>
          <w:color w:val="000000"/>
          <w:position w:val="0"/>
        </w:rPr>
        <w:t>já m</w:t>
      </w:r>
      <w:r>
        <w:rPr>
          <w:lang w:val="pl-PL" w:eastAsia="pl-PL" w:bidi="pl-PL"/>
          <w:w w:val="100"/>
          <w:spacing w:val="0"/>
          <w:color w:val="000000"/>
          <w:position w:val="0"/>
        </w:rPr>
        <w:t>iała dzi</w:t>
      </w:r>
      <w:r>
        <w:rPr>
          <w:lang w:val="cs-CZ" w:eastAsia="cs-CZ" w:bidi="cs-CZ"/>
          <w:w w:val="100"/>
          <w:spacing w:val="0"/>
          <w:color w:val="000000"/>
          <w:position w:val="0"/>
        </w:rPr>
        <w:t>é</w:t>
      </w:r>
      <w:r>
        <w:rPr>
          <w:lang w:val="pl-PL" w:eastAsia="pl-PL" w:bidi="pl-PL"/>
          <w:w w:val="100"/>
          <w:spacing w:val="0"/>
          <w:color w:val="000000"/>
          <w:position w:val="0"/>
        </w:rPr>
        <w:t>cie?</w:t>
      </w:r>
    </w:p>
    <w:p>
      <w:pPr>
        <w:pStyle w:val="Style17"/>
        <w:framePr w:w="8244" w:h="6216" w:hRule="exact" w:wrap="none" w:vAnchor="page" w:hAnchor="page" w:x="2381" w:y="82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Oj boś go </w:t>
      </w:r>
      <w:r>
        <w:rPr>
          <w:rStyle w:val="CharStyle32"/>
        </w:rPr>
        <w:t>kołysała</w:t>
        <w:br/>
      </w:r>
      <w:r>
        <w:rPr>
          <w:lang w:val="pl-PL" w:eastAsia="pl-PL" w:bidi="pl-PL"/>
          <w:w w:val="100"/>
          <w:spacing w:val="0"/>
          <w:color w:val="000000"/>
          <w:position w:val="0"/>
        </w:rPr>
        <w:t>Za stodołą w zycie.</w:t>
      </w:r>
    </w:p>
    <w:p>
      <w:pPr>
        <w:pStyle w:val="Style17"/>
        <w:framePr w:wrap="none" w:vAnchor="page" w:hAnchor="page" w:x="7217" w:y="1443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Kolberg O. Kieleckie I. 156.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367" w:y="1018"/>
        <w:tabs>
          <w:tab w:leader="none" w:pos="2688" w:val="left"/>
          <w:tab w:leader="none" w:pos="77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9</w:t>
        <w:tab/>
        <w:t>PORADNIK JĘZYKOWY.</w:t>
        <w:tab/>
        <w:t>139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»Słownik języka polskiego« M. Samuela Bogumiła Lindego (wyd. II) podaje </w:t>
      </w:r>
      <w:r>
        <w:rPr>
          <w:rStyle w:val="CharStyle29"/>
        </w:rPr>
        <w:t>uczennicę.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Artur Passendorfer w »Błędach językowych«! Lwów, r. 1904, wyd. II) obstaje za </w:t>
      </w:r>
      <w:r>
        <w:rPr>
          <w:rStyle w:val="CharStyle29"/>
        </w:rPr>
        <w:t>uczennicą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(przez n podwójne), jak</w:t>
        <w:softHyphen/>
        <w:t>kolwiek zaznacza, iż gramatyki szkolne A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Małeckiego i K. Konar</w:t>
        <w:softHyphen/>
        <w:t xml:space="preserve">skiego uważają formę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»uczenica«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(przez n pojedyncze) za poprawną.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A. Kryński w »Gramatyce języka polskiego« (Warszawa, r. 1910, wyd. V) pisze: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»W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wyrazach polskich grupy liter ss</w:t>
      </w:r>
      <w:r>
        <w:rPr>
          <w:rStyle w:val="CharStyle16"/>
        </w:rPr>
        <w:t>, zz,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cc, ćć, </w:t>
      </w:r>
      <w:r>
        <w:rPr>
          <w:rStyle w:val="CharStyle16"/>
        </w:rPr>
        <w:t>czcz, dżdż, ww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dd. ll mm</w:t>
      </w:r>
      <w:r>
        <w:rPr>
          <w:rStyle w:val="CharStyle16"/>
          <w:lang w:val="de-DE" w:eastAsia="de-DE" w:bidi="de-DE"/>
        </w:rPr>
        <w:t xml:space="preserve">, </w:t>
      </w:r>
      <w:r>
        <w:rPr>
          <w:rStyle w:val="CharStyle16"/>
        </w:rPr>
        <w:t>nn,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ńń, </w:t>
      </w:r>
      <w:r>
        <w:rPr>
          <w:rStyle w:val="CharStyle16"/>
        </w:rPr>
        <w:t>kk,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oznaczają właściwie 2 osobnych spółgłosek, lecz bardziej przeciągłe i energiczne wymawianie jednego dźwięku; właśnie to charakterystyczne wymawianie oddaje się w piśmie spółgłoskami podwójnemi. zgodnie zresztą z bu</w:t>
        <w:softHyphen/>
        <w:t xml:space="preserve">dową etymologiczną wyrazów, np. </w:t>
      </w:r>
      <w:r>
        <w:rPr>
          <w:rStyle w:val="CharStyle16"/>
        </w:rPr>
        <w:t>ssać, zzuć, świeccy,.... uczennica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zakonnica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lekki, miękki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d.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 w:line="318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»Słownik ortograliczny języka polskiego« W. Kokowskiego, {Warszawa-Łódź, r. 1903) zamieszcza </w:t>
      </w:r>
      <w:r>
        <w:rPr>
          <w:rStyle w:val="CharStyle29"/>
        </w:rPr>
        <w:t>uczennicę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jedynie (n po</w:t>
        <w:softHyphen/>
        <w:t>dwójne).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Taką tylko postać ma również »Słownik ortograliczny«, wy</w:t>
        <w:softHyphen/>
        <w:t>dany nakładem M. Arcta (Warszawa, r. 1906).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Natomiast »Prawidła pisowni polskiej ze słowniczkiem, przy</w:t>
        <w:softHyphen/>
        <w:t xml:space="preserve">jęte przez Akademię Umiejętności w Krakowie« (Warszawa, r. 1904, nakład J. Fiszera) podają </w:t>
      </w:r>
      <w:r>
        <w:rPr>
          <w:rStyle w:val="CharStyle16"/>
        </w:rPr>
        <w:t>uczenicę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obok </w:t>
      </w:r>
      <w:r>
        <w:rPr>
          <w:rStyle w:val="CharStyle16"/>
        </w:rPr>
        <w:t>uczennicy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umieszczonej co- prawda w nawiasie, a więc oddają pierwszeństwo </w:t>
      </w:r>
      <w:r>
        <w:rPr>
          <w:rStyle w:val="CharStyle16"/>
        </w:rPr>
        <w:t>uczenicy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(przez n pojedyncze).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»Poradnik językowy« pisał już o tem w rocznikach I i II, ale nie wypowiedział zdania swego w formie ostatecznej (tak mi się zdaje przynajmniej).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Osobiście używam postaci drugiej jedynie, </w:t>
      </w:r>
      <w:r>
        <w:rPr>
          <w:rStyle w:val="CharStyle16"/>
        </w:rPr>
        <w:t>uczenica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bowiem (przez n pojedyncze) razi mię jakoś, może poniekąd ze względu na wyraz rosyjski: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»ученица«.</w:t>
      </w:r>
    </w:p>
    <w:p>
      <w:pPr>
        <w:pStyle w:val="Style14"/>
        <w:framePr w:w="8172" w:h="11812" w:hRule="exact" w:wrap="none" w:vAnchor="page" w:hAnchor="page" w:x="1313" w:y="1578"/>
        <w:tabs>
          <w:tab w:leader="none" w:pos="6060" w:val="left"/>
        </w:tabs>
        <w:widowControl w:val="0"/>
        <w:keepNext w:val="0"/>
        <w:keepLines w:val="0"/>
        <w:shd w:val="clear" w:color="auto" w:fill="auto"/>
        <w:bidi w:val="0"/>
        <w:spacing w:before="0" w:after="595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Zdaniem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mojem 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rStyle w:val="CharStyle16"/>
        </w:rPr>
        <w:t>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należałoby się zgodzić koniecznie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najedno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 przemawia za tem między innymi wzgląd najważniejszy — </w:t>
      </w:r>
      <w:r>
        <w:rPr>
          <w:rStyle w:val="CharStyle29"/>
        </w:rPr>
        <w:t>peda</w:t>
        <w:softHyphen/>
        <w:t>gogiczny: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niechże uczennice wiedzą raz nareszcie, jak się mają podpisywać!</w:t>
        <w:tab/>
      </w:r>
      <w:r>
        <w:rPr>
          <w:rStyle w:val="CharStyle16"/>
        </w:rPr>
        <w:t>Z. Stankiewicz.</w:t>
      </w:r>
    </w:p>
    <w:p>
      <w:pPr>
        <w:pStyle w:val="Style14"/>
        <w:framePr w:w="8172" w:h="11812" w:hRule="exact" w:wrap="none" w:vAnchor="page" w:hAnchor="page" w:x="1313" w:y="1578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Powracamy jeszcze do tej sprawy, skoro ją tak wszechstronnie p. Z. S. oświecił i żąda stanowczego rozstrzygnięcia. Zanim jednak</w:t>
      </w:r>
    </w:p>
    <w:p>
      <w:pPr>
        <w:pStyle w:val="Style21"/>
        <w:framePr w:w="8130" w:h="848" w:hRule="exact" w:wrap="none" w:vAnchor="page" w:hAnchor="page" w:x="1313" w:y="137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•) Szan Redakcya «Poradnika« w pracy mojej, drukowanej w Nrze 7, (str. 111), poprawiła wszędzie </w:t>
      </w:r>
      <w:r>
        <w:rPr>
          <w:rStyle w:val="CharStyle33"/>
        </w:rPr>
        <w:t>uczennicę</w:t>
      </w:r>
      <w:r>
        <w:rPr>
          <w:rStyle w:val="CharStyle34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</w:t>
      </w:r>
      <w:r>
        <w:rPr>
          <w:rStyle w:val="CharStyle33"/>
        </w:rPr>
        <w:t>uczenicę.</w:t>
      </w:r>
      <w:r>
        <w:rPr>
          <w:rStyle w:val="CharStyle34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a więc trzyma się prawideł pisowni, przyjętej przez Akademię Umiejętności.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2441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140</w:t>
      </w:r>
    </w:p>
    <w:p>
      <w:pPr>
        <w:pStyle w:val="Style5"/>
        <w:framePr w:wrap="none" w:vAnchor="page" w:hAnchor="page" w:x="5255" w:y="10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989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14"/>
        <w:framePr w:w="8196" w:h="7212" w:hRule="exact" w:wrap="none" w:vAnchor="page" w:hAnchor="page" w:x="2405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 istoty rzeczy przystąpimy, zaznaczamy, że statystyka zawiodła autora co do Galicyi, bo i tu przeważa postać </w:t>
      </w:r>
      <w:r>
        <w:rPr>
          <w:rStyle w:val="CharStyle16"/>
        </w:rPr>
        <w:t>uczennica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chociaż spotyka się i formę </w:t>
      </w:r>
      <w:r>
        <w:rPr>
          <w:rStyle w:val="CharStyle16"/>
        </w:rPr>
        <w:t>uczenica.</w:t>
      </w:r>
    </w:p>
    <w:p>
      <w:pPr>
        <w:pStyle w:val="Style14"/>
        <w:framePr w:w="8196" w:h="7212" w:hRule="exact" w:wrap="none" w:vAnchor="page" w:hAnchor="page" w:x="2405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Pochodzenie i formacyę wyjaśnili 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mojem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zdaniem — całkiem wyczerpująco w rocz. II. p.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Brückner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Czubek i skoro udowodnili, że istniał rzeczownik męski </w:t>
      </w:r>
      <w:r>
        <w:rPr>
          <w:rStyle w:val="CharStyle16"/>
        </w:rPr>
        <w:t>uczennik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(drogą analogii przez nieistnie</w:t>
        <w:softHyphen/>
        <w:t xml:space="preserve">jące </w:t>
      </w:r>
      <w:r>
        <w:rPr>
          <w:rStyle w:val="CharStyle16"/>
        </w:rPr>
        <w:t>uczenny),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rzecz prosta, że przyjętą ogólnie formą jest </w:t>
      </w:r>
      <w:r>
        <w:rPr>
          <w:rStyle w:val="CharStyle16"/>
        </w:rPr>
        <w:t xml:space="preserve">uczennica,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 </w:t>
      </w:r>
      <w:r>
        <w:rPr>
          <w:rStyle w:val="CharStyle16"/>
        </w:rPr>
        <w:t>uczenica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lubo formacya tej ostatniej jest prostsza i więcej pra</w:t>
        <w:softHyphen/>
        <w:t>widłowa.</w:t>
      </w:r>
    </w:p>
    <w:p>
      <w:pPr>
        <w:pStyle w:val="Style14"/>
        <w:framePr w:w="8196" w:h="7212" w:hRule="exact" w:wrap="none" w:vAnchor="page" w:hAnchor="page" w:x="2405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Wyrazy </w:t>
      </w:r>
      <w:r>
        <w:rPr>
          <w:rStyle w:val="CharStyle16"/>
        </w:rPr>
        <w:t>uczenik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16"/>
        </w:rPr>
        <w:t>uczenica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istnieją np. dotąd i w języku chor</w:t>
        <w:softHyphen/>
        <w:t xml:space="preserve">wackim i małoruskim i mają tam n, nie </w:t>
      </w:r>
      <w:r>
        <w:rPr>
          <w:rStyle w:val="CharStyle16"/>
        </w:rPr>
        <w:t>nn;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widać, że u nas wpływ podobnych rzeczowników z n podwójnem był silny na </w:t>
      </w:r>
      <w:r>
        <w:rPr>
          <w:rStyle w:val="CharStyle16"/>
        </w:rPr>
        <w:t xml:space="preserve">uczenicę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przeniósł ją do kategoryi </w:t>
      </w:r>
      <w:r>
        <w:rPr>
          <w:rStyle w:val="CharStyle16"/>
        </w:rPr>
        <w:t>okiennicy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płóciennicy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sukiennicy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itp.</w:t>
      </w:r>
    </w:p>
    <w:p>
      <w:pPr>
        <w:pStyle w:val="Style14"/>
        <w:framePr w:w="8196" w:h="7212" w:hRule="exact" w:wrap="none" w:vAnchor="page" w:hAnchor="page" w:x="2405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Ze stanowiska </w:t>
      </w:r>
      <w:r>
        <w:rPr>
          <w:rStyle w:val="CharStyle29"/>
        </w:rPr>
        <w:t>poprawności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językowej możnaby obie formy uważać za równorzędne, bo czy przez n, czy nn, rzeczownik będzie zawsze zrozumiały i dlatego nie można mu wyznaczać tak tragi</w:t>
        <w:softHyphen/>
        <w:t>cznej roli, zwłaszcza w stosunkach wzajemnych nauczycielek w szkole, i w położeniu aż rozpaczliwem uczennic, nie wiedzących, jak się podpisywać.</w:t>
      </w:r>
    </w:p>
    <w:p>
      <w:pPr>
        <w:pStyle w:val="Style14"/>
        <w:framePr w:w="8196" w:h="7212" w:hRule="exact" w:wrap="none" w:vAnchor="page" w:hAnchor="page" w:x="2405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Jeżeli rzeczywiście w nrze 7 rb. poprawiłem autorowi </w:t>
      </w:r>
      <w:r>
        <w:rPr>
          <w:rStyle w:val="CharStyle16"/>
        </w:rPr>
        <w:t>uczennicę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</w:t>
      </w:r>
      <w:r>
        <w:rPr>
          <w:rStyle w:val="CharStyle16"/>
        </w:rPr>
        <w:t>uczenicę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stało się to chyba pod wpływem pewnej suggestyi i jest jednym więcej dowodem, że do pisowni n czy </w:t>
      </w:r>
      <w:r>
        <w:rPr>
          <w:rStyle w:val="CharStyle16"/>
        </w:rPr>
        <w:t>nn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przy</w:t>
        <w:softHyphen/>
        <w:t>wiązuję wagi.</w:t>
      </w:r>
    </w:p>
    <w:p>
      <w:pPr>
        <w:pStyle w:val="Style9"/>
        <w:numPr>
          <w:ilvl w:val="0"/>
          <w:numId w:val="3"/>
        </w:numPr>
        <w:framePr w:w="8196" w:h="684" w:hRule="exact" w:wrap="none" w:vAnchor="page" w:hAnchor="page" w:x="2405" w:y="9984"/>
        <w:tabs>
          <w:tab w:leader="none" w:pos="6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208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 BŁĘDACH W MIANOWNICTWIE MATEMATYCZNEM WSPÓŁCZESNEM.</w:t>
      </w:r>
    </w:p>
    <w:p>
      <w:pPr>
        <w:pStyle w:val="Style14"/>
        <w:framePr w:w="8196" w:h="3054" w:hRule="exact" w:wrap="none" w:vAnchor="page" w:hAnchor="page" w:x="2405" w:y="11332"/>
        <w:widowControl w:val="0"/>
        <w:keepNext w:val="0"/>
        <w:keepLines w:val="0"/>
        <w:shd w:val="clear" w:color="auto" w:fill="auto"/>
        <w:bidi w:val="0"/>
        <w:jc w:val="center"/>
        <w:spacing w:before="0" w:after="257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V.</w:t>
      </w:r>
    </w:p>
    <w:p>
      <w:pPr>
        <w:pStyle w:val="Style14"/>
        <w:framePr w:w="8196" w:h="3054" w:hRule="exact" w:wrap="none" w:vAnchor="page" w:hAnchor="page" w:x="2405" w:y="113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Między działami matematyki niższej (elementarnej) geometrya zajmuje miejsce przodujące, jako nauka kształcąca w wysokim stopniu zdolności logiczne i (rzecz dziwna może!) językowe. Od pierwszej niemal chwili uczeń ma tutaj do czynienia z łańcuchem myślowym, w którym każde ogniwo następne łączy się bezpośrednio z poprzedniem: jest to budowla, w której usunięcie jednej cegiełki groziłoby ruiną gmachu całego. Nic dziwnego więc, iż uchwycenie owego łańcucha dowodzeń — zawiłych niejednokrotnie — staje się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325" w:y="10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5"/>
        <w:framePr w:wrap="none" w:vAnchor="page" w:hAnchor="page" w:x="4085" w:y="10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101" w:y="10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U!</w:t>
      </w:r>
    </w:p>
    <w:p>
      <w:pPr>
        <w:pStyle w:val="Style14"/>
        <w:framePr w:w="8190" w:h="4397" w:hRule="exact" w:wrap="none" w:vAnchor="page" w:hAnchor="page" w:x="1307" w:y="16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dla wielu uczni trudnością niebywałą — że nim zdoła się młodzie</w:t>
        <w:softHyphen/>
        <w:t>niec wspiąć na piętra górne, dostaje zawrotu głowy i utyka w po</w:t>
        <w:softHyphen/>
        <w:t>łowie drogi. Na domiar złego oprócz trudności matematycznych i lo</w:t>
        <w:softHyphen/>
        <w:t>gicznych geometrya nastręcza również trudności językowe (dyalektyczne). Kto nie posiada zdolności wysłowiania się (a czyż ją może posiadać młodzieniec 14-letni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!),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temu ogromnie ciężko posuwać się naprzód. Z ową trudnością językową muszą walczyć nietylko ucznio</w:t>
        <w:softHyphen/>
        <w:t>wie, lecz i nauczyciele, a zwłaszcza początkujący, którzy posiadając małą jeszcze wprawę dyslektyczną częstokroć stają bezradni. I oto obie strony popełniają dziwolągi językowe, a mowa uczni zamiast być jasną i ścisłą, mętnieje z biegiem czasu, tracąc czystość i po</w:t>
        <w:softHyphen/>
        <w:t xml:space="preserve">prawność —  główne warunki dobrego stylu.</w:t>
      </w:r>
    </w:p>
    <w:p>
      <w:pPr>
        <w:pStyle w:val="Style14"/>
        <w:framePr w:w="8190" w:h="4397" w:hRule="exact" w:wrap="none" w:vAnchor="page" w:hAnchor="page" w:x="1307" w:y="16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Cóż więc poradzi tutaj nauczyciel języka ojczystego, gdy mu bróździ pocichu, choć bezwiednie może, nauczyciel matematyki!...</w:t>
      </w:r>
    </w:p>
    <w:p>
      <w:pPr>
        <w:pStyle w:val="Style14"/>
        <w:framePr w:w="8190" w:h="8129" w:hRule="exact" w:wrap="none" w:vAnchor="page" w:hAnchor="page" w:x="1307" w:y="655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Z podręczników geometryi i trygonometryi (łączę bowiem dwa te działy w jeden) zebrałem sporą wiązankę kwiatków i kwiatu</w:t>
        <w:softHyphen/>
        <w:t>szków językowych, brak miejsca jednak zmusza mię do ograniczenia się na podaniu najważniejszych, zresztą idzie mi tutaj o błędy w mianownictwie, te więc podaję na miejscu naczelnem.</w:t>
      </w:r>
    </w:p>
    <w:p>
      <w:pPr>
        <w:pStyle w:val="Style14"/>
        <w:framePr w:w="8190" w:h="8129" w:hRule="exact" w:wrap="none" w:vAnchor="page" w:hAnchor="page" w:x="1307" w:y="655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(1). Twierdzenie </w:t>
      </w:r>
      <w:r>
        <w:rPr>
          <w:rStyle w:val="CharStyle16"/>
        </w:rPr>
        <w:t>podstawowe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proste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 xml:space="preserve">czy zasadnicze?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Części składowe twierdzenia każdego stanowią: założenie i teza (inaczej konkluzya). Otóż istnieje pewien rodzaj twierdzeń, które posiadają tę własność, iż założenie i teza mogą być przestawione, a więc to, co było założeniem w twierdzeniu poprzedniem, staje się obecnie w nowo utworzonem tezą, teza zaś — założeniem. Twierdzenie ostatnie nosi miano </w:t>
      </w:r>
      <w:r>
        <w:rPr>
          <w:rStyle w:val="CharStyle29"/>
        </w:rPr>
        <w:t>odwrotnego.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Jakże nazwać pierwsze? Nie</w:t>
        <w:softHyphen/>
        <w:t xml:space="preserve">którzy zowią je </w:t>
      </w:r>
      <w:r>
        <w:rPr>
          <w:rStyle w:val="CharStyle16"/>
        </w:rPr>
        <w:t>podslawowem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9"/>
        </w:rPr>
        <w:t>inni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16"/>
          <w:lang w:val="cs-CZ" w:eastAsia="cs-CZ" w:bidi="cs-CZ"/>
        </w:rPr>
        <w:t>prostem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istnieją wreszcie i tacy. co unikają zupełnie nazwy. Zdaniem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mojem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żadne z mian tych nie odpowiada treści: twierdzeniem </w:t>
      </w:r>
      <w:r>
        <w:rPr>
          <w:rStyle w:val="CharStyle16"/>
        </w:rPr>
        <w:t>podslawowem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bowiem możnaby było nazwać takie jedynie, które jest kamieniem węgielnym </w:t>
      </w:r>
      <w:r>
        <w:rPr>
          <w:rStyle w:val="CharStyle29"/>
        </w:rPr>
        <w:t>(podstawą)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innych, wypływających z niego. Zwrócił już na to uwagę jakkolwiek w innych zupełnie celach nieodżałowanej pamięci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I. Badowski, w którego pracy czytamy na str. 2: »Prawdy, które przyjmujemy jako </w:t>
      </w:r>
      <w:r>
        <w:rPr>
          <w:rStyle w:val="CharStyle29"/>
        </w:rPr>
        <w:t>podstawowe,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t. j. takie, z których wy</w:t>
        <w:softHyphen/>
        <w:t xml:space="preserve">prowadzimy wszystko inne prawdy geometryi, nazywają się </w:t>
      </w:r>
      <w:r>
        <w:rPr>
          <w:rStyle w:val="CharStyle29"/>
        </w:rPr>
        <w:t>pewni</w:t>
        <w:softHyphen/>
        <w:t>kami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albo </w:t>
      </w:r>
      <w:r>
        <w:rPr>
          <w:rStyle w:val="CharStyle29"/>
        </w:rPr>
        <w:t>postulatami.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(»Geometrya elementarna«, Warszawa, r. 1906). Gdybyśmy znów — jak chcą niektórzy — nazwali je pro</w:t>
      </w:r>
      <w:r>
        <w:rPr>
          <w:rStyle w:val="CharStyle16"/>
          <w:lang w:val="en-US" w:eastAsia="en-US" w:bidi="en-US"/>
        </w:rPr>
        <w:t>stem</w:t>
      </w:r>
      <w:r>
        <w:rPr>
          <w:lang w:val="pl-PL" w:eastAsia="pl-PL" w:bidi="pl-PL"/>
          <w:w w:val="100"/>
          <w:spacing w:val="0"/>
          <w:color w:val="000000"/>
          <w:position w:val="0"/>
        </w:rPr>
        <w:t>, popełnilibyśmy niedokładność faktyczną, niejednokrotnie bo</w:t>
        <w:softHyphen/>
        <w:t xml:space="preserve">wiem twierdzenie takie jest bardzo </w:t>
      </w:r>
      <w:r>
        <w:rPr>
          <w:rStyle w:val="CharStyle29"/>
        </w:rPr>
        <w:t>złożone,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zresztą, o </w:t>
      </w:r>
      <w:r>
        <w:rPr>
          <w:rStyle w:val="CharStyle16"/>
        </w:rPr>
        <w:t xml:space="preserve">prostocie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 mianownictwie matematycznem mówiłem już wyżej (patrz Nr. 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2474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142</w:t>
      </w:r>
    </w:p>
    <w:p>
      <w:pPr>
        <w:pStyle w:val="Style5"/>
        <w:framePr w:wrap="none" w:vAnchor="page" w:hAnchor="page" w:x="5198" w:y="10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974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14"/>
        <w:framePr w:w="8154" w:h="13055" w:hRule="exact" w:wrap="none" w:vAnchor="page" w:hAnchor="page" w:x="2426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»Poradnika językowego«, str. 64 i nast.). Pozostaje więc zgodzić się na jedynie odpowiednie tutaj miano: twierdzenie </w:t>
      </w:r>
      <w:r>
        <w:rPr>
          <w:rStyle w:val="CharStyle29"/>
        </w:rPr>
        <w:t>zasadnicze.</w:t>
      </w:r>
    </w:p>
    <w:p>
      <w:pPr>
        <w:pStyle w:val="Style14"/>
        <w:numPr>
          <w:ilvl w:val="0"/>
          <w:numId w:val="5"/>
        </w:numPr>
        <w:framePr w:w="8154" w:h="13055" w:hRule="exact" w:wrap="none" w:vAnchor="page" w:hAnchor="page" w:x="2426" w:y="1577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16"/>
        </w:rPr>
        <w:t>Strony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trójkąta i wielokąta czy </w:t>
      </w:r>
      <w:r>
        <w:rPr>
          <w:rStyle w:val="CharStyle16"/>
        </w:rPr>
        <w:t>boki? Strony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powstały pod wpływem bezpośrednim języka rosyjskiego. Jest to miano na szczę</w:t>
        <w:softHyphen/>
        <w:t>ście bardzo rzadko spotykane; zaznaczam je tutaj, abyśmy się mieli na baczności.</w:t>
      </w:r>
    </w:p>
    <w:p>
      <w:pPr>
        <w:pStyle w:val="Style14"/>
        <w:numPr>
          <w:ilvl w:val="0"/>
          <w:numId w:val="5"/>
        </w:numPr>
        <w:framePr w:w="8154" w:h="13055" w:hRule="exact" w:wrap="none" w:vAnchor="page" w:hAnchor="page" w:x="2426" w:y="1577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Kąt </w:t>
      </w:r>
      <w:r>
        <w:rPr>
          <w:rStyle w:val="CharStyle16"/>
        </w:rPr>
        <w:t>zwarty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16"/>
        </w:rPr>
        <w:t>ostry?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Miana pierwszego używają niektóre podręczniki galicyjskie, drugiego — Królewiacy. Miano »kąt </w:t>
      </w:r>
      <w:r>
        <w:rPr>
          <w:rStyle w:val="CharStyle16"/>
        </w:rPr>
        <w:t xml:space="preserve">zwarty«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uważam za nieodpowiednie, gdyż w kącie choćby najbardziej ostrym, ramiona bynajmniej się </w:t>
      </w:r>
      <w:r>
        <w:rPr>
          <w:rStyle w:val="CharStyle16"/>
        </w:rPr>
        <w:t>nie zwarły,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 wyjątkiem jednego przypadku, ale wówczas kąt taki zowie się </w:t>
      </w:r>
      <w:r>
        <w:rPr>
          <w:rStyle w:val="CharStyle29"/>
        </w:rPr>
        <w:t>pełnym.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Zresztą, kąt </w:t>
      </w:r>
      <w:r>
        <w:rPr>
          <w:rStyle w:val="CharStyle16"/>
        </w:rPr>
        <w:t>zwarty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</w:t>
        <w:softHyphen/>
        <w:t xml:space="preserve">wstał zdaje się, jako przeciwstawienie kąta </w:t>
      </w:r>
      <w:r>
        <w:rPr>
          <w:rStyle w:val="CharStyle29"/>
        </w:rPr>
        <w:t>rozwartego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(patrz niżej).</w:t>
      </w:r>
    </w:p>
    <w:p>
      <w:pPr>
        <w:pStyle w:val="Style14"/>
        <w:numPr>
          <w:ilvl w:val="0"/>
          <w:numId w:val="5"/>
        </w:numPr>
        <w:framePr w:w="8154" w:h="13055" w:hRule="exact" w:wrap="none" w:vAnchor="page" w:hAnchor="page" w:x="2426" w:y="1577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Kąt </w:t>
      </w:r>
      <w:r>
        <w:rPr>
          <w:rStyle w:val="CharStyle16"/>
        </w:rPr>
        <w:t>tępy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29"/>
        </w:rPr>
        <w:t>rozwarty?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zjawienie się »kąta </w:t>
      </w:r>
      <w:r>
        <w:rPr>
          <w:rStyle w:val="CharStyle16"/>
        </w:rPr>
        <w:t>tępego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mianownictwie naszem wpłynęły — zdaniem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mojem </w:t>
      </w:r>
      <w:r>
        <w:rPr>
          <w:lang w:val="pl-PL" w:eastAsia="pl-PL" w:bidi="pl-PL"/>
          <w:w w:val="100"/>
          <w:spacing w:val="0"/>
          <w:color w:val="000000"/>
          <w:position w:val="0"/>
        </w:rPr>
        <w:t>— dwa czyn</w:t>
        <w:softHyphen/>
        <w:t xml:space="preserve">niki: jeden, polegający na </w:t>
      </w:r>
      <w:r>
        <w:rPr>
          <w:rStyle w:val="CharStyle29"/>
        </w:rPr>
        <w:t>obrocie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samym kąta takiego, na </w:t>
      </w:r>
      <w:r>
        <w:rPr>
          <w:rStyle w:val="CharStyle29"/>
        </w:rPr>
        <w:t>kształcie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jego; czynnik drugi zaś — to wpływ języka obcego, któremu poddajemy się niejednokrotnie bezwiednie i nawet nie umiemy zdać sobie sprawy, jak i kiedy to się stało. W języku ro</w:t>
        <w:softHyphen/>
        <w:t xml:space="preserve">syjskim istnieje właśnie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»тупой угодь"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(= tupoj ugoł), a więc i nasz »kąt </w:t>
      </w:r>
      <w:r>
        <w:rPr>
          <w:rStyle w:val="CharStyle16"/>
        </w:rPr>
        <w:t>tępy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mógł powstać również tą drogą. Który jednak z czynni</w:t>
        <w:softHyphen/>
        <w:t xml:space="preserve">ków przeważył tutaj? Zdaje mi się, że oba wspierały się wzajemnie. Bądź co bądź stwierdzam fakt, iż kąt </w:t>
      </w:r>
      <w:r>
        <w:rPr>
          <w:rStyle w:val="CharStyle29"/>
        </w:rPr>
        <w:t>rozwarty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przeważa dzisiaj w mianownictwie polskiem—większość podręczników bowiem po</w:t>
        <w:softHyphen/>
        <w:t xml:space="preserve">daje »kąt </w:t>
      </w:r>
      <w:r>
        <w:rPr>
          <w:rStyle w:val="CharStyle29"/>
        </w:rPr>
        <w:t>rozwarty«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obok </w:t>
      </w:r>
      <w:r>
        <w:rPr>
          <w:rStyle w:val="CharStyle29"/>
        </w:rPr>
        <w:t>ostrego,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unikając starannie kątów </w:t>
      </w:r>
      <w:r>
        <w:rPr>
          <w:rStyle w:val="CharStyle16"/>
        </w:rPr>
        <w:t>tępego i zwartego.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Niejednemu atoli może się nastręczyć dziwna wąt</w:t>
        <w:softHyphen/>
        <w:t>pliwość. Istotnie, zestawmy miana powyższe ze sobą w kształcie podanym niżej:</w:t>
      </w:r>
    </w:p>
    <w:p>
      <w:pPr>
        <w:pStyle w:val="Style25"/>
        <w:framePr w:w="8154" w:h="13055" w:hRule="exact" w:wrap="none" w:vAnchor="page" w:hAnchor="page" w:x="2426" w:y="1577"/>
        <w:tabs>
          <w:tab w:leader="none" w:pos="40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612" w:lineRule="exact"/>
        <w:ind w:left="2840" w:right="0" w:firstLine="0"/>
      </w:pPr>
      <w:r>
        <w:rPr>
          <w:rStyle w:val="CharStyle35"/>
          <w:i w:val="0"/>
          <w:iCs w:val="0"/>
        </w:rPr>
        <w:t>ostry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zwarty</w:t>
      </w:r>
    </w:p>
    <w:p>
      <w:pPr>
        <w:pStyle w:val="Style14"/>
        <w:framePr w:w="8154" w:h="13055" w:hRule="exact" w:wrap="none" w:vAnchor="page" w:hAnchor="page" w:x="2426" w:y="1577"/>
        <w:tabs>
          <w:tab w:leader="none" w:pos="4049" w:val="left"/>
        </w:tabs>
        <w:widowControl w:val="0"/>
        <w:keepNext w:val="0"/>
        <w:keepLines w:val="0"/>
        <w:shd w:val="clear" w:color="auto" w:fill="auto"/>
        <w:bidi w:val="0"/>
        <w:spacing w:before="0" w:after="0" w:line="612" w:lineRule="exact"/>
        <w:ind w:left="2840" w:right="0" w:firstLine="0"/>
      </w:pPr>
      <w:r>
        <w:rPr>
          <w:rStyle w:val="CharStyle16"/>
        </w:rPr>
        <w:t>tępy</w:t>
      </w:r>
      <w:r>
        <w:rPr>
          <w:rStyle w:val="CharStyle29"/>
        </w:rPr>
        <w:tab/>
        <w:t>rozwarty</w:t>
      </w:r>
    </w:p>
    <w:p>
      <w:pPr>
        <w:pStyle w:val="Style14"/>
        <w:framePr w:w="8154" w:h="13055" w:hRule="exact" w:wrap="none" w:vAnchor="page" w:hAnchor="page" w:x="2426" w:y="15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Będziemy mieli wówczas ciekawy objaw językowy: miana </w:t>
      </w:r>
      <w:r>
        <w:rPr>
          <w:rStyle w:val="CharStyle29"/>
        </w:rPr>
        <w:t>przeciwstawne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(= wyrazy o wprost przeciwnem znaczeniu) zo stały wybrane nie z jednej pary, gdy tymczasem należałoby ocze</w:t>
        <w:softHyphen/>
        <w:t xml:space="preserve">kiwać, iż </w:t>
      </w:r>
      <w:r>
        <w:rPr>
          <w:rStyle w:val="CharStyle16"/>
        </w:rPr>
        <w:t>przeciwstawieniem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kąta </w:t>
      </w:r>
      <w:r>
        <w:rPr>
          <w:rStyle w:val="CharStyle29"/>
        </w:rPr>
        <w:t>ostrego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będzie kąt </w:t>
      </w:r>
      <w:r>
        <w:rPr>
          <w:rStyle w:val="CharStyle16"/>
        </w:rPr>
        <w:t>tępy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(pierwsza para wyrazów) lub też </w:t>
      </w:r>
      <w:r>
        <w:rPr>
          <w:rStyle w:val="CharStyle16"/>
        </w:rPr>
        <w:t>przeciwstawieniem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kąta </w:t>
      </w:r>
      <w:r>
        <w:rPr>
          <w:rStyle w:val="CharStyle16"/>
        </w:rPr>
        <w:t>zwartego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roz</w:t>
        <w:softHyphen/>
      </w:r>
      <w:r>
        <w:rPr>
          <w:rStyle w:val="CharStyle29"/>
        </w:rPr>
        <w:t>warty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(druga para wyrazów).</w:t>
      </w:r>
    </w:p>
    <w:p>
      <w:pPr>
        <w:pStyle w:val="Style14"/>
        <w:numPr>
          <w:ilvl w:val="0"/>
          <w:numId w:val="5"/>
        </w:numPr>
        <w:framePr w:w="8154" w:h="13055" w:hRule="exact" w:wrap="none" w:vAnchor="page" w:hAnchor="page" w:x="2426" w:y="1577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Trójkąt </w:t>
      </w:r>
      <w:r>
        <w:rPr>
          <w:rStyle w:val="CharStyle16"/>
        </w:rPr>
        <w:t>ukośnokątny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skośnokątny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16"/>
        </w:rPr>
        <w:t>ostrokątny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? Miana pierwsze i drugie są dość rzadkie, ale bądź co bądź używane przez niektórych (przeważnie w Galicyi). Ponieważ jednak zgodziliśmy się już na kąty </w:t>
      </w:r>
      <w:r>
        <w:rPr>
          <w:rStyle w:val="CharStyle29"/>
        </w:rPr>
        <w:t>ostre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(nie </w:t>
      </w:r>
      <w:r>
        <w:rPr>
          <w:rStyle w:val="CharStyle16"/>
        </w:rPr>
        <w:t>skośne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ani też </w:t>
      </w:r>
      <w:r>
        <w:rPr>
          <w:rStyle w:val="CharStyle16"/>
        </w:rPr>
        <w:t>ukośne!),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29"/>
        </w:rPr>
        <w:t>proste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roz-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391" w:y="10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5"/>
        <w:framePr w:wrap="none" w:vAnchor="page" w:hAnchor="page" w:x="4193" w:y="10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167" w:y="10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143</w:t>
      </w:r>
    </w:p>
    <w:p>
      <w:pPr>
        <w:pStyle w:val="Style14"/>
        <w:framePr w:w="8550" w:h="13056" w:hRule="exact" w:wrap="none" w:vAnchor="page" w:hAnchor="page" w:x="1127" w:y="1603"/>
        <w:widowControl w:val="0"/>
        <w:keepNext w:val="0"/>
        <w:keepLines w:val="0"/>
        <w:shd w:val="clear" w:color="auto" w:fill="auto"/>
        <w:bidi w:val="0"/>
        <w:spacing w:before="0" w:after="0"/>
        <w:ind w:left="280" w:right="220" w:firstLine="0"/>
      </w:pPr>
      <w:r>
        <w:rPr>
          <w:rStyle w:val="CharStyle29"/>
        </w:rPr>
        <w:t>warte,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więc i trójkąty mieć będziemy </w:t>
      </w:r>
      <w:r>
        <w:rPr>
          <w:rStyle w:val="CharStyle29"/>
        </w:rPr>
        <w:t>ostrokątne, prosto</w:t>
        <w:softHyphen/>
        <w:t xml:space="preserve">kątne i rozwartokątne, a nie </w:t>
      </w:r>
      <w:r>
        <w:rPr>
          <w:rStyle w:val="CharStyle16"/>
        </w:rPr>
        <w:t>ukośnokątne</w:t>
      </w:r>
      <w:r>
        <w:rPr>
          <w:rStyle w:val="CharStyle29"/>
        </w:rPr>
        <w:t xml:space="preserve"> lub </w:t>
      </w:r>
      <w:r>
        <w:rPr>
          <w:rStyle w:val="CharStyle16"/>
        </w:rPr>
        <w:t>skośnokątne.</w:t>
      </w:r>
    </w:p>
    <w:p>
      <w:pPr>
        <w:pStyle w:val="Style14"/>
        <w:numPr>
          <w:ilvl w:val="0"/>
          <w:numId w:val="7"/>
        </w:numPr>
        <w:framePr w:w="8550" w:h="13056" w:hRule="exact" w:wrap="none" w:vAnchor="page" w:hAnchor="page" w:x="1127" w:y="1603"/>
        <w:tabs>
          <w:tab w:leader="none" w:pos="1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220" w:firstLine="620"/>
      </w:pPr>
      <w:r>
        <w:rPr>
          <w:rStyle w:val="CharStyle16"/>
        </w:rPr>
        <w:t>Przekątnia</w:t>
      </w:r>
      <w:r>
        <w:rPr>
          <w:rStyle w:val="CharStyle29"/>
        </w:rPr>
        <w:t xml:space="preserve"> czy przekątna?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Miana pierwszego używają Galicyanie, drugiego — Królewiacy, o czem już pisat zresztą dyr. Artur Passendorfer (patrz Nr. 6 »Poradnika językowego« z roku bieżącego, str. 68). Osobiście używam miana drugiego, mniemam jednak, iż jest to sprawa wspólnego porozumienia się matematyków i filologów, które z mian tych wybrać.</w:t>
      </w:r>
    </w:p>
    <w:p>
      <w:pPr>
        <w:pStyle w:val="Style14"/>
        <w:numPr>
          <w:ilvl w:val="0"/>
          <w:numId w:val="7"/>
        </w:numPr>
        <w:framePr w:w="8550" w:h="13056" w:hRule="exact" w:wrap="none" w:vAnchor="page" w:hAnchor="page" w:x="1127" w:y="1603"/>
        <w:tabs>
          <w:tab w:leader="none" w:pos="1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220" w:firstLine="620"/>
      </w:pPr>
      <w:r>
        <w:rPr>
          <w:rStyle w:val="CharStyle16"/>
        </w:rPr>
        <w:t>Przyprostokątnia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16"/>
        </w:rPr>
        <w:t>przeciwprostokatnia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29"/>
        </w:rPr>
        <w:t>przyprosto</w:t>
        <w:softHyphen/>
        <w:t>kątna i przeciwprostokątna?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Patrz wyżej (6).</w:t>
      </w:r>
    </w:p>
    <w:p>
      <w:pPr>
        <w:pStyle w:val="Style14"/>
        <w:numPr>
          <w:ilvl w:val="0"/>
          <w:numId w:val="7"/>
        </w:numPr>
        <w:framePr w:w="8550" w:h="13056" w:hRule="exact" w:wrap="none" w:vAnchor="page" w:hAnchor="page" w:x="1127" w:y="1603"/>
        <w:tabs>
          <w:tab w:leader="none" w:pos="1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220" w:firstLine="620"/>
      </w:pPr>
      <w:r>
        <w:rPr>
          <w:rStyle w:val="CharStyle16"/>
        </w:rPr>
        <w:t>Sieczna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poprzeczna? Gdy układ 2 linii (równoległych zazwyczaj) przetniemy trzecią, wówczas linia taka nosić będzie miano </w:t>
      </w:r>
      <w:r>
        <w:rPr>
          <w:rStyle w:val="CharStyle29"/>
        </w:rPr>
        <w:t>poprzecznej,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gdyż przecina je </w:t>
      </w:r>
      <w:r>
        <w:rPr>
          <w:rStyle w:val="CharStyle29"/>
        </w:rPr>
        <w:t>wpoprzek;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miano </w:t>
      </w:r>
      <w:r>
        <w:rPr>
          <w:rStyle w:val="CharStyle16"/>
        </w:rPr>
        <w:t>sieczna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uwa</w:t>
        <w:softHyphen/>
        <w:t xml:space="preserve">żam i tutaj za zbyteczne, tembardziej, iż ja nazywam </w:t>
      </w:r>
      <w:r>
        <w:rPr>
          <w:rStyle w:val="CharStyle29"/>
        </w:rPr>
        <w:t xml:space="preserve">sieczną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linię wykreśloną z wierzchołka kąta i dzielącą kąt na dwie części; o ile części te są równe, wówczas linia taka zowie się </w:t>
      </w:r>
      <w:r>
        <w:rPr>
          <w:rStyle w:val="CharStyle29"/>
        </w:rPr>
        <w:t>dwusie</w:t>
        <w:softHyphen/>
        <w:t>czną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(miana tego używają wszystkie podręczniki geometryi), jest to jednak przypadek szczególny; wogóle zaś linia, wykreślona z wierz</w:t>
        <w:softHyphen/>
        <w:t>chołka kąta, dzieli go na części nierówne i linię taką właśnie ra</w:t>
        <w:softHyphen/>
        <w:t xml:space="preserve">dziłbym nazywać </w:t>
      </w:r>
      <w:r>
        <w:rPr>
          <w:rStyle w:val="CharStyle29"/>
        </w:rPr>
        <w:t>sieczną.</w:t>
      </w:r>
    </w:p>
    <w:p>
      <w:pPr>
        <w:pStyle w:val="Style14"/>
        <w:numPr>
          <w:ilvl w:val="0"/>
          <w:numId w:val="7"/>
        </w:numPr>
        <w:framePr w:w="8550" w:h="13056" w:hRule="exact" w:wrap="none" w:vAnchor="page" w:hAnchor="page" w:x="1127" w:y="1603"/>
        <w:tabs>
          <w:tab w:leader="none" w:pos="1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220" w:firstLine="620"/>
      </w:pPr>
      <w:r>
        <w:rPr>
          <w:rStyle w:val="CharStyle16"/>
        </w:rPr>
        <w:t>Przywiedzenie</w:t>
      </w:r>
      <w:r>
        <w:rPr>
          <w:rStyle w:val="CharStyle29"/>
        </w:rPr>
        <w:t xml:space="preserve"> czy sprowadzenie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niedorzeczności? Dotychczas używaliśmy powszechnie miana drugiego — </w:t>
      </w:r>
      <w:r>
        <w:rPr>
          <w:rStyle w:val="CharStyle29"/>
        </w:rPr>
        <w:t>sprowa</w:t>
        <w:softHyphen/>
        <w:t>dzenie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niedorzeczności (reductio ad absurdum), znalazł się jed</w:t>
        <w:softHyphen/>
        <w:t xml:space="preserve">nak autor podręcznika geometryi, który </w:t>
      </w:r>
      <w:r>
        <w:rPr>
          <w:rStyle w:val="CharStyle16"/>
        </w:rPr>
        <w:t>przywodzi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niedorzeczno</w:t>
        <w:softHyphen/>
        <w:t>ści, ulegając oczywiście pod tym względem wpływowi języka ro</w:t>
        <w:softHyphen/>
        <w:t xml:space="preserve">syjskiego: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приведе</w:t>
      </w:r>
      <w:r>
        <w:rPr>
          <w:lang w:val="pl-PL" w:eastAsia="pl-PL" w:bidi="pl-PL"/>
          <w:w w:val="100"/>
          <w:spacing w:val="0"/>
          <w:color w:val="000000"/>
          <w:position w:val="0"/>
        </w:rPr>
        <w:t>нi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е къ </w:t>
      </w:r>
      <w:r>
        <w:rPr>
          <w:lang w:val="pl-PL" w:eastAsia="pl-PL" w:bidi="pl-PL"/>
          <w:w w:val="100"/>
          <w:spacing w:val="0"/>
          <w:color w:val="000000"/>
          <w:position w:val="0"/>
        </w:rPr>
        <w:t>нeл</w:t>
      </w:r>
      <w:r>
        <w:rPr>
          <w:rStyle w:val="CharStyle36"/>
        </w:rPr>
        <w:t>ѣ</w:t>
      </w:r>
      <w:r>
        <w:rPr>
          <w:lang w:val="pl-PL" w:eastAsia="pl-PL" w:bidi="pl-PL"/>
          <w:w w:val="100"/>
          <w:spacing w:val="0"/>
          <w:color w:val="000000"/>
          <w:position w:val="0"/>
        </w:rPr>
        <w:t>н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ости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(= priwiedenie k' nieleposti). W wychodzącym obecnie »Słowniku języka polskiego« mamy: </w:t>
      </w:r>
      <w:r>
        <w:rPr>
          <w:rStyle w:val="CharStyle16"/>
        </w:rPr>
        <w:t>Przywiedzenie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 blm., czynność, czasownik: </w:t>
      </w:r>
      <w:r>
        <w:rPr>
          <w:rStyle w:val="CharStyle16"/>
        </w:rPr>
        <w:t>przywieść-, przywiedzenie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przy</w:t>
        <w:softHyphen/>
        <w:t>kładu (= przytoczenie, zacytowanie). Pijarowie napróżno jeszcze kilka razy zanosili skargi do nuncyatury o nieprzywiedzenie do skutku inhibicyi rzymskiej (Łukaszewicz). A więc język nasz używa wyrazu tego w innem znaczeniu, poco zatem owo naśladowanie nie</w:t>
        <w:softHyphen/>
        <w:t>wolnicze języka obcego?</w:t>
      </w:r>
    </w:p>
    <w:p>
      <w:pPr>
        <w:pStyle w:val="Style14"/>
        <w:numPr>
          <w:ilvl w:val="0"/>
          <w:numId w:val="7"/>
        </w:numPr>
        <w:framePr w:w="8550" w:h="13056" w:hRule="exact" w:wrap="none" w:vAnchor="page" w:hAnchor="page" w:x="1127" w:y="1603"/>
        <w:tabs>
          <w:tab w:leader="none" w:pos="14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220" w:firstLine="620"/>
      </w:pPr>
      <w:r>
        <w:rPr>
          <w:rStyle w:val="CharStyle16"/>
        </w:rPr>
        <w:t>Spodek</w:t>
      </w:r>
      <w:r>
        <w:rPr>
          <w:rStyle w:val="CharStyle29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</w:t>
      </w:r>
      <w:r>
        <w:rPr>
          <w:rStyle w:val="CharStyle29"/>
        </w:rPr>
        <w:t xml:space="preserve"> podstawa?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Punkt przecięcia prostej i pro</w:t>
        <w:softHyphen/>
        <w:t xml:space="preserve">stopadłej, wykreślonej do niej, nosi miano </w:t>
      </w:r>
      <w:r>
        <w:rPr>
          <w:rStyle w:val="CharStyle16"/>
        </w:rPr>
        <w:t>spodka.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Wyraz ten jed</w:t>
        <w:softHyphen/>
        <w:t>nak razi i śmieszy uczni, przypominając im p</w:t>
      </w:r>
      <w:r>
        <w:rPr>
          <w:rStyle w:val="CharStyle16"/>
        </w:rPr>
        <w:t>odstawkę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(nie </w:t>
      </w:r>
      <w:r>
        <w:rPr>
          <w:rStyle w:val="CharStyle29"/>
        </w:rPr>
        <w:t>pod</w:t>
        <w:softHyphen/>
        <w:t>stawę!)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szklanek, to też wolałbym, gdyby wprowadzono do mianownictwa i używano powszechnie miana drugiego, jako odpowied</w:t>
        <w:softHyphen/>
        <w:t>niejszego.</w:t>
      </w:r>
    </w:p>
    <w:p>
      <w:pPr>
        <w:pStyle w:val="Style14"/>
        <w:numPr>
          <w:ilvl w:val="0"/>
          <w:numId w:val="7"/>
        </w:numPr>
        <w:framePr w:w="8550" w:h="13056" w:hRule="exact" w:wrap="none" w:vAnchor="page" w:hAnchor="page" w:x="1127" w:y="1603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0" w:right="220" w:firstLine="620"/>
      </w:pPr>
      <w:r>
        <w:rPr>
          <w:rStyle w:val="CharStyle16"/>
        </w:rPr>
        <w:t>Spuścić</w:t>
      </w:r>
      <w:r>
        <w:rPr>
          <w:rStyle w:val="CharStyle29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</w:t>
      </w:r>
      <w:r>
        <w:rPr>
          <w:rStyle w:val="CharStyle29"/>
        </w:rPr>
        <w:t xml:space="preserve"> wykreślić prostopadłą?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16"/>
        </w:rPr>
        <w:t xml:space="preserve">Spuszczanie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prostopadłej« zakorzeniło się już w podręcznikach naszych do tego stopnia, iż usunięcie go z mianownictwa matematycznego połączone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7"/>
        <w:framePr w:wrap="none" w:vAnchor="page" w:hAnchor="page" w:x="2225" w:y="1242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360" w:right="10704" w:firstLine="0"/>
      </w:pPr>
      <w:r>
        <w:rPr>
          <w:w w:val="100"/>
          <w:spacing w:val="0"/>
          <w:color w:val="000000"/>
          <w:position w:val="0"/>
        </w:rPr>
        <w:t>144</w:t>
      </w:r>
    </w:p>
    <w:p>
      <w:pPr>
        <w:pStyle w:val="Style5"/>
        <w:framePr w:wrap="none" w:vAnchor="page" w:hAnchor="page" w:x="5411" w:y="13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10145" w:y="133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14"/>
        <w:framePr w:w="8550" w:h="13115" w:hRule="exact" w:wrap="none" w:vAnchor="page" w:hAnchor="page" w:x="2225" w:y="1907"/>
        <w:widowControl w:val="0"/>
        <w:keepNext w:val="0"/>
        <w:keepLines w:val="0"/>
        <w:shd w:val="clear" w:color="auto" w:fill="auto"/>
        <w:bidi w:val="0"/>
        <w:spacing w:before="0" w:after="0"/>
        <w:ind w:left="3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będzie z wielu trudnościami, co przewiduję z góry. Bądźmy jednak cierpliwi i nie obawiajmy się żadnych przeszkód ani wstrętów: z błę</w:t>
        <w:softHyphen/>
        <w:t xml:space="preserve">dami zakorzenionymi trzeba walczyć śmiało i otwarcie, po czyje) zaś stronie okaże się słuszność, ten wcześniej czy później zwycięży bez wątpienia! Dlaczego jednak </w:t>
      </w:r>
      <w:r>
        <w:rPr>
          <w:rStyle w:val="CharStyle16"/>
        </w:rPr>
        <w:t>»spuszczanie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prostopadłej« ma być gorsze od </w:t>
      </w:r>
      <w:r>
        <w:rPr>
          <w:rStyle w:val="CharStyle29"/>
        </w:rPr>
        <w:t>»wykreślania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prostopadłej«? Odpowiedź bardzo prosta: miano to nietylko nie odpowiada istocie rzeczy, lecz nadto razi ucho i śmieszy uczni, a zwłaszcza tych, którzy mają głębsze poczucie ję</w:t>
        <w:softHyphen/>
        <w:t>zykowe. Uczniowie tacy kojarzą (niech to nikogo nie dziwi!) »spu</w:t>
        <w:softHyphen/>
        <w:t xml:space="preserve">szczanie prostopadłej« ze »spuszczaniem przedmiotów na sznurku«, na co zwrócił mi uwagę jeden z uczni, którego śmieszyło miano to w wyjątkowym stopniu. Od tej pory wbrew podręcznikom naszym przestałem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16"/>
        </w:rPr>
        <w:t>spuszczać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prostopadłe«, lecz je </w:t>
      </w:r>
      <w:r>
        <w:rPr>
          <w:rStyle w:val="CharStyle29"/>
        </w:rPr>
        <w:t>wykreślam.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Pragnął</w:t>
        <w:softHyphen/>
        <w:t>bym bardzo, aby uczynili to samo i inni koledzy-matematycy. Zre</w:t>
        <w:softHyphen/>
        <w:t>sztą, podejrzy wam, iż owo »spuszczanie prostopadłej« należy za</w:t>
        <w:softHyphen/>
        <w:t xml:space="preserve">wdzięczać językowi rosyjskiemu: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»опустить перпендикуляр</w:t>
      </w:r>
      <w:r>
        <w:rPr>
          <w:lang w:val="pl-PL" w:eastAsia="pl-PL" w:bidi="pl-PL"/>
          <w:w w:val="100"/>
          <w:spacing w:val="0"/>
          <w:color w:val="000000"/>
          <w:position w:val="0"/>
        </w:rPr>
        <w:t>ъ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Bez</w:t>
        <w:softHyphen/>
        <w:t xml:space="preserve">stronność każe mi jeszcze dodać, iż Niemiec mówi również: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»das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Lot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 füllen«.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Wzięto więc nas w ogień krzyżowy: ze Wschodu i Zachodu. Język francuski natomiast używa zwrotu: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»tracer </w:t>
      </w:r>
      <w:r>
        <w:rPr>
          <w:lang w:val="pl-PL" w:eastAsia="pl-PL" w:bidi="pl-PL"/>
          <w:w w:val="100"/>
          <w:spacing w:val="0"/>
          <w:color w:val="000000"/>
          <w:position w:val="0"/>
        </w:rPr>
        <w:t>une droite perpendiculaire«.</w:t>
      </w:r>
    </w:p>
    <w:p>
      <w:pPr>
        <w:pStyle w:val="Style14"/>
        <w:numPr>
          <w:ilvl w:val="0"/>
          <w:numId w:val="7"/>
        </w:numPr>
        <w:framePr w:w="8550" w:h="13115" w:hRule="exact" w:wrap="none" w:vAnchor="page" w:hAnchor="page" w:x="2225" w:y="1907"/>
        <w:tabs>
          <w:tab w:leader="none" w:pos="155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firstLine="620"/>
      </w:pPr>
      <w:r>
        <w:rPr>
          <w:rStyle w:val="CharStyle16"/>
        </w:rPr>
        <w:t>Wystawić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wznieść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29"/>
        </w:rPr>
        <w:t>wykreślić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prostopadłą ? To samo z niewielką różnicą dałoby się powiedzieć o </w:t>
      </w:r>
      <w:r>
        <w:rPr>
          <w:rStyle w:val="CharStyle16"/>
        </w:rPr>
        <w:t>»wystawianiu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lub </w:t>
      </w:r>
      <w:r>
        <w:rPr>
          <w:rStyle w:val="CharStyle16"/>
        </w:rPr>
        <w:t>wznoszeniu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prostopadłej«, co i 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16"/>
        </w:rPr>
        <w:t>spuszczaniu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prostopadłej«: zwroty te nie odpowiadają istocie rzeczy, gdyż nie </w:t>
      </w:r>
      <w:r>
        <w:rPr>
          <w:rStyle w:val="CharStyle16"/>
        </w:rPr>
        <w:t>nastawiamy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ani nie </w:t>
      </w:r>
      <w:r>
        <w:rPr>
          <w:rStyle w:val="CharStyle16"/>
        </w:rPr>
        <w:t>spu</w:t>
        <w:softHyphen/>
        <w:t>szczamy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linii, lecz je </w:t>
      </w:r>
      <w:r>
        <w:rPr>
          <w:rStyle w:val="CharStyle29"/>
        </w:rPr>
        <w:t>wykreślamy.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Zdaje mi się, że i pod tym względem ulegliśmy wpływowi języka rosyjskiego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(»возставить перп</w:t>
        <w:softHyphen/>
        <w:t>ендикуляр</w:t>
      </w:r>
      <w:r>
        <w:rPr>
          <w:lang w:val="pl-PL" w:eastAsia="pl-PL" w:bidi="pl-PL"/>
          <w:w w:val="100"/>
          <w:spacing w:val="0"/>
          <w:color w:val="000000"/>
          <w:position w:val="0"/>
        </w:rPr>
        <w:t>ъ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»«).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ten sposób przez usunięcie owego </w:t>
      </w:r>
      <w:r>
        <w:rPr>
          <w:rStyle w:val="CharStyle16"/>
        </w:rPr>
        <w:t>spuszczania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nasta</w:t>
        <w:softHyphen/>
        <w:t>wiania i wznoszenia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prostopadłej zyskamy nietylko na jasności i ści</w:t>
        <w:softHyphen/>
        <w:t>słości, lecz i pod względem ekonomicznym będzie to zysk niemały, unikniemy bowiem nadmiaru wyrazów w mianownictwie, o co za</w:t>
        <w:softHyphen/>
        <w:t>wsze dbać powinniśmy, mając w pamięci dobro młodzieży uczącej się i szkodliwość przeciążenia szkolnego.</w:t>
      </w:r>
    </w:p>
    <w:p>
      <w:pPr>
        <w:pStyle w:val="Style14"/>
        <w:numPr>
          <w:ilvl w:val="0"/>
          <w:numId w:val="7"/>
        </w:numPr>
        <w:framePr w:w="8550" w:h="13115" w:hRule="exact" w:wrap="none" w:vAnchor="page" w:hAnchor="page" w:x="2225" w:y="1907"/>
        <w:tabs>
          <w:tab w:leader="none" w:pos="15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. </w:t>
      </w:r>
      <w:r>
        <w:rPr>
          <w:rStyle w:val="CharStyle16"/>
        </w:rPr>
        <w:t>Poprowadzić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29"/>
        </w:rPr>
        <w:t>wykreślić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linię? Mówiąc o błędach w mianownictwie arytmetycznem, wspomniałem o zwolennikach wyrazu »robić« i nazwałem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ich »materyalistami«.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 »materyalistów« również możnaby zaliczyć niektórych autorów podręczników geometryi i trygonometryi, który </w:t>
      </w:r>
      <w:r>
        <w:rPr>
          <w:rStyle w:val="CharStyle16"/>
        </w:rPr>
        <w:t>spuszczają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16"/>
        </w:rPr>
        <w:t>nastawiają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16"/>
        </w:rPr>
        <w:t xml:space="preserve">prowadzą </w:t>
      </w:r>
      <w:r>
        <w:rPr>
          <w:lang w:val="pl-PL" w:eastAsia="pl-PL" w:bidi="pl-PL"/>
          <w:w w:val="100"/>
          <w:spacing w:val="0"/>
          <w:color w:val="000000"/>
          <w:position w:val="0"/>
        </w:rPr>
        <w:t>linie. A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przecież geometrya ma być nauką o utworach przestrzennych wolnych od materyi. Czyż nie lepiej byłoby wogóle </w:t>
      </w:r>
      <w:r>
        <w:rPr>
          <w:rStyle w:val="CharStyle29"/>
        </w:rPr>
        <w:t xml:space="preserve">wykreślać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linie, niż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jé </w:t>
      </w:r>
      <w:r>
        <w:rPr>
          <w:rStyle w:val="CharStyle16"/>
        </w:rPr>
        <w:t>prowadzić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(»провести прямую«), </w:t>
      </w:r>
      <w:r>
        <w:rPr>
          <w:rStyle w:val="CharStyle16"/>
        </w:rPr>
        <w:t>wystawiać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lub </w:t>
      </w:r>
      <w:r>
        <w:rPr>
          <w:rStyle w:val="CharStyle16"/>
        </w:rPr>
        <w:t>spuszczać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>?</w:t>
      </w:r>
    </w:p>
    <w:p>
      <w:pPr>
        <w:pStyle w:val="Style14"/>
        <w:numPr>
          <w:ilvl w:val="0"/>
          <w:numId w:val="7"/>
        </w:numPr>
        <w:framePr w:w="8550" w:h="13115" w:hRule="exact" w:wrap="none" w:vAnchor="page" w:hAnchor="page" w:x="2225" w:y="1907"/>
        <w:tabs>
          <w:tab w:leader="none" w:pos="15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Linie </w:t>
      </w:r>
      <w:r>
        <w:rPr>
          <w:rStyle w:val="CharStyle16"/>
        </w:rPr>
        <w:t>mieszane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29"/>
        </w:rPr>
        <w:t>złożone?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Istnieją trzy rodzaje linii; prosta, krzywa i łamana. Łącząc je ze sobą, można utworzyć linię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478" w:y="116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5"/>
        <w:framePr w:wrap="none" w:vAnchor="page" w:hAnchor="page" w:x="4190" w:y="115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JĘZYKOWY.</w:t>
      </w:r>
    </w:p>
    <w:p>
      <w:pPr>
        <w:pStyle w:val="Style5"/>
        <w:framePr w:wrap="none" w:vAnchor="page" w:hAnchor="page" w:x="9218" w:y="11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145</w:t>
      </w:r>
    </w:p>
    <w:p>
      <w:pPr>
        <w:pStyle w:val="Style14"/>
        <w:framePr w:w="8466" w:h="13013" w:hRule="exact" w:wrap="none" w:vAnchor="page" w:hAnchor="page" w:x="1130" w:y="1724"/>
        <w:tabs>
          <w:tab w:leader="none" w:pos="15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składającą się z części prostej, krzywej lub łamanej; będzie to linia </w:t>
      </w:r>
      <w:r>
        <w:rPr>
          <w:rStyle w:val="CharStyle29"/>
        </w:rPr>
        <w:t>złożona.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Niektórzy jednak wolą ją nazywać </w:t>
      </w:r>
      <w:r>
        <w:rPr>
          <w:rStyle w:val="CharStyle29"/>
        </w:rPr>
        <w:t>mieszaną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jest to miano najzupełniej błędne, chociaż nie jedyne: linia </w:t>
      </w:r>
      <w:r>
        <w:rPr>
          <w:rStyle w:val="CharStyle16"/>
        </w:rPr>
        <w:t xml:space="preserve">mieszana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posiada braciszka, a jest nim ułamek </w:t>
      </w:r>
      <w:r>
        <w:rPr>
          <w:rStyle w:val="CharStyle16"/>
        </w:rPr>
        <w:t>mieszany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(patrz Nr. 4 »Poradnika językowego«, str. 61 i nast.).</w:t>
      </w:r>
    </w:p>
    <w:p>
      <w:pPr>
        <w:pStyle w:val="Style14"/>
        <w:numPr>
          <w:ilvl w:val="0"/>
          <w:numId w:val="7"/>
        </w:numPr>
        <w:framePr w:w="8466" w:h="13013" w:hRule="exact" w:wrap="none" w:vAnchor="page" w:hAnchor="page" w:x="1130" w:y="1724"/>
        <w:tabs>
          <w:tab w:leader="none" w:pos="15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600"/>
      </w:pPr>
      <w:r>
        <w:rPr>
          <w:rStyle w:val="CharStyle16"/>
        </w:rPr>
        <w:t>Przesunąć</w:t>
      </w:r>
      <w:r>
        <w:rPr>
          <w:rStyle w:val="CharStyle29"/>
        </w:rPr>
        <w:t xml:space="preserve">, </w:t>
      </w:r>
      <w:r>
        <w:rPr>
          <w:rStyle w:val="CharStyle16"/>
        </w:rPr>
        <w:t>poprowadzić</w:t>
      </w:r>
      <w:r>
        <w:rPr>
          <w:rStyle w:val="CharStyle29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</w:t>
      </w:r>
      <w:r>
        <w:rPr>
          <w:rStyle w:val="CharStyle29"/>
        </w:rPr>
        <w:t xml:space="preserve"> wykreślić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płaszczyznę ? </w:t>
      </w:r>
      <w:r>
        <w:rPr>
          <w:rStyle w:val="CharStyle16"/>
        </w:rPr>
        <w:t>Przesuwać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można płaszczyznę tylko taką, którą się już posiada; </w:t>
      </w:r>
      <w:r>
        <w:rPr>
          <w:rStyle w:val="CharStyle16"/>
        </w:rPr>
        <w:t xml:space="preserve">gdy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jej zaś niema, można ją wówczas </w:t>
      </w:r>
      <w:r>
        <w:rPr>
          <w:rStyle w:val="CharStyle29"/>
        </w:rPr>
        <w:t>wykreślić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lub też wyobrazić sobie wykreśloną. O </w:t>
      </w:r>
      <w:r>
        <w:rPr>
          <w:rStyle w:val="CharStyle16"/>
        </w:rPr>
        <w:t>prowadzaniu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płaszczyzny da się powiedzieć to samo, co i o </w:t>
      </w:r>
      <w:r>
        <w:rPr>
          <w:rStyle w:val="CharStyle16"/>
        </w:rPr>
        <w:t>prowadzeniu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linii (wpływ języka rosyjskiego).</w:t>
      </w:r>
    </w:p>
    <w:p>
      <w:pPr>
        <w:pStyle w:val="Style14"/>
        <w:numPr>
          <w:ilvl w:val="0"/>
          <w:numId w:val="7"/>
        </w:numPr>
        <w:framePr w:w="8466" w:h="13013" w:hRule="exact" w:wrap="none" w:vAnchor="page" w:hAnchor="page" w:x="1130" w:y="1724"/>
        <w:tabs>
          <w:tab w:leader="none" w:pos="15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600"/>
      </w:pPr>
      <w:r>
        <w:rPr>
          <w:rStyle w:val="CharStyle16"/>
        </w:rPr>
        <w:t>Środkowa</w:t>
      </w:r>
      <w:r>
        <w:rPr>
          <w:rStyle w:val="CharStyle29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</w:t>
      </w:r>
      <w:r>
        <w:rPr>
          <w:rStyle w:val="CharStyle29"/>
        </w:rPr>
        <w:t xml:space="preserve"> dośrodkowa?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Odcinek prostej, łączący wierzchołek trójkąta ze środkiem boku przeciwległego, zowie więk</w:t>
        <w:softHyphen/>
        <w:t xml:space="preserve">szość podręczników geometryi </w:t>
      </w:r>
      <w:r>
        <w:rPr>
          <w:rStyle w:val="CharStyle16"/>
        </w:rPr>
        <w:t>środkową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(= mediana). Istnieją jed</w:t>
        <w:softHyphen/>
        <w:t xml:space="preserve">nak tacy (nieliczni coprawda), którzy używają miana: </w:t>
      </w:r>
      <w:r>
        <w:rPr>
          <w:rStyle w:val="CharStyle29"/>
        </w:rPr>
        <w:t xml:space="preserve">dośrodkowa.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Rzecz prosta, iż należałoby zgodzić się koniecznie na jedno. Osobi</w:t>
        <w:softHyphen/>
        <w:t xml:space="preserve">ście przemawiałbym na korzyść </w:t>
      </w:r>
      <w:r>
        <w:rPr>
          <w:rStyle w:val="CharStyle29"/>
        </w:rPr>
        <w:t>dośrodkowej,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miano to bowiem lepiej określa pojęcie samo: jest to przecież linia, która zmierza do </w:t>
      </w:r>
      <w:r>
        <w:rPr>
          <w:rStyle w:val="CharStyle29"/>
        </w:rPr>
        <w:t>środka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boku trójkąta, a więc niech się zowie </w:t>
      </w:r>
      <w:r>
        <w:rPr>
          <w:rStyle w:val="CharStyle29"/>
        </w:rPr>
        <w:t>dośrodkową,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gdy tymczasem wyraz </w:t>
      </w:r>
      <w:r>
        <w:rPr>
          <w:rStyle w:val="CharStyle16"/>
        </w:rPr>
        <w:t>środkowa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oznaczałby (a może i oznacza dla nie</w:t>
        <w:softHyphen/>
        <w:t xml:space="preserve">jednego), linię, </w:t>
      </w:r>
      <w:r>
        <w:rPr>
          <w:rStyle w:val="CharStyle29"/>
        </w:rPr>
        <w:t>przechodzącą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przez środek, lecz nie zmierzający do środka. Niech nas nie zraża tutaj pewnego rodzaju drobiazgowość (pedanterya), zyskamy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zato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ścisłości w mianownictwic naukowem, która nikomu chyba nie powinna zawadzać. Jeżeli zgodzimy się na </w:t>
      </w:r>
      <w:r>
        <w:rPr>
          <w:rStyle w:val="CharStyle29"/>
        </w:rPr>
        <w:t>dośrodkową,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radziłbym wprowadzić do mianownictwa jeszcze jedną nazwę: </w:t>
      </w:r>
      <w:r>
        <w:rPr>
          <w:rStyle w:val="CharStyle29"/>
        </w:rPr>
        <w:t>ześrodkowa;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miano to oznaczałoby linię prostopadłą, wykreśloną ze </w:t>
      </w:r>
      <w:r>
        <w:rPr>
          <w:rStyle w:val="CharStyle29"/>
        </w:rPr>
        <w:t>środka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boku trójkąta. Przecięcie się 3 takich prostopadłych, wykreślonych ze środków wszystkich boków daje — jak wiemy — punkt szczególny trójkąta, a mianowicie, śro</w:t>
        <w:softHyphen/>
        <w:t xml:space="preserve">dek okręgu opisanego na trójkącie. Może </w:t>
      </w:r>
      <w:r>
        <w:rPr>
          <w:rStyle w:val="CharStyle29"/>
        </w:rPr>
        <w:t>ześrodkowa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brzmi co</w:t>
        <w:softHyphen/>
        <w:t>kolwiek dziwnie, ale to już sprawa przyzwyczajenia: przyjdzie ono samo z biegiem czasu.</w:t>
      </w:r>
    </w:p>
    <w:p>
      <w:pPr>
        <w:pStyle w:val="Style14"/>
        <w:numPr>
          <w:ilvl w:val="0"/>
          <w:numId w:val="7"/>
        </w:numPr>
        <w:framePr w:w="8466" w:h="13013" w:hRule="exact" w:wrap="none" w:vAnchor="page" w:hAnchor="page" w:x="1130" w:y="1724"/>
        <w:tabs>
          <w:tab w:leader="none" w:pos="15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600"/>
      </w:pPr>
      <w:r>
        <w:rPr>
          <w:lang w:val="pl-PL" w:eastAsia="pl-PL" w:bidi="pl-PL"/>
          <w:w w:val="100"/>
          <w:spacing w:val="0"/>
          <w:color w:val="000000"/>
          <w:position w:val="0"/>
        </w:rPr>
        <w:t>Romb</w:t>
      </w:r>
      <w:r>
        <w:rPr>
          <w:rStyle w:val="CharStyle16"/>
        </w:rPr>
        <w:t>, skośnik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czy </w:t>
      </w:r>
      <w:r>
        <w:rPr>
          <w:rStyle w:val="CharStyle29"/>
        </w:rPr>
        <w:t>ukośnik?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Odrzuciwszy miano pierwsze, jako obce, pozostaje zgodzić się na jedno z następnych. Dodam tu</w:t>
        <w:softHyphen/>
        <w:t xml:space="preserve">taj, iż w mianownictwie współczesnem przeważa </w:t>
      </w:r>
      <w:r>
        <w:rPr>
          <w:rStyle w:val="CharStyle29"/>
        </w:rPr>
        <w:t>ukośnik.</w:t>
      </w:r>
    </w:p>
    <w:p>
      <w:pPr>
        <w:pStyle w:val="Style14"/>
        <w:numPr>
          <w:ilvl w:val="0"/>
          <w:numId w:val="7"/>
        </w:numPr>
        <w:framePr w:w="8466" w:h="13013" w:hRule="exact" w:wrap="none" w:vAnchor="page" w:hAnchor="page" w:x="1130" w:y="1724"/>
        <w:tabs>
          <w:tab w:leader="none" w:pos="15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600"/>
      </w:pPr>
      <w:r>
        <w:rPr>
          <w:rStyle w:val="CharStyle16"/>
        </w:rPr>
        <w:t>Pobocznica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powierzchnia? Miana pierwszego uży</w:t>
        <w:softHyphen/>
        <w:t xml:space="preserve">wają podręczniki galicyjskie — nie wiem jednak, czy wszystkie; u nas — w Królestwie — znana jest wyłącznie </w:t>
      </w:r>
      <w:r>
        <w:rPr>
          <w:rStyle w:val="CharStyle29"/>
        </w:rPr>
        <w:t>powierzchnia boczna.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16"/>
        </w:rPr>
        <w:t>Pobocznica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wydaje mi się nieco sztuczną, jakkolwiek przyczyny tego nie umiem sobie wytłumaczyć; bądź co bądź </w:t>
      </w:r>
      <w:r>
        <w:rPr>
          <w:rStyle w:val="CharStyle29"/>
        </w:rPr>
        <w:t>powierz</w:t>
        <w:softHyphen/>
        <w:t>chnia boczna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mianem stanowczo jaśniejszem.</w:t>
      </w:r>
    </w:p>
    <w:p>
      <w:pPr>
        <w:pStyle w:val="Style14"/>
        <w:numPr>
          <w:ilvl w:val="0"/>
          <w:numId w:val="7"/>
        </w:numPr>
        <w:framePr w:w="8466" w:h="13013" w:hRule="exact" w:wrap="none" w:vAnchor="page" w:hAnchor="page" w:x="1130" w:y="1724"/>
        <w:tabs>
          <w:tab w:leader="none" w:pos="15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6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Powierzchnia </w:t>
      </w:r>
      <w:r>
        <w:rPr>
          <w:rStyle w:val="CharStyle16"/>
        </w:rPr>
        <w:t>całkowita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29"/>
        </w:rPr>
        <w:t>zupełna?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Gdy do powierz</w:t>
        <w:softHyphen/>
        <w:t>chni bocznej bryły dodamy powierzchnię podstawy (lub podstaw),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framePr w:wrap="none" w:vAnchor="page" w:hAnchor="page" w:x="2606" w:y="100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146</w:t>
      </w:r>
    </w:p>
    <w:p>
      <w:pPr>
        <w:pStyle w:val="Style5"/>
        <w:framePr w:wrap="none" w:vAnchor="page" w:hAnchor="page" w:x="5450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10130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XI. </w:t>
      </w:r>
      <w:r>
        <w:rPr>
          <w:rStyle w:val="CharStyle41"/>
        </w:rPr>
        <w:t>»</w:t>
      </w:r>
    </w:p>
    <w:p>
      <w:pPr>
        <w:pStyle w:val="Style14"/>
        <w:framePr w:w="8466" w:h="12743" w:hRule="exact" w:wrap="none" w:vAnchor="page" w:hAnchor="page" w:x="2270" w:y="1577"/>
        <w:tabs>
          <w:tab w:leader="none" w:pos="15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otrzymamy wówczas powierzchnię, którą ja wolałbym nazywać zu</w:t>
        <w:softHyphen/>
      </w:r>
      <w:r>
        <w:rPr>
          <w:rStyle w:val="CharStyle29"/>
        </w:rPr>
        <w:t>pełną;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to miano — zdaniem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mojem </w:t>
      </w:r>
      <w:r>
        <w:rPr>
          <w:lang w:val="pl-PL" w:eastAsia="pl-PL" w:bidi="pl-PL"/>
          <w:w w:val="100"/>
          <w:spacing w:val="0"/>
          <w:color w:val="000000"/>
          <w:position w:val="0"/>
        </w:rPr>
        <w:t>— bez porównania odpo</w:t>
        <w:softHyphen/>
        <w:t>wiedniejsze. w podręcznikach jednak spotykałem dotychczas wyłą</w:t>
        <w:softHyphen/>
        <w:t xml:space="preserve">cznie powierzchnię </w:t>
      </w:r>
      <w:r>
        <w:rPr>
          <w:rStyle w:val="CharStyle16"/>
        </w:rPr>
        <w:t>całkowitą.</w:t>
      </w:r>
    </w:p>
    <w:p>
      <w:pPr>
        <w:pStyle w:val="Style14"/>
        <w:numPr>
          <w:ilvl w:val="0"/>
          <w:numId w:val="5"/>
        </w:numPr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.</w:t>
      </w:r>
      <w:r>
        <w:rPr>
          <w:rStyle w:val="CharStyle29"/>
        </w:rPr>
        <w:t xml:space="preserve"> R</w:t>
      </w:r>
      <w:r>
        <w:rPr>
          <w:rStyle w:val="CharStyle16"/>
        </w:rPr>
        <w:t>ektyfikacya</w:t>
      </w:r>
      <w:r>
        <w:rPr>
          <w:rStyle w:val="CharStyle29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</w:t>
      </w:r>
      <w:r>
        <w:rPr>
          <w:rStyle w:val="CharStyle29"/>
        </w:rPr>
        <w:t xml:space="preserve"> wyprostowanie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okręgu ? Niema dwu zdań, iż pierwszeństwo należy oddać mianu drugiemu, jako swoj</w:t>
        <w:softHyphen/>
        <w:t xml:space="preserve">skiemu. a w zupełności odpowiadającemu znaczeniem swojem </w:t>
      </w:r>
      <w:r>
        <w:rPr>
          <w:rStyle w:val="CharStyle16"/>
          <w:lang w:val="cs-CZ" w:eastAsia="cs-CZ" w:bidi="cs-CZ"/>
        </w:rPr>
        <w:t>rekty</w:t>
      </w:r>
      <w:r>
        <w:rPr>
          <w:rStyle w:val="CharStyle16"/>
        </w:rPr>
        <w:t>fikacyi,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zresztą wyrazów obcych aż nadto mamy w mianownictwie geometrycznem i trygonometrycznem, że wymienię tutaj </w:t>
      </w:r>
      <w:r>
        <w:rPr>
          <w:rStyle w:val="CharStyle16"/>
        </w:rPr>
        <w:t>tezę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(ina</w:t>
        <w:softHyphen/>
        <w:t xml:space="preserve">czej </w:t>
      </w:r>
      <w:r>
        <w:rPr>
          <w:rStyle w:val="CharStyle16"/>
        </w:rPr>
        <w:t>konkluzyę), postulat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(a może lepiej byłoby: </w:t>
      </w:r>
      <w:r>
        <w:rPr>
          <w:rStyle w:val="CharStyle29"/>
        </w:rPr>
        <w:t xml:space="preserve">żądanie), </w:t>
      </w:r>
      <w:r>
        <w:rPr>
          <w:rStyle w:val="CharStyle16"/>
          <w:lang w:val="cs-CZ" w:eastAsia="cs-CZ" w:bidi="cs-CZ"/>
        </w:rPr>
        <w:t xml:space="preserve">lemmat </w:t>
      </w:r>
      <w:r>
        <w:rPr>
          <w:rStyle w:val="CharStyle29"/>
        </w:rPr>
        <w:t>(stwierdzenie pomocnicze),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16"/>
        </w:rPr>
        <w:t>kontur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(= zarys), </w:t>
      </w:r>
      <w:r>
        <w:rPr>
          <w:rStyle w:val="CharStyle16"/>
        </w:rPr>
        <w:t>elementy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trój</w:t>
        <w:softHyphen/>
        <w:t xml:space="preserve">kąta (radziłbym: </w:t>
      </w:r>
      <w:r>
        <w:rPr>
          <w:rStyle w:val="CharStyle29"/>
        </w:rPr>
        <w:t xml:space="preserve">czynniki),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apotemę, zadanie </w:t>
      </w:r>
      <w:r>
        <w:rPr>
          <w:rStyle w:val="CharStyle16"/>
        </w:rPr>
        <w:t>konstrukcyjne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(czy nie lepiej: zadanie na </w:t>
      </w:r>
      <w:r>
        <w:rPr>
          <w:rStyle w:val="CharStyle29"/>
        </w:rPr>
        <w:t>budowę,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tembardziej, że istnieją zadania na </w:t>
      </w:r>
      <w:r>
        <w:rPr>
          <w:rStyle w:val="CharStyle29"/>
        </w:rPr>
        <w:t>wyliczenie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p.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Wkońcu, jako uzupełnienie pracy mojej, podaję gromadę błę</w:t>
        <w:softHyphen/>
        <w:t>dów językowych, w których humorystyka łączy się niejednokrotnie z wyjątkowym brakiem logiki.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»Część płaszczyzny ograniczonej...« (</w:t>
      </w:r>
      <w:r>
        <w:rPr>
          <w:rStyle w:val="CharStyle16"/>
        </w:rPr>
        <w:t>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więc zdaniem autora płaszczyznę można ograniczyć! Błąd polega na tem, iż wyraz »ogra</w:t>
        <w:softHyphen/>
        <w:t>niczony« powinien dotyczyć »części« a nie »płaszczyzny«, a więc: część płaszczyzny, ograniczona...).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rStyle w:val="CharStyle16"/>
          <w:lang w:val="de-DE" w:eastAsia="de-DE" w:bidi="de-DE"/>
        </w:rPr>
        <w:t>»</w:t>
      </w:r>
      <w:r>
        <w:rPr>
          <w:rStyle w:val="CharStyle16"/>
        </w:rPr>
        <w:t>Ciała ograniczone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ze wszystkich stron </w:t>
      </w:r>
      <w:r>
        <w:rPr>
          <w:rStyle w:val="CharStyle16"/>
        </w:rPr>
        <w:t>płaszczyznami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zowią się wielościami« (logika!).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rStyle w:val="CharStyle16"/>
        </w:rPr>
        <w:t>»Co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trzeba było dowieść« (chyba: czego).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rStyle w:val="CharStyle16"/>
        </w:rPr>
        <w:t>»Tylko co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(rusycyzm; powinno być: dopiero co) użyte przy do</w:t>
        <w:softHyphen/>
        <w:t xml:space="preserve">wodzeniu </w:t>
      </w:r>
      <w:r>
        <w:rPr>
          <w:rStyle w:val="CharStyle16"/>
        </w:rPr>
        <w:t>postępowanie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...«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(!)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•Trójkąt jest to część </w:t>
      </w:r>
      <w:r>
        <w:rPr>
          <w:rStyle w:val="CharStyle16"/>
        </w:rPr>
        <w:t>powierzchni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(chy ba: </w:t>
      </w:r>
      <w:r>
        <w:rPr>
          <w:rStyle w:val="CharStyle29"/>
        </w:rPr>
        <w:t>płaszczy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zny, skoro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mowa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 trójkącie płaskim) </w:t>
      </w:r>
      <w:r>
        <w:rPr>
          <w:rStyle w:val="CharStyle16"/>
        </w:rPr>
        <w:t xml:space="preserve">ograniczona z trzech </w:t>
      </w:r>
      <w:r>
        <w:rPr>
          <w:rStyle w:val="CharStyle16"/>
          <w:lang w:val="cs-CZ" w:eastAsia="cs-CZ" w:bidi="cs-CZ"/>
        </w:rPr>
        <w:t>stron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liniami </w:t>
      </w:r>
      <w:r>
        <w:rPr>
          <w:lang w:val="cs-CZ" w:eastAsia="cs-CZ" w:bidi="cs-CZ"/>
          <w:w w:val="100"/>
          <w:spacing w:val="0"/>
          <w:color w:val="000000"/>
          <w:position w:val="0"/>
        </w:rPr>
        <w:t>pro</w:t>
        <w:softHyphen/>
        <w:t xml:space="preserve">stemi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(błąd matematyczny!).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5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»Aby koniec odcinka... </w:t>
      </w:r>
      <w:r>
        <w:rPr>
          <w:rStyle w:val="CharStyle16"/>
        </w:rPr>
        <w:t>upadł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koniec...« (chyba: przystał do końca).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340" w:right="0" w:firstLine="620"/>
      </w:pPr>
      <w:r>
        <w:rPr>
          <w:rStyle w:val="CharStyle16"/>
        </w:rPr>
        <w:t>Wypadki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równości trójkątów« (chyba: przypadki).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»Podzielić odcinek </w:t>
      </w:r>
      <w:r>
        <w:rPr>
          <w:rStyle w:val="CharStyle16"/>
        </w:rPr>
        <w:t>na dwie połowy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(a na trzy można? pleonazm).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»Wszystkie </w:t>
      </w:r>
      <w:r>
        <w:rPr>
          <w:rStyle w:val="CharStyle16"/>
        </w:rPr>
        <w:t>wypadki«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(chyba: przypadki) </w:t>
      </w:r>
      <w:r>
        <w:rPr>
          <w:rStyle w:val="CharStyle16"/>
        </w:rPr>
        <w:t>równania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(chyba: ró</w:t>
        <w:softHyphen/>
        <w:t xml:space="preserve">wności) </w:t>
      </w:r>
      <w:r>
        <w:rPr>
          <w:rStyle w:val="CharStyle16"/>
          <w:lang w:val="cs-CZ" w:eastAsia="cs-CZ" w:bidi="cs-CZ"/>
        </w:rPr>
        <w:t>uwarunkowane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są...« (germanizm).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»Kąt </w:t>
      </w:r>
      <w:r>
        <w:rPr>
          <w:rStyle w:val="CharStyle16"/>
        </w:rPr>
        <w:t>połowimy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prostą...« (śliczny nowotwór! od </w:t>
      </w:r>
      <w:r>
        <w:rPr>
          <w:rStyle w:val="CharStyle29"/>
        </w:rPr>
        <w:t xml:space="preserve">połowy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utworzył autor czasownik po</w:t>
      </w:r>
      <w:r>
        <w:rPr>
          <w:rStyle w:val="CharStyle16"/>
        </w:rPr>
        <w:t>łowić,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od trzeciej części utworzy zapewne: </w:t>
      </w:r>
      <w:r>
        <w:rPr>
          <w:rStyle w:val="CharStyle16"/>
        </w:rPr>
        <w:t>trzecić).</w:t>
      </w:r>
    </w:p>
    <w:p>
      <w:pPr>
        <w:pStyle w:val="Style25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340" w:right="0" w:firstLine="620"/>
      </w:pPr>
      <w:r>
        <w:rPr>
          <w:rStyle w:val="CharStyle42"/>
          <w:lang w:val="de-DE" w:eastAsia="de-DE" w:bidi="de-DE"/>
          <w:i w:val="0"/>
          <w:iCs w:val="0"/>
        </w:rPr>
        <w:t xml:space="preserve">»W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jednem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tem samem</w:t>
      </w:r>
      <w:r>
        <w:rPr>
          <w:rStyle w:val="CharStyle42"/>
          <w:i w:val="0"/>
          <w:iCs w:val="0"/>
        </w:rPr>
        <w:t xml:space="preserve"> kole...«</w:t>
      </w:r>
    </w:p>
    <w:p>
      <w:pPr>
        <w:pStyle w:val="Style14"/>
        <w:framePr w:w="8466" w:h="12743" w:hRule="exact" w:wrap="none" w:vAnchor="page" w:hAnchor="page" w:x="2270" w:y="1577"/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»Wielokąt opisany </w:t>
      </w:r>
      <w:r>
        <w:rPr>
          <w:rStyle w:val="CharStyle16"/>
        </w:rPr>
        <w:t>naokoło koła...«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496" w:y="10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5"/>
        <w:framePr w:wrap="none" w:vAnchor="page" w:hAnchor="page" w:x="4196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212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147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</w:t>
      </w:r>
      <w:r>
        <w:rPr>
          <w:rStyle w:val="CharStyle16"/>
        </w:rPr>
        <w:t xml:space="preserve"> Zadany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punkt« (lekcya lub pytanie mogą być </w:t>
      </w:r>
      <w:r>
        <w:rPr>
          <w:rStyle w:val="CharStyle29"/>
        </w:rPr>
        <w:t>zadane,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punkt natomiast może być </w:t>
      </w:r>
      <w:r>
        <w:rPr>
          <w:rStyle w:val="CharStyle29"/>
        </w:rPr>
        <w:t>zaznaczony, wykreślony, dany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t. p.).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»Odcinek </w:t>
      </w:r>
      <w:r>
        <w:rPr>
          <w:rStyle w:val="CharStyle16"/>
        </w:rPr>
        <w:t>jest równy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odcinkowi (powinno być: równa się).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 Z punktu na daną prostą </w:t>
      </w:r>
      <w:r>
        <w:rPr>
          <w:rStyle w:val="CharStyle16"/>
        </w:rPr>
        <w:t>nie można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spuścić więcej </w:t>
      </w:r>
      <w:r>
        <w:rPr>
          <w:rStyle w:val="CharStyle16"/>
        </w:rPr>
        <w:t>jak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jedną prostopadłą...«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</w:t>
        <w:tab/>
        <w:t xml:space="preserve"> Długość prostopadłej uważana jest za najkrótszą </w:t>
      </w:r>
      <w:r>
        <w:rPr>
          <w:rStyle w:val="CharStyle16"/>
        </w:rPr>
        <w:t xml:space="preserve">przestrzeń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pomiędzy punktem a prostą« (biada matematykowi, który nie wie, że </w:t>
      </w:r>
      <w:r>
        <w:rPr>
          <w:rStyle w:val="CharStyle29"/>
        </w:rPr>
        <w:t>przestrzeń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posiada trzy wymiary, linia zaś — jeden).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rStyle w:val="CharStyle16"/>
          <w:lang w:val="de-DE" w:eastAsia="de-DE" w:bidi="de-DE"/>
        </w:rPr>
        <w:t>»</w:t>
      </w:r>
      <w:r>
        <w:rPr>
          <w:rStyle w:val="CharStyle16"/>
        </w:rPr>
        <w:t>Wyznaczyć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powierzchnię </w:t>
      </w:r>
      <w:r>
        <w:rPr>
          <w:rStyle w:val="CharStyle16"/>
        </w:rPr>
        <w:t>kuli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ziemskiej w milach, uważając ziemię za </w:t>
      </w:r>
      <w:r>
        <w:rPr>
          <w:rStyle w:val="CharStyle16"/>
        </w:rPr>
        <w:t>kulę...</w:t>
      </w:r>
      <w:r>
        <w:rPr>
          <w:lang w:val="de-DE" w:eastAsia="de-DE" w:bidi="de-DE"/>
          <w:w w:val="100"/>
          <w:spacing w:val="0"/>
          <w:color w:val="000000"/>
          <w:position w:val="0"/>
        </w:rPr>
        <w:t>«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»Odcinki </w:t>
      </w:r>
      <w:r>
        <w:rPr>
          <w:rStyle w:val="CharStyle16"/>
        </w:rPr>
        <w:t>w odniesieniu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danego kąta...«</w:t>
      </w:r>
    </w:p>
    <w:p>
      <w:pPr>
        <w:pStyle w:val="Style25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320" w:right="0" w:firstLine="620"/>
      </w:pPr>
      <w:r>
        <w:rPr>
          <w:rStyle w:val="CharStyle42"/>
          <w:lang w:val="de-DE" w:eastAsia="de-DE" w:bidi="de-DE"/>
          <w:i w:val="0"/>
          <w:iCs w:val="0"/>
        </w:rPr>
        <w:t>«W iloczyn</w:t>
      </w:r>
      <w:r>
        <w:rPr>
          <w:lang w:val="pl-PL" w:eastAsia="pl-PL" w:bidi="pl-PL"/>
          <w:w w:val="100"/>
          <w:spacing w:val="0"/>
          <w:color w:val="000000"/>
          <w:position w:val="0"/>
        </w:rPr>
        <w:t>ie czyni</w:t>
      </w:r>
      <w:r>
        <w:rPr>
          <w:rStyle w:val="CharStyle42"/>
          <w:lang w:val="de-DE" w:eastAsia="de-DE" w:bidi="de-DE"/>
          <w:i w:val="0"/>
          <w:iCs w:val="0"/>
        </w:rPr>
        <w:t>...«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»Wykreślmy na większym odcinku </w:t>
      </w:r>
      <w:r>
        <w:rPr>
          <w:rStyle w:val="CharStyle16"/>
        </w:rPr>
        <w:t>długość...</w:t>
      </w:r>
      <w:r>
        <w:rPr>
          <w:lang w:val="de-DE" w:eastAsia="de-DE" w:bidi="de-DE"/>
          <w:w w:val="100"/>
          <w:spacing w:val="0"/>
          <w:color w:val="000000"/>
          <w:position w:val="0"/>
        </w:rPr>
        <w:t>«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(długości wy» kreślić nie można).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</w:t>
        <w:tab/>
        <w:t xml:space="preserve">Dwa trójkąty są równe, jeżeli mają po dwa boki i </w:t>
      </w:r>
      <w:r>
        <w:rPr>
          <w:rStyle w:val="CharStyle16"/>
        </w:rPr>
        <w:t>kąt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(chyba: po kącie) zawarty między nimi...«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»Przytem jest także </w:t>
      </w:r>
      <w:r>
        <w:rPr>
          <w:rStyle w:val="CharStyle16"/>
        </w:rPr>
        <w:t>do nadmienienia uwaga</w:t>
      </w:r>
      <w:r>
        <w:rPr>
          <w:lang w:val="pl-PL" w:eastAsia="pl-PL" w:bidi="pl-PL"/>
          <w:w w:val="100"/>
          <w:spacing w:val="0"/>
          <w:color w:val="000000"/>
          <w:position w:val="0"/>
        </w:rPr>
        <w:t>...</w:t>
      </w:r>
      <w:r>
        <w:rPr>
          <w:lang w:val="de-DE" w:eastAsia="de-DE" w:bidi="de-DE"/>
          <w:w w:val="100"/>
          <w:spacing w:val="0"/>
          <w:color w:val="000000"/>
          <w:position w:val="0"/>
        </w:rPr>
        <w:t>«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</w:t>
        <w:tab/>
        <w:t xml:space="preserve">Przypadek ten </w:t>
      </w:r>
      <w:r>
        <w:rPr>
          <w:rStyle w:val="CharStyle16"/>
        </w:rPr>
        <w:t>ma miejsce. ..</w:t>
      </w:r>
      <w:r>
        <w:rPr>
          <w:lang w:val="de-DE" w:eastAsia="de-DE" w:bidi="de-DE"/>
          <w:w w:val="100"/>
          <w:spacing w:val="0"/>
          <w:color w:val="000000"/>
          <w:position w:val="0"/>
        </w:rPr>
        <w:t>«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(germanizm).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</w:t>
        <w:tab/>
        <w:t xml:space="preserve">Kwadrat </w:t>
      </w:r>
      <w:r>
        <w:rPr>
          <w:rStyle w:val="CharStyle16"/>
        </w:rPr>
        <w:t>wystawiony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przeciwprostokątnej...« (powinno być: wykreślony).</w:t>
      </w:r>
    </w:p>
    <w:p>
      <w:pPr>
        <w:pStyle w:val="Style25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320" w:right="0" w:firstLine="620"/>
      </w:pPr>
      <w:r>
        <w:rPr>
          <w:rStyle w:val="CharStyle15"/>
          <w:i w:val="0"/>
          <w:iCs w:val="0"/>
        </w:rPr>
        <w:t xml:space="preserve">»Odcinki są równe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względem siebie...</w:t>
      </w:r>
      <w:r>
        <w:rPr>
          <w:rStyle w:val="CharStyle15"/>
          <w:lang w:val="de-DE" w:eastAsia="de-DE" w:bidi="de-DE"/>
          <w:i w:val="0"/>
          <w:iCs w:val="0"/>
        </w:rPr>
        <w:t>«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rStyle w:val="CharStyle16"/>
          <w:lang w:val="de-DE" w:eastAsia="de-DE" w:bidi="de-DE"/>
        </w:rPr>
        <w:t>»</w:t>
      </w:r>
      <w:r>
        <w:rPr>
          <w:rStyle w:val="CharStyle16"/>
        </w:rPr>
        <w:t>Przyległy ostry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kąt...« (szyk!).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»Przekątne </w:t>
      </w:r>
      <w:r>
        <w:rPr>
          <w:rStyle w:val="CharStyle16"/>
        </w:rPr>
        <w:t>w rombie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są prostopadłe </w:t>
      </w:r>
      <w:r>
        <w:rPr>
          <w:rStyle w:val="CharStyle16"/>
        </w:rPr>
        <w:t>ku sobie...</w:t>
      </w:r>
      <w:r>
        <w:rPr>
          <w:lang w:val="de-DE" w:eastAsia="de-DE" w:bidi="de-DE"/>
          <w:w w:val="100"/>
          <w:spacing w:val="0"/>
          <w:color w:val="000000"/>
          <w:position w:val="0"/>
        </w:rPr>
        <w:t>«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»2d </w:t>
      </w:r>
      <w:r>
        <w:rPr>
          <w:rStyle w:val="CharStyle16"/>
        </w:rPr>
        <w:t>powtórzyć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(rusycyzm) tyle razy, ile...«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rStyle w:val="CharStyle16"/>
          <w:lang w:val="de-DE" w:eastAsia="de-DE" w:bidi="de-DE"/>
        </w:rPr>
        <w:t>»</w:t>
      </w:r>
      <w:r>
        <w:rPr>
          <w:rStyle w:val="CharStyle16"/>
        </w:rPr>
        <w:t>Rugując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kąt a...« (powinno być: usuwając).</w:t>
      </w:r>
    </w:p>
    <w:p>
      <w:pPr>
        <w:pStyle w:val="Style14"/>
        <w:numPr>
          <w:ilvl w:val="0"/>
          <w:numId w:val="9"/>
        </w:numPr>
        <w:framePr w:w="8394" w:h="12960" w:hRule="exact" w:wrap="none" w:vAnchor="page" w:hAnchor="page" w:x="1202" w:y="1577"/>
        <w:tabs>
          <w:tab w:leader="none" w:pos="12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Dla </w:t>
      </w:r>
      <w:r>
        <w:rPr>
          <w:rStyle w:val="CharStyle16"/>
        </w:rPr>
        <w:t>wykonalności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konstrukcyi...«</w:t>
      </w:r>
    </w:p>
    <w:p>
      <w:pPr>
        <w:pStyle w:val="Style25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320" w:right="0" w:firstLine="620"/>
      </w:pPr>
      <w:r>
        <w:rPr>
          <w:rStyle w:val="CharStyle15"/>
          <w:i w:val="0"/>
          <w:iCs w:val="0"/>
        </w:rPr>
        <w:t>»G</w:t>
      </w:r>
      <w:r>
        <w:rPr>
          <w:rStyle w:val="CharStyle42"/>
          <w:lang w:val="en-US" w:eastAsia="en-US" w:bidi="en-US"/>
          <w:i w:val="0"/>
          <w:iCs w:val="0"/>
        </w:rPr>
        <w:t xml:space="preserve">eometrya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jest niczem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</w:r>
      <w:r>
        <w:rPr>
          <w:lang w:val="pl-PL" w:eastAsia="pl-PL" w:bidi="pl-PL"/>
          <w:w w:val="100"/>
          <w:spacing w:val="0"/>
          <w:color w:val="000000"/>
          <w:position w:val="0"/>
        </w:rPr>
        <w:t>nem</w:t>
      </w:r>
      <w:r>
        <w:rPr>
          <w:rStyle w:val="CharStyle42"/>
          <w:i w:val="0"/>
          <w:iCs w:val="0"/>
        </w:rPr>
        <w:t xml:space="preserve">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tylko...</w:t>
      </w:r>
      <w:r>
        <w:rPr>
          <w:rStyle w:val="CharStyle15"/>
          <w:lang w:val="de-DE" w:eastAsia="de-DE" w:bidi="de-DE"/>
          <w:i w:val="0"/>
          <w:iCs w:val="0"/>
        </w:rPr>
        <w:t>«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rStyle w:val="CharStyle16"/>
          <w:lang w:val="de-DE" w:eastAsia="de-DE" w:bidi="de-DE"/>
        </w:rPr>
        <w:t>»</w:t>
      </w:r>
      <w:r>
        <w:rPr>
          <w:rStyle w:val="CharStyle16"/>
        </w:rPr>
        <w:t>Płaszczyznę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(chyba: część) ograniczoną </w:t>
      </w:r>
      <w:r>
        <w:rPr>
          <w:rStyle w:val="CharStyle16"/>
        </w:rPr>
        <w:t>ściśle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(f) pewną </w:t>
      </w:r>
      <w:r>
        <w:rPr>
          <w:rStyle w:val="CharStyle16"/>
        </w:rPr>
        <w:t xml:space="preserve">ilością </w:t>
      </w:r>
      <w:r>
        <w:rPr>
          <w:lang w:val="pl-PL" w:eastAsia="pl-PL" w:bidi="pl-PL"/>
          <w:w w:val="100"/>
          <w:spacing w:val="0"/>
          <w:color w:val="000000"/>
          <w:position w:val="0"/>
        </w:rPr>
        <w:t>linii prostych nazywamy wielobokiem</w:t>
      </w:r>
      <w:r>
        <w:rPr>
          <w:lang w:val="de-DE" w:eastAsia="de-DE" w:bidi="de-DE"/>
          <w:w w:val="100"/>
          <w:spacing w:val="0"/>
          <w:color w:val="000000"/>
          <w:position w:val="0"/>
        </w:rPr>
        <w:t>...«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</w:t>
        <w:tab/>
        <w:t xml:space="preserve">Ażeby </w:t>
      </w:r>
      <w:r>
        <w:rPr>
          <w:rStyle w:val="CharStyle16"/>
        </w:rPr>
        <w:t>wyszukać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powierzchnię...c (chyba: wyliczyć).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»Kąt mierzymy </w:t>
      </w:r>
      <w:r>
        <w:rPr>
          <w:rStyle w:val="CharStyle16"/>
        </w:rPr>
        <w:t>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stopnie...« (lepiej: zapomocą stopni).</w:t>
      </w:r>
    </w:p>
    <w:p>
      <w:pPr>
        <w:pStyle w:val="Style14"/>
        <w:framePr w:w="8394" w:h="12960" w:hRule="exact" w:wrap="none" w:vAnchor="page" w:hAnchor="page" w:x="1202" w:y="1577"/>
        <w:tabs>
          <w:tab w:leader="none" w:pos="12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</w:t>
        <w:tab/>
        <w:t>Dotąd rzut</w:t>
      </w:r>
      <w:r>
        <w:rPr>
          <w:rStyle w:val="CharStyle16"/>
        </w:rPr>
        <w:t>owaliśmy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dla </w:t>
      </w:r>
      <w:r>
        <w:rPr>
          <w:rStyle w:val="CharStyle16"/>
        </w:rPr>
        <w:t>sin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i </w:t>
      </w:r>
      <w:r>
        <w:rPr>
          <w:rStyle w:val="CharStyle16"/>
        </w:rPr>
        <w:t>cos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a...« (</w:t>
      </w:r>
      <w:r>
        <w:rPr>
          <w:rStyle w:val="CharStyle16"/>
        </w:rPr>
        <w:t>rzutować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>— nowotwór)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rStyle w:val="CharStyle16"/>
          <w:lang w:val="de-DE" w:eastAsia="de-DE" w:bidi="de-DE"/>
        </w:rPr>
        <w:t>»</w:t>
      </w:r>
      <w:r>
        <w:rPr>
          <w:rStyle w:val="CharStyle16"/>
        </w:rPr>
        <w:t>Zrobiwszy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podobną figurę </w:t>
      </w:r>
      <w:r>
        <w:rPr>
          <w:rStyle w:val="CharStyle16"/>
        </w:rPr>
        <w:t>na wierzchołku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kąta..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chyba: wy</w:t>
        <w:softHyphen/>
        <w:t>kreśliwszy).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»Proste </w:t>
      </w:r>
      <w:r>
        <w:rPr>
          <w:rStyle w:val="CharStyle16"/>
        </w:rPr>
        <w:t>wzniesione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prostopadle...« (wykreślone).</w:t>
      </w:r>
    </w:p>
    <w:p>
      <w:pPr>
        <w:pStyle w:val="Style14"/>
        <w:framePr w:w="8394" w:h="12960" w:hRule="exact" w:wrap="none" w:vAnchor="page" w:hAnchor="page" w:x="1202" w:y="1577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620"/>
      </w:pPr>
      <w:r>
        <w:rPr>
          <w:rStyle w:val="CharStyle16"/>
          <w:lang w:val="de-DE" w:eastAsia="de-DE" w:bidi="de-DE"/>
        </w:rPr>
        <w:t>»</w:t>
      </w:r>
      <w:r>
        <w:rPr>
          <w:rStyle w:val="CharStyle16"/>
        </w:rPr>
        <w:t>Między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dwoma punktami można </w:t>
      </w:r>
      <w:r>
        <w:rPr>
          <w:rStyle w:val="CharStyle16"/>
          <w:lang w:val="de-DE" w:eastAsia="de-DE" w:bidi="de-DE"/>
        </w:rPr>
        <w:t>poprowadzi</w:t>
      </w:r>
      <w:r>
        <w:rPr>
          <w:rStyle w:val="CharStyle16"/>
        </w:rPr>
        <w:t>ć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tylko jedną prostą«. (Jest to błąd klasyczny, który popełniają wszystkie prawie podręczniki geometryi; polega on na tem, że pomiędzy dwoma punktami można wykreślić nie jedną właśnie, lecz mnóstwo prostych, czego dowodem rysunek zamieszczony poniżej; natomiast przez dwa punkty można wykreślić jedną tylko prostą, o ile nie brać pod uwagę kierunku (patrz fig. </w:t>
      </w:r>
      <w:r>
        <w:rPr>
          <w:rStyle w:val="CharStyle16"/>
        </w:rPr>
        <w:t>2).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2417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148</w:t>
      </w:r>
    </w:p>
    <w:p>
      <w:pPr>
        <w:pStyle w:val="Style5"/>
        <w:framePr w:wrap="none" w:vAnchor="page" w:hAnchor="page" w:x="5231" w:y="10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10049" w:y="10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9.</w:t>
      </w:r>
    </w:p>
    <w:p>
      <w:pPr>
        <w:pStyle w:val="Style14"/>
        <w:framePr w:w="8412" w:h="1006" w:hRule="exact" w:wrap="none" w:vAnchor="page" w:hAnchor="page" w:x="2297" w:y="159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7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</w:t>
      </w:r>
      <w:r>
        <w:rPr>
          <w:rStyle w:val="CharStyle16"/>
        </w:rPr>
        <w:t>jednej i tej samej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płaszczyźnie...«</w:t>
      </w:r>
    </w:p>
    <w:p>
      <w:pPr>
        <w:pStyle w:val="Style14"/>
        <w:framePr w:w="8412" w:h="1006" w:hRule="exact" w:wrap="none" w:vAnchor="page" w:hAnchor="page" w:x="2297" w:y="1590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780"/>
      </w:pPr>
      <w:r>
        <w:rPr>
          <w:rStyle w:val="CharStyle16"/>
        </w:rPr>
        <w:t>Geometrycznem miejscem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punktów« (zam. miejscem geometrycznem..).</w:t>
      </w:r>
    </w:p>
    <w:p>
      <w:pPr>
        <w:pStyle w:val="Style43"/>
        <w:framePr w:wrap="none" w:vAnchor="page" w:hAnchor="page" w:x="3611" w:y="38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fig. 1.</w:t>
      </w:r>
    </w:p>
    <w:p>
      <w:pPr>
        <w:pStyle w:val="Style43"/>
        <w:framePr w:wrap="none" w:vAnchor="page" w:hAnchor="page" w:x="3623" w:y="556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fig. 2.</w:t>
      </w:r>
    </w:p>
    <w:p>
      <w:pPr>
        <w:framePr w:wrap="none" w:vAnchor="page" w:hAnchor="page" w:x="4535" w:y="269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9pt;height:153pt;">
            <v:imagedata r:id="rId5" r:href="rId6"/>
          </v:shape>
        </w:pict>
      </w:r>
    </w:p>
    <w:p>
      <w:pPr>
        <w:pStyle w:val="Style14"/>
        <w:framePr w:w="8412" w:h="6660" w:hRule="exact" w:wrap="none" w:vAnchor="page" w:hAnchor="page" w:x="2297" w:y="5880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160" w:firstLine="760"/>
      </w:pPr>
      <w:r>
        <w:rPr>
          <w:rStyle w:val="CharStyle16"/>
        </w:rPr>
        <w:t>* Uważajmy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płaszczyznę...« (nieudolny zwrot ten wdarł się do języka naszego w czasach ostatnich, a pochodzi — zdaje się — z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Francyi).</w:t>
      </w:r>
    </w:p>
    <w:p>
      <w:pPr>
        <w:pStyle w:val="Style14"/>
        <w:framePr w:w="8412" w:h="6660" w:hRule="exact" w:wrap="none" w:vAnchor="page" w:hAnchor="page" w:x="2297" w:y="5880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Oto setna zaledwie część tego, co mi się udało zebrać.</w:t>
      </w:r>
    </w:p>
    <w:p>
      <w:pPr>
        <w:pStyle w:val="Style14"/>
        <w:framePr w:w="8412" w:h="6660" w:hRule="exact" w:wrap="none" w:vAnchor="page" w:hAnchor="page" w:x="2297" w:y="5880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16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Wśród błędów powyższych znajdują się również błędy mate</w:t>
        <w:softHyphen/>
        <w:t>matyczne — za takie przynajmniej należałoby je uznać, biorąc rzeczy powierzchownie. Głębsze jednak zastanowienie przekona nas. iż można je śmiało zaliczyć do błędów językowo-matematycznych: ucier</w:t>
        <w:softHyphen/>
        <w:t>piał w nich język, dostało się matematyce, skrzywdzono logikę.</w:t>
      </w:r>
    </w:p>
    <w:p>
      <w:pPr>
        <w:pStyle w:val="Style14"/>
        <w:framePr w:w="8412" w:h="6660" w:hRule="exact" w:wrap="none" w:vAnchor="page" w:hAnchor="page" w:x="2297" w:y="5880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160" w:firstLine="760"/>
      </w:pPr>
      <w:r>
        <w:rPr>
          <w:rStyle w:val="CharStyle29"/>
        </w:rPr>
        <w:t>Uwagi ostateczne.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Praca moja, jako jednostki, posiada za</w:t>
        <w:softHyphen/>
        <w:t xml:space="preserve">pewne braki, niedopatrzenia lub błędy nawet. Trudno jednak było ustrzedz się tego, skoro się miało do czynienia z tak obfitym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mate</w:t>
      </w:r>
      <w:r>
        <w:rPr>
          <w:lang w:val="pl-PL" w:eastAsia="pl-PL" w:bidi="pl-PL"/>
          <w:w w:val="100"/>
          <w:spacing w:val="0"/>
          <w:color w:val="000000"/>
          <w:position w:val="0"/>
        </w:rPr>
        <w:t>ryałem. Z drugiej znów strony, przeglądając kilkadziesiąt podręczni</w:t>
        <w:softHyphen/>
        <w:t>ków, choćbym czynił to bardzo starannie, mogłem był przeoczyć błąd niejeden. Ufam jednak, że znajdą się tacy, którzy braki uzu</w:t>
        <w:softHyphen/>
        <w:t>pełnią spostrzeżeniami swojemi: sprawa mianownictwa matematy</w:t>
        <w:softHyphen/>
        <w:t xml:space="preserve">cznego jest ze wszechmiar godna głębszego wejrzenia i nie powinna przebrzmieć bez echa. Stać nas było na </w:t>
      </w:r>
      <w:r>
        <w:rPr>
          <w:rStyle w:val="CharStyle29"/>
        </w:rPr>
        <w:t>szkołę polską,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niechże więc młodzież nasza uczy się z </w:t>
      </w:r>
      <w:r>
        <w:rPr>
          <w:rStyle w:val="CharStyle29"/>
        </w:rPr>
        <w:t>podręczników pisanych po polsku!</w:t>
      </w:r>
    </w:p>
    <w:p>
      <w:pPr>
        <w:pStyle w:val="Style14"/>
        <w:framePr w:w="8412" w:h="6660" w:hRule="exact" w:wrap="none" w:vAnchor="page" w:hAnchor="page" w:x="2297" w:y="5880"/>
        <w:tabs>
          <w:tab w:leader="none" w:pos="6262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Warszawa, r. 1910.</w:t>
        <w:tab/>
      </w:r>
      <w:r>
        <w:rPr>
          <w:rStyle w:val="CharStyle16"/>
        </w:rPr>
        <w:t>Z. Stankiewicz.</w:t>
      </w:r>
    </w:p>
    <w:p>
      <w:pPr>
        <w:pStyle w:val="Style17"/>
        <w:framePr w:w="8412" w:h="744" w:hRule="exact" w:wrap="none" w:vAnchor="page" w:hAnchor="page" w:x="2297" w:y="13048"/>
        <w:widowControl w:val="0"/>
        <w:keepNext w:val="0"/>
        <w:keepLines w:val="0"/>
        <w:shd w:val="clear" w:color="auto" w:fill="auto"/>
        <w:bidi w:val="0"/>
        <w:jc w:val="center"/>
        <w:spacing w:before="0" w:after="218" w:line="190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Ukończono druk d. 28 października </w:t>
      </w:r>
      <w:r>
        <w:rPr>
          <w:rStyle w:val="CharStyle45"/>
        </w:rPr>
        <w:t>1911.</w:t>
      </w:r>
    </w:p>
    <w:p>
      <w:pPr>
        <w:pStyle w:val="Style17"/>
        <w:framePr w:w="8412" w:h="744" w:hRule="exact" w:wrap="none" w:vAnchor="page" w:hAnchor="page" w:x="2297" w:y="13048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Przedruki w całości lub w części dozwolone tylko z podaniem źródła.</w:t>
      </w:r>
    </w:p>
    <w:p>
      <w:pPr>
        <w:pStyle w:val="Style14"/>
        <w:framePr w:w="8412" w:h="356" w:hRule="exact" w:wrap="none" w:vAnchor="page" w:hAnchor="page" w:x="2297" w:y="13964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Wydawca i redaktor odpowiedzialny: </w:t>
      </w:r>
      <w:r>
        <w:rPr>
          <w:rStyle w:val="CharStyle46"/>
        </w:rPr>
        <w:t>Roman Zawiliński.</w:t>
      </w:r>
    </w:p>
    <w:p>
      <w:pPr>
        <w:pStyle w:val="Style17"/>
        <w:framePr w:wrap="none" w:vAnchor="page" w:hAnchor="page" w:x="2297" w:y="145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Drukarnia Uniwersytetu Jagiell. w Krakowie pod zarządem J. Filipowskiego.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28"/>
        <w:szCs w:val="28"/>
        <w:rFonts w:ascii="Franklin Gothic Heavy" w:eastAsia="Franklin Gothic Heavy" w:hAnsi="Franklin Gothic Heavy" w:cs="Franklin Gothic Heavy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upperRoman"/>
      <w:lvlText w:val="%1.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28"/>
        <w:szCs w:val="28"/>
        <w:rFonts w:ascii="Franklin Gothic Heavy" w:eastAsia="Franklin Gothic Heavy" w:hAnsi="Franklin Gothic Heavy" w:cs="Franklin Gothic Heavy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decimal"/>
      <w:lvlText w:val="(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6"/>
      <w:numFmt w:val="decimal"/>
      <w:lvlText w:val="(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•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główek lub stopka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Century Schoolbook" w:eastAsia="Century Schoolbook" w:hAnsi="Century Schoolbook" w:cs="Century Schoolbook"/>
    </w:rPr>
  </w:style>
  <w:style w:type="character" w:customStyle="1" w:styleId="CharStyle6">
    <w:name w:val="Nagłówek lub stopka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8">
    <w:name w:val="Nagłówek #1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68"/>
      <w:szCs w:val="68"/>
      <w:rFonts w:ascii="Franklin Gothic Heavy" w:eastAsia="Franklin Gothic Heavy" w:hAnsi="Franklin Gothic Heavy" w:cs="Franklin Gothic Heavy"/>
    </w:rPr>
  </w:style>
  <w:style w:type="character" w:customStyle="1" w:styleId="CharStyle10">
    <w:name w:val="Tekst treści (3)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character" w:customStyle="1" w:styleId="CharStyle12">
    <w:name w:val="Nagłówek #2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13">
    <w:name w:val="Nagłówek #2 + Bookman Old Style,12 pt"/>
    <w:basedOn w:val="CharStyle12"/>
    <w:rPr>
      <w:lang w:val="pl-PL" w:eastAsia="pl-PL" w:bidi="pl-PL"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5">
    <w:name w:val="Tekst treści (2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16">
    <w:name w:val="Tekst treści (2) + Kursywa"/>
    <w:basedOn w:val="CharStyle15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18">
    <w:name w:val="Tekst treści (4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20">
    <w:name w:val="Nagłówek lub stopka (4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22">
    <w:name w:val="Stopka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23">
    <w:name w:val="Stopka + 10 pt,Kursywa"/>
    <w:basedOn w:val="CharStyle22"/>
    <w:rPr>
      <w:lang w:val="pl-PL" w:eastAsia="pl-PL" w:bidi="pl-PL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4">
    <w:name w:val="Tekst treści (2) + 12 pt,Skala 50%"/>
    <w:basedOn w:val="CharStyle15"/>
    <w:rPr>
      <w:lang w:val="pl-PL" w:eastAsia="pl-PL" w:bidi="pl-PL"/>
      <w:sz w:val="24"/>
      <w:szCs w:val="24"/>
      <w:w w:val="50"/>
      <w:spacing w:val="0"/>
      <w:color w:val="000000"/>
      <w:position w:val="0"/>
    </w:rPr>
  </w:style>
  <w:style w:type="character" w:customStyle="1" w:styleId="CharStyle26">
    <w:name w:val="Tekst treści (7)_"/>
    <w:basedOn w:val="DefaultParagraphFont"/>
    <w:link w:val="Style25"/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28">
    <w:name w:val="Tekst treści (5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Heavy" w:eastAsia="Franklin Gothic Heavy" w:hAnsi="Franklin Gothic Heavy" w:cs="Franklin Gothic Heavy"/>
      <w:spacing w:val="10"/>
    </w:rPr>
  </w:style>
  <w:style w:type="character" w:customStyle="1" w:styleId="CharStyle29">
    <w:name w:val="Tekst treści (2) + Odstępy 2 pt"/>
    <w:basedOn w:val="CharStyle15"/>
    <w:rPr>
      <w:lang w:val="pl-PL" w:eastAsia="pl-PL" w:bidi="pl-PL"/>
      <w:w w:val="100"/>
      <w:spacing w:val="50"/>
      <w:color w:val="000000"/>
      <w:position w:val="0"/>
    </w:rPr>
  </w:style>
  <w:style w:type="character" w:customStyle="1" w:styleId="CharStyle30">
    <w:name w:val="Tekst treści (2)"/>
    <w:basedOn w:val="CharStyle15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1">
    <w:name w:val="Tekst treści (4) + 11 pt"/>
    <w:basedOn w:val="CharStyle18"/>
    <w:rPr>
      <w:lang w:val="pl-PL" w:eastAsia="pl-PL" w:bidi="pl-PL"/>
      <w:sz w:val="22"/>
      <w:szCs w:val="22"/>
      <w:w w:val="100"/>
      <w:spacing w:val="0"/>
      <w:color w:val="000000"/>
      <w:position w:val="0"/>
    </w:rPr>
  </w:style>
  <w:style w:type="character" w:customStyle="1" w:styleId="CharStyle32">
    <w:name w:val="Tekst treści (4) + 10 pt,Kursywa"/>
    <w:basedOn w:val="CharStyle18"/>
    <w:rPr>
      <w:lang w:val="pl-PL" w:eastAsia="pl-PL" w:bidi="pl-PL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33">
    <w:name w:val="Stopka + 11 pt,Kursywa"/>
    <w:basedOn w:val="CharStyle22"/>
    <w:rPr>
      <w:lang w:val="pl-PL" w:eastAsia="pl-PL" w:bidi="pl-PL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34">
    <w:name w:val="Stopka + 11 pt"/>
    <w:basedOn w:val="CharStyle22"/>
    <w:rPr>
      <w:lang w:val="pl-PL" w:eastAsia="pl-PL" w:bidi="pl-PL"/>
      <w:sz w:val="22"/>
      <w:szCs w:val="22"/>
      <w:w w:val="100"/>
      <w:spacing w:val="0"/>
      <w:color w:val="000000"/>
      <w:position w:val="0"/>
    </w:rPr>
  </w:style>
  <w:style w:type="character" w:customStyle="1" w:styleId="CharStyle35">
    <w:name w:val="Tekst treści (7) + Bez kursywy,Odstępy 2 pt"/>
    <w:basedOn w:val="CharStyle26"/>
    <w:rPr>
      <w:lang w:val="pl-PL" w:eastAsia="pl-PL" w:bidi="pl-PL"/>
      <w:i/>
      <w:iCs/>
      <w:w w:val="100"/>
      <w:spacing w:val="50"/>
      <w:color w:val="000000"/>
      <w:position w:val="0"/>
    </w:rPr>
  </w:style>
  <w:style w:type="character" w:customStyle="1" w:styleId="CharStyle36">
    <w:name w:val="Tekst treści (2) + Times New Roman"/>
    <w:basedOn w:val="CharStyle15"/>
    <w:rPr>
      <w:lang w:val="pl-PL" w:eastAsia="pl-PL" w:bidi="pl-PL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8">
    <w:name w:val="Nagłówek lub stopka (5)_"/>
    <w:basedOn w:val="DefaultParagraphFont"/>
    <w:link w:val="Style37"/>
    <w:rPr>
      <w:lang w:val="ru-RU" w:eastAsia="ru-RU" w:bidi="ru-RU"/>
      <w:b/>
      <w:bCs/>
      <w:i/>
      <w:iCs/>
      <w:u w:val="none"/>
      <w:strike w:val="0"/>
      <w:smallCaps w:val="0"/>
      <w:sz w:val="32"/>
      <w:szCs w:val="32"/>
      <w:rFonts w:ascii="Bookman Old Style" w:eastAsia="Bookman Old Style" w:hAnsi="Bookman Old Style" w:cs="Bookman Old Style"/>
    </w:rPr>
  </w:style>
  <w:style w:type="character" w:customStyle="1" w:styleId="CharStyle40">
    <w:name w:val="Nagłówek lub stopka (6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  <w:spacing w:val="-10"/>
    </w:rPr>
  </w:style>
  <w:style w:type="character" w:customStyle="1" w:styleId="CharStyle41">
    <w:name w:val="Nagłówek lub stopka + Kursywa"/>
    <w:basedOn w:val="CharStyle6"/>
    <w:rPr>
      <w:lang w:val="de-DE" w:eastAsia="de-DE" w:bidi="de-DE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42">
    <w:name w:val="Tekst treści (7) + Bez kursywy"/>
    <w:basedOn w:val="CharStyle26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44">
    <w:name w:val="Podpis obrazu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45">
    <w:name w:val="Tekst treści (4) + Odstępy -1 pt"/>
    <w:basedOn w:val="CharStyle18"/>
    <w:rPr>
      <w:lang w:val="pl-PL" w:eastAsia="pl-PL" w:bidi="pl-PL"/>
      <w:w w:val="100"/>
      <w:spacing w:val="-20"/>
      <w:color w:val="000000"/>
      <w:position w:val="0"/>
    </w:rPr>
  </w:style>
  <w:style w:type="character" w:customStyle="1" w:styleId="CharStyle46">
    <w:name w:val="Tekst treści (2) + Franklin Gothic Heavy,14 pt,Pogrubienie"/>
    <w:basedOn w:val="CharStyle15"/>
    <w:rPr>
      <w:lang w:val="pl-PL" w:eastAsia="pl-PL" w:bidi="pl-PL"/>
      <w:b/>
      <w:bCs/>
      <w:sz w:val="28"/>
      <w:szCs w:val="2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paragraph" w:customStyle="1" w:styleId="Style3">
    <w:name w:val="Nagłówek lub stopka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entury Schoolbook" w:eastAsia="Century Schoolbook" w:hAnsi="Century Schoolbook" w:cs="Century Schoolbook"/>
    </w:rPr>
  </w:style>
  <w:style w:type="paragraph" w:customStyle="1" w:styleId="Style5">
    <w:name w:val="Nagłówek lub stopka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7">
    <w:name w:val="Nagłówek #1"/>
    <w:basedOn w:val="Normal"/>
    <w:link w:val="CharStyle8"/>
    <w:pPr>
      <w:widowControl w:val="0"/>
      <w:shd w:val="clear" w:color="auto" w:fill="FFFFFF"/>
      <w:outlineLvl w:val="0"/>
      <w:spacing w:after="1320" w:line="0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Franklin Gothic Heavy" w:eastAsia="Franklin Gothic Heavy" w:hAnsi="Franklin Gothic Heavy" w:cs="Franklin Gothic Heavy"/>
    </w:rPr>
  </w:style>
  <w:style w:type="paragraph" w:customStyle="1" w:styleId="Style9">
    <w:name w:val="Tekst treści (3)"/>
    <w:basedOn w:val="Normal"/>
    <w:link w:val="CharStyle10"/>
    <w:pPr>
      <w:widowControl w:val="0"/>
      <w:shd w:val="clear" w:color="auto" w:fill="FFFFFF"/>
      <w:jc w:val="both"/>
      <w:spacing w:before="1320" w:after="360" w:line="0" w:lineRule="exact"/>
      <w:ind w:hanging="1860"/>
    </w:pPr>
    <w:rPr>
      <w:b/>
      <w:bCs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paragraph" w:customStyle="1" w:styleId="Style11">
    <w:name w:val="Nagłówek #2"/>
    <w:basedOn w:val="Normal"/>
    <w:link w:val="CharStyle12"/>
    <w:pPr>
      <w:widowControl w:val="0"/>
      <w:shd w:val="clear" w:color="auto" w:fill="FFFFFF"/>
      <w:jc w:val="center"/>
      <w:outlineLvl w:val="1"/>
      <w:spacing w:before="360" w:after="24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14">
    <w:name w:val="Tekst treści (2)"/>
    <w:basedOn w:val="Normal"/>
    <w:link w:val="CharStyle15"/>
    <w:pPr>
      <w:widowControl w:val="0"/>
      <w:shd w:val="clear" w:color="auto" w:fill="FFFFFF"/>
      <w:jc w:val="both"/>
      <w:spacing w:before="240" w:line="306" w:lineRule="exact"/>
      <w:ind w:hanging="6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17">
    <w:name w:val="Tekst treści (4)"/>
    <w:basedOn w:val="Normal"/>
    <w:link w:val="CharStyle18"/>
    <w:pPr>
      <w:widowControl w:val="0"/>
      <w:shd w:val="clear" w:color="auto" w:fill="FFFFFF"/>
      <w:jc w:val="both"/>
      <w:spacing w:before="360" w:line="258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19">
    <w:name w:val="Nagłówek lub stopka (4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21">
    <w:name w:val="Stopka"/>
    <w:basedOn w:val="Normal"/>
    <w:link w:val="CharStyle22"/>
    <w:pPr>
      <w:widowControl w:val="0"/>
      <w:shd w:val="clear" w:color="auto" w:fill="FFFFFF"/>
      <w:jc w:val="both"/>
      <w:spacing w:line="258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25">
    <w:name w:val="Tekst treści (7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27">
    <w:name w:val="Tekst treści (5)"/>
    <w:basedOn w:val="Normal"/>
    <w:link w:val="CharStyle28"/>
    <w:pPr>
      <w:widowControl w:val="0"/>
      <w:shd w:val="clear" w:color="auto" w:fill="FFFFFF"/>
      <w:jc w:val="center"/>
      <w:spacing w:before="660" w:after="30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Heavy" w:eastAsia="Franklin Gothic Heavy" w:hAnsi="Franklin Gothic Heavy" w:cs="Franklin Gothic Heavy"/>
      <w:spacing w:val="10"/>
    </w:rPr>
  </w:style>
  <w:style w:type="paragraph" w:customStyle="1" w:styleId="Style37">
    <w:name w:val="Nagłówek lub stopka (5)"/>
    <w:basedOn w:val="Normal"/>
    <w:link w:val="CharStyle38"/>
    <w:pPr>
      <w:widowControl w:val="0"/>
      <w:shd w:val="clear" w:color="auto" w:fill="FFFFFF"/>
      <w:spacing w:line="0" w:lineRule="exact"/>
    </w:pPr>
    <w:rPr>
      <w:lang w:val="ru-RU" w:eastAsia="ru-RU" w:bidi="ru-RU"/>
      <w:b/>
      <w:bCs/>
      <w:i/>
      <w:iCs/>
      <w:u w:val="none"/>
      <w:strike w:val="0"/>
      <w:smallCaps w:val="0"/>
      <w:sz w:val="32"/>
      <w:szCs w:val="32"/>
      <w:rFonts w:ascii="Bookman Old Style" w:eastAsia="Bookman Old Style" w:hAnsi="Bookman Old Style" w:cs="Bookman Old Style"/>
    </w:rPr>
  </w:style>
  <w:style w:type="paragraph" w:customStyle="1" w:styleId="Style39">
    <w:name w:val="Nagłówek lub stopka (6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  <w:spacing w:val="-10"/>
    </w:rPr>
  </w:style>
  <w:style w:type="paragraph" w:customStyle="1" w:styleId="Style43">
    <w:name w:val="Podpis obrazu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poradnik239</dc:title>
  <dc:subject/>
  <dc:creator/>
  <cp:keywords/>
</cp:coreProperties>
</file>