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65F" w:rsidRDefault="0046365F">
      <w:pPr>
        <w:rPr>
          <w:sz w:val="2"/>
          <w:szCs w:val="2"/>
        </w:rPr>
      </w:pPr>
      <w:bookmarkStart w:id="0" w:name="_GoBack"/>
      <w:bookmarkEnd w:id="0"/>
    </w:p>
    <w:p w:rsidR="0046365F" w:rsidRDefault="00C26131">
      <w:pPr>
        <w:pStyle w:val="Nagwek120"/>
        <w:framePr w:wrap="none" w:vAnchor="page" w:hAnchor="page" w:x="987" w:y="1980"/>
        <w:shd w:val="clear" w:color="auto" w:fill="auto"/>
        <w:spacing w:after="0" w:line="580" w:lineRule="exact"/>
      </w:pPr>
      <w:bookmarkStart w:id="1" w:name="bookmark0"/>
      <w:r>
        <w:t>PORADNIK</w:t>
      </w:r>
      <w:bookmarkEnd w:id="1"/>
    </w:p>
    <w:p w:rsidR="0046365F" w:rsidRDefault="00C26131">
      <w:pPr>
        <w:pStyle w:val="Nagweklubstopka20"/>
        <w:framePr w:wrap="none" w:vAnchor="page" w:hAnchor="page" w:x="1044" w:y="1364"/>
        <w:shd w:val="clear" w:color="auto" w:fill="auto"/>
        <w:spacing w:line="210" w:lineRule="exact"/>
      </w:pPr>
      <w:r>
        <w:rPr>
          <w:rStyle w:val="Nagweklubstopka21"/>
          <w:b/>
          <w:bCs/>
        </w:rPr>
        <w:t>ROCZNIK XXII</w:t>
      </w:r>
    </w:p>
    <w:p w:rsidR="0046365F" w:rsidRDefault="00C26131">
      <w:pPr>
        <w:pStyle w:val="Nagweklubstopka20"/>
        <w:framePr w:wrap="none" w:vAnchor="page" w:hAnchor="page" w:x="3776" w:y="1369"/>
        <w:shd w:val="clear" w:color="auto" w:fill="auto"/>
        <w:spacing w:line="210" w:lineRule="exact"/>
      </w:pPr>
      <w:r>
        <w:rPr>
          <w:rStyle w:val="Nagweklubstopka21"/>
          <w:b/>
          <w:bCs/>
        </w:rPr>
        <w:t>LUTY 1926</w:t>
      </w:r>
    </w:p>
    <w:p w:rsidR="0046365F" w:rsidRDefault="00C26131">
      <w:pPr>
        <w:pStyle w:val="Teksttreci30"/>
        <w:framePr w:w="6730" w:h="9641" w:hRule="exact" w:wrap="none" w:vAnchor="page" w:hAnchor="page" w:x="987" w:y="3059"/>
        <w:shd w:val="clear" w:color="auto" w:fill="auto"/>
        <w:spacing w:before="0" w:line="180" w:lineRule="exact"/>
        <w:ind w:left="20"/>
      </w:pPr>
      <w:r>
        <w:t>Wychodzi na początku każdego miesiąca prócz sierpnia i września.</w:t>
      </w:r>
    </w:p>
    <w:p w:rsidR="0046365F" w:rsidRDefault="00C26131">
      <w:pPr>
        <w:pStyle w:val="Teksttreci40"/>
        <w:framePr w:w="6730" w:h="9641" w:hRule="exact" w:wrap="none" w:vAnchor="page" w:hAnchor="page" w:x="987" w:y="3059"/>
        <w:shd w:val="clear" w:color="auto" w:fill="auto"/>
        <w:spacing w:after="190" w:line="190" w:lineRule="exact"/>
        <w:ind w:left="20"/>
      </w:pPr>
      <w:r>
        <w:t>Adres redakcji i ekspedycji: Kraków, ul. Podwale 7, II. p.</w:t>
      </w:r>
    </w:p>
    <w:p w:rsidR="0046365F" w:rsidRDefault="00C26131">
      <w:pPr>
        <w:pStyle w:val="Teksttreci50"/>
        <w:framePr w:w="6730" w:h="9641" w:hRule="exact" w:wrap="none" w:vAnchor="page" w:hAnchor="page" w:x="987" w:y="3059"/>
        <w:shd w:val="clear" w:color="auto" w:fill="auto"/>
        <w:tabs>
          <w:tab w:val="left" w:pos="3776"/>
        </w:tabs>
        <w:spacing w:before="0"/>
      </w:pPr>
      <w:r>
        <w:rPr>
          <w:rStyle w:val="Teksttreci575pt"/>
        </w:rPr>
        <w:t xml:space="preserve">Przedpłata roczna </w:t>
      </w:r>
      <w:r>
        <w:t xml:space="preserve">Z </w:t>
      </w:r>
      <w:r>
        <w:rPr>
          <w:rStyle w:val="Teksttreci575pt"/>
        </w:rPr>
        <w:t>przesyłką pocztową</w:t>
      </w:r>
      <w:r>
        <w:rPr>
          <w:rStyle w:val="Teksttreci575pt"/>
        </w:rPr>
        <w:tab/>
      </w:r>
      <w:r>
        <w:t>Przedpłatę przyjmuje ekspedycja „Poradnika”</w:t>
      </w:r>
    </w:p>
    <w:p w:rsidR="0046365F" w:rsidRDefault="00C26131">
      <w:pPr>
        <w:pStyle w:val="Teksttreci50"/>
        <w:framePr w:w="6730" w:h="9641" w:hRule="exact" w:wrap="none" w:vAnchor="page" w:hAnchor="page" w:x="987" w:y="3059"/>
        <w:shd w:val="clear" w:color="auto" w:fill="auto"/>
        <w:tabs>
          <w:tab w:val="left" w:pos="3776"/>
        </w:tabs>
        <w:spacing w:before="0" w:after="142"/>
        <w:ind w:left="1120"/>
      </w:pPr>
      <w:r>
        <w:rPr>
          <w:rStyle w:val="Teksttreci575pt"/>
        </w:rPr>
        <w:t>Wynosi zł 7.</w:t>
      </w:r>
      <w:r>
        <w:rPr>
          <w:rStyle w:val="Teksttreci575pt"/>
        </w:rPr>
        <w:tab/>
      </w:r>
      <w:r>
        <w:t>i wszystkie księgarnie w kraju i zagranicą.</w:t>
      </w:r>
    </w:p>
    <w:p w:rsidR="0046365F" w:rsidRDefault="00C26131">
      <w:pPr>
        <w:pStyle w:val="Teksttreci60"/>
        <w:framePr w:w="6730" w:h="9641" w:hRule="exact" w:wrap="none" w:vAnchor="page" w:hAnchor="page" w:x="987" w:y="3059"/>
        <w:shd w:val="clear" w:color="auto" w:fill="auto"/>
        <w:spacing w:before="0" w:after="253" w:line="150" w:lineRule="exact"/>
        <w:ind w:left="1540"/>
      </w:pPr>
      <w:r>
        <w:t>Konto Pocztowej Kasy oszczędności Nr 404.600</w:t>
      </w:r>
    </w:p>
    <w:p w:rsidR="0046365F" w:rsidRDefault="00C26131">
      <w:pPr>
        <w:pStyle w:val="Nagwek20"/>
        <w:framePr w:w="6730" w:h="9641" w:hRule="exact" w:wrap="none" w:vAnchor="page" w:hAnchor="page" w:x="987" w:y="3059"/>
        <w:numPr>
          <w:ilvl w:val="0"/>
          <w:numId w:val="1"/>
        </w:numPr>
        <w:shd w:val="clear" w:color="auto" w:fill="auto"/>
        <w:tabs>
          <w:tab w:val="left" w:pos="1840"/>
        </w:tabs>
        <w:spacing w:before="0" w:after="27" w:line="240" w:lineRule="exact"/>
        <w:ind w:left="1540"/>
      </w:pPr>
      <w:bookmarkStart w:id="2" w:name="bookmark1"/>
      <w:r>
        <w:t>WSTYDŹ SIĘ WARSZAWO !</w:t>
      </w:r>
      <w:bookmarkEnd w:id="2"/>
    </w:p>
    <w:p w:rsidR="0046365F" w:rsidRDefault="00C26131">
      <w:pPr>
        <w:pStyle w:val="Teksttreci20"/>
        <w:framePr w:w="6730" w:h="9641" w:hRule="exact" w:wrap="none" w:vAnchor="page" w:hAnchor="page" w:x="987" w:y="3059"/>
        <w:shd w:val="clear" w:color="auto" w:fill="auto"/>
        <w:spacing w:before="0"/>
        <w:ind w:firstLine="560"/>
      </w:pPr>
      <w:r>
        <w:t>Któryż Warszawianin nie czytał pamiątkowego napisu, czy to w dziennikach, czy też na tablicy, wmurowanej w ścianę pałacu Staszica? Oto jego brzmienie:</w:t>
      </w:r>
    </w:p>
    <w:p w:rsidR="0046365F" w:rsidRDefault="00C26131">
      <w:pPr>
        <w:pStyle w:val="Teksttreci20"/>
        <w:framePr w:w="6730" w:h="9641" w:hRule="exact" w:wrap="none" w:vAnchor="page" w:hAnchor="page" w:x="987" w:y="3059"/>
        <w:shd w:val="clear" w:color="auto" w:fill="auto"/>
        <w:spacing w:before="0" w:after="82" w:line="190" w:lineRule="exact"/>
        <w:ind w:left="20"/>
        <w:jc w:val="center"/>
      </w:pPr>
      <w:r>
        <w:t>DOM TEN</w:t>
      </w:r>
    </w:p>
    <w:p w:rsidR="0046365F" w:rsidRDefault="00C26131">
      <w:pPr>
        <w:pStyle w:val="Nagwek20"/>
        <w:framePr w:w="6730" w:h="9641" w:hRule="exact" w:wrap="none" w:vAnchor="page" w:hAnchor="page" w:x="987" w:y="3059"/>
        <w:shd w:val="clear" w:color="auto" w:fill="auto"/>
        <w:spacing w:before="0" w:after="0" w:line="240" w:lineRule="exact"/>
        <w:ind w:left="20"/>
        <w:jc w:val="center"/>
      </w:pPr>
      <w:bookmarkStart w:id="3" w:name="bookmark2"/>
      <w:r>
        <w:t xml:space="preserve">KV PIELĘGNOWANA </w:t>
      </w:r>
      <w:r>
        <w:rPr>
          <w:lang w:val="cs-CZ" w:eastAsia="cs-CZ" w:bidi="cs-CZ"/>
        </w:rPr>
        <w:t xml:space="preserve">NAVKI </w:t>
      </w:r>
      <w:r>
        <w:t>POLSKIEJ</w:t>
      </w:r>
      <w:bookmarkEnd w:id="3"/>
    </w:p>
    <w:p w:rsidR="0046365F" w:rsidRDefault="00C26131">
      <w:pPr>
        <w:pStyle w:val="Teksttreci30"/>
        <w:framePr w:w="6730" w:h="9641" w:hRule="exact" w:wrap="none" w:vAnchor="page" w:hAnchor="page" w:x="987" w:y="3059"/>
        <w:shd w:val="clear" w:color="auto" w:fill="auto"/>
        <w:spacing w:before="0" w:after="89" w:line="180" w:lineRule="exact"/>
        <w:ind w:left="20"/>
      </w:pPr>
      <w:r>
        <w:t>PRZEZ</w:t>
      </w:r>
    </w:p>
    <w:p w:rsidR="0046365F" w:rsidRDefault="00C26131">
      <w:pPr>
        <w:pStyle w:val="Nagwek20"/>
        <w:framePr w:w="6730" w:h="9641" w:hRule="exact" w:wrap="none" w:vAnchor="page" w:hAnchor="page" w:x="987" w:y="3059"/>
        <w:shd w:val="clear" w:color="auto" w:fill="auto"/>
        <w:spacing w:before="0" w:after="37" w:line="240" w:lineRule="exact"/>
        <w:ind w:left="20"/>
        <w:jc w:val="center"/>
      </w:pPr>
      <w:bookmarkStart w:id="4" w:name="bookmark3"/>
      <w:r>
        <w:t>STANISŁAWA STASZICA PRZEZNACZONY</w:t>
      </w:r>
      <w:bookmarkEnd w:id="4"/>
    </w:p>
    <w:p w:rsidR="0046365F" w:rsidRDefault="00C26131">
      <w:pPr>
        <w:pStyle w:val="Teksttreci20"/>
        <w:framePr w:w="6730" w:h="9641" w:hRule="exact" w:wrap="none" w:vAnchor="page" w:hAnchor="page" w:x="987" w:y="3059"/>
        <w:shd w:val="clear" w:color="auto" w:fill="auto"/>
        <w:spacing w:before="0"/>
        <w:ind w:left="20"/>
        <w:jc w:val="center"/>
      </w:pPr>
      <w:r>
        <w:t>PRZEZ RZĄD ROSYJSKI ODEBRANY</w:t>
      </w:r>
      <w:r>
        <w:br/>
        <w:t>WOLĄ ODRODZONEJ RZECZYPOSPOLITEJ</w:t>
      </w:r>
      <w:r>
        <w:br/>
      </w:r>
      <w:r>
        <w:rPr>
          <w:rStyle w:val="Teksttreci2Odstpy2pt"/>
          <w:lang w:val="cs-CZ" w:eastAsia="cs-CZ" w:bidi="cs-CZ"/>
        </w:rPr>
        <w:t xml:space="preserve">NAVCE </w:t>
      </w:r>
      <w:r>
        <w:rPr>
          <w:rStyle w:val="Teksttreci2Odstpy2pt"/>
        </w:rPr>
        <w:t>POLSKIEJ PRZYWRÓCONY</w:t>
      </w:r>
      <w:r>
        <w:rPr>
          <w:rStyle w:val="Teksttreci2Odstpy2pt"/>
        </w:rPr>
        <w:br/>
      </w:r>
      <w:r>
        <w:rPr>
          <w:rStyle w:val="PogrubienieTeksttreci285pt"/>
        </w:rPr>
        <w:t>20 STYCZNIA 1926</w:t>
      </w:r>
    </w:p>
    <w:p w:rsidR="0046365F" w:rsidRDefault="00C26131">
      <w:pPr>
        <w:pStyle w:val="Teksttreci20"/>
        <w:framePr w:w="6730" w:h="9641" w:hRule="exact" w:wrap="none" w:vAnchor="page" w:hAnchor="page" w:x="987" w:y="3059"/>
        <w:shd w:val="clear" w:color="auto" w:fill="auto"/>
        <w:spacing w:before="0"/>
        <w:ind w:firstLine="560"/>
      </w:pPr>
      <w:r>
        <w:t xml:space="preserve">Jak to! Więc myśmy zabrali, a Moskale </w:t>
      </w:r>
      <w:r>
        <w:rPr>
          <w:rStyle w:val="Teksttreci2Odstpy2pt"/>
        </w:rPr>
        <w:t>odebrali,</w:t>
      </w:r>
      <w:r>
        <w:t xml:space="preserve"> niby swoją własność, pałac Staszica? Więc </w:t>
      </w:r>
      <w:r>
        <w:rPr>
          <w:rStyle w:val="Teksttreci2Odstpy2pt"/>
        </w:rPr>
        <w:t>odebranie</w:t>
      </w:r>
      <w:r>
        <w:t xml:space="preserve"> w tym napisie nie różni się niczem od naszego </w:t>
      </w:r>
      <w:r>
        <w:rPr>
          <w:rStyle w:val="Teksttreci2Odstpy2pt"/>
        </w:rPr>
        <w:t>odbierania,</w:t>
      </w:r>
      <w:r>
        <w:t xml:space="preserve"> powtarzanego przez stokilkadziesiąt lat w pieśni:</w:t>
      </w:r>
    </w:p>
    <w:p w:rsidR="0046365F" w:rsidRDefault="00C26131">
      <w:pPr>
        <w:pStyle w:val="Teksttreci60"/>
        <w:framePr w:w="6730" w:h="9641" w:hRule="exact" w:wrap="none" w:vAnchor="page" w:hAnchor="page" w:x="987" w:y="3059"/>
        <w:shd w:val="clear" w:color="auto" w:fill="auto"/>
        <w:spacing w:before="0" w:after="50" w:line="150" w:lineRule="exact"/>
        <w:ind w:left="20"/>
        <w:jc w:val="center"/>
      </w:pPr>
      <w:r>
        <w:t>Co nam obca przemoc wzięła, szablą odbierzemy!</w:t>
      </w:r>
    </w:p>
    <w:p w:rsidR="0046365F" w:rsidRDefault="00C26131">
      <w:pPr>
        <w:pStyle w:val="Teksttreci20"/>
        <w:framePr w:w="6730" w:h="9641" w:hRule="exact" w:wrap="none" w:vAnchor="page" w:hAnchor="page" w:x="987" w:y="3059"/>
        <w:shd w:val="clear" w:color="auto" w:fill="auto"/>
        <w:spacing w:before="0"/>
        <w:ind w:firstLine="560"/>
      </w:pPr>
      <w:r>
        <w:t xml:space="preserve">Więc prowincje nasze: Wołyń, Podole, Ukraina, nie były zabrane, tylko </w:t>
      </w:r>
      <w:r>
        <w:rPr>
          <w:rStyle w:val="Teksttreci2Odstpy2pt"/>
        </w:rPr>
        <w:t>odebrane</w:t>
      </w:r>
      <w:r>
        <w:t xml:space="preserve"> przez Moskwę?</w:t>
      </w:r>
    </w:p>
    <w:p w:rsidR="0046365F" w:rsidRDefault="00C26131">
      <w:pPr>
        <w:pStyle w:val="Teksttreci20"/>
        <w:framePr w:w="6730" w:h="9641" w:hRule="exact" w:wrap="none" w:vAnchor="page" w:hAnchor="page" w:x="987" w:y="3059"/>
        <w:shd w:val="clear" w:color="auto" w:fill="auto"/>
        <w:spacing w:before="0"/>
        <w:ind w:firstLine="560"/>
      </w:pPr>
      <w:r>
        <w:t>Wstydź się Warszawo!</w:t>
      </w:r>
    </w:p>
    <w:p w:rsidR="0046365F" w:rsidRDefault="00C26131">
      <w:pPr>
        <w:pStyle w:val="Teksttreci20"/>
        <w:framePr w:w="6730" w:h="9641" w:hRule="exact" w:wrap="none" w:vAnchor="page" w:hAnchor="page" w:x="987" w:y="3059"/>
        <w:shd w:val="clear" w:color="auto" w:fill="auto"/>
        <w:spacing w:before="0"/>
        <w:ind w:firstLine="560"/>
      </w:pPr>
      <w:r>
        <w:t>Dodatkowo jeszcze uwaga: „Dom ku pielęgnowaniu nauki polskiej przez Stanisława Staszica przeznaczony". — No, przeznaczyć dom — niewielka sztuka i niejedenby to potrafił; ale nabyć poprzednio za zaoszczędzony grosz, przerobić i podarować, to już trochę trudniej. Zdaje mi się, że tu Staszica srodze pokrzywdzono. Przytem ta „odrodzona" Rzeczpospolita, czy to przypadkiem nie kpiny? Byliśmy świadkami powstawania na nowo, przywracania Polski ; ale żeby ojczyzna nasza sama się odradzała czy wskrzeszała, tego chyba nikt nie poświadczy. Napis powinienby brzmieć mniej więcej tak:</w:t>
      </w:r>
    </w:p>
    <w:p w:rsidR="0046365F" w:rsidRDefault="00C26131">
      <w:pPr>
        <w:pStyle w:val="Nagweklubstopka20"/>
        <w:framePr w:wrap="none" w:vAnchor="page" w:hAnchor="page" w:x="7078" w:y="12683"/>
        <w:shd w:val="clear" w:color="auto" w:fill="auto"/>
        <w:spacing w:line="210" w:lineRule="exact"/>
      </w:pPr>
      <w:r>
        <w:rPr>
          <w:rStyle w:val="Nagweklubstopka21"/>
          <w:b/>
          <w:bCs/>
        </w:rPr>
        <w:t>1</w:t>
      </w:r>
    </w:p>
    <w:p w:rsidR="0046365F" w:rsidRDefault="00C26131">
      <w:pPr>
        <w:pStyle w:val="Nagweklubstopka60"/>
        <w:framePr w:wrap="none" w:vAnchor="page" w:hAnchor="page" w:x="7251" w:y="1290"/>
        <w:shd w:val="clear" w:color="auto" w:fill="auto"/>
        <w:spacing w:line="320" w:lineRule="exact"/>
      </w:pPr>
      <w:r>
        <w:t>z. 2</w:t>
      </w:r>
    </w:p>
    <w:p w:rsidR="0046365F" w:rsidRDefault="0046365F">
      <w:pPr>
        <w:rPr>
          <w:sz w:val="2"/>
          <w:szCs w:val="2"/>
        </w:rPr>
        <w:sectPr w:rsidR="0046365F">
          <w:pgSz w:w="9738" w:h="14640"/>
          <w:pgMar w:top="360" w:right="360" w:bottom="360" w:left="360" w:header="0" w:footer="3" w:gutter="0"/>
          <w:cols w:space="720"/>
          <w:noEndnote/>
          <w:docGrid w:linePitch="360"/>
        </w:sectPr>
      </w:pPr>
    </w:p>
    <w:p w:rsidR="0046365F" w:rsidRDefault="00C26131">
      <w:pPr>
        <w:pStyle w:val="Nagweklubstopka0"/>
        <w:framePr w:wrap="none" w:vAnchor="page" w:hAnchor="page" w:x="3154" w:y="120"/>
        <w:shd w:val="clear" w:color="auto" w:fill="auto"/>
        <w:spacing w:line="160" w:lineRule="exact"/>
      </w:pPr>
      <w:r>
        <w:lastRenderedPageBreak/>
        <w:t>PORADNIK JĘZYKOWY</w:t>
      </w:r>
    </w:p>
    <w:p w:rsidR="0046365F" w:rsidRDefault="0046365F">
      <w:pPr>
        <w:framePr w:wrap="none" w:vAnchor="page" w:hAnchor="page" w:x="6841"/>
      </w:pPr>
    </w:p>
    <w:p w:rsidR="0046365F" w:rsidRDefault="00C26131">
      <w:pPr>
        <w:pStyle w:val="Podpisobrazu0"/>
        <w:framePr w:wrap="none" w:vAnchor="page" w:hAnchor="page" w:x="860" w:y="142"/>
        <w:shd w:val="clear" w:color="auto" w:fill="auto"/>
        <w:spacing w:line="150" w:lineRule="exact"/>
      </w:pPr>
      <w:r>
        <w:t>18</w:t>
      </w:r>
    </w:p>
    <w:p w:rsidR="0046365F" w:rsidRDefault="00C26131">
      <w:pPr>
        <w:pStyle w:val="Teksttreci60"/>
        <w:framePr w:w="6720" w:h="2188" w:hRule="exact" w:wrap="none" w:vAnchor="page" w:hAnchor="page" w:x="860" w:y="602"/>
        <w:shd w:val="clear" w:color="auto" w:fill="auto"/>
        <w:spacing w:before="0" w:after="0" w:line="211" w:lineRule="exact"/>
        <w:ind w:left="20"/>
        <w:jc w:val="center"/>
      </w:pPr>
      <w:r>
        <w:t>DOM TEN</w:t>
      </w:r>
    </w:p>
    <w:p w:rsidR="0046365F" w:rsidRDefault="00C26131">
      <w:pPr>
        <w:pStyle w:val="Teksttreci60"/>
        <w:framePr w:w="6720" w:h="2188" w:hRule="exact" w:wrap="none" w:vAnchor="page" w:hAnchor="page" w:x="860" w:y="602"/>
        <w:shd w:val="clear" w:color="auto" w:fill="auto"/>
        <w:spacing w:before="0" w:after="0" w:line="211" w:lineRule="exact"/>
        <w:ind w:left="20"/>
        <w:jc w:val="center"/>
      </w:pPr>
      <w:r>
        <w:t>TOWARZYSTWU PRZYJACIÓŁ NAUK</w:t>
      </w:r>
      <w:r>
        <w:br/>
        <w:t>PRZEZ</w:t>
      </w:r>
    </w:p>
    <w:p w:rsidR="0046365F" w:rsidRDefault="00C26131">
      <w:pPr>
        <w:pStyle w:val="Teksttreci60"/>
        <w:framePr w:w="6720" w:h="2188" w:hRule="exact" w:wrap="none" w:vAnchor="page" w:hAnchor="page" w:x="860" w:y="602"/>
        <w:shd w:val="clear" w:color="auto" w:fill="auto"/>
        <w:spacing w:before="0" w:after="0" w:line="211" w:lineRule="exact"/>
        <w:ind w:left="1040" w:right="1020"/>
      </w:pPr>
      <w:r>
        <w:t xml:space="preserve">STANISŁAWA STASZICA NA SIEDZIBĘ OFIAROWANY PRZEZ RZĄD NAJEZDNICZY BEZPRAWNIE NA SZERZENIE OBCEJ KULTURY PRZEZNACZONY </w:t>
      </w:r>
      <w:r>
        <w:rPr>
          <w:rStyle w:val="Teksttreci61"/>
        </w:rPr>
        <w:t xml:space="preserve">PRZEZ WŁADZE </w:t>
      </w:r>
      <w:r>
        <w:rPr>
          <w:rStyle w:val="Teksttreci6Odstpy1pt"/>
        </w:rPr>
        <w:t xml:space="preserve">WOLNEJ RZECZYPOSPOLITEJ ZGODNIE Z WOLĄ WIELKIEGO OBYWATELA PRZYBYTKIEM NAUKI POLSKIEJ UZNANY </w:t>
      </w:r>
      <w:r>
        <w:t>20 STYCZNIA 1926.</w:t>
      </w:r>
    </w:p>
    <w:p w:rsidR="0046365F" w:rsidRDefault="00C26131">
      <w:pPr>
        <w:pStyle w:val="Nagweklubstopka40"/>
        <w:framePr w:wrap="none" w:vAnchor="page" w:hAnchor="page" w:x="7186" w:y="121"/>
        <w:shd w:val="clear" w:color="auto" w:fill="auto"/>
        <w:spacing w:line="170" w:lineRule="exact"/>
      </w:pPr>
      <w:r>
        <w:t>D 2</w:t>
      </w:r>
    </w:p>
    <w:p w:rsidR="0046365F" w:rsidRDefault="00C26131">
      <w:pPr>
        <w:pStyle w:val="Teksttreci80"/>
        <w:framePr w:wrap="none" w:vAnchor="page" w:hAnchor="page" w:x="860" w:y="2753"/>
        <w:shd w:val="clear" w:color="auto" w:fill="auto"/>
        <w:spacing w:after="0" w:line="220" w:lineRule="exact"/>
        <w:ind w:left="5680"/>
      </w:pPr>
      <w:r>
        <w:t>J. B.</w:t>
      </w:r>
    </w:p>
    <w:p w:rsidR="0046365F" w:rsidRDefault="00C26131">
      <w:pPr>
        <w:pStyle w:val="Nagwek20"/>
        <w:framePr w:w="6720" w:h="7997" w:hRule="exact" w:wrap="none" w:vAnchor="page" w:hAnchor="page" w:x="860" w:y="3382"/>
        <w:numPr>
          <w:ilvl w:val="0"/>
          <w:numId w:val="2"/>
        </w:numPr>
        <w:shd w:val="clear" w:color="auto" w:fill="auto"/>
        <w:tabs>
          <w:tab w:val="left" w:pos="556"/>
        </w:tabs>
        <w:spacing w:before="0" w:after="0" w:line="240" w:lineRule="exact"/>
        <w:ind w:left="220"/>
      </w:pPr>
      <w:bookmarkStart w:id="5" w:name="bookmark4"/>
      <w:r>
        <w:rPr>
          <w:rStyle w:val="Nagwek211ptKursywaOdstpy0pt"/>
          <w:b/>
          <w:bCs/>
          <w:lang w:val="pl-PL" w:eastAsia="pl-PL" w:bidi="pl-PL"/>
        </w:rPr>
        <w:t>a)</w:t>
      </w:r>
      <w:r>
        <w:t xml:space="preserve"> GERANIJUM, LEWKONJA, ASTRY I FIJOŁKI.</w:t>
      </w:r>
      <w:bookmarkEnd w:id="5"/>
    </w:p>
    <w:p w:rsidR="0046365F" w:rsidRDefault="00C26131">
      <w:pPr>
        <w:pStyle w:val="Teksttreci60"/>
        <w:framePr w:w="6720" w:h="7997" w:hRule="exact" w:wrap="none" w:vAnchor="page" w:hAnchor="page" w:x="860" w:y="3382"/>
        <w:shd w:val="clear" w:color="auto" w:fill="auto"/>
        <w:spacing w:before="0" w:after="37" w:line="211" w:lineRule="exact"/>
        <w:ind w:left="2100"/>
        <w:jc w:val="right"/>
      </w:pPr>
      <w:r>
        <w:t xml:space="preserve">Adam Mickiewicz. </w:t>
      </w:r>
      <w:r>
        <w:rPr>
          <w:rStyle w:val="Teksttreci6Kursywa"/>
        </w:rPr>
        <w:t>Pan Tadeusz.</w:t>
      </w:r>
      <w:r>
        <w:t xml:space="preserve"> Wydanie Józefa Kallenbacha i Jana Łosia. Lwów—Warszawa—Kraków (1921).</w:t>
      </w:r>
    </w:p>
    <w:p w:rsidR="0046365F" w:rsidRDefault="00C26131">
      <w:pPr>
        <w:pStyle w:val="Nagwek20"/>
        <w:framePr w:w="6720" w:h="7997" w:hRule="exact" w:wrap="none" w:vAnchor="page" w:hAnchor="page" w:x="860" w:y="3382"/>
        <w:shd w:val="clear" w:color="auto" w:fill="auto"/>
        <w:spacing w:before="0" w:after="22" w:line="240" w:lineRule="exact"/>
        <w:ind w:firstLine="540"/>
      </w:pPr>
      <w:bookmarkStart w:id="6" w:name="bookmark5"/>
      <w:r>
        <w:rPr>
          <w:rStyle w:val="Nagwek211ptKursywaOdstpy0pt"/>
          <w:b/>
          <w:bCs/>
        </w:rPr>
        <w:t>b)</w:t>
      </w:r>
      <w:r>
        <w:rPr>
          <w:lang w:val="fr-FR" w:eastAsia="fr-FR" w:bidi="fr-FR"/>
        </w:rPr>
        <w:t xml:space="preserve"> </w:t>
      </w:r>
      <w:r>
        <w:t>GERANJUM, LEWKONIJA, ASTRY I FIJOŁKI.</w:t>
      </w:r>
      <w:bookmarkEnd w:id="6"/>
    </w:p>
    <w:p w:rsidR="0046365F" w:rsidRDefault="00C26131">
      <w:pPr>
        <w:pStyle w:val="Teksttreci60"/>
        <w:framePr w:w="6720" w:h="7997" w:hRule="exact" w:wrap="none" w:vAnchor="page" w:hAnchor="page" w:x="860" w:y="3382"/>
        <w:shd w:val="clear" w:color="auto" w:fill="auto"/>
        <w:spacing w:before="0" w:after="40" w:line="150" w:lineRule="exact"/>
        <w:jc w:val="right"/>
      </w:pPr>
      <w:r>
        <w:t>Tenże, toż. Opracował Stanisław Pigoń. Kraków 1925.</w:t>
      </w:r>
    </w:p>
    <w:p w:rsidR="0046365F" w:rsidRDefault="00C26131">
      <w:pPr>
        <w:pStyle w:val="Teksttreci60"/>
        <w:framePr w:w="6720" w:h="7997" w:hRule="exact" w:wrap="none" w:vAnchor="page" w:hAnchor="page" w:x="860" w:y="3382"/>
        <w:shd w:val="clear" w:color="auto" w:fill="auto"/>
        <w:spacing w:before="0" w:after="0" w:line="150" w:lineRule="exact"/>
        <w:ind w:left="20"/>
        <w:jc w:val="center"/>
      </w:pPr>
      <w:r>
        <w:t>(Dokończenie)</w:t>
      </w:r>
    </w:p>
    <w:p w:rsidR="0046365F" w:rsidRDefault="00C26131">
      <w:pPr>
        <w:pStyle w:val="Teksttreci20"/>
        <w:framePr w:w="6720" w:h="7997" w:hRule="exact" w:wrap="none" w:vAnchor="page" w:hAnchor="page" w:x="860" w:y="3382"/>
        <w:shd w:val="clear" w:color="auto" w:fill="auto"/>
        <w:spacing w:before="0"/>
        <w:ind w:firstLine="540"/>
      </w:pPr>
      <w:r>
        <w:t xml:space="preserve">Co się tu nabiedzili najnowsi wydawcy „Pana Tadeusza", ażeby i wilk — rytm był syty i owca — nowa pisownia cała! Jeden, wyczytawszy w słowniczku ortograficznym lewkonja, zostawia ją oczywiście gwoli dogmatowi i pisze </w:t>
      </w:r>
      <w:r>
        <w:rPr>
          <w:rStyle w:val="Teksttreci2Odstpy2pt"/>
        </w:rPr>
        <w:t>geranijum</w:t>
      </w:r>
      <w:r>
        <w:t xml:space="preserve"> (niby to 4 zgłoski), nie bacząc, że, wedle doktryny w wymowie klas „wykształceńszych“, skraca się ten wyraz do trzech zgłosek i razem z </w:t>
      </w:r>
      <w:r>
        <w:rPr>
          <w:rStyle w:val="Teksttreci2Odstpy2pt"/>
        </w:rPr>
        <w:t>lew</w:t>
      </w:r>
      <w:r>
        <w:t>ko</w:t>
      </w:r>
      <w:r>
        <w:rPr>
          <w:lang w:val="fr-FR" w:eastAsia="fr-FR" w:bidi="fr-FR"/>
        </w:rPr>
        <w:t>n</w:t>
      </w:r>
      <w:r>
        <w:t xml:space="preserve">ją daje zgłosek 6, zamiast potrzebnych 7, i wiersz haniebnie kuleje, bo zamiast 13 zgłosek, liczy ich tylko 12. Inną drogą poszedł wydawca </w:t>
      </w:r>
      <w:r>
        <w:rPr>
          <w:rStyle w:val="Teksttreci2Kursywa"/>
        </w:rPr>
        <w:t>b.</w:t>
      </w:r>
      <w:r>
        <w:t xml:space="preserve"> Uważając, może i słusznie, że </w:t>
      </w:r>
      <w:r>
        <w:rPr>
          <w:rStyle w:val="Teksttreci2Odstpy2pt"/>
        </w:rPr>
        <w:t>lew</w:t>
      </w:r>
      <w:r>
        <w:t>ko</w:t>
      </w:r>
      <w:r>
        <w:rPr>
          <w:lang w:val="fr-FR" w:eastAsia="fr-FR" w:bidi="fr-FR"/>
        </w:rPr>
        <w:t>n</w:t>
      </w:r>
      <w:r>
        <w:t xml:space="preserve">ja jest więcej spolszczona, niż </w:t>
      </w:r>
      <w:r>
        <w:rPr>
          <w:lang w:val="fr-FR" w:eastAsia="fr-FR" w:bidi="fr-FR"/>
        </w:rPr>
        <w:t>ge</w:t>
      </w:r>
      <w:r>
        <w:t>r</w:t>
      </w:r>
      <w:r>
        <w:rPr>
          <w:lang w:val="fr-FR" w:eastAsia="fr-FR" w:bidi="fr-FR"/>
        </w:rPr>
        <w:t>an</w:t>
      </w:r>
      <w:r>
        <w:t xml:space="preserve">jum, pisze ją z polska (fonetycznie) </w:t>
      </w:r>
      <w:r>
        <w:rPr>
          <w:rStyle w:val="Teksttreci2Odstpy2pt"/>
        </w:rPr>
        <w:t>lew</w:t>
      </w:r>
      <w:r>
        <w:t>ko</w:t>
      </w:r>
      <w:r>
        <w:rPr>
          <w:lang w:val="fr-FR" w:eastAsia="fr-FR" w:bidi="fr-FR"/>
        </w:rPr>
        <w:t>ni</w:t>
      </w:r>
      <w:r>
        <w:t xml:space="preserve">ja i — dochodzi do tego samego wyniku, co wydawca </w:t>
      </w:r>
      <w:r>
        <w:rPr>
          <w:rStyle w:val="Teksttreci2Kursywa"/>
        </w:rPr>
        <w:t xml:space="preserve">a, </w:t>
      </w:r>
      <w:r>
        <w:t xml:space="preserve">tj. otrzymuje zgłosek 6, bo przecie nie przypuszczamy, iżby </w:t>
      </w:r>
      <w:r>
        <w:rPr>
          <w:rStyle w:val="Teksttreci2Odstpy2pt"/>
        </w:rPr>
        <w:t>lew</w:t>
      </w:r>
      <w:r>
        <w:t>ko</w:t>
      </w:r>
      <w:r>
        <w:rPr>
          <w:lang w:val="fr-FR" w:eastAsia="fr-FR" w:bidi="fr-FR"/>
        </w:rPr>
        <w:t>ni</w:t>
      </w:r>
      <w:r>
        <w:t xml:space="preserve">ja mogła mieć akcent na drugiej : </w:t>
      </w:r>
      <w:r>
        <w:rPr>
          <w:rStyle w:val="Teksttreci2Odstpy2pt"/>
        </w:rPr>
        <w:t>lew</w:t>
      </w:r>
      <w:r>
        <w:t>ko</w:t>
      </w:r>
      <w:r>
        <w:rPr>
          <w:lang w:val="fr-FR" w:eastAsia="fr-FR" w:bidi="fr-FR"/>
        </w:rPr>
        <w:t>ni</w:t>
      </w:r>
      <w:r>
        <w:t xml:space="preserve">ja. Porzuciwszy te wszystkie bałamuctwa, owe niepolskie zgłoski </w:t>
      </w:r>
      <w:r>
        <w:rPr>
          <w:rStyle w:val="Teksttreci2Kursywa"/>
        </w:rPr>
        <w:t>nja, njum,</w:t>
      </w:r>
      <w:r>
        <w:t xml:space="preserve"> otrzymamy wiersz płynny, z prawdziwie polską wymową:</w:t>
      </w:r>
    </w:p>
    <w:p w:rsidR="0046365F" w:rsidRDefault="00C26131">
      <w:pPr>
        <w:pStyle w:val="Teksttreci60"/>
        <w:framePr w:w="6720" w:h="7997" w:hRule="exact" w:wrap="none" w:vAnchor="page" w:hAnchor="page" w:x="860" w:y="3382"/>
        <w:shd w:val="clear" w:color="auto" w:fill="auto"/>
        <w:spacing w:before="0" w:after="0" w:line="254" w:lineRule="exact"/>
        <w:ind w:left="20"/>
        <w:jc w:val="center"/>
      </w:pPr>
      <w:r>
        <w:rPr>
          <w:rStyle w:val="Teksttreci6Odstpy1pt"/>
        </w:rPr>
        <w:t>Geranium, lewkonia,</w:t>
      </w:r>
      <w:r>
        <w:t xml:space="preserve"> astry i fiołki,</w:t>
      </w:r>
    </w:p>
    <w:p w:rsidR="0046365F" w:rsidRDefault="00C26131">
      <w:pPr>
        <w:pStyle w:val="Teksttreci20"/>
        <w:framePr w:w="6720" w:h="7997" w:hRule="exact" w:wrap="none" w:vAnchor="page" w:hAnchor="page" w:x="860" w:y="3382"/>
        <w:shd w:val="clear" w:color="auto" w:fill="auto"/>
        <w:spacing w:before="0"/>
        <w:ind w:firstLine="540"/>
      </w:pPr>
      <w:r>
        <w:t xml:space="preserve">jak go poeta w autografie napisał i jak go też czytamy w pierwszem wydaniu. — „Ba, ale rytm!“ </w:t>
      </w:r>
      <w:r>
        <w:rPr>
          <w:rStyle w:val="Teksttreci2Odstpy2pt"/>
        </w:rPr>
        <w:t>Geranium, lewkonia</w:t>
      </w:r>
      <w:r>
        <w:t xml:space="preserve"> — to przecie zgłosek 8 zamiast potrzebnych dla rytmu 7! — Odpowiadam: Zawsze bezpieczniej przypisać głupstwo sobie, aniżeli takiemu mistrzowi, jak Mickiewicz, i zamiast znęcać się nad jego wierszami i majstrować około nich, raczej należy starać się o zrozumienie ich techniki rytmicznej. Trzeba przyjąć za pewnik, na który się zapewne i pp. jotowcy zgodzą, że Mickiewicz, akcentując owe wyrazy typu </w:t>
      </w:r>
      <w:r>
        <w:rPr>
          <w:rStyle w:val="Teksttreci2Odstpy2pt"/>
        </w:rPr>
        <w:t>Mary</w:t>
      </w:r>
      <w:r>
        <w:t xml:space="preserve">a, na trzeciej od końca, do pewnego stopnia głoski </w:t>
      </w:r>
      <w:r>
        <w:rPr>
          <w:rStyle w:val="Teksttreci2Kursywa"/>
        </w:rPr>
        <w:t>i</w:t>
      </w:r>
      <w:r>
        <w:t xml:space="preserve"> (</w:t>
      </w:r>
      <w:r>
        <w:rPr>
          <w:rStyle w:val="Teksttreci2Kursywa"/>
          <w:lang w:val="ru-RU" w:eastAsia="ru-RU" w:bidi="ru-RU"/>
        </w:rPr>
        <w:t>у</w:t>
      </w:r>
      <w:r>
        <w:t>) skracał; że jednak nie skracał aż do zupełnego zaniku, dowodzą ponad wszelką wątpliwość owych</w:t>
      </w:r>
    </w:p>
    <w:p w:rsidR="0046365F" w:rsidRDefault="0046365F">
      <w:pPr>
        <w:rPr>
          <w:sz w:val="2"/>
          <w:szCs w:val="2"/>
        </w:rPr>
        <w:sectPr w:rsidR="0046365F">
          <w:pgSz w:w="8400" w:h="11900"/>
          <w:pgMar w:top="360" w:right="360" w:bottom="360" w:left="360" w:header="0" w:footer="3" w:gutter="0"/>
          <w:cols w:space="720"/>
          <w:noEndnote/>
          <w:docGrid w:linePitch="360"/>
        </w:sectPr>
      </w:pPr>
    </w:p>
    <w:p w:rsidR="0046365F" w:rsidRDefault="0046365F">
      <w:pPr>
        <w:rPr>
          <w:sz w:val="2"/>
          <w:szCs w:val="2"/>
        </w:rPr>
      </w:pPr>
    </w:p>
    <w:p w:rsidR="0046365F" w:rsidRDefault="00C26131">
      <w:pPr>
        <w:pStyle w:val="Nagweklubstopka0"/>
        <w:framePr w:wrap="none" w:vAnchor="page" w:hAnchor="page" w:x="3236" w:y="220"/>
        <w:shd w:val="clear" w:color="auto" w:fill="auto"/>
        <w:spacing w:line="160" w:lineRule="exact"/>
      </w:pPr>
      <w:r>
        <w:t>PORADNIK JĘZYKOWY</w:t>
      </w:r>
    </w:p>
    <w:p w:rsidR="0046365F" w:rsidRDefault="00C26131">
      <w:pPr>
        <w:pStyle w:val="Nagweklubstopka0"/>
        <w:framePr w:wrap="none" w:vAnchor="page" w:hAnchor="page" w:x="7364" w:y="249"/>
        <w:shd w:val="clear" w:color="auto" w:fill="auto"/>
        <w:spacing w:line="160" w:lineRule="exact"/>
      </w:pPr>
      <w:r>
        <w:t>19</w:t>
      </w:r>
    </w:p>
    <w:p w:rsidR="0046365F" w:rsidRDefault="00C26131">
      <w:pPr>
        <w:pStyle w:val="Nagweklubstopka0"/>
        <w:framePr w:wrap="none" w:vAnchor="page" w:hAnchor="page" w:x="903" w:y="220"/>
        <w:shd w:val="clear" w:color="auto" w:fill="auto"/>
        <w:spacing w:line="160" w:lineRule="exact"/>
      </w:pPr>
      <w:r>
        <w:t>D 2</w:t>
      </w:r>
    </w:p>
    <w:p w:rsidR="0046365F" w:rsidRDefault="00C26131">
      <w:pPr>
        <w:pStyle w:val="Teksttreci20"/>
        <w:framePr w:w="6730" w:h="9365" w:hRule="exact" w:wrap="none" w:vAnchor="page" w:hAnchor="page" w:x="855" w:y="706"/>
        <w:shd w:val="clear" w:color="auto" w:fill="auto"/>
        <w:spacing w:before="0"/>
      </w:pPr>
      <w:r>
        <w:t xml:space="preserve">122 wierszy w „Panu Tadeuszu", w których </w:t>
      </w:r>
      <w:r>
        <w:rPr>
          <w:rStyle w:val="Teksttreci2Kursywa"/>
        </w:rPr>
        <w:t>i</w:t>
      </w:r>
      <w:r>
        <w:t xml:space="preserve"> </w:t>
      </w:r>
      <w:r>
        <w:rPr>
          <w:rStyle w:val="Teksttreci2Kursywa"/>
        </w:rPr>
        <w:t>(</w:t>
      </w:r>
      <w:r>
        <w:rPr>
          <w:rStyle w:val="Teksttreci2Kursywa"/>
          <w:lang w:val="fr-FR" w:eastAsia="fr-FR" w:bidi="fr-FR"/>
        </w:rPr>
        <w:t>y</w:t>
      </w:r>
      <w:r>
        <w:t>) mimo skrócenia, wyraźnie się jeszcze wymawiają, w przeciwnym bowiem razie wszystkie te wiersze byłyby istotnie pod względem rytmicznym pomylone, licząc</w:t>
      </w:r>
    </w:p>
    <w:p w:rsidR="0046365F" w:rsidRDefault="00C26131">
      <w:pPr>
        <w:pStyle w:val="Teksttreci20"/>
        <w:framePr w:w="6730" w:h="9365" w:hRule="exact" w:wrap="none" w:vAnchor="page" w:hAnchor="page" w:x="855" w:y="706"/>
        <w:numPr>
          <w:ilvl w:val="0"/>
          <w:numId w:val="3"/>
        </w:numPr>
        <w:shd w:val="clear" w:color="auto" w:fill="auto"/>
        <w:tabs>
          <w:tab w:val="left" w:pos="351"/>
        </w:tabs>
        <w:spacing w:before="0"/>
      </w:pPr>
      <w:r>
        <w:t>zamiast 13 zgłosek. W rzeczywistości nie liczą one ani 12, ani 13 zgłosek, lecz nieco więcej nad 12, a nieco mniej niż 13 zgłosek, a więc są w pewnej mierze niewymierne — zjawisko, z którem się spotykamy nietylko w poezji. Odwrotnie, owe 22 wierszy liczą nieco więcej nad</w:t>
      </w:r>
    </w:p>
    <w:p w:rsidR="0046365F" w:rsidRDefault="00C26131">
      <w:pPr>
        <w:pStyle w:val="Teksttreci20"/>
        <w:framePr w:w="6730" w:h="9365" w:hRule="exact" w:wrap="none" w:vAnchor="page" w:hAnchor="page" w:x="855" w:y="706"/>
        <w:numPr>
          <w:ilvl w:val="0"/>
          <w:numId w:val="3"/>
        </w:numPr>
        <w:shd w:val="clear" w:color="auto" w:fill="auto"/>
        <w:tabs>
          <w:tab w:val="left" w:pos="342"/>
        </w:tabs>
        <w:spacing w:before="0"/>
      </w:pPr>
      <w:r>
        <w:t>zgłosek, np.:</w:t>
      </w:r>
    </w:p>
    <w:p w:rsidR="0046365F" w:rsidRDefault="00C26131">
      <w:pPr>
        <w:pStyle w:val="Teksttreci60"/>
        <w:framePr w:w="6730" w:h="9365" w:hRule="exact" w:wrap="none" w:vAnchor="page" w:hAnchor="page" w:x="855" w:y="706"/>
        <w:shd w:val="clear" w:color="auto" w:fill="auto"/>
        <w:spacing w:before="0" w:after="0" w:line="254" w:lineRule="exact"/>
        <w:jc w:val="center"/>
      </w:pPr>
      <w:r>
        <w:t>Jezus Marja ! — krzyknąłem — i Pańscy anieli !</w:t>
      </w:r>
    </w:p>
    <w:p w:rsidR="0046365F" w:rsidRDefault="00C26131">
      <w:pPr>
        <w:pStyle w:val="Teksttreci20"/>
        <w:framePr w:w="6730" w:h="9365" w:hRule="exact" w:wrap="none" w:vAnchor="page" w:hAnchor="page" w:x="855" w:y="706"/>
        <w:shd w:val="clear" w:color="auto" w:fill="auto"/>
        <w:spacing w:before="0"/>
        <w:ind w:firstLine="560"/>
      </w:pPr>
      <w:r>
        <w:t xml:space="preserve">Ale jak w 122 wypadkach maleńki niedobór, tak znów w tych 22 wypadkach pewien nikły nadmiar nie psuje rytmicznej harmonji wiersza. Gdybyśmy czytali </w:t>
      </w:r>
      <w:r>
        <w:rPr>
          <w:rStyle w:val="Teksttreci2Odstpy2pt"/>
        </w:rPr>
        <w:t>Mary</w:t>
      </w:r>
      <w:r>
        <w:t xml:space="preserve">a z akcentem na drugiej: „Jezus Marya — krzyknąłem"..., uczulibyśmy coś, „jak zgrzyt żelaza po szkle" i melodja byłaby zmącona. Przy czytaniu z akcentem na trzeciej </w:t>
      </w:r>
      <w:r>
        <w:rPr>
          <w:rStyle w:val="Teksttreci2Odstpy2pt"/>
        </w:rPr>
        <w:t xml:space="preserve">Marya </w:t>
      </w:r>
      <w:r>
        <w:t xml:space="preserve">nadliczbowa skrócona głoska </w:t>
      </w:r>
      <w:r>
        <w:rPr>
          <w:rStyle w:val="Teksttreci2Kursywa"/>
          <w:lang w:val="fr-FR" w:eastAsia="fr-FR" w:bidi="fr-FR"/>
        </w:rPr>
        <w:t>y</w:t>
      </w:r>
      <w:r>
        <w:rPr>
          <w:lang w:val="fr-FR" w:eastAsia="fr-FR" w:bidi="fr-FR"/>
        </w:rPr>
        <w:t xml:space="preserve"> </w:t>
      </w:r>
      <w:r>
        <w:t>przedstawia tak nieznaczny nadmiar, że go ucho nasze jako coś przykrego nie odczuwa.</w:t>
      </w:r>
    </w:p>
    <w:p w:rsidR="0046365F" w:rsidRDefault="00C26131">
      <w:pPr>
        <w:pStyle w:val="Teksttreci20"/>
        <w:framePr w:w="6730" w:h="9365" w:hRule="exact" w:wrap="none" w:vAnchor="page" w:hAnchor="page" w:x="855" w:y="706"/>
        <w:shd w:val="clear" w:color="auto" w:fill="auto"/>
        <w:spacing w:before="0"/>
        <w:ind w:firstLine="560"/>
      </w:pPr>
      <w:r>
        <w:t xml:space="preserve">Po tem, co się powiedziało, czyż trzeba jeszcze uzasadniać pisownię poety : </w:t>
      </w:r>
      <w:r>
        <w:rPr>
          <w:rStyle w:val="Teksttreci2Odstpy2pt"/>
        </w:rPr>
        <w:t>Geranium, lewkonia?</w:t>
      </w:r>
      <w:r>
        <w:t xml:space="preserve"> — Rzecz sama mówi za sobą : jeden i drugi wyraz liczy nieco więcej, niż trzy zgłoski, a więc razem przekraczają nieco liczbę 7 zgłosek, a nie dochodzą do 8, to znaczy, że wiersz jest niewymierny, hypermetryczny, jak 22 innych wierszy, ale w czytaniu wpada w ucho tak samo melodyjnie, jak inne wiersze, liczące dokładnie 13 zgłosek. Zachodzi tu też i ta niepośledniej wagi okoliczność, że wymowa </w:t>
      </w:r>
      <w:r>
        <w:rPr>
          <w:rStyle w:val="Teksttreci2Odstpy2pt"/>
        </w:rPr>
        <w:t>geranium, lewkonia</w:t>
      </w:r>
      <w:r>
        <w:t xml:space="preserve"> (fonetycznie </w:t>
      </w:r>
      <w:r>
        <w:rPr>
          <w:rStyle w:val="Teksttreci2Odstpy2pt"/>
        </w:rPr>
        <w:t>geranijum, lewkonija)</w:t>
      </w:r>
      <w:r>
        <w:t xml:space="preserve"> nie kłóci się z fonetyką naszego języka, gdy tymczasem </w:t>
      </w:r>
      <w:r>
        <w:rPr>
          <w:rStyle w:val="Teksttreci2Odstpy2pt"/>
        </w:rPr>
        <w:t>gera-njum, lewko-nja</w:t>
      </w:r>
      <w:r>
        <w:t xml:space="preserve"> są to potworki, z któremiby się soplicowska polszczyzna poety pewnie pogodzić nie mogła. Jakiż więc ostateczny wynik rozważań? — Oto, ograniczając się do samego „Pana Tadeusza", należy przyjąć zasadę, że w wyrazach typu </w:t>
      </w:r>
      <w:r>
        <w:rPr>
          <w:rStyle w:val="Teksttreci2Odstpy2pt"/>
        </w:rPr>
        <w:t>Marya</w:t>
      </w:r>
    </w:p>
    <w:p w:rsidR="0046365F" w:rsidRDefault="00C26131">
      <w:pPr>
        <w:pStyle w:val="Teksttreci20"/>
        <w:framePr w:w="6730" w:h="9365" w:hRule="exact" w:wrap="none" w:vAnchor="page" w:hAnchor="page" w:x="855" w:y="706"/>
        <w:shd w:val="clear" w:color="auto" w:fill="auto"/>
        <w:tabs>
          <w:tab w:val="left" w:leader="underscore" w:pos="5870"/>
        </w:tabs>
        <w:spacing w:before="0"/>
      </w:pPr>
      <w:r>
        <w:t xml:space="preserve">zachowuje się pisownię </w:t>
      </w:r>
      <w:r>
        <w:rPr>
          <w:rStyle w:val="Teksttreci2Kursywa"/>
        </w:rPr>
        <w:t>ia (ya),</w:t>
      </w:r>
      <w:r>
        <w:t xml:space="preserve"> a więc </w:t>
      </w:r>
      <w:r>
        <w:rPr>
          <w:rStyle w:val="Teksttreci2Odstpy2pt"/>
        </w:rPr>
        <w:t>Zofia, Marya</w:t>
      </w:r>
      <w:r>
        <w:tab/>
        <w:t>, jak te</w:t>
      </w:r>
    </w:p>
    <w:p w:rsidR="0046365F" w:rsidRDefault="00C26131">
      <w:pPr>
        <w:pStyle w:val="Teksttreci20"/>
        <w:framePr w:w="6730" w:h="9365" w:hRule="exact" w:wrap="none" w:vAnchor="page" w:hAnchor="page" w:x="855" w:y="706"/>
        <w:shd w:val="clear" w:color="auto" w:fill="auto"/>
        <w:spacing w:before="0"/>
      </w:pPr>
      <w:r>
        <w:t>wyrazy niezmiennie pisał i drukował poeta.</w:t>
      </w:r>
    </w:p>
    <w:p w:rsidR="0046365F" w:rsidRDefault="00C26131">
      <w:pPr>
        <w:pStyle w:val="Teksttreci20"/>
        <w:framePr w:w="6730" w:h="9365" w:hRule="exact" w:wrap="none" w:vAnchor="page" w:hAnchor="page" w:x="855" w:y="706"/>
        <w:shd w:val="clear" w:color="auto" w:fill="auto"/>
        <w:spacing w:before="0"/>
        <w:ind w:firstLine="560"/>
      </w:pPr>
      <w:r>
        <w:t xml:space="preserve">Wkońcu jeszcze słów kilka o pisowni wyrazów: </w:t>
      </w:r>
      <w:r>
        <w:rPr>
          <w:rStyle w:val="Teksttreci2Odstpy2pt"/>
        </w:rPr>
        <w:t>pijany i pijawka</w:t>
      </w:r>
      <w:r>
        <w:t xml:space="preserve"> w „Panu Tadeuszu". </w:t>
      </w:r>
      <w:r>
        <w:rPr>
          <w:rStyle w:val="Teksttreci2Odstpy2pt"/>
        </w:rPr>
        <w:t>Pijany</w:t>
      </w:r>
      <w:r>
        <w:t xml:space="preserve"> (pijani) zachodzi w „Panu Tadeuszu" 4 razy: IX 389, 499, 747 i X 571. Nowsi wydawcy wszędzie czytają </w:t>
      </w:r>
      <w:r>
        <w:rPr>
          <w:rStyle w:val="Teksttreci2Odstpy2pt"/>
        </w:rPr>
        <w:t>pjany,</w:t>
      </w:r>
      <w:r>
        <w:t xml:space="preserve"> gdy tymczasem pierwsze wydanie z r. 1834, wszędzie ma </w:t>
      </w:r>
      <w:r>
        <w:rPr>
          <w:rStyle w:val="Teksttreci2Odstpy2pt"/>
        </w:rPr>
        <w:t>pijany</w:t>
      </w:r>
      <w:r>
        <w:t xml:space="preserve"> z wyjątkiem IX 747, gdzie czytamy:</w:t>
      </w:r>
    </w:p>
    <w:p w:rsidR="0046365F" w:rsidRDefault="00C26131">
      <w:pPr>
        <w:pStyle w:val="Teksttreci60"/>
        <w:framePr w:w="6730" w:h="1597" w:hRule="exact" w:wrap="none" w:vAnchor="page" w:hAnchor="page" w:x="855" w:y="10140"/>
        <w:shd w:val="clear" w:color="auto" w:fill="auto"/>
        <w:spacing w:before="0" w:after="50" w:line="150" w:lineRule="exact"/>
        <w:jc w:val="center"/>
      </w:pPr>
      <w:r>
        <w:t>Cóż ? Jegry byli p j a n i, Major pić pozwolił !</w:t>
      </w:r>
    </w:p>
    <w:p w:rsidR="0046365F" w:rsidRDefault="00C26131">
      <w:pPr>
        <w:pStyle w:val="Teksttreci20"/>
        <w:framePr w:w="6730" w:h="1597" w:hRule="exact" w:wrap="none" w:vAnchor="page" w:hAnchor="page" w:x="855" w:y="10140"/>
        <w:shd w:val="clear" w:color="auto" w:fill="auto"/>
        <w:spacing w:before="0"/>
        <w:ind w:firstLine="560"/>
      </w:pPr>
      <w:r>
        <w:t xml:space="preserve">Jeżeli zważymy, że w autografie na wszystkich tych miejscach Mickiewicz użył pisowni </w:t>
      </w:r>
      <w:r>
        <w:rPr>
          <w:rStyle w:val="Teksttreci2Odstpy2pt"/>
        </w:rPr>
        <w:t>pijany</w:t>
      </w:r>
      <w:r>
        <w:t xml:space="preserve"> (pijani), </w:t>
      </w:r>
      <w:r w:rsidRPr="00BF17EE">
        <w:rPr>
          <w:lang w:eastAsia="en-US" w:bidi="en-US"/>
        </w:rPr>
        <w:t xml:space="preserve">to </w:t>
      </w:r>
      <w:r>
        <w:rPr>
          <w:rStyle w:val="Teksttreci2Odstpy2pt"/>
        </w:rPr>
        <w:t>pjani</w:t>
      </w:r>
      <w:r>
        <w:t xml:space="preserve"> IX, 747 musimy uznać za błąd drukarski i przyjąć jako pisownię Mickiewicza </w:t>
      </w:r>
      <w:r>
        <w:rPr>
          <w:rStyle w:val="Teksttreci2Kursywa"/>
        </w:rPr>
        <w:t xml:space="preserve">pijany </w:t>
      </w:r>
      <w:r>
        <w:t>(-ani). Oczywiście poeta ma słuszność i znowuż wydawcy najniepotrzeb-</w:t>
      </w:r>
    </w:p>
    <w:p w:rsidR="0046365F" w:rsidRDefault="00C26131">
      <w:pPr>
        <w:pStyle w:val="Teksttreci90"/>
        <w:framePr w:w="6730" w:h="1597" w:hRule="exact" w:wrap="none" w:vAnchor="page" w:hAnchor="page" w:x="855" w:y="10140"/>
        <w:shd w:val="clear" w:color="auto" w:fill="auto"/>
        <w:ind w:left="6140"/>
      </w:pPr>
      <w:r>
        <w:rPr>
          <w:rStyle w:val="Teksttreci9ArialUnicodeMS8pt"/>
        </w:rPr>
        <w:t>1 *</w:t>
      </w:r>
    </w:p>
    <w:p w:rsidR="0046365F" w:rsidRDefault="0046365F">
      <w:pPr>
        <w:rPr>
          <w:sz w:val="2"/>
          <w:szCs w:val="2"/>
        </w:rPr>
        <w:sectPr w:rsidR="0046365F">
          <w:pgSz w:w="8400" w:h="11900"/>
          <w:pgMar w:top="360" w:right="360" w:bottom="360" w:left="360" w:header="0" w:footer="3" w:gutter="0"/>
          <w:cols w:space="720"/>
          <w:noEndnote/>
          <w:docGrid w:linePitch="360"/>
        </w:sectPr>
      </w:pPr>
    </w:p>
    <w:p w:rsidR="0046365F" w:rsidRDefault="0046365F">
      <w:pPr>
        <w:rPr>
          <w:sz w:val="2"/>
          <w:szCs w:val="2"/>
        </w:rPr>
      </w:pPr>
    </w:p>
    <w:p w:rsidR="0046365F" w:rsidRDefault="00C26131">
      <w:pPr>
        <w:pStyle w:val="Nagweklubstopka40"/>
        <w:framePr w:wrap="none" w:vAnchor="page" w:hAnchor="page" w:x="2094" w:y="1018"/>
        <w:shd w:val="clear" w:color="auto" w:fill="auto"/>
        <w:spacing w:line="170" w:lineRule="exact"/>
      </w:pPr>
      <w:r>
        <w:t>20</w:t>
      </w:r>
    </w:p>
    <w:p w:rsidR="0046365F" w:rsidRDefault="00C26131">
      <w:pPr>
        <w:pStyle w:val="Nagweklubstopka0"/>
        <w:framePr w:wrap="none" w:vAnchor="page" w:hAnchor="page" w:x="4393" w:y="1001"/>
        <w:shd w:val="clear" w:color="auto" w:fill="auto"/>
        <w:spacing w:line="160" w:lineRule="exact"/>
      </w:pPr>
      <w:r>
        <w:t>PORADNIK JĘZYKOWY</w:t>
      </w:r>
    </w:p>
    <w:p w:rsidR="0046365F" w:rsidRDefault="00C26131">
      <w:pPr>
        <w:pStyle w:val="Nagweklubstopka0"/>
        <w:framePr w:wrap="none" w:vAnchor="page" w:hAnchor="page" w:x="8391" w:y="996"/>
        <w:shd w:val="clear" w:color="auto" w:fill="auto"/>
        <w:spacing w:line="160" w:lineRule="exact"/>
      </w:pPr>
      <w:r>
        <w:t>D 2</w:t>
      </w:r>
    </w:p>
    <w:p w:rsidR="0046365F" w:rsidRDefault="00C26131">
      <w:pPr>
        <w:pStyle w:val="Teksttreci20"/>
        <w:framePr w:w="6701" w:h="2099" w:hRule="exact" w:wrap="none" w:vAnchor="page" w:hAnchor="page" w:x="2079" w:y="1488"/>
        <w:shd w:val="clear" w:color="auto" w:fill="auto"/>
        <w:spacing w:before="0"/>
      </w:pPr>
      <w:r>
        <w:t xml:space="preserve">niej go poprawiają, bo jeżeli fijołki (I, 86) może uchodzić za wyraz trzyzgłoskowy, mimo, że zgłoska </w:t>
      </w:r>
      <w:r>
        <w:rPr>
          <w:rStyle w:val="Teksttreci2Kursywa"/>
        </w:rPr>
        <w:t>fi</w:t>
      </w:r>
      <w:r>
        <w:t xml:space="preserve"> jest skrócona, a więc nie całkowita, to tak samo </w:t>
      </w:r>
      <w:r>
        <w:rPr>
          <w:rStyle w:val="Teksttreci2Odstpy2pt"/>
        </w:rPr>
        <w:t>pijany,</w:t>
      </w:r>
      <w:r>
        <w:t xml:space="preserve"> wskutek skrócenia początkowej zgłoski może być liczony za trzy zgłoski, mimo jakiejś ułamkowej nadwyżki, jaką daje skrócona zgłoska </w:t>
      </w:r>
      <w:r>
        <w:rPr>
          <w:rStyle w:val="Teksttreci2Kursywa"/>
        </w:rPr>
        <w:t>pi.</w:t>
      </w:r>
      <w:r>
        <w:t xml:space="preserve"> Podobnie ma się rzecz i z </w:t>
      </w:r>
      <w:r>
        <w:rPr>
          <w:rStyle w:val="Teksttreci2Odstpy2pt"/>
        </w:rPr>
        <w:t>pijawką.</w:t>
      </w:r>
      <w:r>
        <w:t xml:space="preserve"> Tak w autografie, jak i w pierwszem wydaniu czytamy :</w:t>
      </w:r>
    </w:p>
    <w:p w:rsidR="0046365F" w:rsidRDefault="00C26131">
      <w:pPr>
        <w:pStyle w:val="Teksttreci60"/>
        <w:framePr w:w="6701" w:h="2099" w:hRule="exact" w:wrap="none" w:vAnchor="page" w:hAnchor="page" w:x="2079" w:y="1488"/>
        <w:shd w:val="clear" w:color="auto" w:fill="auto"/>
        <w:spacing w:before="0" w:after="0" w:line="150" w:lineRule="exact"/>
        <w:jc w:val="center"/>
      </w:pPr>
      <w:r>
        <w:t>Dwie pijawki, które w całej okolicy słyną.</w:t>
      </w:r>
    </w:p>
    <w:p w:rsidR="0046365F" w:rsidRDefault="00C26131">
      <w:pPr>
        <w:pStyle w:val="Teksttreci60"/>
        <w:framePr w:w="6701" w:h="2099" w:hRule="exact" w:wrap="none" w:vAnchor="page" w:hAnchor="page" w:x="2079" w:y="1488"/>
        <w:shd w:val="clear" w:color="auto" w:fill="auto"/>
        <w:spacing w:before="0" w:after="0" w:line="150" w:lineRule="exact"/>
        <w:ind w:left="4740"/>
        <w:jc w:val="left"/>
      </w:pPr>
      <w:r>
        <w:t>(III, 750)</w:t>
      </w:r>
    </w:p>
    <w:p w:rsidR="0046365F" w:rsidRDefault="00C26131">
      <w:pPr>
        <w:pStyle w:val="Teksttreci20"/>
        <w:framePr w:w="6701" w:h="5913" w:hRule="exact" w:wrap="none" w:vAnchor="page" w:hAnchor="page" w:x="2079" w:y="3624"/>
        <w:shd w:val="clear" w:color="auto" w:fill="auto"/>
        <w:spacing w:before="0"/>
        <w:ind w:firstLine="560"/>
      </w:pPr>
      <w:r>
        <w:t xml:space="preserve">Ale i to wydawca przemajstrował, </w:t>
      </w:r>
      <w:r>
        <w:rPr>
          <w:rStyle w:val="Teksttreci2Odstpy2pt"/>
        </w:rPr>
        <w:t>pijawki na pjawki,</w:t>
      </w:r>
      <w:r>
        <w:t xml:space="preserve"> wprowadzając do języka Mickiewicza jakiś dziwoląg </w:t>
      </w:r>
      <w:r>
        <w:rPr>
          <w:rStyle w:val="Teksttreci2Kursywa"/>
        </w:rPr>
        <w:t>pj,</w:t>
      </w:r>
      <w:r>
        <w:t xml:space="preserve"> o którym się poecie nie śniło. Wedle zasad naszej głosowni może być tylko </w:t>
      </w:r>
      <w:r>
        <w:rPr>
          <w:rStyle w:val="Teksttreci2Odstpy2pt"/>
        </w:rPr>
        <w:t>pijany</w:t>
      </w:r>
      <w:r>
        <w:t xml:space="preserve"> albo </w:t>
      </w:r>
      <w:r>
        <w:rPr>
          <w:rStyle w:val="Teksttreci2Odstpy2pt"/>
        </w:rPr>
        <w:t>piany.</w:t>
      </w:r>
      <w:r>
        <w:t xml:space="preserve"> Ale wydawcy mając przed oczyma </w:t>
      </w:r>
      <w:r>
        <w:rPr>
          <w:rStyle w:val="Teksttreci2Odstpy2pt"/>
        </w:rPr>
        <w:t>Eutropjusza,</w:t>
      </w:r>
      <w:r>
        <w:t xml:space="preserve"> pomyśleli zapewne, dlaczegóżby nie miało być </w:t>
      </w:r>
      <w:r>
        <w:rPr>
          <w:rStyle w:val="Teksttreci2Odstpy2pt"/>
        </w:rPr>
        <w:t>pjanego i pjawek?</w:t>
      </w:r>
      <w:r>
        <w:t xml:space="preserve"> </w:t>
      </w:r>
      <w:r>
        <w:rPr>
          <w:rStyle w:val="Teksttreci2Kursywa"/>
        </w:rPr>
        <w:t>Das ist der Fluch der bösen Tat!</w:t>
      </w:r>
      <w:r>
        <w:t xml:space="preserve"> Odpolszczywszy już szczęśliwie dawne spolszczone nazwy obce typu Marya, zabieramy się teraz do odpolszczenia czysto polskich wyrazów. Można nad tern ubolewać, ale rady niema. Zęby nie wykroczyć przeciw zasadzie karności, piszmy </w:t>
      </w:r>
      <w:r>
        <w:rPr>
          <w:rStyle w:val="Teksttreci2Odstpy2pt"/>
        </w:rPr>
        <w:t xml:space="preserve">Ma-rja, fami-lja, </w:t>
      </w:r>
      <w:r>
        <w:t xml:space="preserve">a nawet Au-strja i bi-blja, ale uszanujmy pisownię a więc i wymowę Mickiewicza, który wyrazy typu Marya pisał stale przez ia (-ya) bez względu na to, czy rytm wiersza wymagał 2 czy 3 zgłosek. Uznali to po części twórcy nowej pisowni i zrobili dla poezji wyjątek (już drugi!), ale zagadnienia tego dostatecznie nie przemyśleli, a więc i należycie nie rozwiązali. Z prozaikami XIX w. łatwiejsza sprawa. „W wymawianiu warstw wykształceńszych w języku literackim, wyrazy takie stały się krótszemi o jednę zgłoskę (Marja, religja). </w:t>
      </w:r>
      <w:r>
        <w:rPr>
          <w:rStyle w:val="Teksttreci2Odstpy2pt"/>
        </w:rPr>
        <w:t>Jestto fakt w historji języka niewątpliwy</w:t>
      </w:r>
      <w:r>
        <w:t xml:space="preserve"> “.</w:t>
      </w:r>
      <w:r>
        <w:rPr>
          <w:vertAlign w:val="superscript"/>
        </w:rPr>
        <w:t>l</w:t>
      </w:r>
      <w:r>
        <w:t xml:space="preserve">) A ponieważ nasi prozaicy należeli do warstw wykształceńszych, przeto </w:t>
      </w:r>
      <w:r>
        <w:rPr>
          <w:rStyle w:val="Teksttreci2Odstpy2pt"/>
        </w:rPr>
        <w:t>musieli</w:t>
      </w:r>
      <w:r>
        <w:t xml:space="preserve"> wymawiać Ma-rja — i sprawa gładziutko załatwiona. Ale co zrobić z poetami XIX w., których wymowę przeciwną teorji zaniku w wierszu łatwo sprawdzić? Tu trzeba było jednak „fakt niewątpliwy" zmienić o tyle, że w poezji uznaje się obok zupełnego zaniku także pewne skrócenie, tworzące potrzebną dla</w:t>
      </w:r>
    </w:p>
    <w:p w:rsidR="0046365F" w:rsidRDefault="00C26131">
      <w:pPr>
        <w:pStyle w:val="Stopka1"/>
        <w:framePr w:w="6701" w:h="2596" w:hRule="exact" w:wrap="none" w:vAnchor="page" w:hAnchor="page" w:x="2079" w:y="9668"/>
        <w:shd w:val="clear" w:color="auto" w:fill="auto"/>
      </w:pPr>
      <w:r>
        <w:t xml:space="preserve">*) Jak ten „niewątpliwy fakt“ już nie w teorji, ale w rzeczywistości wygląda, mieliśmy sposobność przekonać się niedługo po uchwaleniu nowej pisowni na akademji, urządzonej ku czci zmarłego prezesa Ak. Um., ś. p. Stanisława Tarnowskiego, kiedy to </w:t>
      </w:r>
      <w:r w:rsidRPr="00BF17EE">
        <w:rPr>
          <w:lang w:eastAsia="en-US" w:bidi="en-US"/>
        </w:rPr>
        <w:t xml:space="preserve">prof. </w:t>
      </w:r>
      <w:r>
        <w:t xml:space="preserve">Chrzanowski wymownemi usty sławił zasługi nieboszczyka, a wśród tej pięknej mowy pobrzmiewały jak najwyraźniej takie wygłosy, jak </w:t>
      </w:r>
      <w:r>
        <w:rPr>
          <w:rStyle w:val="StopkaOdstpy1pt"/>
        </w:rPr>
        <w:t>poezy-ji, akademi-ji, Austry-ji,</w:t>
      </w:r>
      <w:r>
        <w:t xml:space="preserve"> polityka </w:t>
      </w:r>
      <w:r>
        <w:rPr>
          <w:rStyle w:val="StopkaOdstpy1pt"/>
        </w:rPr>
        <w:t>austry-jacka.</w:t>
      </w:r>
      <w:r>
        <w:t xml:space="preserve"> Było tam jeszcze więcej podobnych herezyj, ale dziś już nie pomnę i przytaczam te, które mi się najmocniej wbiły w pamięć. Zaraz po owem posiedzeniu wyraziłem </w:t>
      </w:r>
      <w:r w:rsidRPr="00BF17EE">
        <w:rPr>
          <w:lang w:eastAsia="en-US" w:bidi="en-US"/>
        </w:rPr>
        <w:t xml:space="preserve">prof. </w:t>
      </w:r>
      <w:r>
        <w:t xml:space="preserve">Chrzanowskiemu współczucie, że się nie może zaliczać do warstw wykształceńszych w narodzie, gdyż nie wymawia „poe-zja, akade-mja, Au-strja, au-strjacki...“ Na to usłyszałem z ust </w:t>
      </w:r>
      <w:r w:rsidRPr="00BF17EE">
        <w:rPr>
          <w:lang w:eastAsia="en-US" w:bidi="en-US"/>
        </w:rPr>
        <w:t xml:space="preserve">prof. </w:t>
      </w:r>
      <w:r>
        <w:t>Chrzanowskiego tylko te znamienne słowa: „Ja zawsze tak wymawiam'*. — To nie anegdota, to — także fakt niewątpliwy.</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C26131">
      <w:pPr>
        <w:pStyle w:val="Nagweklubstopka0"/>
        <w:framePr w:wrap="none" w:vAnchor="page" w:hAnchor="page" w:x="3319" w:y="996"/>
        <w:shd w:val="clear" w:color="auto" w:fill="auto"/>
        <w:spacing w:line="160" w:lineRule="exact"/>
      </w:pPr>
      <w:r>
        <w:lastRenderedPageBreak/>
        <w:t>PORADNIK JĘZYKOWY</w:t>
      </w:r>
    </w:p>
    <w:p w:rsidR="0046365F" w:rsidRDefault="00C26131">
      <w:pPr>
        <w:pStyle w:val="Nagweklubstopka40"/>
        <w:framePr w:wrap="none" w:vAnchor="page" w:hAnchor="page" w:x="7452" w:y="1003"/>
        <w:shd w:val="clear" w:color="auto" w:fill="auto"/>
        <w:spacing w:line="170" w:lineRule="exact"/>
      </w:pPr>
      <w:r>
        <w:t>21</w:t>
      </w:r>
    </w:p>
    <w:p w:rsidR="0046365F" w:rsidRDefault="00C26131">
      <w:pPr>
        <w:pStyle w:val="Nagweklubstopka0"/>
        <w:framePr w:wrap="none" w:vAnchor="page" w:hAnchor="page" w:x="953" w:y="1006"/>
        <w:shd w:val="clear" w:color="auto" w:fill="auto"/>
        <w:spacing w:line="160" w:lineRule="exact"/>
      </w:pPr>
      <w:r>
        <w:t>D 2</w:t>
      </w:r>
    </w:p>
    <w:p w:rsidR="0046365F" w:rsidRDefault="00C26131">
      <w:pPr>
        <w:pStyle w:val="Teksttreci20"/>
        <w:framePr w:w="6725" w:h="4416" w:hRule="exact" w:wrap="none" w:vAnchor="page" w:hAnchor="page" w:x="948" w:y="1478"/>
        <w:shd w:val="clear" w:color="auto" w:fill="auto"/>
        <w:spacing w:before="0"/>
      </w:pPr>
      <w:r>
        <w:t xml:space="preserve">rytmu zgłoskę. Do jakich wyników ta naprędce ukuta teorja doprowadziła w praktyce, przekonaliśmy się na jaskrawym przykładzie </w:t>
      </w:r>
      <w:r>
        <w:rPr>
          <w:rStyle w:val="Teksttreci2Odstpy2pt"/>
        </w:rPr>
        <w:t>geranium i lewkonia.</w:t>
      </w:r>
      <w:r>
        <w:t xml:space="preserve"> Obecnie, kiedy się czynią przygotowania do nowego, t. zw. sejmowego wydania pism Mickiewicza, zagadnienie pisowni wyrazów obcych typu M </w:t>
      </w:r>
      <w:r>
        <w:rPr>
          <w:lang w:val="fr-FR" w:eastAsia="fr-FR" w:bidi="fr-FR"/>
        </w:rPr>
        <w:t xml:space="preserve">a </w:t>
      </w:r>
      <w:r>
        <w:t xml:space="preserve">r </w:t>
      </w:r>
      <w:r>
        <w:rPr>
          <w:lang w:val="fr-FR" w:eastAsia="fr-FR" w:bidi="fr-FR"/>
        </w:rPr>
        <w:t xml:space="preserve">y </w:t>
      </w:r>
      <w:r>
        <w:t xml:space="preserve">a u naszego poety narzuca się wydawcom z nieodpartą koniecznością. W prywatnych wydawnictwach można się zabawiać w </w:t>
      </w:r>
      <w:r>
        <w:rPr>
          <w:rStyle w:val="Teksttreci2Odstpy2pt"/>
        </w:rPr>
        <w:t xml:space="preserve">geranjum i geranijum, w lewkonje i lewkonije; </w:t>
      </w:r>
      <w:r>
        <w:t>w sejmowem wydaniu takie figle nie uchodzą. Ponieważ żaden z twórców nie zadał sobie trudu należytego zbadania tej sprawy, przeto jako wydawca jednego działu pism poety (Korespondencji), nie mogłem się uchylić od podjęcia tego — muszę przyznać — wdzięcznego zadania. Badanie ograniczyłem do „Pana Tadeusza" głównie dlatego, że z autografu właśnie tego poematu mogłem korzystać; sądzę, że wyniki, na tem szczuplejszem polu uzyskane, znajdą zastosowanie do ogółu pism Mickiewicza, gdyż nie uchodzi chyba wprowadzać do innych utworów pisowni, któraby się różniła od pisowni „Pana Tadeusza".</w:t>
      </w:r>
    </w:p>
    <w:p w:rsidR="0046365F" w:rsidRDefault="00C26131">
      <w:pPr>
        <w:pStyle w:val="Teksttreci100"/>
        <w:framePr w:w="6725" w:h="4416" w:hRule="exact" w:wrap="none" w:vAnchor="page" w:hAnchor="page" w:x="948" w:y="1478"/>
        <w:shd w:val="clear" w:color="auto" w:fill="auto"/>
        <w:spacing w:after="0"/>
        <w:ind w:left="5020"/>
      </w:pPr>
      <w:r>
        <w:t>Jan Czubek.</w:t>
      </w:r>
    </w:p>
    <w:p w:rsidR="0046365F" w:rsidRDefault="00C26131">
      <w:pPr>
        <w:pStyle w:val="Nagwek20"/>
        <w:framePr w:w="6725" w:h="5746" w:hRule="exact" w:wrap="none" w:vAnchor="page" w:hAnchor="page" w:x="948" w:y="6467"/>
        <w:numPr>
          <w:ilvl w:val="0"/>
          <w:numId w:val="4"/>
        </w:numPr>
        <w:shd w:val="clear" w:color="auto" w:fill="auto"/>
        <w:tabs>
          <w:tab w:val="left" w:pos="1798"/>
        </w:tabs>
        <w:spacing w:before="0" w:after="27" w:line="240" w:lineRule="exact"/>
        <w:ind w:left="1380"/>
      </w:pPr>
      <w:bookmarkStart w:id="7" w:name="bookmark6"/>
      <w:r>
        <w:t>ZAPYTANIA I ODPOWIEDZI.</w:t>
      </w:r>
      <w:bookmarkEnd w:id="7"/>
    </w:p>
    <w:p w:rsidR="0046365F" w:rsidRDefault="00C26131">
      <w:pPr>
        <w:pStyle w:val="Teksttreci100"/>
        <w:framePr w:w="6725" w:h="5746" w:hRule="exact" w:wrap="none" w:vAnchor="page" w:hAnchor="page" w:x="948" w:y="6467"/>
        <w:numPr>
          <w:ilvl w:val="0"/>
          <w:numId w:val="5"/>
        </w:numPr>
        <w:shd w:val="clear" w:color="auto" w:fill="auto"/>
        <w:tabs>
          <w:tab w:val="left" w:pos="950"/>
        </w:tabs>
        <w:spacing w:after="0"/>
        <w:ind w:firstLine="580"/>
        <w:jc w:val="both"/>
      </w:pPr>
      <w:r>
        <w:t>W sprawie nazwisk żon i córek ?</w:t>
      </w:r>
    </w:p>
    <w:p w:rsidR="0046365F" w:rsidRDefault="00C26131">
      <w:pPr>
        <w:pStyle w:val="Teksttreci20"/>
        <w:framePr w:w="6725" w:h="5746" w:hRule="exact" w:wrap="none" w:vAnchor="page" w:hAnchor="page" w:x="948" w:y="6467"/>
        <w:shd w:val="clear" w:color="auto" w:fill="auto"/>
        <w:spacing w:before="0"/>
        <w:ind w:firstLine="580"/>
      </w:pPr>
      <w:r>
        <w:t xml:space="preserve">Różnorodność form, w jakich występują śląskie nazwiska rodzinne, sprawia, że w czwartym roku istnienia szkoły polskiej na tutejszym gruncie nietylko szeroki ogół ludności, ale nawet dzieci szkolne nie wiedzą, jak się właściwie nazywają. Na porządku dziennym są bowiem zjawiska takie, jak to, że to samo nazwisko w tej samej nawet szkole w różny sposób przez różnych nauczycieli bywa traktowane. Nie chcę poruszać w tych krótkich słowach całego zagadnienia, gdyż jest to dziedzina zbyt obszerna; idzie mi o zagadnienie </w:t>
      </w:r>
      <w:r>
        <w:rPr>
          <w:rStyle w:val="Teksttreci2Odstpy2pt"/>
        </w:rPr>
        <w:t>tworzenia końcówek żeńskich nazwisk,</w:t>
      </w:r>
      <w:r>
        <w:t xml:space="preserve"> tutaj najczęściej spotykanych. W tej sprawie ogół nauczycielstwa zdaje się reprezentować trzy kierunki. Pierwszy, który nazwałbym radykalnym, wyraża się w dążeniu do stosowania takich końcówek, jakie się przyjęły skądinąd w zależności od końcówek w formie męskiej, a więc nazwiska na </w:t>
      </w:r>
      <w:r>
        <w:rPr>
          <w:rStyle w:val="Teksttreci2Kursywa"/>
        </w:rPr>
        <w:t>„ski“</w:t>
      </w:r>
      <w:r>
        <w:t xml:space="preserve"> otrzymują </w:t>
      </w:r>
      <w:r>
        <w:rPr>
          <w:rStyle w:val="Teksttreci2Kursywa"/>
        </w:rPr>
        <w:t>„ska</w:t>
      </w:r>
      <w:r>
        <w:t xml:space="preserve">“, do końcowej spółgłoski dowieszą się </w:t>
      </w:r>
      <w:r>
        <w:rPr>
          <w:rStyle w:val="Teksttreci2Kursywa"/>
        </w:rPr>
        <w:t>„ówna“,</w:t>
      </w:r>
      <w:r>
        <w:t xml:space="preserve"> a formy kończące się na </w:t>
      </w:r>
      <w:r>
        <w:rPr>
          <w:rStyle w:val="Teksttreci2Kursywa"/>
        </w:rPr>
        <w:t xml:space="preserve">„a“ </w:t>
      </w:r>
      <w:r>
        <w:t xml:space="preserve">lub „o“ otrzymują </w:t>
      </w:r>
      <w:r>
        <w:rPr>
          <w:rStyle w:val="Teksttreci2Kursywa"/>
        </w:rPr>
        <w:t>„anka“</w:t>
      </w:r>
      <w:r>
        <w:t xml:space="preserve"> z odpowiednią zmianą fonetyczną spółgłosek </w:t>
      </w:r>
      <w:r>
        <w:rPr>
          <w:rStyle w:val="Teksttreci2Kursywa"/>
        </w:rPr>
        <w:t>(Rudzki</w:t>
      </w:r>
      <w:r>
        <w:t xml:space="preserve"> — </w:t>
      </w:r>
      <w:r>
        <w:rPr>
          <w:rStyle w:val="Teksttreci2Kursywa"/>
        </w:rPr>
        <w:t>Rudzka, Rogoń</w:t>
      </w:r>
      <w:r>
        <w:t xml:space="preserve"> — </w:t>
      </w:r>
      <w:r>
        <w:rPr>
          <w:rStyle w:val="Teksttreci2Kursywa"/>
        </w:rPr>
        <w:t>Rogoniówna, Machalica</w:t>
      </w:r>
      <w:r>
        <w:t xml:space="preserve"> — </w:t>
      </w:r>
      <w:r>
        <w:rPr>
          <w:rStyle w:val="Teksttreci2Kursywa"/>
        </w:rPr>
        <w:t>Machaliczanka, Kupka</w:t>
      </w:r>
      <w:r>
        <w:t xml:space="preserve"> — </w:t>
      </w:r>
      <w:r>
        <w:rPr>
          <w:rStyle w:val="Teksttreci2Kursywa"/>
        </w:rPr>
        <w:t>Kupczanka</w:t>
      </w:r>
      <w:r>
        <w:t xml:space="preserve"> i t. p.) — Do drugiej kategorji zaliczyłbym tych, co idąc po linji najmniejszego oporu, stosują końcówki żeńskie tylko tam, gdzie stosowanie ich nie nastręcza żadnych trudności, ani wątpliwości, ani też obaw przed zignorowaniem „wynalazku" przez</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C26131">
      <w:pPr>
        <w:pStyle w:val="Nagweklubstopka40"/>
        <w:framePr w:wrap="none" w:vAnchor="page" w:hAnchor="page" w:x="2082" w:y="994"/>
        <w:shd w:val="clear" w:color="auto" w:fill="auto"/>
        <w:spacing w:line="170" w:lineRule="exact"/>
      </w:pPr>
      <w:r>
        <w:lastRenderedPageBreak/>
        <w:t>22</w:t>
      </w:r>
    </w:p>
    <w:p w:rsidR="0046365F" w:rsidRDefault="00C26131">
      <w:pPr>
        <w:pStyle w:val="Nagweklubstopka0"/>
        <w:framePr w:wrap="none" w:vAnchor="page" w:hAnchor="page" w:x="4199" w:y="992"/>
        <w:shd w:val="clear" w:color="auto" w:fill="auto"/>
        <w:spacing w:line="160" w:lineRule="exact"/>
      </w:pPr>
      <w:r>
        <w:t>PORADNIK JĘZYKOWY</w:t>
      </w:r>
    </w:p>
    <w:p w:rsidR="0046365F" w:rsidRDefault="00C26131">
      <w:pPr>
        <w:pStyle w:val="Nagweklubstopka0"/>
        <w:framePr w:wrap="none" w:vAnchor="page" w:hAnchor="page" w:x="8389" w:y="1006"/>
        <w:shd w:val="clear" w:color="auto" w:fill="auto"/>
        <w:spacing w:line="160" w:lineRule="exact"/>
      </w:pPr>
      <w:r>
        <w:t>D 2</w:t>
      </w:r>
    </w:p>
    <w:p w:rsidR="0046365F" w:rsidRDefault="00C26131">
      <w:pPr>
        <w:pStyle w:val="Teksttreci20"/>
        <w:framePr w:w="6715" w:h="10802" w:hRule="exact" w:wrap="none" w:vAnchor="page" w:hAnchor="page" w:x="2072" w:y="1483"/>
        <w:shd w:val="clear" w:color="auto" w:fill="auto"/>
        <w:spacing w:before="0"/>
      </w:pPr>
      <w:r>
        <w:t xml:space="preserve">dzieci i starsze społeczeństwo, natomiast we wątpliwych wypadkach przenoszą wzorem Niemców na dziewczęta formy męskie </w:t>
      </w:r>
      <w:r>
        <w:rPr>
          <w:rStyle w:val="Teksttreci2Kursywa"/>
        </w:rPr>
        <w:t>(Kurek</w:t>
      </w:r>
      <w:r>
        <w:t xml:space="preserve"> — </w:t>
      </w:r>
      <w:r>
        <w:rPr>
          <w:rStyle w:val="Teksttreci2Kursywa"/>
        </w:rPr>
        <w:t>Kurkówna, Wydra — Wydrzanka;</w:t>
      </w:r>
      <w:r>
        <w:t xml:space="preserve"> a </w:t>
      </w:r>
      <w:r>
        <w:rPr>
          <w:rStyle w:val="Teksttreci2Kursywa"/>
        </w:rPr>
        <w:t>Malejka</w:t>
      </w:r>
      <w:r>
        <w:t xml:space="preserve"> — </w:t>
      </w:r>
      <w:r>
        <w:rPr>
          <w:rStyle w:val="Teksttreci2Kursywa"/>
        </w:rPr>
        <w:t>Malejka, Włoka</w:t>
      </w:r>
      <w:r>
        <w:t xml:space="preserve"> — </w:t>
      </w:r>
      <w:r>
        <w:rPr>
          <w:rStyle w:val="Teksttreci2Kursywa"/>
        </w:rPr>
        <w:t xml:space="preserve">Włoka </w:t>
      </w:r>
      <w:r>
        <w:t xml:space="preserve">i t. p.). Trzecia wreszcie kategorja wogóle zdaje się nie uznawać racji bytu końcówki </w:t>
      </w:r>
      <w:r>
        <w:rPr>
          <w:rStyle w:val="Teksttreci2Kursywa"/>
        </w:rPr>
        <w:t>„anka“</w:t>
      </w:r>
      <w:r>
        <w:t xml:space="preserve"> albo ogranicza jej użycie do małej bardzo liczby wypadków, a zresztą posługuje się w takich razach bardzo podatną w jej języku końcówką </w:t>
      </w:r>
      <w:r>
        <w:rPr>
          <w:rStyle w:val="Teksttreci2Kursywa"/>
        </w:rPr>
        <w:t>„ówna“ (Płaza</w:t>
      </w:r>
      <w:r>
        <w:t xml:space="preserve"> — </w:t>
      </w:r>
      <w:r>
        <w:rPr>
          <w:rStyle w:val="Teksttreci2Kursywa"/>
        </w:rPr>
        <w:t>Płazówna, Kubica</w:t>
      </w:r>
      <w:r>
        <w:t xml:space="preserve"> — </w:t>
      </w:r>
      <w:r>
        <w:rPr>
          <w:rStyle w:val="Teksttreci2Kursywa"/>
        </w:rPr>
        <w:t>Kubicózuna, Oczko</w:t>
      </w:r>
      <w:r>
        <w:t xml:space="preserve"> — </w:t>
      </w:r>
      <w:r>
        <w:rPr>
          <w:rStyle w:val="Teksttreci2Kursywa"/>
        </w:rPr>
        <w:t>Oczkówna, Szyma</w:t>
      </w:r>
      <w:r>
        <w:t xml:space="preserve"> — </w:t>
      </w:r>
      <w:r>
        <w:rPr>
          <w:rStyle w:val="Teksttreci2Kursywa"/>
        </w:rPr>
        <w:t>Szymówna</w:t>
      </w:r>
      <w:r>
        <w:t xml:space="preserve"> i t. p.) Tak więc jednego i tego samego ojca dziecko w ciągu tego samego dnia jest raz </w:t>
      </w:r>
      <w:r>
        <w:rPr>
          <w:rStyle w:val="Teksttreci2Kursywa"/>
        </w:rPr>
        <w:t>Kipczanką,</w:t>
      </w:r>
      <w:r>
        <w:t xml:space="preserve"> drugi raz </w:t>
      </w:r>
      <w:r>
        <w:rPr>
          <w:rStyle w:val="Teksttreci2Kursywa"/>
        </w:rPr>
        <w:t>Kipkózuną</w:t>
      </w:r>
      <w:r>
        <w:t xml:space="preserve"> a wreszcie zwykłą sobie </w:t>
      </w:r>
      <w:r>
        <w:rPr>
          <w:rStyle w:val="Teksttreci2Kursywa"/>
        </w:rPr>
        <w:t xml:space="preserve">Kipką, </w:t>
      </w:r>
      <w:r>
        <w:t xml:space="preserve">a jej los dzielą zapewne tysiące dzieci, niemogących mimo polskiego brzmienia swojego nazwiska ustalić sobie jednej pewnej formy żeńskiej swojego nazwiska. — Są ponadto jeszcze wypadki, których nie wyczerpują powyższe możliwości i takie, które jeszcze w tych ramach nastręczają wątpliwości, jak nazwiska podobne do: </w:t>
      </w:r>
      <w:r>
        <w:rPr>
          <w:rStyle w:val="Teksttreci2Kursywa"/>
        </w:rPr>
        <w:t>Korfanty, Frenki, Sichala, Pieczka, Gołąb, Leksy, Nyga, Progsza</w:t>
      </w:r>
      <w:r>
        <w:t xml:space="preserve"> i wreszcie nazwiska o brzmieniu niepolskiem albo do niepoznania spaczonem, jak: </w:t>
      </w:r>
      <w:r>
        <w:rPr>
          <w:rStyle w:val="Teksttreci2Kursywa"/>
        </w:rPr>
        <w:t>Kloze, Krauze</w:t>
      </w:r>
      <w:r>
        <w:t xml:space="preserve"> (piszą się Klose), </w:t>
      </w:r>
      <w:r>
        <w:rPr>
          <w:rStyle w:val="Teksttreci2Kursywa"/>
        </w:rPr>
        <w:t>Herzog, Stofig, Ułfig,</w:t>
      </w:r>
      <w:r>
        <w:t xml:space="preserve"> co do których zdaje się nie być powszechnie wiadomem, że n. p. niemieckie końcowe </w:t>
      </w:r>
      <w:r>
        <w:rPr>
          <w:rStyle w:val="Teksttreci2Kursywa"/>
        </w:rPr>
        <w:t xml:space="preserve">„g“ </w:t>
      </w:r>
      <w:r>
        <w:t xml:space="preserve">zamienia się na „ż“ poczem dowiesza się jeszcze </w:t>
      </w:r>
      <w:r>
        <w:rPr>
          <w:rStyle w:val="Teksttreci2Kursywa"/>
        </w:rPr>
        <w:t>„anka“.</w:t>
      </w:r>
      <w:r>
        <w:t xml:space="preserve"> — Przypuszczam, że wyjaśnienie tworzenia już samych tylko przytoczonych nazwisk przyczyni się w wydatnej mierze do usunięcia zła.</w:t>
      </w:r>
    </w:p>
    <w:p w:rsidR="0046365F" w:rsidRDefault="00C26131">
      <w:pPr>
        <w:pStyle w:val="Teksttreci20"/>
        <w:framePr w:w="6715" w:h="10802" w:hRule="exact" w:wrap="none" w:vAnchor="page" w:hAnchor="page" w:x="2072" w:y="1483"/>
        <w:shd w:val="clear" w:color="auto" w:fill="auto"/>
        <w:tabs>
          <w:tab w:val="left" w:pos="4414"/>
        </w:tabs>
        <w:spacing w:before="0"/>
        <w:ind w:firstLine="560"/>
      </w:pPr>
      <w:r>
        <w:t>Kończyce (woj. śląskie)</w:t>
      </w:r>
      <w:r>
        <w:tab/>
      </w:r>
      <w:r>
        <w:rPr>
          <w:rStyle w:val="Teksttreci2Kursywa"/>
        </w:rPr>
        <w:t>Marjan Wlekliński.</w:t>
      </w:r>
    </w:p>
    <w:p w:rsidR="0046365F" w:rsidRDefault="00C26131">
      <w:pPr>
        <w:pStyle w:val="Teksttreci20"/>
        <w:framePr w:w="6715" w:h="10802" w:hRule="exact" w:wrap="none" w:vAnchor="page" w:hAnchor="page" w:x="2072" w:y="1483"/>
        <w:shd w:val="clear" w:color="auto" w:fill="auto"/>
        <w:spacing w:before="0"/>
        <w:ind w:firstLine="560"/>
      </w:pPr>
      <w:r>
        <w:t xml:space="preserve">— Zagadnienie wiecznie żywe, wielekroć omawiane w „Poradniku" a nawet roztrząsane przez ankietę w r. 1907. Jakkolwiek Pan nazwał kategorję I. nauczycieli „radykalną", ona przecież postępuje najwłaściwiej : nazwy męskie zakończone na spółgłoskę </w:t>
      </w:r>
      <w:r>
        <w:rPr>
          <w:rStyle w:val="Teksttreci2Kursywa"/>
        </w:rPr>
        <w:t>(Grab)</w:t>
      </w:r>
      <w:r>
        <w:t xml:space="preserve"> tworzą nazwę żony zapomocą złożonego przyrostka </w:t>
      </w:r>
      <w:r>
        <w:rPr>
          <w:rStyle w:val="Teksttreci2Kursywa"/>
        </w:rPr>
        <w:t>-owa (Grabowa),</w:t>
      </w:r>
      <w:r>
        <w:t xml:space="preserve"> a córki za po, mocą </w:t>
      </w:r>
      <w:r>
        <w:rPr>
          <w:rStyle w:val="Teksttreci2Kursywa"/>
        </w:rPr>
        <w:t>-ówna (Grabówna),</w:t>
      </w:r>
      <w:r>
        <w:t xml:space="preserve"> przyczem należy pamiętać, że się </w:t>
      </w:r>
      <w:r>
        <w:rPr>
          <w:rStyle w:val="Teksttreci2Kursywa"/>
        </w:rPr>
        <w:t xml:space="preserve">Grabowa </w:t>
      </w:r>
      <w:r>
        <w:t xml:space="preserve">odmienia przymiotnikowo (jak </w:t>
      </w:r>
      <w:r>
        <w:rPr>
          <w:rStyle w:val="Teksttreci2Kursywa"/>
        </w:rPr>
        <w:t>dobra</w:t>
      </w:r>
      <w:r>
        <w:t xml:space="preserve">) a więc: </w:t>
      </w:r>
      <w:r>
        <w:rPr>
          <w:rStyle w:val="Teksttreci2Kursywa"/>
        </w:rPr>
        <w:t>Grabowej, Grabową, w Grabowej...,</w:t>
      </w:r>
      <w:r>
        <w:t xml:space="preserve"> a </w:t>
      </w:r>
      <w:r>
        <w:rPr>
          <w:rStyle w:val="Teksttreci2Kursywa"/>
        </w:rPr>
        <w:t>Grabówna</w:t>
      </w:r>
      <w:r>
        <w:t xml:space="preserve"> rzeczownikowo (jak </w:t>
      </w:r>
      <w:r>
        <w:rPr>
          <w:rStyle w:val="Teksttreci2Kursywa"/>
        </w:rPr>
        <w:t xml:space="preserve">pan-na): Grabówny </w:t>
      </w:r>
      <w:r>
        <w:t xml:space="preserve">(nie: Grabównej!) </w:t>
      </w:r>
      <w:r>
        <w:rPr>
          <w:rStyle w:val="Teksttreci2Kursywa"/>
        </w:rPr>
        <w:t>Grabównie, Grabównę, Grabówno!</w:t>
      </w:r>
      <w:r>
        <w:t xml:space="preserve"> — lmn. </w:t>
      </w:r>
      <w:r>
        <w:rPr>
          <w:rStyle w:val="Teksttreci2Kursywa"/>
        </w:rPr>
        <w:t>Grabówny, Grabówien...</w:t>
      </w:r>
      <w:r>
        <w:t xml:space="preserve"> Nazwy męskie na — </w:t>
      </w:r>
      <w:r>
        <w:rPr>
          <w:rStyle w:val="Teksttreci2Kursywa"/>
        </w:rPr>
        <w:t>a</w:t>
      </w:r>
      <w:r>
        <w:t xml:space="preserve"> np. </w:t>
      </w:r>
      <w:r>
        <w:rPr>
          <w:rStyle w:val="Teksttreci2Kursywa"/>
        </w:rPr>
        <w:t>Puchała, Kubica,</w:t>
      </w:r>
      <w:r>
        <w:t xml:space="preserve"> tworzą nazwy żon zapomocą przyrostka </w:t>
      </w:r>
      <w:r>
        <w:rPr>
          <w:rStyle w:val="Teksttreci2Kursywa"/>
        </w:rPr>
        <w:t>-ina: Puchalina, Kubiczyna,</w:t>
      </w:r>
      <w:r>
        <w:t xml:space="preserve"> a córek z pomocą </w:t>
      </w:r>
      <w:r>
        <w:rPr>
          <w:rStyle w:val="Teksttreci2Kursywa"/>
        </w:rPr>
        <w:t>- anka,</w:t>
      </w:r>
      <w:r>
        <w:t xml:space="preserve"> zmiękczającego poprzedzającą spółgłoskę, a więc: </w:t>
      </w:r>
      <w:r>
        <w:rPr>
          <w:rStyle w:val="Teksttreci2Kursywa"/>
        </w:rPr>
        <w:t>Puchalanka, Kubiczanka.</w:t>
      </w:r>
      <w:r>
        <w:t xml:space="preserve"> Do tej kategorji z powodu eufonji zaliczone i zakończone na </w:t>
      </w:r>
      <w:r>
        <w:rPr>
          <w:rStyle w:val="Teksttreci2Kursywa"/>
          <w:lang w:val="fr-FR" w:eastAsia="fr-FR" w:bidi="fr-FR"/>
        </w:rPr>
        <w:t>g</w:t>
      </w:r>
      <w:r>
        <w:rPr>
          <w:lang w:val="fr-FR" w:eastAsia="fr-FR" w:bidi="fr-FR"/>
        </w:rPr>
        <w:t xml:space="preserve"> </w:t>
      </w:r>
      <w:r>
        <w:t xml:space="preserve">np. </w:t>
      </w:r>
      <w:r>
        <w:rPr>
          <w:rStyle w:val="Teksttreci2Kursywa"/>
        </w:rPr>
        <w:t>Deryng,</w:t>
      </w:r>
      <w:r>
        <w:t xml:space="preserve"> nie ma prawidłowo </w:t>
      </w:r>
      <w:r>
        <w:rPr>
          <w:rStyle w:val="Teksttreci2Kursywa"/>
        </w:rPr>
        <w:t>Deryngówna</w:t>
      </w:r>
      <w:r>
        <w:t xml:space="preserve"> ale </w:t>
      </w:r>
      <w:r>
        <w:rPr>
          <w:rStyle w:val="Teksttreci2Kursywa"/>
        </w:rPr>
        <w:t>Derynżanka</w:t>
      </w:r>
      <w:r>
        <w:t xml:space="preserve"> obok </w:t>
      </w:r>
      <w:r>
        <w:rPr>
          <w:rStyle w:val="Teksttreci2Kursywa"/>
        </w:rPr>
        <w:t>Deryngowa,</w:t>
      </w:r>
      <w:r>
        <w:t xml:space="preserve"> a więc </w:t>
      </w:r>
      <w:r>
        <w:rPr>
          <w:rStyle w:val="Teksttreci2Kursywa"/>
        </w:rPr>
        <w:t>Herzogowa</w:t>
      </w:r>
      <w:r>
        <w:t xml:space="preserve"> — </w:t>
      </w:r>
      <w:r>
        <w:rPr>
          <w:rStyle w:val="Teksttreci2Kursywa"/>
        </w:rPr>
        <w:t>Hercożanka, Ulfigowa</w:t>
      </w:r>
      <w:r>
        <w:t xml:space="preserve"> — </w:t>
      </w:r>
      <w:r>
        <w:rPr>
          <w:rStyle w:val="Teksttreci2Kursywa"/>
        </w:rPr>
        <w:t>Ulfiżanka.</w:t>
      </w:r>
    </w:p>
    <w:p w:rsidR="0046365F" w:rsidRDefault="00C26131">
      <w:pPr>
        <w:pStyle w:val="Teksttreci20"/>
        <w:framePr w:w="6715" w:h="10802" w:hRule="exact" w:wrap="none" w:vAnchor="page" w:hAnchor="page" w:x="2072" w:y="1483"/>
        <w:shd w:val="clear" w:color="auto" w:fill="auto"/>
        <w:spacing w:before="0"/>
        <w:ind w:firstLine="560"/>
      </w:pPr>
      <w:r>
        <w:t xml:space="preserve">Nawet w okolicach czysto polskich, a zwłaszcza między inteligencją wielkomiejską spotyka się dążność do formowania nazw żon i córek tylko przez </w:t>
      </w:r>
      <w:r>
        <w:rPr>
          <w:rStyle w:val="Teksttreci2Kursywa"/>
        </w:rPr>
        <w:t>-owa, ówna</w:t>
      </w:r>
      <w:r>
        <w:t xml:space="preserve"> bez względu na brzmienie nazwy męskiej; jest też niezdrowa tendencja w urzędach, zwłaszcza w sądach, do zupełnego</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C26131">
      <w:pPr>
        <w:pStyle w:val="Nagweklubstopka0"/>
        <w:framePr w:wrap="none" w:vAnchor="page" w:hAnchor="page" w:x="7461" w:y="1021"/>
        <w:shd w:val="clear" w:color="auto" w:fill="auto"/>
        <w:spacing w:line="160" w:lineRule="exact"/>
      </w:pPr>
      <w:r>
        <w:lastRenderedPageBreak/>
        <w:t>23</w:t>
      </w:r>
    </w:p>
    <w:p w:rsidR="0046365F" w:rsidRDefault="00C26131">
      <w:pPr>
        <w:pStyle w:val="Nagweklubstopka0"/>
        <w:framePr w:wrap="none" w:vAnchor="page" w:hAnchor="page" w:x="1005" w:y="997"/>
        <w:shd w:val="clear" w:color="auto" w:fill="auto"/>
        <w:tabs>
          <w:tab w:val="left" w:pos="2189"/>
        </w:tabs>
        <w:spacing w:line="160" w:lineRule="exact"/>
        <w:jc w:val="both"/>
      </w:pPr>
      <w:r>
        <w:t>D 2</w:t>
      </w:r>
      <w:r>
        <w:tab/>
        <w:t>PORADNIK JĘZYKOWY</w:t>
      </w:r>
    </w:p>
    <w:p w:rsidR="0046365F" w:rsidRDefault="00C26131">
      <w:pPr>
        <w:pStyle w:val="Teksttreci20"/>
        <w:framePr w:w="6763" w:h="10818" w:hRule="exact" w:wrap="none" w:vAnchor="page" w:hAnchor="page" w:x="929" w:y="1474"/>
        <w:shd w:val="clear" w:color="auto" w:fill="auto"/>
        <w:spacing w:before="0" w:after="120"/>
      </w:pPr>
      <w:r>
        <w:t xml:space="preserve">zachowywania nazw męża i ojca, bez zmiany na osobną nazwę żony i córki. Jestto stanowisko najszkodliwsze, bo gwałci właściwość języka polskiego, byle tylko nie pomyśleć, a w wątpliwym wypadku napisać nazwę męża w nawiasie obok żony, np. </w:t>
      </w:r>
      <w:r>
        <w:rPr>
          <w:rStyle w:val="Teksttreci2Kursywa"/>
        </w:rPr>
        <w:t>Kubiczyna</w:t>
      </w:r>
      <w:r>
        <w:t xml:space="preserve"> (Kubica). — W szkołach może tę sprawę uregulować tylko władza szkolna, wydając wyraźne w tym kierunku przepisy.</w:t>
      </w:r>
    </w:p>
    <w:p w:rsidR="0046365F" w:rsidRDefault="00C26131">
      <w:pPr>
        <w:pStyle w:val="Teksttreci100"/>
        <w:framePr w:w="6763" w:h="10818" w:hRule="exact" w:wrap="none" w:vAnchor="page" w:hAnchor="page" w:x="929" w:y="1474"/>
        <w:numPr>
          <w:ilvl w:val="0"/>
          <w:numId w:val="5"/>
        </w:numPr>
        <w:shd w:val="clear" w:color="auto" w:fill="auto"/>
        <w:tabs>
          <w:tab w:val="left" w:pos="960"/>
        </w:tabs>
        <w:spacing w:after="0"/>
        <w:ind w:firstLine="580"/>
        <w:jc w:val="both"/>
      </w:pPr>
      <w:r>
        <w:t>Janyska</w:t>
      </w:r>
      <w:r>
        <w:rPr>
          <w:rStyle w:val="Teksttreci10Bezkursywy"/>
        </w:rPr>
        <w:t xml:space="preserve"> — </w:t>
      </w:r>
      <w:r>
        <w:t>Janyskowa</w:t>
      </w:r>
      <w:r>
        <w:rPr>
          <w:rStyle w:val="Teksttreci10Bezkursywy"/>
        </w:rPr>
        <w:t xml:space="preserve"> — </w:t>
      </w:r>
      <w:r>
        <w:t>Janyskówna</w:t>
      </w:r>
      <w:r>
        <w:rPr>
          <w:rStyle w:val="Teksttreci10Bezkursywy"/>
        </w:rPr>
        <w:t xml:space="preserve"> — </w:t>
      </w:r>
      <w:r>
        <w:t>Janyskowie?</w:t>
      </w:r>
    </w:p>
    <w:p w:rsidR="0046365F" w:rsidRDefault="00C26131">
      <w:pPr>
        <w:pStyle w:val="Teksttreci20"/>
        <w:framePr w:w="6763" w:h="10818" w:hRule="exact" w:wrap="none" w:vAnchor="page" w:hAnchor="page" w:x="929" w:y="1474"/>
        <w:shd w:val="clear" w:color="auto" w:fill="auto"/>
        <w:spacing w:before="0"/>
        <w:ind w:firstLine="580"/>
      </w:pPr>
      <w:r>
        <w:t>Czy dobrze są utworzone nazwy żony i córki i obojga małżonków?</w:t>
      </w:r>
    </w:p>
    <w:p w:rsidR="0046365F" w:rsidRDefault="00C26131">
      <w:pPr>
        <w:pStyle w:val="Teksttreci100"/>
        <w:framePr w:w="6763" w:h="10818" w:hRule="exact" w:wrap="none" w:vAnchor="page" w:hAnchor="page" w:x="929" w:y="1474"/>
        <w:shd w:val="clear" w:color="auto" w:fill="auto"/>
        <w:tabs>
          <w:tab w:val="left" w:pos="3138"/>
        </w:tabs>
        <w:spacing w:after="0"/>
        <w:ind w:firstLine="580"/>
        <w:jc w:val="both"/>
      </w:pPr>
      <w:r>
        <w:rPr>
          <w:rStyle w:val="Teksttreci10Bezkursywy"/>
        </w:rPr>
        <w:t>(Poznań)</w:t>
      </w:r>
      <w:r>
        <w:rPr>
          <w:rStyle w:val="Teksttreci10Bezkursywy"/>
        </w:rPr>
        <w:tab/>
      </w:r>
      <w:r>
        <w:t>Związek urzędników kolejowych.</w:t>
      </w:r>
    </w:p>
    <w:p w:rsidR="0046365F" w:rsidRDefault="00C26131">
      <w:pPr>
        <w:pStyle w:val="Teksttreci20"/>
        <w:framePr w:w="6763" w:h="10818" w:hRule="exact" w:wrap="none" w:vAnchor="page" w:hAnchor="page" w:x="929" w:y="1474"/>
        <w:numPr>
          <w:ilvl w:val="0"/>
          <w:numId w:val="6"/>
        </w:numPr>
        <w:shd w:val="clear" w:color="auto" w:fill="auto"/>
        <w:tabs>
          <w:tab w:val="left" w:pos="900"/>
        </w:tabs>
        <w:spacing w:before="0" w:after="120"/>
        <w:ind w:firstLine="580"/>
      </w:pPr>
      <w:r>
        <w:t xml:space="preserve">Sprawa pozostaje w łączności z pytaniem 15. Podług zasady powinnoby się tworzyć od nazwiska </w:t>
      </w:r>
      <w:r>
        <w:rPr>
          <w:rStyle w:val="Teksttreci2Kursywa"/>
        </w:rPr>
        <w:t>Janyska</w:t>
      </w:r>
      <w:r>
        <w:t xml:space="preserve"> nazwę żony za pomocą przyrostka </w:t>
      </w:r>
      <w:r>
        <w:rPr>
          <w:rStyle w:val="Teksttreci2Kursywa"/>
        </w:rPr>
        <w:t>-ina,</w:t>
      </w:r>
      <w:r>
        <w:t xml:space="preserve"> córki </w:t>
      </w:r>
      <w:r>
        <w:rPr>
          <w:rStyle w:val="Teksttreci2Kursywa"/>
        </w:rPr>
        <w:t>-(i)anka</w:t>
      </w:r>
      <w:r>
        <w:t xml:space="preserve"> a więc: </w:t>
      </w:r>
      <w:r>
        <w:rPr>
          <w:rStyle w:val="Teksttreci2Kursywa"/>
        </w:rPr>
        <w:t xml:space="preserve">Janyszczyna, Janyszczanka. </w:t>
      </w:r>
      <w:r>
        <w:t xml:space="preserve">Komu jednak te nazwy brzmią nieładnie, podciąga je pod kategorję męskich spółgłoskowych i tworzy wcale nie barbarzyńskie postaci: </w:t>
      </w:r>
      <w:r>
        <w:rPr>
          <w:rStyle w:val="Teksttreci2Kursywa"/>
        </w:rPr>
        <w:t>Janyskowa, Janyskówna, Janyskowie;</w:t>
      </w:r>
      <w:r>
        <w:t xml:space="preserve"> musi jednak pamiętać o odmianie przymiotnikowej </w:t>
      </w:r>
      <w:r>
        <w:rPr>
          <w:rStyle w:val="Teksttreci2Kursywa"/>
        </w:rPr>
        <w:t>Janyskowej,</w:t>
      </w:r>
      <w:r>
        <w:t xml:space="preserve"> a odmianie rzeczownikowej </w:t>
      </w:r>
      <w:r>
        <w:rPr>
          <w:rStyle w:val="Teksttreci2Kursywa"/>
        </w:rPr>
        <w:t>Janyskówny.</w:t>
      </w:r>
    </w:p>
    <w:p w:rsidR="0046365F" w:rsidRDefault="00C26131">
      <w:pPr>
        <w:pStyle w:val="Teksttreci100"/>
        <w:framePr w:w="6763" w:h="10818" w:hRule="exact" w:wrap="none" w:vAnchor="page" w:hAnchor="page" w:x="929" w:y="1474"/>
        <w:numPr>
          <w:ilvl w:val="0"/>
          <w:numId w:val="5"/>
        </w:numPr>
        <w:shd w:val="clear" w:color="auto" w:fill="auto"/>
        <w:tabs>
          <w:tab w:val="left" w:pos="965"/>
        </w:tabs>
        <w:spacing w:after="0"/>
        <w:ind w:firstLine="580"/>
        <w:jc w:val="both"/>
      </w:pPr>
      <w:r>
        <w:t>Łamać sobie głowę?</w:t>
      </w:r>
      <w:r>
        <w:rPr>
          <w:rStyle w:val="Teksttreci10Bezkursywy"/>
        </w:rPr>
        <w:t xml:space="preserve"> — po polsku?</w:t>
      </w:r>
    </w:p>
    <w:p w:rsidR="0046365F" w:rsidRDefault="00C26131">
      <w:pPr>
        <w:pStyle w:val="Teksttreci20"/>
        <w:framePr w:w="6763" w:h="10818" w:hRule="exact" w:wrap="none" w:vAnchor="page" w:hAnchor="page" w:x="929" w:y="1474"/>
        <w:shd w:val="clear" w:color="auto" w:fill="auto"/>
        <w:spacing w:before="0"/>
        <w:ind w:firstLine="580"/>
      </w:pPr>
      <w:r>
        <w:t>Pewien recenzent jednej z prac moich wytknął mi kiedyś użycie zwrotu „łamać sobie głowę", upatrując w nim germanizm. Sądzę, że zarzut był niesłuszny, gdyż jednakowy zwrot posiada język francuski, a wyraz „łamigłówka" już chyba całkowite prawo obywatelstwa posiada?</w:t>
      </w:r>
    </w:p>
    <w:p w:rsidR="0046365F" w:rsidRDefault="00C26131">
      <w:pPr>
        <w:pStyle w:val="Teksttreci20"/>
        <w:framePr w:w="6763" w:h="10818" w:hRule="exact" w:wrap="none" w:vAnchor="page" w:hAnchor="page" w:x="929" w:y="1474"/>
        <w:shd w:val="clear" w:color="auto" w:fill="auto"/>
        <w:tabs>
          <w:tab w:val="left" w:pos="5313"/>
        </w:tabs>
        <w:spacing w:before="0"/>
        <w:ind w:firstLine="580"/>
      </w:pPr>
      <w:r>
        <w:t>(Włodzimierz)</w:t>
      </w:r>
      <w:r>
        <w:tab/>
      </w:r>
      <w:r>
        <w:rPr>
          <w:rStyle w:val="Teksttreci2Kursywa"/>
        </w:rPr>
        <w:t xml:space="preserve">X. </w:t>
      </w:r>
      <w:r>
        <w:rPr>
          <w:rStyle w:val="Teksttreci2Kursywa"/>
          <w:lang w:val="fr-FR" w:eastAsia="fr-FR" w:bidi="fr-FR"/>
        </w:rPr>
        <w:t xml:space="preserve">B. </w:t>
      </w:r>
      <w:r>
        <w:rPr>
          <w:rStyle w:val="Teksttreci2Kursywa"/>
        </w:rPr>
        <w:t>M.</w:t>
      </w:r>
    </w:p>
    <w:p w:rsidR="0046365F" w:rsidRDefault="00C26131">
      <w:pPr>
        <w:pStyle w:val="Teksttreci20"/>
        <w:framePr w:w="6763" w:h="10818" w:hRule="exact" w:wrap="none" w:vAnchor="page" w:hAnchor="page" w:x="929" w:y="1474"/>
        <w:numPr>
          <w:ilvl w:val="0"/>
          <w:numId w:val="6"/>
        </w:numPr>
        <w:shd w:val="clear" w:color="auto" w:fill="auto"/>
        <w:tabs>
          <w:tab w:val="left" w:pos="900"/>
        </w:tabs>
        <w:spacing w:before="0" w:after="120"/>
        <w:ind w:firstLine="580"/>
      </w:pPr>
      <w:r>
        <w:t xml:space="preserve">Recenzent nie ma słuszności. Niemieckie </w:t>
      </w:r>
      <w:r>
        <w:rPr>
          <w:rStyle w:val="Teksttreci2Kursywa"/>
        </w:rPr>
        <w:t>Kopfzerbrechen</w:t>
      </w:r>
      <w:r>
        <w:t xml:space="preserve"> tłómaczy się dosłownie „rozbijać głowę" i gdyby kto takiego używał zwrotu możnaby go posądzić o germanizm. Ale „łamać sobie głowę" przytacza Linde i podaje przykłady z komedyj Bohomolca i Teatru Polskiego w. XVIII. Czyżby już wtedy były takie silne wpływy niemczyzny? Wątpić wypada.</w:t>
      </w:r>
    </w:p>
    <w:p w:rsidR="0046365F" w:rsidRDefault="00C26131">
      <w:pPr>
        <w:pStyle w:val="Teksttreci100"/>
        <w:framePr w:w="6763" w:h="10818" w:hRule="exact" w:wrap="none" w:vAnchor="page" w:hAnchor="page" w:x="929" w:y="1474"/>
        <w:numPr>
          <w:ilvl w:val="0"/>
          <w:numId w:val="5"/>
        </w:numPr>
        <w:shd w:val="clear" w:color="auto" w:fill="auto"/>
        <w:tabs>
          <w:tab w:val="left" w:pos="965"/>
        </w:tabs>
        <w:spacing w:after="0"/>
        <w:ind w:firstLine="580"/>
        <w:jc w:val="both"/>
      </w:pPr>
      <w:r>
        <w:rPr>
          <w:rStyle w:val="Teksttreci10Bezkursywy"/>
          <w:lang w:val="fr-FR" w:eastAsia="fr-FR" w:bidi="fr-FR"/>
        </w:rPr>
        <w:t>s</w:t>
      </w:r>
      <w:r>
        <w:rPr>
          <w:rStyle w:val="Teksttreci10Bezkursywy"/>
        </w:rPr>
        <w:t xml:space="preserve"> </w:t>
      </w:r>
      <w:r>
        <w:rPr>
          <w:rStyle w:val="Teksttreci10Bezkursywy"/>
          <w:lang w:val="fr-FR" w:eastAsia="fr-FR" w:bidi="fr-FR"/>
        </w:rPr>
        <w:t xml:space="preserve">a </w:t>
      </w:r>
      <w:r>
        <w:rPr>
          <w:rStyle w:val="Teksttreci10Bezkursywy"/>
        </w:rPr>
        <w:t xml:space="preserve">z </w:t>
      </w:r>
      <w:r>
        <w:t>w wyrazach przyswojonych.</w:t>
      </w:r>
    </w:p>
    <w:p w:rsidR="0046365F" w:rsidRDefault="00C26131">
      <w:pPr>
        <w:pStyle w:val="Teksttreci20"/>
        <w:framePr w:w="6763" w:h="10818" w:hRule="exact" w:wrap="none" w:vAnchor="page" w:hAnchor="page" w:x="929" w:y="1474"/>
        <w:shd w:val="clear" w:color="auto" w:fill="auto"/>
        <w:spacing w:before="0"/>
        <w:ind w:firstLine="580"/>
      </w:pPr>
      <w:r>
        <w:t xml:space="preserve">Pisząc w tej chwili wyraz „recenzent", zauważyłem, że jestem może niekonsekwentny, gdyż zamierzałem właśnie podnieść sprawę wyrazów </w:t>
      </w:r>
      <w:r>
        <w:rPr>
          <w:rStyle w:val="Teksttreci2Kursywa"/>
        </w:rPr>
        <w:t>dyspensa, intensywny, sensacja,</w:t>
      </w:r>
      <w:r>
        <w:t xml:space="preserve"> które w b. Galicji piszą zwykle przez „z“, i stosownie do tego wymawiają. Wyznaję, że do tej pisowni i wymowy czuję nieprzezwyciężony wstręt, lecz skoro sam piszę i mówię „recenzent", to może nie mam prawa powstawać na tamte wyrazy? Lecz oto przed chwilą użyłem również wyrazu „niekonsekwentny" pisząc go przez „s“, i nie sądzę, by go kto pisał inaczej. Słowem — las. Jak z niego wybrnąć?</w:t>
      </w:r>
    </w:p>
    <w:p w:rsidR="0046365F" w:rsidRDefault="00C26131">
      <w:pPr>
        <w:pStyle w:val="Teksttreci20"/>
        <w:framePr w:w="6763" w:h="10818" w:hRule="exact" w:wrap="none" w:vAnchor="page" w:hAnchor="page" w:x="929" w:y="1474"/>
        <w:shd w:val="clear" w:color="auto" w:fill="auto"/>
        <w:tabs>
          <w:tab w:val="left" w:pos="5313"/>
        </w:tabs>
        <w:spacing w:before="0"/>
        <w:ind w:firstLine="580"/>
      </w:pPr>
      <w:r>
        <w:t>(Włodzimierz)</w:t>
      </w:r>
      <w:r>
        <w:tab/>
      </w:r>
      <w:r>
        <w:rPr>
          <w:rStyle w:val="Teksttreci2Kursywa"/>
        </w:rPr>
        <w:t xml:space="preserve">X. </w:t>
      </w:r>
      <w:r>
        <w:rPr>
          <w:rStyle w:val="Teksttreci2Kursywa"/>
          <w:lang w:val="fr-FR" w:eastAsia="fr-FR" w:bidi="fr-FR"/>
        </w:rPr>
        <w:t xml:space="preserve">B. </w:t>
      </w:r>
      <w:r>
        <w:rPr>
          <w:rStyle w:val="Teksttreci2Kursywa"/>
        </w:rPr>
        <w:t>M.</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C26131">
      <w:pPr>
        <w:pStyle w:val="Nagweklubstopka0"/>
        <w:framePr w:wrap="none" w:vAnchor="page" w:hAnchor="page" w:x="2075" w:y="1006"/>
        <w:shd w:val="clear" w:color="auto" w:fill="auto"/>
        <w:spacing w:line="160" w:lineRule="exact"/>
      </w:pPr>
      <w:r>
        <w:lastRenderedPageBreak/>
        <w:t>24</w:t>
      </w:r>
    </w:p>
    <w:p w:rsidR="0046365F" w:rsidRDefault="00C26131">
      <w:pPr>
        <w:pStyle w:val="Nagweklubstopka0"/>
        <w:framePr w:wrap="none" w:vAnchor="page" w:hAnchor="page" w:x="4316" w:y="996"/>
        <w:shd w:val="clear" w:color="auto" w:fill="auto"/>
        <w:spacing w:line="160" w:lineRule="exact"/>
      </w:pPr>
      <w:r>
        <w:t>PORADNIK JĘZYKOWY</w:t>
      </w:r>
    </w:p>
    <w:p w:rsidR="0046365F" w:rsidRDefault="00C26131">
      <w:pPr>
        <w:pStyle w:val="Nagweklubstopka0"/>
        <w:framePr w:wrap="none" w:vAnchor="page" w:hAnchor="page" w:x="8372" w:y="996"/>
        <w:shd w:val="clear" w:color="auto" w:fill="auto"/>
        <w:spacing w:line="160" w:lineRule="exact"/>
      </w:pPr>
      <w:r>
        <w:t>D 2</w:t>
      </w:r>
    </w:p>
    <w:p w:rsidR="0046365F" w:rsidRDefault="00C26131">
      <w:pPr>
        <w:pStyle w:val="Teksttreci20"/>
        <w:framePr w:w="6806" w:h="6206" w:hRule="exact" w:wrap="none" w:vAnchor="page" w:hAnchor="page" w:x="2027" w:y="1469"/>
        <w:shd w:val="clear" w:color="auto" w:fill="auto"/>
        <w:spacing w:before="0"/>
        <w:ind w:firstLine="600"/>
      </w:pPr>
      <w:r>
        <w:t xml:space="preserve">— W tej sprawie wyręczymy się „Zasadami ortografji" </w:t>
      </w:r>
      <w:r w:rsidRPr="00BF17EE">
        <w:rPr>
          <w:lang w:eastAsia="en-US" w:bidi="en-US"/>
        </w:rPr>
        <w:t xml:space="preserve">prof. </w:t>
      </w:r>
      <w:r>
        <w:t xml:space="preserve">Łosia, który pisze na str. 22 (wyd. I): „W wyrazach (przeważnie) łacińskich po spółgłosce </w:t>
      </w:r>
      <w:r>
        <w:rPr>
          <w:rStyle w:val="Teksttreci2Kursywa"/>
        </w:rPr>
        <w:t>n, r,</w:t>
      </w:r>
      <w:r>
        <w:t xml:space="preserve"> pisać s zgodnie z tradycją i ogólnie polską wymową, zatem np. </w:t>
      </w:r>
      <w:r>
        <w:rPr>
          <w:rStyle w:val="Teksttreci2Kursywa"/>
        </w:rPr>
        <w:t>konsul, bransoleta, intensywny, mansjonarjusz, ansa, sensacja, ofensywa, defensywa, uniwersytet, Persowie, Persjusz, arsenał, korso, Korsyka</w:t>
      </w:r>
      <w:r>
        <w:t xml:space="preserve"> i t. p. z wyjątkiem: </w:t>
      </w:r>
      <w:r>
        <w:rPr>
          <w:rStyle w:val="Teksttreci2Kursywa"/>
        </w:rPr>
        <w:t>cenzor, cenzura</w:t>
      </w:r>
      <w:r>
        <w:t xml:space="preserve"> i pokrewnych </w:t>
      </w:r>
      <w:r>
        <w:rPr>
          <w:rStyle w:val="Teksttreci2Kursywa"/>
        </w:rPr>
        <w:t>(cenzuralny, cenzurowany, cenzus, recenzja, recenzować, recenzent</w:t>
      </w:r>
      <w:r>
        <w:t xml:space="preserve"> i t. d.) Wyrazy : </w:t>
      </w:r>
      <w:r>
        <w:rPr>
          <w:rStyle w:val="Teksttreci2Kursywa"/>
        </w:rPr>
        <w:t>benzyna, benzoes, benzol, Erzerum</w:t>
      </w:r>
      <w:r>
        <w:t xml:space="preserve"> piszemy przez </w:t>
      </w:r>
      <w:r>
        <w:rPr>
          <w:rStyle w:val="Teksttreci2Kursywa"/>
        </w:rPr>
        <w:t>z,</w:t>
      </w:r>
      <w:r>
        <w:t xml:space="preserve"> mimo że następuje po </w:t>
      </w:r>
      <w:r>
        <w:rPr>
          <w:rStyle w:val="Teksttreci2Kursywa"/>
        </w:rPr>
        <w:t>n, r,</w:t>
      </w:r>
      <w:r>
        <w:t xml:space="preserve"> ale tutaj nie jest to odbicie łacińskiego </w:t>
      </w:r>
      <w:r>
        <w:rPr>
          <w:rStyle w:val="Teksttreci2Kursywa"/>
        </w:rPr>
        <w:t>ns, rs.</w:t>
      </w:r>
      <w:r>
        <w:t xml:space="preserve"> Powszechnie też piszą: </w:t>
      </w:r>
      <w:r>
        <w:rPr>
          <w:rStyle w:val="Teksttreci2Kursywa"/>
        </w:rPr>
        <w:t>tranzakcja,</w:t>
      </w:r>
      <w:r>
        <w:t xml:space="preserve"> obok </w:t>
      </w:r>
      <w:r>
        <w:rPr>
          <w:rStyle w:val="Teksttreci2Kursywa"/>
        </w:rPr>
        <w:t>transakcja, tranzyto</w:t>
      </w:r>
      <w:r>
        <w:t xml:space="preserve"> obok </w:t>
      </w:r>
      <w:r>
        <w:rPr>
          <w:rStyle w:val="Teksttreci2Kursywa"/>
          <w:lang w:val="fr-FR" w:eastAsia="fr-FR" w:bidi="fr-FR"/>
        </w:rPr>
        <w:t>transito".</w:t>
      </w:r>
    </w:p>
    <w:p w:rsidR="0046365F" w:rsidRDefault="00C26131">
      <w:pPr>
        <w:pStyle w:val="Teksttreci20"/>
        <w:framePr w:w="6806" w:h="6206" w:hRule="exact" w:wrap="none" w:vAnchor="page" w:hAnchor="page" w:x="2027" w:y="1469"/>
        <w:shd w:val="clear" w:color="auto" w:fill="auto"/>
        <w:spacing w:before="0"/>
        <w:ind w:firstLine="600"/>
      </w:pPr>
      <w:r>
        <w:rPr>
          <w:lang w:val="fr-FR" w:eastAsia="fr-FR" w:bidi="fr-FR"/>
        </w:rPr>
        <w:t xml:space="preserve">A prof. </w:t>
      </w:r>
      <w:r>
        <w:t xml:space="preserve">A. A. Kryński (Jak nie należy mówić i pisać po polsku) str. 285: „W kilkunastu wyrazach pochodzenia łacińskiego jak: </w:t>
      </w:r>
      <w:r>
        <w:rPr>
          <w:rStyle w:val="Teksttreci2Kursywa"/>
        </w:rPr>
        <w:t>konsul, konwersacja, kompensata, intensywny</w:t>
      </w:r>
      <w:r>
        <w:t xml:space="preserve">, </w:t>
      </w:r>
      <w:r>
        <w:rPr>
          <w:rStyle w:val="Teksttreci2Kursywa"/>
        </w:rPr>
        <w:t>sensacja, ekspansywność, uniwersytet</w:t>
      </w:r>
      <w:r>
        <w:t xml:space="preserve"> i inni mieszkańcy Galicji (znowu oni!) i Wielkopolski wymawiają spółgłoskę s jak głośne </w:t>
      </w:r>
      <w:r>
        <w:rPr>
          <w:rStyle w:val="Teksttreci2Kursywa"/>
        </w:rPr>
        <w:t>z</w:t>
      </w:r>
      <w:r>
        <w:t xml:space="preserve"> naśladując w tem wymawianie niemieckie. W ślad za tem poszło i pisanie w tych razach tejże spółgłoski literą </w:t>
      </w:r>
      <w:r>
        <w:rPr>
          <w:rStyle w:val="Teksttreci2Kursywa"/>
        </w:rPr>
        <w:t>z</w:t>
      </w:r>
      <w:r>
        <w:t xml:space="preserve"> t. j. </w:t>
      </w:r>
      <w:r>
        <w:rPr>
          <w:rStyle w:val="Teksttreci2Kursywa"/>
          <w:lang w:val="cs-CZ" w:eastAsia="cs-CZ" w:bidi="cs-CZ"/>
        </w:rPr>
        <w:t xml:space="preserve">konzul, </w:t>
      </w:r>
      <w:r>
        <w:rPr>
          <w:rStyle w:val="Teksttreci2Kursywa"/>
        </w:rPr>
        <w:t>senzacja, intenzywny</w:t>
      </w:r>
      <w:r>
        <w:t xml:space="preserve"> i t. d. Widzimy to nietylko w pismach codziennych, ale i w dziełach naukowych. (Przykłady opuszczamy).</w:t>
      </w:r>
    </w:p>
    <w:p w:rsidR="0046365F" w:rsidRDefault="00C26131">
      <w:pPr>
        <w:pStyle w:val="Teksttreci20"/>
        <w:framePr w:w="6806" w:h="6206" w:hRule="exact" w:wrap="none" w:vAnchor="page" w:hAnchor="page" w:x="2027" w:y="1469"/>
        <w:shd w:val="clear" w:color="auto" w:fill="auto"/>
        <w:spacing w:before="0"/>
        <w:ind w:firstLine="600"/>
      </w:pPr>
      <w:r>
        <w:t>Zmiana taka brzmienia s na z w mówieniu i pisaniu, zrywająca bez żadnej potrzeby z tradycją wymawiania ogólnopolskiego, zgoła jest niepożądana, jako naleciałość niemiecka".</w:t>
      </w:r>
    </w:p>
    <w:p w:rsidR="0046365F" w:rsidRDefault="00C26131">
      <w:pPr>
        <w:pStyle w:val="Teksttreci20"/>
        <w:framePr w:w="6806" w:h="6206" w:hRule="exact" w:wrap="none" w:vAnchor="page" w:hAnchor="page" w:x="2027" w:y="1469"/>
        <w:shd w:val="clear" w:color="auto" w:fill="auto"/>
        <w:spacing w:before="0"/>
        <w:ind w:firstLine="600"/>
      </w:pPr>
      <w:r>
        <w:t>Otóż z tych dwu cytat wynika, że niema znowu takiego lasu nierozgarnionego, ani nie brak wskazówek uregulowania. Przyzwyczajenie szkolne dobre może najskuteczniej wpłynąć na zniknięcie błędów.</w:t>
      </w:r>
    </w:p>
    <w:p w:rsidR="0046365F" w:rsidRDefault="00C26131">
      <w:pPr>
        <w:pStyle w:val="Nagwek20"/>
        <w:framePr w:w="6806" w:h="3686" w:hRule="exact" w:wrap="none" w:vAnchor="page" w:hAnchor="page" w:x="2027" w:y="8608"/>
        <w:numPr>
          <w:ilvl w:val="0"/>
          <w:numId w:val="4"/>
        </w:numPr>
        <w:shd w:val="clear" w:color="auto" w:fill="auto"/>
        <w:tabs>
          <w:tab w:val="left" w:pos="2596"/>
        </w:tabs>
        <w:spacing w:before="0" w:after="27" w:line="240" w:lineRule="exact"/>
        <w:ind w:left="2140"/>
      </w:pPr>
      <w:bookmarkStart w:id="8" w:name="bookmark7"/>
      <w:r>
        <w:t>ROZTRZĄSANIA.</w:t>
      </w:r>
      <w:bookmarkEnd w:id="8"/>
    </w:p>
    <w:p w:rsidR="0046365F" w:rsidRDefault="00C26131">
      <w:pPr>
        <w:pStyle w:val="Teksttreci20"/>
        <w:framePr w:w="6806" w:h="3686" w:hRule="exact" w:wrap="none" w:vAnchor="page" w:hAnchor="page" w:x="2027" w:y="8608"/>
        <w:shd w:val="clear" w:color="auto" w:fill="auto"/>
        <w:spacing w:before="0"/>
        <w:ind w:firstLine="600"/>
      </w:pPr>
      <w:r>
        <w:rPr>
          <w:rStyle w:val="Teksttreci2Kursywa"/>
        </w:rPr>
        <w:t>ad 3.</w:t>
      </w:r>
      <w:r>
        <w:t xml:space="preserve"> Polski sufiks przymiotnikowy złożony </w:t>
      </w:r>
      <w:r>
        <w:rPr>
          <w:rStyle w:val="Teksttreci2Kursywa"/>
        </w:rPr>
        <w:t>iczny</w:t>
      </w:r>
      <w:r>
        <w:t xml:space="preserve"> często używany bywa do tworzenia przymiotników od rzeczowników obcych na </w:t>
      </w:r>
      <w:r>
        <w:rPr>
          <w:rStyle w:val="Teksttreci2Kursywa"/>
        </w:rPr>
        <w:t>ja;</w:t>
      </w:r>
      <w:r>
        <w:t xml:space="preserve"> weźmy tylko </w:t>
      </w:r>
      <w:r>
        <w:rPr>
          <w:rStyle w:val="Teksttreci2Kursywa"/>
        </w:rPr>
        <w:t>energia, ewangelja,</w:t>
      </w:r>
      <w:r>
        <w:t xml:space="preserve"> wszystkie połączenia z </w:t>
      </w:r>
      <w:r>
        <w:rPr>
          <w:rStyle w:val="Teksttreci2Kursywa"/>
        </w:rPr>
        <w:t>archja, grafja, kracja, logja, metrja, nomja, patja, tomja, zofja</w:t>
      </w:r>
      <w:r>
        <w:t xml:space="preserve"> i t. d. Widzimy, że są to wszystko pierwiastki greckie; natomiast wszystkie niemal podobne wyrazy o pierwiastkach łacińskich tworzą przymiotniki z sufiksem </w:t>
      </w:r>
      <w:r>
        <w:rPr>
          <w:rStyle w:val="Teksttreci2Kursywa"/>
        </w:rPr>
        <w:t>ijny, yjny.</w:t>
      </w:r>
      <w:r>
        <w:t xml:space="preserve"> Nieliczne tylko greckie mają sufiks </w:t>
      </w:r>
      <w:r>
        <w:rPr>
          <w:rStyle w:val="Teksttreci2Kursywa"/>
        </w:rPr>
        <w:t>ijny,</w:t>
      </w:r>
      <w:r>
        <w:t xml:space="preserve"> np. </w:t>
      </w:r>
      <w:r>
        <w:rPr>
          <w:rStyle w:val="Teksttreci2Kursywa"/>
        </w:rPr>
        <w:t xml:space="preserve">biblja, elegja, utopja </w:t>
      </w:r>
      <w:r>
        <w:t xml:space="preserve">lub oba sufiksy, jak </w:t>
      </w:r>
      <w:r>
        <w:rPr>
          <w:rStyle w:val="Teksttreci2Kursywa"/>
        </w:rPr>
        <w:t>prozodja, melancholja.</w:t>
      </w:r>
      <w:r>
        <w:t xml:space="preserve"> Stąd wniosek, że od </w:t>
      </w:r>
      <w:r>
        <w:rPr>
          <w:rStyle w:val="Teksttreci2Kursywa"/>
        </w:rPr>
        <w:t>mikroskopja</w:t>
      </w:r>
      <w:r>
        <w:t xml:space="preserve"> można się było </w:t>
      </w:r>
      <w:r>
        <w:rPr>
          <w:rStyle w:val="Teksttreci2Kursywa"/>
        </w:rPr>
        <w:t>spodziewać</w:t>
      </w:r>
      <w:r>
        <w:t xml:space="preserve"> przymiotnika na </w:t>
      </w:r>
      <w:r>
        <w:rPr>
          <w:rStyle w:val="Teksttreci2Kursywa"/>
        </w:rPr>
        <w:t>iczny,</w:t>
      </w:r>
      <w:r>
        <w:t xml:space="preserve"> nie zaś koniecznie wyprowadzać go od </w:t>
      </w:r>
      <w:r>
        <w:rPr>
          <w:rStyle w:val="Teksttreci2Kursywa"/>
        </w:rPr>
        <w:t>mikroskopika</w:t>
      </w:r>
      <w:r>
        <w:t xml:space="preserve"> (człowiek), a może raczej od </w:t>
      </w:r>
      <w:r>
        <w:rPr>
          <w:rStyle w:val="Teksttreci2Kursywa"/>
        </w:rPr>
        <w:t>mikroskopiki</w:t>
      </w:r>
      <w:r>
        <w:t xml:space="preserve"> (nauka o budowie mikroskopów, gdyby dział taki się wyodrębnił). Mnie się zdaje, że raczej pewne względy eufoniczne wpływają na sufiks </w:t>
      </w:r>
      <w:r>
        <w:rPr>
          <w:rStyle w:val="Teksttreci2Kursywa"/>
        </w:rPr>
        <w:t>ijny</w:t>
      </w:r>
      <w:r>
        <w:t xml:space="preserve"> w takich wyrazach, jak </w:t>
      </w:r>
      <w:r>
        <w:rPr>
          <w:rStyle w:val="Teksttreci2Kursywa"/>
        </w:rPr>
        <w:t>filantropja, utopja, mikro-</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C26131">
      <w:pPr>
        <w:pStyle w:val="Nagweklubstopka0"/>
        <w:framePr w:wrap="none" w:vAnchor="page" w:hAnchor="page" w:x="3249" w:y="992"/>
        <w:shd w:val="clear" w:color="auto" w:fill="auto"/>
        <w:spacing w:line="160" w:lineRule="exact"/>
      </w:pPr>
      <w:r>
        <w:lastRenderedPageBreak/>
        <w:t>PORADNIK JĘZYKOWY</w:t>
      </w:r>
    </w:p>
    <w:p w:rsidR="0046365F" w:rsidRDefault="00C26131">
      <w:pPr>
        <w:pStyle w:val="Nagweklubstopka0"/>
        <w:framePr w:wrap="none" w:vAnchor="page" w:hAnchor="page" w:x="7425" w:y="1016"/>
        <w:shd w:val="clear" w:color="auto" w:fill="auto"/>
        <w:spacing w:line="160" w:lineRule="exact"/>
      </w:pPr>
      <w:r>
        <w:t>25</w:t>
      </w:r>
    </w:p>
    <w:p w:rsidR="0046365F" w:rsidRDefault="00C26131">
      <w:pPr>
        <w:pStyle w:val="Nagweklubstopka0"/>
        <w:framePr w:wrap="none" w:vAnchor="page" w:hAnchor="page" w:x="936" w:y="1001"/>
        <w:shd w:val="clear" w:color="auto" w:fill="auto"/>
        <w:spacing w:line="160" w:lineRule="exact"/>
      </w:pPr>
      <w:r>
        <w:t>D 2</w:t>
      </w:r>
    </w:p>
    <w:p w:rsidR="0046365F" w:rsidRDefault="00C26131">
      <w:pPr>
        <w:pStyle w:val="Teksttreci20"/>
        <w:framePr w:w="6720" w:h="10550" w:hRule="exact" w:wrap="none" w:vAnchor="page" w:hAnchor="page" w:x="950" w:y="1478"/>
        <w:shd w:val="clear" w:color="auto" w:fill="auto"/>
        <w:spacing w:before="0"/>
      </w:pPr>
      <w:r>
        <w:rPr>
          <w:rStyle w:val="Teksttreci2Kursywa"/>
        </w:rPr>
        <w:t>skopja</w:t>
      </w:r>
      <w:r>
        <w:t xml:space="preserve"> lub nawet na zaniechanie przymiotników, jak od </w:t>
      </w:r>
      <w:r>
        <w:rPr>
          <w:rStyle w:val="Teksttreci2Kursywa"/>
        </w:rPr>
        <w:t>fototypja, terapja</w:t>
      </w:r>
      <w:r>
        <w:t xml:space="preserve"> i t. d.</w:t>
      </w:r>
    </w:p>
    <w:p w:rsidR="0046365F" w:rsidRDefault="00C26131">
      <w:pPr>
        <w:pStyle w:val="Teksttreci20"/>
        <w:framePr w:w="6720" w:h="10550" w:hRule="exact" w:wrap="none" w:vAnchor="page" w:hAnchor="page" w:x="950" w:y="1478"/>
        <w:shd w:val="clear" w:color="auto" w:fill="auto"/>
        <w:spacing w:before="0"/>
        <w:ind w:firstLine="560"/>
      </w:pPr>
      <w:r>
        <w:rPr>
          <w:rStyle w:val="Teksttreci2Kursywa"/>
        </w:rPr>
        <w:t>ad 4.</w:t>
      </w:r>
      <w:r>
        <w:t xml:space="preserve"> Mniemanie p. Z. D., jakoby zwrot </w:t>
      </w:r>
      <w:r>
        <w:rPr>
          <w:rStyle w:val="Teksttreci2Kursywa"/>
        </w:rPr>
        <w:t>odpowiedni po temu</w:t>
      </w:r>
      <w:r>
        <w:t xml:space="preserve"> był błędny, nie jest trafne i z innego jeszcze powodu. Oczywiście, jeżeli samo, </w:t>
      </w:r>
      <w:r>
        <w:rPr>
          <w:rStyle w:val="Teksttreci2Kursywa"/>
        </w:rPr>
        <w:t>po</w:t>
      </w:r>
      <w:r>
        <w:t xml:space="preserve"> uważać formalnie za przyimek i wiązać je według </w:t>
      </w:r>
      <w:r>
        <w:rPr>
          <w:rStyle w:val="Teksttreci2Kursywa"/>
        </w:rPr>
        <w:t xml:space="preserve">dzisiejszych </w:t>
      </w:r>
      <w:r>
        <w:t xml:space="preserve">zwyczajów z miejscownikiem, to zwrot wydać się może dziwnym; ale, ogarniając nieco dłuższy okres życia języka, dziwić się przestaniemy: dawniej przyimek </w:t>
      </w:r>
      <w:r>
        <w:rPr>
          <w:rStyle w:val="Teksttreci2Kursywa"/>
        </w:rPr>
        <w:t>po</w:t>
      </w:r>
      <w:r>
        <w:t xml:space="preserve"> wiązał się z przypadkiem 3-cim; </w:t>
      </w:r>
      <w:r>
        <w:rPr>
          <w:rStyle w:val="Teksttreci2Kursywa"/>
        </w:rPr>
        <w:t>po swojemu, po kryjomu, po polsku</w:t>
      </w:r>
      <w:r>
        <w:t xml:space="preserve"> — to wszystko celowniki, które pozostały do dziś; w innych razach, jak np. w zdaniu </w:t>
      </w:r>
      <w:r>
        <w:rPr>
          <w:rStyle w:val="Teksttreci2Kursywa"/>
        </w:rPr>
        <w:t xml:space="preserve">po wszystkiemu królestwu </w:t>
      </w:r>
      <w:r>
        <w:rPr>
          <w:rStyle w:val="Teksttreci2Kursywa"/>
          <w:lang w:val="cs-CZ" w:eastAsia="cs-CZ" w:bidi="cs-CZ"/>
        </w:rPr>
        <w:t>pos</w:t>
      </w:r>
      <w:r>
        <w:rPr>
          <w:rStyle w:val="Teksttreci2Kursywa"/>
        </w:rPr>
        <w:t>ł</w:t>
      </w:r>
      <w:r>
        <w:rPr>
          <w:rStyle w:val="Teksttreci2Kursywa"/>
          <w:lang w:val="cs-CZ" w:eastAsia="cs-CZ" w:bidi="cs-CZ"/>
        </w:rPr>
        <w:t xml:space="preserve">y </w:t>
      </w:r>
      <w:r>
        <w:rPr>
          <w:rStyle w:val="Teksttreci2Kursywa"/>
        </w:rPr>
        <w:t>bieżą</w:t>
      </w:r>
      <w:r>
        <w:t xml:space="preserve"> (Kaz. Gnieźn.) rząd ten w polszczyźnie się nie utrzymał. Takim to celownikiem był i zaimek w zwrocie </w:t>
      </w:r>
      <w:r>
        <w:rPr>
          <w:rStyle w:val="Teksttreci2Kursywa"/>
        </w:rPr>
        <w:t>po temu — potemu,</w:t>
      </w:r>
      <w:r>
        <w:t xml:space="preserve"> używanym w znaczeniu przysłówka (jak np. </w:t>
      </w:r>
      <w:r>
        <w:rPr>
          <w:rStyle w:val="Teksttreci2Kursywa"/>
        </w:rPr>
        <w:t>dlatego). Potemu</w:t>
      </w:r>
      <w:r>
        <w:t xml:space="preserve"> znaczy: </w:t>
      </w:r>
      <w:r>
        <w:rPr>
          <w:rStyle w:val="Teksttreci2Kursywa"/>
        </w:rPr>
        <w:t>tej miary</w:t>
      </w:r>
      <w:r>
        <w:t xml:space="preserve">, </w:t>
      </w:r>
      <w:r>
        <w:rPr>
          <w:rStyle w:val="Teksttreci2Kursywa"/>
        </w:rPr>
        <w:t>stosowny do tego, odpowiedni temu;</w:t>
      </w:r>
      <w:r>
        <w:t xml:space="preserve"> widać to ze zdań: </w:t>
      </w:r>
      <w:r>
        <w:rPr>
          <w:rStyle w:val="Teksttreci2Kursywa"/>
        </w:rPr>
        <w:t>Głupi jest, kto wysoko siedzi, a głowy po temu nie ma</w:t>
      </w:r>
      <w:r>
        <w:t xml:space="preserve"> (Skarga), — </w:t>
      </w:r>
      <w:r>
        <w:rPr>
          <w:rStyle w:val="Teksttreci2Kursywa"/>
        </w:rPr>
        <w:t>Jam nie po temu bohaterom sprostać</w:t>
      </w:r>
      <w:r>
        <w:t xml:space="preserve"> (Linde); ale i w dzisiejszym języku powszechne są wyrażenia </w:t>
      </w:r>
      <w:r>
        <w:rPr>
          <w:rStyle w:val="Teksttreci2Kursywa"/>
        </w:rPr>
        <w:t>środki po temu, chwila po temu, sposobność po temu.</w:t>
      </w:r>
      <w:r>
        <w:t xml:space="preserve"> Krok stąd już tylko do </w:t>
      </w:r>
      <w:r>
        <w:rPr>
          <w:rStyle w:val="Teksttreci2Kursywa"/>
        </w:rPr>
        <w:t>odpowiedni potemu;</w:t>
      </w:r>
      <w:r>
        <w:t xml:space="preserve"> będzie to tylko pewnem rozwinięciem skrótu stylowego, ale </w:t>
      </w:r>
      <w:r>
        <w:rPr>
          <w:rStyle w:val="Teksttreci2Kursywa"/>
        </w:rPr>
        <w:t>błędem</w:t>
      </w:r>
      <w:r>
        <w:t xml:space="preserve"> nie będzie. Uwagę szan. redaktora, że jest to prowincjalizm, zawdzięczany wpływom ruskim, w tymbym sensie chyba rozumiał, że ruszczyzna pomaga w Małopolsce do utrzymania dawnego zwrotu; zresztą do Warszawy wpływ ruszczyzny nie sięgał, a i tu zwrot jest w powszechnem użyciu (język rosyjski podobnego zwrotu nie ma, więc Warszawy nie zaraził; sławetne </w:t>
      </w:r>
      <w:r>
        <w:rPr>
          <w:rStyle w:val="Teksttreci2Kursywa"/>
        </w:rPr>
        <w:t>byt’ po siemu</w:t>
      </w:r>
      <w:r>
        <w:t xml:space="preserve"> ma inny odcień).</w:t>
      </w:r>
    </w:p>
    <w:p w:rsidR="0046365F" w:rsidRDefault="00C26131">
      <w:pPr>
        <w:pStyle w:val="Teksttreci20"/>
        <w:framePr w:w="6720" w:h="10550" w:hRule="exact" w:wrap="none" w:vAnchor="page" w:hAnchor="page" w:x="950" w:y="1478"/>
        <w:shd w:val="clear" w:color="auto" w:fill="auto"/>
        <w:spacing w:before="0"/>
        <w:ind w:firstLine="560"/>
      </w:pPr>
      <w:r>
        <w:rPr>
          <w:rStyle w:val="Teksttreci2Kursywa"/>
        </w:rPr>
        <w:t>ad 14.</w:t>
      </w:r>
      <w:r>
        <w:t xml:space="preserve"> Trudno się kusić o uzgodnienie stanowisk zwolenników i przeciwników kropki po liczebnikach porządkowych; okazuje się, jak widać, że i kompromis Akademji (ze znacznem odchyleniem na korzyść przeciwników) nie zaradził: </w:t>
      </w:r>
      <w:r>
        <w:rPr>
          <w:rStyle w:val="Teksttreci2Kursywa"/>
        </w:rPr>
        <w:t>przyzwyczajenie</w:t>
      </w:r>
      <w:r>
        <w:t xml:space="preserve"> mocniejsze jest od motywów. Ale skoro szan. redaktor uwydatnia mocne strony kropki, niech mi wolno będzie wskazać i słabsze.</w:t>
      </w:r>
    </w:p>
    <w:p w:rsidR="0046365F" w:rsidRDefault="00C26131">
      <w:pPr>
        <w:pStyle w:val="Teksttreci20"/>
        <w:framePr w:w="6720" w:h="10550" w:hRule="exact" w:wrap="none" w:vAnchor="page" w:hAnchor="page" w:x="950" w:y="1478"/>
        <w:shd w:val="clear" w:color="auto" w:fill="auto"/>
        <w:spacing w:before="0"/>
        <w:ind w:firstLine="560"/>
      </w:pPr>
      <w:r>
        <w:t xml:space="preserve">Proszę zrozumieć </w:t>
      </w:r>
      <w:r>
        <w:rPr>
          <w:rStyle w:val="Teksttreci2Kursywa"/>
        </w:rPr>
        <w:t>jednoznacznie</w:t>
      </w:r>
      <w:r>
        <w:t xml:space="preserve"> zdanie: </w:t>
      </w:r>
      <w:r>
        <w:rPr>
          <w:rStyle w:val="Teksttreci2Kursywa"/>
        </w:rPr>
        <w:t>Czy znalazłeś 1. tom Mickiewicza ?</w:t>
      </w:r>
      <w:r>
        <w:t xml:space="preserve"> — </w:t>
      </w:r>
      <w:r>
        <w:rPr>
          <w:rStyle w:val="Teksttreci2Kursywa"/>
        </w:rPr>
        <w:t>Owszem</w:t>
      </w:r>
      <w:r>
        <w:t xml:space="preserve"> 7. </w:t>
      </w:r>
      <w:r>
        <w:rPr>
          <w:rStyle w:val="Teksttreci2Kursywa"/>
        </w:rPr>
        <w:t xml:space="preserve">znalazłem, ale gorzej, bo zgubiłem znowu 2. </w:t>
      </w:r>
      <w:r>
        <w:t>Gdyby według zwolenników kropkowania możliwa była taka forma odpowiedzi, nie wiedziałbym, czy zgubiłem drugi tom, czy dwa tomy ; — stąd zastrzeżenie, że z kropką na końcu zdania, trzeba być ostrożnym. Nie przypuszczam, że nawet zwolennicy takby nie napisali, że liczą się oni z drugiem zastrzeżeniem: kropka wtedy tylko może grać rolę takiego sygnału, jeżeli bezpośrednio za nią lub przed nią znajduje się rzeczownik, którego dotyczy. Ale nie rozumiem wtedy, co może razić autora zapytania 11-go w tytule „1. zadanie", a nawet i autora odpo-</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5C080B">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8282940</wp:posOffset>
                </wp:positionV>
                <wp:extent cx="245745" cy="100330"/>
                <wp:effectExtent l="0" t="0"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00330"/>
                        </a:xfrm>
                        <a:prstGeom prst="rect">
                          <a:avLst/>
                        </a:prstGeom>
                        <a:solidFill>
                          <a:srgbClr val="6767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652.2pt;width:19.35pt;height: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" fillcolor="#676767" stroked="f">
                <w10:wrap anchorx="page" anchory="page"/>
              </v:rect>
            </w:pict>
          </mc:Fallback>
        </mc:AlternateContent>
      </w:r>
    </w:p>
    <w:p w:rsidR="0046365F" w:rsidRDefault="00C26131">
      <w:pPr>
        <w:pStyle w:val="Teksttreci120"/>
        <w:framePr w:w="6845" w:h="213" w:hRule="exact" w:wrap="none" w:vAnchor="page" w:hAnchor="page" w:x="796" w:y="216"/>
        <w:shd w:val="clear" w:color="auto" w:fill="auto"/>
        <w:spacing w:line="160" w:lineRule="exact"/>
        <w:ind w:left="2275" w:right="2352"/>
      </w:pPr>
      <w:r>
        <w:t>PORADNIK JĘZYKOWY</w:t>
      </w:r>
    </w:p>
    <w:p w:rsidR="0046365F" w:rsidRDefault="00C26131">
      <w:pPr>
        <w:pStyle w:val="Teksttreci120"/>
        <w:framePr w:wrap="none" w:vAnchor="page" w:hAnchor="page" w:x="7199" w:y="236"/>
        <w:shd w:val="clear" w:color="auto" w:fill="auto"/>
        <w:spacing w:line="160" w:lineRule="exact"/>
        <w:jc w:val="left"/>
      </w:pPr>
      <w:r>
        <w:t>D 2</w:t>
      </w:r>
    </w:p>
    <w:p w:rsidR="0046365F" w:rsidRDefault="00C26131">
      <w:pPr>
        <w:pStyle w:val="Teksttreci20"/>
        <w:framePr w:w="6845" w:h="4196" w:hRule="exact" w:wrap="none" w:vAnchor="page" w:hAnchor="page" w:x="796" w:y="684"/>
        <w:shd w:val="clear" w:color="auto" w:fill="auto"/>
        <w:spacing w:before="0"/>
      </w:pPr>
      <w:r>
        <w:t xml:space="preserve">wiedzi, skoro radzi, jak uniknąć tej </w:t>
      </w:r>
      <w:r>
        <w:rPr>
          <w:rStyle w:val="Teksttreci2Kursywa"/>
        </w:rPr>
        <w:t>trudności?</w:t>
      </w:r>
      <w:r>
        <w:t xml:space="preserve"> (Mnie, co prawda, też wzrokowo razi, no, ale ja należę do przeciwników).</w:t>
      </w:r>
    </w:p>
    <w:p w:rsidR="0046365F" w:rsidRDefault="00C26131">
      <w:pPr>
        <w:pStyle w:val="Teksttreci20"/>
        <w:framePr w:w="6845" w:h="4196" w:hRule="exact" w:wrap="none" w:vAnchor="page" w:hAnchor="page" w:x="796" w:y="684"/>
        <w:shd w:val="clear" w:color="auto" w:fill="auto"/>
        <w:spacing w:before="0"/>
        <w:ind w:firstLine="620"/>
      </w:pPr>
      <w:r>
        <w:t>Jeszcze nie wszystko. W szeregu 1</w:t>
      </w:r>
      <w:r w:rsidRPr="00BF17EE">
        <w:rPr>
          <w:lang w:eastAsia="ru-RU" w:bidi="ru-RU"/>
        </w:rPr>
        <w:t xml:space="preserve">. </w:t>
      </w:r>
      <w:r>
        <w:rPr>
          <w:rStyle w:val="Teksttreci2Kursywa"/>
        </w:rPr>
        <w:t>zadanie, 2. tłumaczenie, 3. rozbiór</w:t>
      </w:r>
      <w:r>
        <w:t xml:space="preserve"> — 1, 2, 3 to prawdopodobnie tylko numeracja; ba, ale kropka miała ostrzegać, że ma się do czynienia z liczebnikiem porządkowym, dotyczącym bezpośrednio przy nim znajdującego się rzeczownika.</w:t>
      </w:r>
    </w:p>
    <w:p w:rsidR="0046365F" w:rsidRDefault="00C26131">
      <w:pPr>
        <w:pStyle w:val="Teksttreci20"/>
        <w:framePr w:w="6845" w:h="4196" w:hRule="exact" w:wrap="none" w:vAnchor="page" w:hAnchor="page" w:x="796" w:y="684"/>
        <w:shd w:val="clear" w:color="auto" w:fill="auto"/>
        <w:spacing w:before="0"/>
        <w:ind w:firstLine="620"/>
      </w:pPr>
      <w:r>
        <w:t>Słowem, rzecz jest obstawiona konwencjonalizmami, a więc nie ma zalety prostoty. Może, że są to nieco sztuczne trudności, ale — są. Ominąć to wszystko łatwo przez dodanie końcówki liczebnika porządkowego (1-szy, 2-go), jak ją przecież często dodajemy i w liczebnikach głównych dla jasności (</w:t>
      </w:r>
      <w:r>
        <w:rPr>
          <w:rStyle w:val="Teksttreci2Kursywa"/>
        </w:rPr>
        <w:t>5-cioro dzieci, dla 6-ciu żołnierzy).</w:t>
      </w:r>
      <w:r>
        <w:t xml:space="preserve"> Dla tych, co się do tego przyzwyczaili, trudności to najmniejszej nie sprawia. I oni naturalnie uciekają się do skrótów, jeśli idzie o powszechnie przyjęte zestawienia, jak 29. I. 1926 lub Podwale 7. II.</w:t>
      </w:r>
    </w:p>
    <w:p w:rsidR="0046365F" w:rsidRDefault="00C26131">
      <w:pPr>
        <w:pStyle w:val="Teksttreci100"/>
        <w:framePr w:w="6845" w:h="4196" w:hRule="exact" w:wrap="none" w:vAnchor="page" w:hAnchor="page" w:x="796" w:y="684"/>
        <w:shd w:val="clear" w:color="auto" w:fill="auto"/>
        <w:spacing w:after="0"/>
        <w:ind w:left="5000"/>
      </w:pPr>
      <w:r>
        <w:t>J. Rzezwicki.</w:t>
      </w:r>
    </w:p>
    <w:p w:rsidR="0046365F" w:rsidRDefault="00C26131">
      <w:pPr>
        <w:pStyle w:val="Teksttreci60"/>
        <w:framePr w:w="6845" w:h="4196" w:hRule="exact" w:wrap="none" w:vAnchor="page" w:hAnchor="page" w:x="796" w:y="684"/>
        <w:shd w:val="clear" w:color="auto" w:fill="auto"/>
        <w:spacing w:before="0" w:after="0" w:line="150" w:lineRule="exact"/>
        <w:jc w:val="center"/>
      </w:pPr>
      <w:r>
        <w:t>(Dok. nast.)</w:t>
      </w:r>
    </w:p>
    <w:p w:rsidR="0046365F" w:rsidRDefault="00C26131">
      <w:pPr>
        <w:pStyle w:val="Nagwek20"/>
        <w:framePr w:w="6845" w:h="634" w:hRule="exact" w:wrap="none" w:vAnchor="page" w:hAnchor="page" w:x="796" w:y="5495"/>
        <w:numPr>
          <w:ilvl w:val="0"/>
          <w:numId w:val="7"/>
        </w:numPr>
        <w:shd w:val="clear" w:color="auto" w:fill="auto"/>
        <w:tabs>
          <w:tab w:val="left" w:pos="1219"/>
        </w:tabs>
        <w:spacing w:before="0" w:after="88" w:line="240" w:lineRule="exact"/>
        <w:ind w:left="840"/>
      </w:pPr>
      <w:bookmarkStart w:id="9" w:name="bookmark8"/>
      <w:r>
        <w:t>USTERKI JĘZYKOWE NASZEJ PRASY.</w:t>
      </w:r>
      <w:bookmarkEnd w:id="9"/>
    </w:p>
    <w:p w:rsidR="0046365F" w:rsidRDefault="00C26131">
      <w:pPr>
        <w:pStyle w:val="Teksttreci20"/>
        <w:framePr w:w="6845" w:h="634" w:hRule="exact" w:wrap="none" w:vAnchor="page" w:hAnchor="page" w:x="796" w:y="5495"/>
        <w:shd w:val="clear" w:color="auto" w:fill="auto"/>
        <w:spacing w:before="0" w:line="190" w:lineRule="exact"/>
        <w:ind w:firstLine="620"/>
      </w:pPr>
      <w:r>
        <w:t>Na apel nasz, wystosowany do wszystkich przedpłatników i czy</w:t>
      </w:r>
      <w:r w:rsidR="00BF17EE">
        <w:t>telników,</w:t>
      </w:r>
    </w:p>
    <w:p w:rsidR="0046365F" w:rsidRDefault="00C26131">
      <w:pPr>
        <w:pStyle w:val="Teksttreci20"/>
        <w:framePr w:w="6845" w:h="5379" w:hRule="exact" w:wrap="none" w:vAnchor="page" w:hAnchor="page" w:x="796" w:y="6128"/>
        <w:shd w:val="clear" w:color="auto" w:fill="auto"/>
        <w:spacing w:before="0" w:after="3282" w:line="190" w:lineRule="exact"/>
        <w:ind w:firstLine="620"/>
      </w:pPr>
      <w:r>
        <w:t xml:space="preserve">a zachęcający do współpracy w wytykaniu usterek w naszych dziennikach, odezwało się </w:t>
      </w:r>
      <w:r>
        <w:rPr>
          <w:rStyle w:val="Teksttreci2Kursywa"/>
        </w:rPr>
        <w:t>dwóch,</w:t>
      </w:r>
      <w:r>
        <w:t xml:space="preserve"> wyraźnie </w:t>
      </w:r>
      <w:r>
        <w:rPr>
          <w:rStyle w:val="Teksttreci2Odstpy2pt"/>
        </w:rPr>
        <w:t>dwóch</w:t>
      </w:r>
      <w:r>
        <w:t xml:space="preserve"> naszych przyjaciół. Jeden poprzedził rzecz dłuższym wywodem, umieszczonym w Nrze 1. z r. b., drugi przysłał raz kilka usterek, a nie widząc ich już wydrukowanych, zaprzestał widocznie dalszej pracy. Gdybyśmy z tego faktu chcieli wnioskować o interesie, jaki budzi w naszem społeczeństwie poprawność językowa, rozwój prawidłowy i rozkwit języka ojczystego, a więc jako źródło tej troski, gdybyśmy mieli tym faktem mierzyć miłość języka ojczystego — wynik byłby nad wyraz smutny, boby świadczył, że nietylko ta miłość jest tylko w słowach, ale że w ogólności jest zaniedbanie i skazanie na zagładę tego, co głosimy jako skarb nasz najdroższy!... Tak to między słowami a czynami u nas przepaść bezdenna !</w:t>
      </w:r>
    </w:p>
    <w:p w:rsidR="0046365F" w:rsidRDefault="00C26131">
      <w:pPr>
        <w:pStyle w:val="Teksttreci20"/>
        <w:framePr w:w="6845" w:h="5379" w:hRule="exact" w:wrap="none" w:vAnchor="page" w:hAnchor="page" w:x="796" w:y="6128"/>
        <w:shd w:val="clear" w:color="auto" w:fill="auto"/>
        <w:spacing w:before="0"/>
        <w:ind w:firstLine="620"/>
      </w:pPr>
      <w:r>
        <w:t>Oto owoc współpracy, który dla zachęty umieszczamy:</w:t>
      </w:r>
    </w:p>
    <w:p w:rsidR="0046365F" w:rsidRDefault="00C26131">
      <w:pPr>
        <w:pStyle w:val="Teksttreci20"/>
        <w:framePr w:w="6845" w:h="5379" w:hRule="exact" w:wrap="none" w:vAnchor="page" w:hAnchor="page" w:x="796" w:y="6128"/>
        <w:shd w:val="clear" w:color="auto" w:fill="auto"/>
        <w:spacing w:before="0"/>
        <w:ind w:firstLine="620"/>
      </w:pPr>
      <w:r>
        <w:t xml:space="preserve">Powołując się na ogłoszenie na stronie 137 „Poradnika Języko- wego“ z grudnia 1925 r., donoszę uprzejmie, -że w numerze 4, z dnia 4 stycznia 1926, przezemnie czytanego </w:t>
      </w:r>
      <w:r>
        <w:rPr>
          <w:rStyle w:val="Teksttreci2Kursywa"/>
        </w:rPr>
        <w:t>Kurjera Poznańskiego,</w:t>
      </w:r>
      <w:r>
        <w:t xml:space="preserve"> zauważyłem następujące usterki:</w:t>
      </w:r>
    </w:p>
    <w:p w:rsidR="0046365F" w:rsidRDefault="00C26131">
      <w:pPr>
        <w:pStyle w:val="Teksttreci20"/>
        <w:framePr w:w="6845" w:h="5379" w:hRule="exact" w:wrap="none" w:vAnchor="page" w:hAnchor="page" w:x="796" w:y="6128"/>
        <w:shd w:val="clear" w:color="auto" w:fill="auto"/>
        <w:spacing w:before="0"/>
        <w:ind w:firstLine="620"/>
      </w:pPr>
      <w:r>
        <w:rPr>
          <w:rStyle w:val="Teksttreci2Kursywa"/>
        </w:rPr>
        <w:t>a)</w:t>
      </w:r>
      <w:r>
        <w:t xml:space="preserve"> Pod „Krótkie telegramy" i pod tyt.: „Przesilenie rządowe w Bułgarji" stoi: „Król bułgarski polecił przewódcy" parlamentarnej większości i t. d. (zamiast przywódcy).</w:t>
      </w:r>
    </w:p>
    <w:p w:rsidR="0046365F" w:rsidRDefault="00C26131">
      <w:pPr>
        <w:pStyle w:val="Nagweklubstopka0"/>
        <w:framePr w:wrap="none" w:vAnchor="page" w:hAnchor="page" w:x="897" w:y="188"/>
        <w:shd w:val="clear" w:color="auto" w:fill="auto"/>
        <w:spacing w:line="160" w:lineRule="exact"/>
      </w:pPr>
      <w:r>
        <w:t>26</w:t>
      </w:r>
    </w:p>
    <w:p w:rsidR="0046365F" w:rsidRDefault="0046365F">
      <w:pPr>
        <w:rPr>
          <w:sz w:val="2"/>
          <w:szCs w:val="2"/>
        </w:rPr>
        <w:sectPr w:rsidR="0046365F">
          <w:pgSz w:w="8400" w:h="11900"/>
          <w:pgMar w:top="360" w:right="360" w:bottom="360" w:left="360" w:header="0" w:footer="3" w:gutter="0"/>
          <w:cols w:space="720"/>
          <w:noEndnote/>
          <w:docGrid w:linePitch="360"/>
        </w:sectPr>
      </w:pPr>
    </w:p>
    <w:p w:rsidR="0046365F" w:rsidRDefault="00C26131">
      <w:pPr>
        <w:pStyle w:val="Nagweklubstopka0"/>
        <w:framePr w:wrap="none" w:vAnchor="page" w:hAnchor="page" w:x="3226" w:y="1193"/>
        <w:shd w:val="clear" w:color="auto" w:fill="auto"/>
        <w:spacing w:line="160" w:lineRule="exact"/>
      </w:pPr>
      <w:r>
        <w:lastRenderedPageBreak/>
        <w:t>PORADNIK JĘZYKOWY</w:t>
      </w:r>
    </w:p>
    <w:p w:rsidR="0046365F" w:rsidRDefault="00C26131">
      <w:pPr>
        <w:pStyle w:val="Nagweklubstopka0"/>
        <w:framePr w:wrap="none" w:vAnchor="page" w:hAnchor="page" w:x="7402" w:y="1218"/>
        <w:shd w:val="clear" w:color="auto" w:fill="auto"/>
        <w:spacing w:line="160" w:lineRule="exact"/>
      </w:pPr>
      <w:r>
        <w:t>27</w:t>
      </w:r>
    </w:p>
    <w:p w:rsidR="0046365F" w:rsidRDefault="00C26131">
      <w:pPr>
        <w:pStyle w:val="Nagweklubstopka0"/>
        <w:framePr w:wrap="none" w:vAnchor="page" w:hAnchor="page" w:x="893" w:y="1198"/>
        <w:shd w:val="clear" w:color="auto" w:fill="auto"/>
        <w:spacing w:line="160" w:lineRule="exact"/>
      </w:pPr>
      <w:r>
        <w:t>D 2</w:t>
      </w:r>
    </w:p>
    <w:p w:rsidR="0046365F" w:rsidRDefault="00C26131">
      <w:pPr>
        <w:pStyle w:val="Teksttreci20"/>
        <w:framePr w:w="6710" w:h="821" w:hRule="exact" w:wrap="none" w:vAnchor="page" w:hAnchor="page" w:x="903" w:y="1680"/>
        <w:shd w:val="clear" w:color="auto" w:fill="auto"/>
        <w:spacing w:before="0"/>
        <w:ind w:firstLine="580"/>
      </w:pPr>
      <w:r>
        <w:rPr>
          <w:rStyle w:val="Teksttreci2Kursywa"/>
        </w:rPr>
        <w:t>b</w:t>
      </w:r>
      <w:r>
        <w:t xml:space="preserve">) W dziale ogłoszeń jest umieszczone ogłoszenie R. Handkiego, Kicin-Poznań 10, w którem poleca </w:t>
      </w:r>
      <w:r>
        <w:rPr>
          <w:rStyle w:val="Teksttreci2Odstpy2pt"/>
        </w:rPr>
        <w:t>„pełne</w:t>
      </w:r>
      <w:r>
        <w:t xml:space="preserve"> tłuste świeże mleko butelkowe. (zamiast </w:t>
      </w:r>
      <w:r>
        <w:rPr>
          <w:rStyle w:val="Teksttreci2Odstpy2pt"/>
        </w:rPr>
        <w:t>niezbierane).</w:t>
      </w:r>
    </w:p>
    <w:p w:rsidR="0046365F" w:rsidRDefault="00C26131">
      <w:pPr>
        <w:pStyle w:val="Nagwek20"/>
        <w:framePr w:w="6710" w:h="8849" w:hRule="exact" w:wrap="none" w:vAnchor="page" w:hAnchor="page" w:x="903" w:y="3165"/>
        <w:numPr>
          <w:ilvl w:val="0"/>
          <w:numId w:val="4"/>
        </w:numPr>
        <w:shd w:val="clear" w:color="auto" w:fill="auto"/>
        <w:tabs>
          <w:tab w:val="left" w:pos="2231"/>
        </w:tabs>
        <w:spacing w:before="0" w:after="27" w:line="240" w:lineRule="exact"/>
        <w:ind w:left="1780"/>
      </w:pPr>
      <w:bookmarkStart w:id="10" w:name="bookmark9"/>
      <w:r>
        <w:t>Z DRUGIEJ PÓŁKULI.</w:t>
      </w:r>
      <w:bookmarkEnd w:id="10"/>
    </w:p>
    <w:p w:rsidR="0046365F" w:rsidRDefault="00C26131">
      <w:pPr>
        <w:pStyle w:val="Teksttreci20"/>
        <w:framePr w:w="6710" w:h="8849" w:hRule="exact" w:wrap="none" w:vAnchor="page" w:hAnchor="page" w:x="903" w:y="3165"/>
        <w:shd w:val="clear" w:color="auto" w:fill="auto"/>
        <w:spacing w:before="0"/>
        <w:ind w:firstLine="580"/>
      </w:pPr>
      <w:r>
        <w:t xml:space="preserve">Wiemy o licznych braciach, którzy wyemigrowali albo do Stanów Zjednoczonych Ameryki Północnej, albo do Brazylji lub Parany, ale się nimi nie zajmujemy, ani żadnej nie niesiemy im pomocy. Trzebaby się uczyć tego od Niemców, którzy nie zapomną nawet o jednej rodzinie, rzuconej losem poza </w:t>
      </w:r>
      <w:r>
        <w:rPr>
          <w:rStyle w:val="Teksttreci2Kursywa"/>
          <w:lang w:val="cs-CZ" w:eastAsia="cs-CZ" w:bidi="cs-CZ"/>
        </w:rPr>
        <w:t>Vaterland,</w:t>
      </w:r>
      <w:r>
        <w:rPr>
          <w:lang w:val="cs-CZ" w:eastAsia="cs-CZ" w:bidi="cs-CZ"/>
        </w:rPr>
        <w:t xml:space="preserve"> </w:t>
      </w:r>
      <w:r>
        <w:t>bo mają szereg Towarzystw, dysponujących osobami wpływowemi i funduszami. Zdaje nam się, że Polaków znacznie większa liczba tuła się po wszystkich częściach ziemi, a nie doznaje opieki należytej nawet w urzędowych reprezentacjach Rzeczypospolitej.</w:t>
      </w:r>
    </w:p>
    <w:p w:rsidR="0046365F" w:rsidRDefault="00C26131">
      <w:pPr>
        <w:pStyle w:val="Teksttreci20"/>
        <w:framePr w:w="6710" w:h="8849" w:hRule="exact" w:wrap="none" w:vAnchor="page" w:hAnchor="page" w:x="903" w:y="3165"/>
        <w:shd w:val="clear" w:color="auto" w:fill="auto"/>
        <w:spacing w:before="0"/>
        <w:ind w:firstLine="580"/>
      </w:pPr>
      <w:r>
        <w:t xml:space="preserve">Polacy w Brazylji i Paranie zdają się posiadać dość energji, aby zatrzymać język swój i narodowość, ale że to trudno, wskazuje wydana przez Józefa Stańczewskiego w Kurytybie książeczka p. t.: „Wpływ języka portugalskiego na język kolonistów polskich w Brazylji". Niezmiernie pouczający jest wstęp </w:t>
      </w:r>
      <w:r>
        <w:rPr>
          <w:rStyle w:val="Teksttreci2Kursywa"/>
        </w:rPr>
        <w:t>Ks. Jana Rzymełki,</w:t>
      </w:r>
      <w:r>
        <w:t xml:space="preserve"> z którego niektóre ustępy podajemy dosłownie:</w:t>
      </w:r>
    </w:p>
    <w:p w:rsidR="0046365F" w:rsidRDefault="00C26131">
      <w:pPr>
        <w:pStyle w:val="Teksttreci20"/>
        <w:framePr w:w="6710" w:h="8849" w:hRule="exact" w:wrap="none" w:vAnchor="page" w:hAnchor="page" w:x="903" w:y="3165"/>
        <w:shd w:val="clear" w:color="auto" w:fill="auto"/>
        <w:spacing w:before="0"/>
        <w:ind w:firstLine="580"/>
      </w:pPr>
      <w:r>
        <w:t xml:space="preserve">„Osadnictwo polskie w Brazylji, przerzucone w kraj tak odległy i pod tylu względami odmienny, jako wyspa na obcem morzu, wkracza już na drogę </w:t>
      </w:r>
      <w:r>
        <w:rPr>
          <w:rStyle w:val="Teksttreci2Odstpy2pt"/>
        </w:rPr>
        <w:t>powolnego zatracania swojego języka,</w:t>
      </w:r>
      <w:r>
        <w:rPr>
          <w:rStyle w:val="Teksttreci2Odstpy2pt"/>
          <w:vertAlign w:val="superscript"/>
        </w:rPr>
        <w:t>1</w:t>
      </w:r>
      <w:r>
        <w:rPr>
          <w:rStyle w:val="Teksttreci2Odstpy2pt"/>
        </w:rPr>
        <w:t xml:space="preserve">) </w:t>
      </w:r>
      <w:r>
        <w:t>gubi mnóstwo jego wyrażeń, nie wnika już do jego głębin, i nie odczuwa jego ducha; nie wzrusza się też głęboko ani słowem żywem, ani wpływem czytanej książki. W Brazylji z powodu odmiennego otoczenia, spostrzegamy u kolonistów, a zwłaszcza młodszego (trzeciego) pokolenia t. zw. „zapuszczenie języka" mnóstwem obcych wtrętów, komicznych częstokroć ze względu na odmienne warunki życia, otoczenia i pracy. Wszystko to jest już początkiem mniej lub więcej postępującej „brazyljanizacji", czyli wynarodowienia się".</w:t>
      </w:r>
    </w:p>
    <w:p w:rsidR="0046365F" w:rsidRDefault="00C26131">
      <w:pPr>
        <w:pStyle w:val="Teksttreci20"/>
        <w:framePr w:w="6710" w:h="8849" w:hRule="exact" w:wrap="none" w:vAnchor="page" w:hAnchor="page" w:x="903" w:y="3165"/>
        <w:shd w:val="clear" w:color="auto" w:fill="auto"/>
        <w:spacing w:before="0"/>
        <w:ind w:firstLine="580"/>
      </w:pPr>
      <w:r>
        <w:t>„Koloniści nasi napływali do Brazylji w szeregu lat z różnych dzielnic Polski. Przychodzili z różnych warunków materjalnych i z różnych warstw społecznych. Przybywali w największej liczbie ubodzy fornale, parobcy i małorolni z ludności wiejskiej. Przybywali z wszystkich zaborów. W olbrzymiej części analfabeci, masa bierna, niezmiernie wrażliwa na nowe warunki kraju, otoczenia, zależności, zajęcia i t. d. Pozbawieni przewodników - inteligentów, mieli zaledwie nielicznych</w:t>
      </w:r>
    </w:p>
    <w:p w:rsidR="0046365F" w:rsidRDefault="00C26131">
      <w:pPr>
        <w:pStyle w:val="Teksttreci60"/>
        <w:framePr w:wrap="none" w:vAnchor="page" w:hAnchor="page" w:x="903" w:y="12256"/>
        <w:shd w:val="clear" w:color="auto" w:fill="auto"/>
        <w:spacing w:before="0" w:after="0" w:line="150" w:lineRule="exact"/>
        <w:ind w:firstLine="580"/>
      </w:pPr>
      <w:r>
        <w:t>1) Rozstrzelenie redakcji.</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46365F">
      <w:pPr>
        <w:rPr>
          <w:sz w:val="2"/>
          <w:szCs w:val="2"/>
        </w:rPr>
      </w:pPr>
    </w:p>
    <w:p w:rsidR="0046365F" w:rsidRDefault="00C26131">
      <w:pPr>
        <w:pStyle w:val="Nagweklubstopka0"/>
        <w:framePr w:wrap="none" w:vAnchor="page" w:hAnchor="page" w:x="2122" w:y="1189"/>
        <w:shd w:val="clear" w:color="auto" w:fill="auto"/>
        <w:spacing w:line="160" w:lineRule="exact"/>
      </w:pPr>
      <w:r>
        <w:t>28</w:t>
      </w:r>
    </w:p>
    <w:p w:rsidR="0046365F" w:rsidRDefault="00C26131">
      <w:pPr>
        <w:pStyle w:val="Nagweklubstopka0"/>
        <w:framePr w:wrap="none" w:vAnchor="page" w:hAnchor="page" w:x="4388" w:y="1194"/>
        <w:shd w:val="clear" w:color="auto" w:fill="auto"/>
        <w:spacing w:line="160" w:lineRule="exact"/>
      </w:pPr>
      <w:r>
        <w:t>PORADNIK JĘZYKOWY</w:t>
      </w:r>
    </w:p>
    <w:p w:rsidR="0046365F" w:rsidRDefault="00C26131">
      <w:pPr>
        <w:pStyle w:val="Nagweklubstopka0"/>
        <w:framePr w:wrap="none" w:vAnchor="page" w:hAnchor="page" w:x="8420" w:y="1218"/>
        <w:shd w:val="clear" w:color="auto" w:fill="auto"/>
        <w:spacing w:line="160" w:lineRule="exact"/>
      </w:pPr>
      <w:r>
        <w:t>D 2</w:t>
      </w:r>
    </w:p>
    <w:p w:rsidR="0046365F" w:rsidRDefault="00C26131">
      <w:pPr>
        <w:pStyle w:val="Teksttreci20"/>
        <w:framePr w:w="6710" w:h="9797" w:hRule="exact" w:wrap="none" w:vAnchor="page" w:hAnchor="page" w:x="2127" w:y="1675"/>
        <w:shd w:val="clear" w:color="auto" w:fill="auto"/>
        <w:spacing w:before="0"/>
      </w:pPr>
      <w:r>
        <w:t xml:space="preserve">i obciążonych nadmierną pracą księży za doradców i nauczycieli, którymi bardzo często byli rozumniejsi koloniści. Nowe warunki życia, wspaniała przyroda Brazylji, musiała uderzyć na te umysły pierwotne całą skalą nowych wrażeń i wpływów. Brazylja nie pochłania tak prędko emigrantów pod względem narodowym, jak Stany Zjednoczone Ameryki Północnej, gdyż życie na zacisznej, ustronnej i głuchej kolonji brazylijskiej wytwarza konserwatyzm i zachowawczość form życia polskiego, które tutaj bardzo powolnym ulegają zmianom w obyczajach i zwyczajach. Jedynie język musiał się dostosować do zmienionych warunków życia, gdyż zapas słownictwa polskiego okazał się niewystarczający. Język jest zbyt wiernym towarzyszem człowieka, by na nim nie miały się odbić zmiany, zaszłe w kulturze lub życiu jego. Na obczyźnie też poznaje dopiero człowiek, jakiem mnóstwem korzonków tkwi język każdego narodu w jego ziemi, przyrodzie i rodzaju pracy. Mimo bardzo obfitego zawodowego słownictwa polskiego, zwłaszcza rolnego, łowieckiego i przyrodniczego, wystąpiły jednak w Brazylji na jaw wobec zupełnie odmiennej przyrody liczne braki języka naszego, i kolonista nasz rzucił się z konieczności do zapożyczeń z języka brazylijskiego (portugalskiego), które przekształca na swój sposób, jak mu się wydaje prościej i wygodniej. W ten sposób wytworzył </w:t>
      </w:r>
      <w:r>
        <w:rPr>
          <w:rStyle w:val="Teksttreci2Odstpy2pt"/>
        </w:rPr>
        <w:t>gwarę polsko-brazylijską,</w:t>
      </w:r>
      <w:r>
        <w:t xml:space="preserve"> przystosowaną do polskiej wymowy. Trzecie pokolenie, które obecnie wchodzi w życie czynne, szafuje już obficie temi spolszczonemi zapożyczeniami".</w:t>
      </w:r>
    </w:p>
    <w:p w:rsidR="0046365F" w:rsidRDefault="00C26131">
      <w:pPr>
        <w:pStyle w:val="Teksttreci20"/>
        <w:framePr w:w="6710" w:h="9797" w:hRule="exact" w:wrap="none" w:vAnchor="page" w:hAnchor="page" w:x="2127" w:y="1675"/>
        <w:shd w:val="clear" w:color="auto" w:fill="auto"/>
        <w:spacing w:before="0"/>
        <w:ind w:firstLine="580"/>
      </w:pPr>
      <w:r>
        <w:t xml:space="preserve">„Na kolonjach mówią ludzie śmiało tą mieszaniną, zwłaszcza dzieci do rodziców; w mieście natomiast wstydzi się młodzież takiej wymowy i tylko z musu radzi sobie takim językiem z Polakiem, który ich nie rozumie. Pospolicie miejska młodzież polska mówi przeważnie po brazylijsku, choć i ten język pozostawia u niej wiele do życzenia, jeżeli wyszedł z takiego skażonego środowiska. Pokolenie trzecie, stojące na przejściu, jest pożałowania godne: zagubiło wiele z własnego języka a pozyskało z grubsza język obcy. Niestety, niepodobna usunąć tych naleciałości u młodzieży; gazet polskich prawie nie czyta, do polskich szkół chodziła za któtko, więc biernie trzeba się przyglądać tej „brazyljanizacji". Tylko sprawy religijne i kościelne odbywa jeszcze ściśle w języku polskim. Rozprószenie przeszło stutysięcznej kolonji polskiej od Rio </w:t>
      </w:r>
      <w:r w:rsidRPr="00BF17EE">
        <w:rPr>
          <w:lang w:eastAsia="en-US" w:bidi="en-US"/>
        </w:rPr>
        <w:t xml:space="preserve">Grande </w:t>
      </w:r>
      <w:r>
        <w:t>do Sul, do Parany, a więc na przestrzeni Kraków— Wilno, zaciera zwolna odrębność narodową i sprowadza zniekształcenie i zanik pięknego języka ojczystego".</w:t>
      </w:r>
    </w:p>
    <w:p w:rsidR="0046365F" w:rsidRDefault="00C26131">
      <w:pPr>
        <w:pStyle w:val="Teksttreci60"/>
        <w:framePr w:w="6710" w:h="226" w:hRule="exact" w:wrap="none" w:vAnchor="page" w:hAnchor="page" w:x="2127" w:y="11536"/>
        <w:shd w:val="clear" w:color="auto" w:fill="auto"/>
        <w:spacing w:before="0" w:after="0" w:line="150" w:lineRule="exact"/>
        <w:jc w:val="center"/>
      </w:pPr>
      <w:r>
        <w:t>(Dokończenie nastąpi).</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C26131">
      <w:pPr>
        <w:pStyle w:val="Nagweklubstopka0"/>
        <w:framePr w:wrap="none" w:vAnchor="page" w:hAnchor="page" w:x="3211" w:y="1194"/>
        <w:shd w:val="clear" w:color="auto" w:fill="auto"/>
        <w:spacing w:line="160" w:lineRule="exact"/>
      </w:pPr>
      <w:r>
        <w:lastRenderedPageBreak/>
        <w:t>PORADNIK JĘZYKOWY</w:t>
      </w:r>
    </w:p>
    <w:p w:rsidR="0046365F" w:rsidRDefault="00C26131">
      <w:pPr>
        <w:pStyle w:val="Nagweklubstopka0"/>
        <w:framePr w:wrap="none" w:vAnchor="page" w:hAnchor="page" w:x="7373" w:y="1208"/>
        <w:shd w:val="clear" w:color="auto" w:fill="auto"/>
        <w:spacing w:line="160" w:lineRule="exact"/>
      </w:pPr>
      <w:r>
        <w:t>29</w:t>
      </w:r>
    </w:p>
    <w:p w:rsidR="0046365F" w:rsidRDefault="00C26131">
      <w:pPr>
        <w:pStyle w:val="Nagweklubstopka0"/>
        <w:framePr w:wrap="none" w:vAnchor="page" w:hAnchor="page" w:x="879" w:y="1208"/>
        <w:shd w:val="clear" w:color="auto" w:fill="auto"/>
        <w:spacing w:line="160" w:lineRule="exact"/>
      </w:pPr>
      <w:r>
        <w:t>D 2</w:t>
      </w:r>
    </w:p>
    <w:p w:rsidR="0046365F" w:rsidRDefault="00C26131">
      <w:pPr>
        <w:pStyle w:val="Nagwek20"/>
        <w:framePr w:w="6720" w:h="10381" w:hRule="exact" w:wrap="none" w:vAnchor="page" w:hAnchor="page" w:x="898" w:y="1796"/>
        <w:numPr>
          <w:ilvl w:val="0"/>
          <w:numId w:val="4"/>
        </w:numPr>
        <w:shd w:val="clear" w:color="auto" w:fill="auto"/>
        <w:tabs>
          <w:tab w:val="left" w:pos="1594"/>
        </w:tabs>
        <w:spacing w:before="0" w:after="0" w:line="307" w:lineRule="exact"/>
        <w:ind w:left="1080"/>
      </w:pPr>
      <w:bookmarkStart w:id="11" w:name="bookmark10"/>
      <w:r>
        <w:t>O HARMONJI MOWY POLSKIEJ.</w:t>
      </w:r>
      <w:bookmarkEnd w:id="11"/>
    </w:p>
    <w:p w:rsidR="0046365F" w:rsidRDefault="00C26131">
      <w:pPr>
        <w:pStyle w:val="Teksttreci20"/>
        <w:framePr w:w="6720" w:h="10381" w:hRule="exact" w:wrap="none" w:vAnchor="page" w:hAnchor="page" w:x="898" w:y="1796"/>
        <w:shd w:val="clear" w:color="auto" w:fill="auto"/>
        <w:spacing w:before="0" w:line="307" w:lineRule="exact"/>
        <w:jc w:val="right"/>
      </w:pPr>
      <w:r>
        <w:t>(Z dzieła X. Golańskiego p. t.: „O wymowie i poezji", Wilno 1788).</w:t>
      </w:r>
    </w:p>
    <w:p w:rsidR="0046365F" w:rsidRDefault="00C26131">
      <w:pPr>
        <w:pStyle w:val="Teksttreci60"/>
        <w:framePr w:w="6720" w:h="10381" w:hRule="exact" w:wrap="none" w:vAnchor="page" w:hAnchor="page" w:x="898" w:y="1796"/>
        <w:shd w:val="clear" w:color="auto" w:fill="auto"/>
        <w:spacing w:before="0" w:after="0" w:line="307" w:lineRule="exact"/>
        <w:ind w:right="20"/>
        <w:jc w:val="center"/>
      </w:pPr>
      <w:r>
        <w:t>(Dokończenie).</w:t>
      </w:r>
    </w:p>
    <w:p w:rsidR="0046365F" w:rsidRDefault="00C26131">
      <w:pPr>
        <w:pStyle w:val="Teksttreci20"/>
        <w:framePr w:w="6720" w:h="10381" w:hRule="exact" w:wrap="none" w:vAnchor="page" w:hAnchor="page" w:x="898" w:y="1796"/>
        <w:shd w:val="clear" w:color="auto" w:fill="auto"/>
        <w:spacing w:before="0"/>
        <w:ind w:firstLine="560"/>
      </w:pPr>
      <w:r>
        <w:t xml:space="preserve">Jeszcze nie dosyć jest dla harmonji, chociażby się wszystko to zachowało, co należy do dobrego ułożenia wyrazów, gdyby się taż sama harmonja w </w:t>
      </w:r>
      <w:r>
        <w:rPr>
          <w:rStyle w:val="Teksttreci2Odstpy2pt"/>
        </w:rPr>
        <w:t>ustach mówiącego</w:t>
      </w:r>
      <w:r>
        <w:t xml:space="preserve"> nie wydała. Wszakże ją, acz bez upatrywania reguły, dobrze mówiący ziomkowie naturalnie wydają, harmonijnie przyłączając lub odłączając wyrazy od wyrazów, zgłoski od zgłosek. Bo zastanowiwszy się cokolwiek, łatwo to postrzeżemy, naprzód że się w ustach naszych wyrazy języka częścią oddzielają od siebie, częścią z następnemi łączą; powtóre, że ten moment, łożony na oddzielenie albo łączenie z sobą wyrazów czyli ich zgłosek, czyni przedłużanie albo skracanie to jest </w:t>
      </w:r>
      <w:r>
        <w:rPr>
          <w:rStyle w:val="Teksttreci2Kursywa"/>
        </w:rPr>
        <w:t>iloczas mowy.</w:t>
      </w:r>
    </w:p>
    <w:p w:rsidR="0046365F" w:rsidRDefault="00C26131">
      <w:pPr>
        <w:pStyle w:val="Teksttreci20"/>
        <w:framePr w:w="6720" w:h="10381" w:hRule="exact" w:wrap="none" w:vAnchor="page" w:hAnchor="page" w:x="898" w:y="1796"/>
        <w:shd w:val="clear" w:color="auto" w:fill="auto"/>
        <w:spacing w:before="0"/>
        <w:ind w:firstLine="560"/>
      </w:pPr>
      <w:r>
        <w:t xml:space="preserve">Znającym iloczas łaciński i miary jego, przynajmniej niektóre, łatwiej to uczuć. Ale nietylko w wierszach, lecz i w prozie czy w pospolitej mowie czyni się podobnyż oddział. Tak np. w naszym języku te słowa: </w:t>
      </w:r>
      <w:r>
        <w:rPr>
          <w:rStyle w:val="Teksttreci2Kursywa"/>
        </w:rPr>
        <w:t>cóż to za człowiek? jaka nadzieja?</w:t>
      </w:r>
      <w:r>
        <w:t xml:space="preserve"> wymawiamy właśnie z tym „oddziałem": cóż </w:t>
      </w:r>
      <w:r>
        <w:rPr>
          <w:rStyle w:val="Teksttreci2Kursywa"/>
        </w:rPr>
        <w:t>to za \</w:t>
      </w:r>
      <w:r>
        <w:t xml:space="preserve"> czło </w:t>
      </w:r>
      <w:r>
        <w:rPr>
          <w:rStyle w:val="Teksttreci2Kursywa"/>
        </w:rPr>
        <w:t>wiek?</w:t>
      </w:r>
      <w:r>
        <w:t xml:space="preserve"> ja</w:t>
      </w:r>
      <w:r>
        <w:rPr>
          <w:rStyle w:val="Teksttreci2Kursywa"/>
        </w:rPr>
        <w:t>ka na \</w:t>
      </w:r>
      <w:r>
        <w:t xml:space="preserve"> dzie </w:t>
      </w:r>
      <w:r>
        <w:rPr>
          <w:rStyle w:val="Teksttreci2Kursywa"/>
        </w:rPr>
        <w:t>ja?</w:t>
      </w:r>
      <w:r>
        <w:t xml:space="preserve"> (czyli wymawiamy z przyciskim na 1). Gdybyśmy mówiąc odłączyli osobno te wyrazy (czyli wymawiali je z równym przyciskiem): </w:t>
      </w:r>
      <w:r>
        <w:rPr>
          <w:rStyle w:val="Teksttreci2Kursywa"/>
        </w:rPr>
        <w:t>cóż</w:t>
      </w:r>
      <w:r>
        <w:t xml:space="preserve"> — </w:t>
      </w:r>
      <w:r>
        <w:rPr>
          <w:rStyle w:val="Teksttreci2Kursywa"/>
        </w:rPr>
        <w:t>to</w:t>
      </w:r>
      <w:r>
        <w:t xml:space="preserve"> — </w:t>
      </w:r>
      <w:r>
        <w:rPr>
          <w:rStyle w:val="Teksttreci2Kursywa"/>
        </w:rPr>
        <w:t>za</w:t>
      </w:r>
      <w:r>
        <w:t xml:space="preserve"> — </w:t>
      </w:r>
      <w:r>
        <w:rPr>
          <w:rStyle w:val="Teksttreci2Kursywa"/>
        </w:rPr>
        <w:t>czło</w:t>
      </w:r>
      <w:r>
        <w:t xml:space="preserve"> — </w:t>
      </w:r>
      <w:r>
        <w:rPr>
          <w:rStyle w:val="Teksttreci2Kursywa"/>
        </w:rPr>
        <w:t>wiek?</w:t>
      </w:r>
      <w:r>
        <w:t xml:space="preserve"> nie dobrzeby się w naszych uszach wydały. Musi to więc być, że podług naturalnej harmonji łączymy je z sobą. Ale też kiedy zgłoski niektórych wyrazów oddzielamy, oddział ten tylko jest momentalny, jaki zwyczajnie czynimy, głos nasz wydając, jaki jest potrzebny do wyrażenia zgłosek wyrazów. Bo każda zgłoska zajmuje moment jaki. Doświadczamy tego w następujących przykładach:</w:t>
      </w:r>
    </w:p>
    <w:p w:rsidR="0046365F" w:rsidRDefault="00C26131">
      <w:pPr>
        <w:pStyle w:val="Teksttreci110"/>
        <w:framePr w:w="6720" w:h="10381" w:hRule="exact" w:wrap="none" w:vAnchor="page" w:hAnchor="page" w:x="898" w:y="1796"/>
        <w:shd w:val="clear" w:color="auto" w:fill="auto"/>
      </w:pPr>
      <w:r>
        <w:rPr>
          <w:rStyle w:val="Teksttreci1195ptBezkursywy"/>
          <w:b/>
          <w:bCs/>
        </w:rPr>
        <w:t xml:space="preserve">Na </w:t>
      </w:r>
      <w:r>
        <w:t xml:space="preserve">sze </w:t>
      </w:r>
      <w:r>
        <w:rPr>
          <w:rStyle w:val="Teksttreci1195ptBezpogrubienia"/>
          <w:i/>
          <w:iCs/>
        </w:rPr>
        <w:t>u</w:t>
      </w:r>
      <w:r>
        <w:rPr>
          <w:rStyle w:val="Teksttreci1195ptBezpogrubieniaBezkursywy"/>
        </w:rPr>
        <w:t xml:space="preserve"> </w:t>
      </w:r>
      <w:r>
        <w:rPr>
          <w:rStyle w:val="Teksttreci11105ptBezpogrubieniaBezkursywy"/>
        </w:rPr>
        <w:t xml:space="preserve">( </w:t>
      </w:r>
      <w:r>
        <w:rPr>
          <w:rStyle w:val="Teksttreci1195ptBezkursywy"/>
          <w:b/>
          <w:bCs/>
        </w:rPr>
        <w:t xml:space="preserve">szczę </w:t>
      </w:r>
      <w:r>
        <w:t>śli</w:t>
      </w:r>
      <w:r>
        <w:rPr>
          <w:rStyle w:val="Teksttreci11105ptBezpogrubieniaBezkursywy"/>
        </w:rPr>
        <w:t xml:space="preserve"> | </w:t>
      </w:r>
      <w:r>
        <w:rPr>
          <w:rStyle w:val="Teksttreci1195ptBezkursywy"/>
          <w:b/>
          <w:bCs/>
        </w:rPr>
        <w:t xml:space="preserve">wie </w:t>
      </w:r>
      <w:r>
        <w:t>nie</w:t>
      </w:r>
      <w:r>
        <w:rPr>
          <w:rStyle w:val="Teksttreci11105ptBezpogrubieniaBezkursywy"/>
        </w:rPr>
        <w:t xml:space="preserve"> | </w:t>
      </w:r>
      <w:r>
        <w:rPr>
          <w:rStyle w:val="Teksttreci1195ptBezpogrubieniaBezkursywy"/>
        </w:rPr>
        <w:t xml:space="preserve">Bóg </w:t>
      </w:r>
      <w:r>
        <w:t>ma w o</w:t>
      </w:r>
      <w:r>
        <w:rPr>
          <w:rStyle w:val="Teksttreci11105ptBezpogrubieniaBezkursywy"/>
        </w:rPr>
        <w:t xml:space="preserve"> | </w:t>
      </w:r>
      <w:r>
        <w:rPr>
          <w:rStyle w:val="Teksttreci1195ptBezkursywy"/>
          <w:b/>
          <w:bCs/>
          <w:lang w:val="fr-FR" w:eastAsia="fr-FR" w:bidi="fr-FR"/>
        </w:rPr>
        <w:t xml:space="preserve">pie </w:t>
      </w:r>
      <w:r>
        <w:rPr>
          <w:lang w:val="fr-FR" w:eastAsia="fr-FR" w:bidi="fr-FR"/>
        </w:rPr>
        <w:t>ce.</w:t>
      </w:r>
      <w:r>
        <w:rPr>
          <w:rStyle w:val="Teksttreci11105ptBezpogrubieniaBezkursywy"/>
          <w:lang w:val="fr-FR" w:eastAsia="fr-FR" w:bidi="fr-FR"/>
        </w:rPr>
        <w:t xml:space="preserve"> </w:t>
      </w:r>
      <w:r>
        <w:rPr>
          <w:rStyle w:val="Teksttreci1195ptBezkursywy"/>
          <w:b/>
          <w:bCs/>
        </w:rPr>
        <w:t xml:space="preserve">Lep </w:t>
      </w:r>
      <w:r>
        <w:t>szy i</w:t>
      </w:r>
      <w:r>
        <w:rPr>
          <w:rStyle w:val="Teksttreci11105ptBezpogrubieniaBezkursywy"/>
        </w:rPr>
        <w:t xml:space="preserve"> </w:t>
      </w:r>
      <w:r>
        <w:rPr>
          <w:rStyle w:val="Teksttreci1195ptBezkursywy"/>
          <w:b/>
          <w:bCs/>
        </w:rPr>
        <w:t xml:space="preserve">bez </w:t>
      </w:r>
      <w:r>
        <w:rPr>
          <w:lang w:val="fr-FR" w:eastAsia="fr-FR" w:bidi="fr-FR"/>
        </w:rPr>
        <w:t>pie</w:t>
      </w:r>
      <w:r>
        <w:rPr>
          <w:rStyle w:val="Teksttreci11105ptBezpogrubieniaBezkursywy"/>
          <w:lang w:val="fr-FR" w:eastAsia="fr-FR" w:bidi="fr-FR"/>
        </w:rPr>
        <w:t xml:space="preserve"> </w:t>
      </w:r>
      <w:r>
        <w:rPr>
          <w:rStyle w:val="Teksttreci11105ptBezpogrubieniaBezkursywy"/>
        </w:rPr>
        <w:t xml:space="preserve">I </w:t>
      </w:r>
      <w:r>
        <w:rPr>
          <w:rStyle w:val="Teksttreci1195ptBezkursywy"/>
          <w:b/>
          <w:bCs/>
        </w:rPr>
        <w:t xml:space="preserve">czniej </w:t>
      </w:r>
      <w:r>
        <w:t>szy jest</w:t>
      </w:r>
      <w:r>
        <w:rPr>
          <w:rStyle w:val="Teksttreci11105ptBezpogrubieniaBezkursywy"/>
        </w:rPr>
        <w:t xml:space="preserve"> | </w:t>
      </w:r>
      <w:r>
        <w:rPr>
          <w:rStyle w:val="Teksttreci1195ptBezkursywy"/>
          <w:b/>
          <w:bCs/>
        </w:rPr>
        <w:t xml:space="preserve">po </w:t>
      </w:r>
      <w:r>
        <w:t>kój</w:t>
      </w:r>
      <w:r>
        <w:rPr>
          <w:rStyle w:val="Teksttreci11105ptBezpogrubieniaBezkursywy"/>
        </w:rPr>
        <w:t xml:space="preserve"> </w:t>
      </w:r>
      <w:r>
        <w:rPr>
          <w:rStyle w:val="Teksttreci1195ptBezkursywy"/>
          <w:b/>
          <w:bCs/>
        </w:rPr>
        <w:t xml:space="preserve">| pew </w:t>
      </w:r>
      <w:r>
        <w:t>ny \</w:t>
      </w:r>
      <w:r>
        <w:rPr>
          <w:rStyle w:val="Teksttreci11105ptBezpogrubieniaBezkursywy"/>
        </w:rPr>
        <w:t xml:space="preserve"> </w:t>
      </w:r>
      <w:r>
        <w:rPr>
          <w:rStyle w:val="Teksttreci1195ptBezkursywy"/>
          <w:b/>
          <w:bCs/>
        </w:rPr>
        <w:t xml:space="preserve">niż </w:t>
      </w:r>
      <w:r>
        <w:t>spo dzie</w:t>
      </w:r>
      <w:r>
        <w:rPr>
          <w:rStyle w:val="Teksttreci11105ptBezpogrubieniaBezkursywy"/>
        </w:rPr>
        <w:t xml:space="preserve"> | </w:t>
      </w:r>
      <w:r>
        <w:rPr>
          <w:rStyle w:val="Teksttreci1195ptBezkursywy"/>
          <w:b/>
          <w:bCs/>
        </w:rPr>
        <w:t xml:space="preserve">wa </w:t>
      </w:r>
      <w:r>
        <w:rPr>
          <w:lang w:val="fr-FR" w:eastAsia="fr-FR" w:bidi="fr-FR"/>
        </w:rPr>
        <w:t xml:space="preserve">ne </w:t>
      </w:r>
      <w:r>
        <w:t>zwy</w:t>
      </w:r>
      <w:r>
        <w:rPr>
          <w:rStyle w:val="Teksttreci1195ptBezkursywy"/>
          <w:b/>
          <w:bCs/>
        </w:rPr>
        <w:t xml:space="preserve">cię </w:t>
      </w:r>
      <w:r>
        <w:t>stwo. Trafia się</w:t>
      </w:r>
      <w:r>
        <w:rPr>
          <w:rStyle w:val="Teksttreci11105ptBezpogrubieniaBezkursywy"/>
        </w:rPr>
        <w:t xml:space="preserve"> / </w:t>
      </w:r>
      <w:r>
        <w:rPr>
          <w:rStyle w:val="Teksttreci1195ptBezkursywy"/>
          <w:b/>
          <w:bCs/>
        </w:rPr>
        <w:t xml:space="preserve">to </w:t>
      </w:r>
      <w:r>
        <w:t>nie raz/</w:t>
      </w:r>
      <w:r>
        <w:rPr>
          <w:rStyle w:val="Teksttreci11105ptBezpogrubieniaBezkursywy"/>
        </w:rPr>
        <w:t xml:space="preserve"> </w:t>
      </w:r>
      <w:r>
        <w:rPr>
          <w:rStyle w:val="Teksttreci1195ptBezkursywy"/>
          <w:b/>
          <w:bCs/>
        </w:rPr>
        <w:t xml:space="preserve">że </w:t>
      </w:r>
      <w:r>
        <w:rPr>
          <w:rStyle w:val="Teksttreci11105ptBezpogrubieniaBezkursywy"/>
        </w:rPr>
        <w:t xml:space="preserve">| </w:t>
      </w:r>
      <w:r>
        <w:rPr>
          <w:rStyle w:val="Teksttreci1195ptBezkursywy"/>
          <w:b/>
          <w:bCs/>
        </w:rPr>
        <w:t xml:space="preserve">czło </w:t>
      </w:r>
      <w:r>
        <w:t>wiek z na</w:t>
      </w:r>
      <w:r>
        <w:rPr>
          <w:rStyle w:val="Teksttreci11105ptBezpogrubieniaBezkursywy"/>
        </w:rPr>
        <w:t xml:space="preserve"> </w:t>
      </w:r>
      <w:r>
        <w:rPr>
          <w:rStyle w:val="Teksttreci1195ptBezpogrubieniaBezkursywy"/>
        </w:rPr>
        <w:t xml:space="preserve">j </w:t>
      </w:r>
      <w:r>
        <w:rPr>
          <w:rStyle w:val="Teksttreci1195ptBezkursywy"/>
          <w:b/>
          <w:bCs/>
        </w:rPr>
        <w:t xml:space="preserve">ło </w:t>
      </w:r>
      <w:r>
        <w:t xml:space="preserve">gu zdań \ </w:t>
      </w:r>
      <w:r>
        <w:rPr>
          <w:rStyle w:val="Teksttreci1195ptBezkursywy"/>
          <w:b/>
          <w:bCs/>
        </w:rPr>
        <w:t xml:space="preserve">za </w:t>
      </w:r>
      <w:r>
        <w:t>sta</w:t>
      </w:r>
      <w:r>
        <w:rPr>
          <w:rStyle w:val="Teksttreci11105ptBezpogrubieniaBezkursywy"/>
        </w:rPr>
        <w:t xml:space="preserve"> </w:t>
      </w:r>
      <w:r>
        <w:rPr>
          <w:rStyle w:val="Teksttreci1195ptBezkursywy"/>
          <w:b/>
          <w:bCs/>
        </w:rPr>
        <w:t xml:space="preserve">rza </w:t>
      </w:r>
      <w:r>
        <w:t>łych</w:t>
      </w:r>
      <w:r>
        <w:rPr>
          <w:rStyle w:val="Teksttreci11105ptBezpogrubieniaBezkursywy"/>
        </w:rPr>
        <w:t xml:space="preserve"> </w:t>
      </w:r>
      <w:r>
        <w:rPr>
          <w:rStyle w:val="Teksttreci1195ptBezpogrubieniaBezkursywy"/>
        </w:rPr>
        <w:t xml:space="preserve">j </w:t>
      </w:r>
      <w:r>
        <w:rPr>
          <w:rStyle w:val="Teksttreci1195ptBezkursywy"/>
          <w:b/>
          <w:bCs/>
        </w:rPr>
        <w:t xml:space="preserve">wo </w:t>
      </w:r>
      <w:r>
        <w:t xml:space="preserve">li </w:t>
      </w:r>
      <w:r>
        <w:rPr>
          <w:rStyle w:val="Teksttreci1195ptBezpogrubienia"/>
          <w:i/>
          <w:iCs/>
        </w:rPr>
        <w:t xml:space="preserve">u </w:t>
      </w:r>
      <w:r>
        <w:t>\</w:t>
      </w:r>
      <w:r>
        <w:rPr>
          <w:rStyle w:val="Teksttreci11105ptBezpogrubieniaBezkursywy"/>
        </w:rPr>
        <w:t xml:space="preserve"> </w:t>
      </w:r>
      <w:r>
        <w:rPr>
          <w:rStyle w:val="Teksttreci1195ptBezkursywy"/>
          <w:b/>
          <w:bCs/>
        </w:rPr>
        <w:t xml:space="preserve">spra </w:t>
      </w:r>
      <w:r>
        <w:t>wie</w:t>
      </w:r>
      <w:r>
        <w:rPr>
          <w:rStyle w:val="Teksttreci11105ptBezpogrubieniaBezkursywy"/>
        </w:rPr>
        <w:t xml:space="preserve"> | </w:t>
      </w:r>
      <w:r>
        <w:rPr>
          <w:rStyle w:val="Teksttreci1195ptBezkursywy"/>
          <w:b/>
          <w:bCs/>
        </w:rPr>
        <w:t xml:space="preserve">dli </w:t>
      </w:r>
      <w:r>
        <w:t>wiać swój</w:t>
      </w:r>
      <w:r>
        <w:rPr>
          <w:rStyle w:val="Teksttreci11105ptBezpogrubieniaBezkursywy"/>
        </w:rPr>
        <w:t xml:space="preserve"> | </w:t>
      </w:r>
      <w:r>
        <w:rPr>
          <w:rStyle w:val="Teksttreci1195ptBezkursywy"/>
          <w:b/>
          <w:bCs/>
        </w:rPr>
        <w:t xml:space="preserve">błąd </w:t>
      </w:r>
      <w:r>
        <w:rPr>
          <w:rStyle w:val="Teksttreci11105ptBezpogrubieniaBezkursywy"/>
        </w:rPr>
        <w:t xml:space="preserve">| </w:t>
      </w:r>
      <w:r>
        <w:rPr>
          <w:rStyle w:val="Teksttreci1195ptBezkursywy"/>
          <w:b/>
          <w:bCs/>
        </w:rPr>
        <w:t xml:space="preserve">a </w:t>
      </w:r>
      <w:r>
        <w:t>ni</w:t>
      </w:r>
      <w:r>
        <w:rPr>
          <w:rStyle w:val="Teksttreci11105ptBezpogrubieniaBezkursywy"/>
        </w:rPr>
        <w:t xml:space="preserve"> | </w:t>
      </w:r>
      <w:r>
        <w:t xml:space="preserve">żeli </w:t>
      </w:r>
      <w:r w:rsidRPr="00BF17EE">
        <w:rPr>
          <w:rStyle w:val="Teksttreci11Maelitery"/>
          <w:b/>
          <w:bCs/>
          <w:i/>
          <w:iCs/>
          <w:lang w:val="pl-PL"/>
        </w:rPr>
        <w:t>do</w:t>
      </w:r>
      <w:r w:rsidRPr="00BF17EE">
        <w:rPr>
          <w:rStyle w:val="Teksttreci11105ptBezpogrubieniaBezkursywy"/>
          <w:lang w:eastAsia="en-US" w:bidi="en-US"/>
        </w:rPr>
        <w:t xml:space="preserve"> /</w:t>
      </w:r>
      <w:r>
        <w:rPr>
          <w:rStyle w:val="Teksttreci11105ptBezpogrubieniaBezkursywy"/>
        </w:rPr>
        <w:t xml:space="preserve"> </w:t>
      </w:r>
      <w:r>
        <w:rPr>
          <w:rStyle w:val="Teksttreci1195ptBezkursywy"/>
          <w:b/>
          <w:bCs/>
        </w:rPr>
        <w:t xml:space="preserve">pra </w:t>
      </w:r>
      <w:r>
        <w:t>wiać.</w:t>
      </w:r>
    </w:p>
    <w:p w:rsidR="0046365F" w:rsidRDefault="00C26131">
      <w:pPr>
        <w:pStyle w:val="Teksttreci20"/>
        <w:framePr w:w="6720" w:h="10381" w:hRule="exact" w:wrap="none" w:vAnchor="page" w:hAnchor="page" w:x="898" w:y="1796"/>
        <w:shd w:val="clear" w:color="auto" w:fill="auto"/>
        <w:spacing w:before="0" w:line="250" w:lineRule="exact"/>
        <w:jc w:val="right"/>
      </w:pPr>
      <w:r>
        <w:t>Złączenia lub odłączenia wedle potrzeby czynią harmonję mowy.</w:t>
      </w:r>
    </w:p>
    <w:p w:rsidR="0046365F" w:rsidRDefault="00C26131">
      <w:pPr>
        <w:pStyle w:val="Teksttreci20"/>
        <w:framePr w:w="6720" w:h="10381" w:hRule="exact" w:wrap="none" w:vAnchor="page" w:hAnchor="page" w:x="898" w:y="1796"/>
        <w:shd w:val="clear" w:color="auto" w:fill="auto"/>
        <w:spacing w:before="0" w:line="250" w:lineRule="exact"/>
        <w:ind w:firstLine="560"/>
      </w:pPr>
      <w:r>
        <w:t xml:space="preserve">W szczególności zaś w przydłuższych wyrazach naszego języka, to jest w tych, które się składają z więcej niż trzech zgłosek, przyjemnie się czyni momentalny ten oddział, i znacznie polskiej harmonji dopomaga, np. po </w:t>
      </w:r>
      <w:r>
        <w:rPr>
          <w:rStyle w:val="Teksttreci2Kursywa"/>
        </w:rPr>
        <w:t>miar</w:t>
      </w:r>
      <w:r>
        <w:t xml:space="preserve"> | ko </w:t>
      </w:r>
      <w:r>
        <w:rPr>
          <w:rStyle w:val="Teksttreci2Kursywa"/>
        </w:rPr>
        <w:t>wał,</w:t>
      </w:r>
      <w:r>
        <w:t xml:space="preserve"> u</w:t>
      </w:r>
      <w:r>
        <w:rPr>
          <w:rStyle w:val="Teksttreci2Kursywa"/>
        </w:rPr>
        <w:t>szczęśli</w:t>
      </w:r>
      <w:r>
        <w:t xml:space="preserve"> | wio </w:t>
      </w:r>
      <w:r>
        <w:rPr>
          <w:rStyle w:val="Teksttreci2Kursywa"/>
        </w:rPr>
        <w:t>ny,</w:t>
      </w:r>
      <w:r>
        <w:t xml:space="preserve"> nie </w:t>
      </w:r>
      <w:r>
        <w:rPr>
          <w:rStyle w:val="Teksttreci2Kursywa"/>
        </w:rPr>
        <w:t>uspra</w:t>
      </w:r>
      <w:r>
        <w:t xml:space="preserve"> / wiec/// / w</w:t>
      </w:r>
      <w:r>
        <w:rPr>
          <w:rStyle w:val="Teksttreci2Kursywa"/>
          <w:lang w:val="fr-FR" w:eastAsia="fr-FR" w:bidi="fr-FR"/>
        </w:rPr>
        <w:t>iony,</w:t>
      </w:r>
      <w:r>
        <w:rPr>
          <w:lang w:val="fr-FR" w:eastAsia="fr-FR" w:bidi="fr-FR"/>
        </w:rPr>
        <w:t xml:space="preserve"> </w:t>
      </w:r>
      <w:r>
        <w:t xml:space="preserve">nie </w:t>
      </w:r>
      <w:r>
        <w:rPr>
          <w:rStyle w:val="Teksttreci2Kursywa"/>
        </w:rPr>
        <w:t>dokoń</w:t>
      </w:r>
      <w:r>
        <w:t xml:space="preserve"> j czo </w:t>
      </w:r>
      <w:r>
        <w:rPr>
          <w:rStyle w:val="Teksttreci2Kursywa"/>
        </w:rPr>
        <w:t>no.</w:t>
      </w:r>
      <w:r>
        <w:t xml:space="preserve"> Prócz tego jeszcze, podług naszego czucia i potrzeby, przeciągamy albo skracamy słowa np. O </w:t>
      </w:r>
      <w:r>
        <w:rPr>
          <w:rStyle w:val="Teksttreci2Kursywa"/>
        </w:rPr>
        <w:t>nie</w:t>
      </w:r>
      <w:r>
        <w:t xml:space="preserve"> | </w:t>
      </w:r>
      <w:r>
        <w:rPr>
          <w:rStyle w:val="Teksttreci2Kursywa"/>
        </w:rPr>
        <w:t>szczęsny! prędzej tu!</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C26131">
      <w:pPr>
        <w:pStyle w:val="Nagweklubstopka40"/>
        <w:framePr w:wrap="none" w:vAnchor="page" w:hAnchor="page" w:x="2165" w:y="1200"/>
        <w:shd w:val="clear" w:color="auto" w:fill="auto"/>
        <w:spacing w:line="170" w:lineRule="exact"/>
      </w:pPr>
      <w:r>
        <w:lastRenderedPageBreak/>
        <w:t>30</w:t>
      </w:r>
    </w:p>
    <w:p w:rsidR="0046365F" w:rsidRDefault="00C26131">
      <w:pPr>
        <w:pStyle w:val="Nagweklubstopka0"/>
        <w:framePr w:wrap="none" w:vAnchor="page" w:hAnchor="page" w:x="4431" w:y="1193"/>
        <w:shd w:val="clear" w:color="auto" w:fill="auto"/>
        <w:spacing w:line="160" w:lineRule="exact"/>
      </w:pPr>
      <w:r>
        <w:t>PORADNIK JĘZYKOWY</w:t>
      </w:r>
    </w:p>
    <w:p w:rsidR="0046365F" w:rsidRDefault="00C26131">
      <w:pPr>
        <w:pStyle w:val="Nagweklubstopka40"/>
        <w:framePr w:wrap="none" w:vAnchor="page" w:hAnchor="page" w:x="8458" w:y="1205"/>
        <w:shd w:val="clear" w:color="auto" w:fill="auto"/>
        <w:spacing w:line="170" w:lineRule="exact"/>
      </w:pPr>
      <w:r>
        <w:t>D 2</w:t>
      </w:r>
    </w:p>
    <w:p w:rsidR="0046365F" w:rsidRDefault="00C26131">
      <w:pPr>
        <w:pStyle w:val="Teksttreci20"/>
        <w:framePr w:w="6749" w:h="9016" w:hRule="exact" w:wrap="none" w:vAnchor="page" w:hAnchor="page" w:x="2108" w:y="1680"/>
        <w:shd w:val="clear" w:color="auto" w:fill="auto"/>
        <w:spacing w:before="0"/>
        <w:ind w:firstLine="580"/>
      </w:pPr>
      <w:r>
        <w:t>Zdaje się, że uwagi te nie są dowolne, nie wymyślone, kiedy są w inszych językach, kiedy się zasadzają na naturze mowy ludzkiej, na zwyczaju narodowym, na przyjemności wysłowienia.</w:t>
      </w:r>
      <w:r>
        <w:rPr>
          <w:vertAlign w:val="superscript"/>
        </w:rPr>
        <w:t>1</w:t>
      </w:r>
      <w:r>
        <w:t>)</w:t>
      </w:r>
    </w:p>
    <w:p w:rsidR="0046365F" w:rsidRDefault="00C26131">
      <w:pPr>
        <w:pStyle w:val="Teksttreci20"/>
        <w:framePr w:w="6749" w:h="9016" w:hRule="exact" w:wrap="none" w:vAnchor="page" w:hAnchor="page" w:x="2108" w:y="1680"/>
        <w:shd w:val="clear" w:color="auto" w:fill="auto"/>
        <w:spacing w:before="0"/>
        <w:ind w:firstLine="580"/>
      </w:pPr>
      <w:r>
        <w:t>Okazawszy to, że się w ustach naszych oddzielają zgłoski albo złączają, powinniśmy zważyć, jaki moment czasu łożymy na ich oddzielenie albo złączenie. Ponieważ rozumiemy i prawdziwie rozumiemy, że się wszystkie słowa polskie raczej przeciągają, aniżeli skracają, Jakoż to jest prawda o wszystkich słowach osobno, rozłącznie wymówionych.</w:t>
      </w:r>
    </w:p>
    <w:p w:rsidR="0046365F" w:rsidRDefault="00C26131">
      <w:pPr>
        <w:pStyle w:val="Teksttreci20"/>
        <w:framePr w:w="6749" w:h="9016" w:hRule="exact" w:wrap="none" w:vAnchor="page" w:hAnchor="page" w:x="2108" w:y="1680"/>
        <w:shd w:val="clear" w:color="auto" w:fill="auto"/>
        <w:spacing w:before="0"/>
        <w:ind w:firstLine="580"/>
      </w:pPr>
      <w:r>
        <w:t>Lecz ani wszystkich nie wymawiamy złącznie, ani wszystkich rozłącznie. A wiemy, że w obcych językach był i jest uważany iloczas. Języki zaś ponieważ wszystkie ludzkie, są więc mniej lub więcej, ale zawsze do siebie podobne, a zatem mniej lub więcej iloczasu mieć muszą. Lecz pominąwszy insze języki, znają to wiadomi, że się iloczas zachowuje w słowiańskim, ruskim i czeskim, i wszyscy dobrze wiedzą, że język polski od słowiańskiego wraz z ruskim i czeskim poszedł. Kiedy więc Rusini i Czesi mają w swym języku iloczas, muszą go mieć i Polacy, stosownie do swojej mowy.</w:t>
      </w:r>
      <w:r>
        <w:rPr>
          <w:vertAlign w:val="superscript"/>
        </w:rPr>
        <w:t>2</w:t>
      </w:r>
      <w:r>
        <w:t>)</w:t>
      </w:r>
    </w:p>
    <w:p w:rsidR="0046365F" w:rsidRDefault="00C26131">
      <w:pPr>
        <w:pStyle w:val="Teksttreci20"/>
        <w:framePr w:w="6749" w:h="9016" w:hRule="exact" w:wrap="none" w:vAnchor="page" w:hAnchor="page" w:x="2108" w:y="1680"/>
        <w:shd w:val="clear" w:color="auto" w:fill="auto"/>
        <w:spacing w:before="0"/>
        <w:ind w:firstLine="580"/>
      </w:pPr>
      <w:r>
        <w:t>Dobrze mówiący Polak bez żadnej reguły przyzwoicie wymawia, oddziela, łączy, przydłuża, lub skraca wyrazy; a jego uszy obrażone bywają nieprzyzwoitem przedłużeniem albo skróceniem. Szukajmy więc przypadków, gdzieby się wydał iloczas polskiej mowy.</w:t>
      </w:r>
    </w:p>
    <w:p w:rsidR="0046365F" w:rsidRDefault="00C26131">
      <w:pPr>
        <w:pStyle w:val="Teksttreci20"/>
        <w:framePr w:w="6749" w:h="9016" w:hRule="exact" w:wrap="none" w:vAnchor="page" w:hAnchor="page" w:x="2108" w:y="1680"/>
        <w:shd w:val="clear" w:color="auto" w:fill="auto"/>
        <w:spacing w:before="0"/>
        <w:ind w:firstLine="580"/>
      </w:pPr>
      <w:r>
        <w:t xml:space="preserve">Żaden się zapewne nie znajdzie, któryby nie uczuł przykrości w przydłużaniu łączenia z sobą przedostatnich zgłosek w tych wyrazach: </w:t>
      </w:r>
      <w:r>
        <w:rPr>
          <w:rStyle w:val="Teksttreci2Kursywa"/>
        </w:rPr>
        <w:t>Wasza Królewska Mość, Wasza Książęca Mość, dobry czas, widok ten, gdyby nam, trudno tam, rozumny był, nieoszacowany skarb.</w:t>
      </w:r>
      <w:r>
        <w:t xml:space="preserve"> — Ale w tychże samych wyrazach rozłącznie powiedzianych, żaden przykrości nie czuje: </w:t>
      </w:r>
      <w:r>
        <w:rPr>
          <w:rStyle w:val="Teksttreci2Kursywa"/>
        </w:rPr>
        <w:t>Wasza</w:t>
      </w:r>
      <w:r>
        <w:t xml:space="preserve"> — </w:t>
      </w:r>
      <w:r>
        <w:rPr>
          <w:rStyle w:val="Teksttreci2Kursywa"/>
        </w:rPr>
        <w:t>Królewska Mość,</w:t>
      </w:r>
      <w:r>
        <w:t xml:space="preserve"> — </w:t>
      </w:r>
      <w:r>
        <w:rPr>
          <w:rStyle w:val="Teksttreci2Kursywa"/>
        </w:rPr>
        <w:t>trudno</w:t>
      </w:r>
      <w:r>
        <w:t xml:space="preserve"> — </w:t>
      </w:r>
      <w:r>
        <w:rPr>
          <w:rStyle w:val="Teksttreci2Kursywa"/>
        </w:rPr>
        <w:t>tam,</w:t>
      </w:r>
      <w:r>
        <w:t xml:space="preserve"> — </w:t>
      </w:r>
      <w:r>
        <w:rPr>
          <w:rStyle w:val="Teksttreci2Kursywa"/>
        </w:rPr>
        <w:t>rozumny</w:t>
      </w:r>
      <w:r>
        <w:t xml:space="preserve"> — </w:t>
      </w:r>
      <w:r>
        <w:rPr>
          <w:rStyle w:val="Teksttreci2Kursywa"/>
        </w:rPr>
        <w:t>był</w:t>
      </w:r>
      <w:r>
        <w:t xml:space="preserve"> etc. Nie może tedy być rzecz w iloczasie polskim, tylko o takim przypadku, gdzie mówimy złącznie (Niejasne! Red). Wymawiamy tedy krótko w złączeniu te wyrazy : </w:t>
      </w:r>
      <w:r>
        <w:rPr>
          <w:rStyle w:val="Teksttreci2Kursywa"/>
        </w:rPr>
        <w:t>Królewska Mość</w:t>
      </w:r>
      <w:r>
        <w:t xml:space="preserve"> — </w:t>
      </w:r>
      <w:r>
        <w:rPr>
          <w:rStyle w:val="Teksttreci2Kursywa"/>
        </w:rPr>
        <w:t>Xięca Mość,</w:t>
      </w:r>
      <w:r>
        <w:t xml:space="preserve"> — </w:t>
      </w:r>
      <w:r>
        <w:rPr>
          <w:rStyle w:val="Teksttreci2Kursywa"/>
        </w:rPr>
        <w:t>gdyby nam</w:t>
      </w:r>
      <w:r>
        <w:t xml:space="preserve"> </w:t>
      </w:r>
      <w:r w:rsidRPr="00BF17EE">
        <w:rPr>
          <w:lang w:eastAsia="en-US" w:bidi="en-US"/>
        </w:rPr>
        <w:t xml:space="preserve">etc. </w:t>
      </w:r>
      <w:r>
        <w:t>I ten tylko jest jeden przypadek naszego iloczasu, kiedy złącznie wymawiamy. Ale ten przypadek ma swoje wnioski i stosunki, z których ten jest ogólny, że gdy wyraz jednozgłoskowy łączymy w mówieniu z wyrazem więcejzgłoskowym, ostatnia zgłoska poprzedzającego wyrazu wymawia się krótko.</w:t>
      </w:r>
    </w:p>
    <w:p w:rsidR="0046365F" w:rsidRDefault="00C26131">
      <w:pPr>
        <w:pStyle w:val="Teksttreci60"/>
        <w:framePr w:w="6749" w:h="1777" w:hRule="exact" w:wrap="none" w:vAnchor="page" w:hAnchor="page" w:x="2108" w:y="10719"/>
        <w:shd w:val="clear" w:color="auto" w:fill="auto"/>
        <w:tabs>
          <w:tab w:val="left" w:pos="5688"/>
        </w:tabs>
        <w:spacing w:before="0" w:after="0" w:line="211" w:lineRule="exact"/>
        <w:ind w:firstLine="580"/>
      </w:pPr>
      <w:r>
        <w:t>1) Autor ma zupełną słuszność co do zauważenia zjawisk, ale je fałszywie objaśnia i jeszcze fałszywiej mianuje. Są to zjawiska rytmiki zdania i nie iloczasu, ale przycisku skutki. „Oddzielanie" i „przydzielanie" jest właśnie wynikiem słabego nacisku lub silniejszego i grupowanie się bezprzyciskowych (enklitycznych) wyrazów obok jednozgłoskowych silnie przyciśniętych. Niewątpliwie harmonja mowy naszej bardzo wiele zyskałaby na tem, gdyby ujęto zasady rytmiki zdania w pewne zasady i uchroniono język pisany czy mówiony od dyssonansów na końcu.</w:t>
      </w:r>
      <w:r>
        <w:tab/>
      </w:r>
      <w:r>
        <w:rPr>
          <w:rStyle w:val="Teksttreci6Kursywa"/>
        </w:rPr>
        <w:t>(Red.)</w:t>
      </w:r>
    </w:p>
    <w:p w:rsidR="0046365F" w:rsidRDefault="00C26131">
      <w:pPr>
        <w:pStyle w:val="Teksttreci60"/>
        <w:framePr w:w="6749" w:h="1777" w:hRule="exact" w:wrap="none" w:vAnchor="page" w:hAnchor="page" w:x="2108" w:y="10719"/>
        <w:shd w:val="clear" w:color="auto" w:fill="auto"/>
        <w:spacing w:before="0" w:after="0" w:line="211" w:lineRule="exact"/>
        <w:ind w:firstLine="580"/>
      </w:pPr>
      <w:r>
        <w:rPr>
          <w:vertAlign w:val="superscript"/>
        </w:rPr>
        <w:t>2</w:t>
      </w:r>
      <w:r>
        <w:t xml:space="preserve">) Mieli go, ale zatracili, a zjawiska iloczasowe inny przybrały charakter. </w:t>
      </w:r>
      <w:r>
        <w:rPr>
          <w:rStyle w:val="Teksttreci6Kursywa"/>
        </w:rPr>
        <w:t>(Red.)</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C26131">
      <w:pPr>
        <w:pStyle w:val="Nagweklubstopka0"/>
        <w:framePr w:wrap="none" w:vAnchor="page" w:hAnchor="page" w:x="3257" w:y="1203"/>
        <w:shd w:val="clear" w:color="auto" w:fill="auto"/>
        <w:spacing w:line="160" w:lineRule="exact"/>
      </w:pPr>
      <w:r>
        <w:lastRenderedPageBreak/>
        <w:t>PORADNIK JĘZYKOWY</w:t>
      </w:r>
    </w:p>
    <w:p w:rsidR="0046365F" w:rsidRDefault="00C26131">
      <w:pPr>
        <w:pStyle w:val="Nagweklubstopka0"/>
        <w:framePr w:wrap="none" w:vAnchor="page" w:hAnchor="page" w:x="7390" w:y="1223"/>
        <w:shd w:val="clear" w:color="auto" w:fill="auto"/>
        <w:spacing w:line="160" w:lineRule="exact"/>
      </w:pPr>
      <w:r>
        <w:t>31</w:t>
      </w:r>
    </w:p>
    <w:p w:rsidR="0046365F" w:rsidRDefault="00C26131">
      <w:pPr>
        <w:pStyle w:val="Nagweklubstopka0"/>
        <w:framePr w:wrap="none" w:vAnchor="page" w:hAnchor="page" w:x="915" w:y="1208"/>
        <w:shd w:val="clear" w:color="auto" w:fill="auto"/>
        <w:spacing w:line="160" w:lineRule="exact"/>
      </w:pPr>
      <w:r>
        <w:t>D 2</w:t>
      </w:r>
    </w:p>
    <w:p w:rsidR="0046365F" w:rsidRDefault="00C26131">
      <w:pPr>
        <w:pStyle w:val="Teksttreci20"/>
        <w:framePr w:w="6734" w:h="10811" w:hRule="exact" w:wrap="none" w:vAnchor="page" w:hAnchor="page" w:x="891" w:y="1680"/>
        <w:shd w:val="clear" w:color="auto" w:fill="auto"/>
        <w:spacing w:before="0"/>
        <w:ind w:firstLine="560"/>
      </w:pPr>
      <w:r>
        <w:t>Stosunki tego.</w:t>
      </w:r>
    </w:p>
    <w:p w:rsidR="0046365F" w:rsidRDefault="00C26131">
      <w:pPr>
        <w:pStyle w:val="Teksttreci20"/>
        <w:framePr w:w="6734" w:h="10811" w:hRule="exact" w:wrap="none" w:vAnchor="page" w:hAnchor="page" w:x="891" w:y="1680"/>
        <w:shd w:val="clear" w:color="auto" w:fill="auto"/>
        <w:spacing w:before="0"/>
        <w:ind w:firstLine="560"/>
      </w:pPr>
      <w:r>
        <w:t xml:space="preserve">Zaimek </w:t>
      </w:r>
      <w:r>
        <w:rPr>
          <w:rStyle w:val="Teksttreci2Kursywa"/>
        </w:rPr>
        <w:t>się,</w:t>
      </w:r>
      <w:r>
        <w:t xml:space="preserve"> ponieważ jest wyrazem jednozgłoskowym, kiedy się łączy w mówieniu z poprzedzającem słowem lub wyrazem więcejzgłoskowym, ostatnia zgłoską poprzedzającego wyrazu powinna się krótko wymówić, np. </w:t>
      </w:r>
      <w:r>
        <w:rPr>
          <w:rStyle w:val="Teksttreci2Kursywa"/>
        </w:rPr>
        <w:t>nazywa się,</w:t>
      </w:r>
      <w:r>
        <w:t xml:space="preserve"> nie: </w:t>
      </w:r>
      <w:r>
        <w:rPr>
          <w:rStyle w:val="Teksttreci2Kursywa"/>
        </w:rPr>
        <w:t>nazywa się, pozostajě, się,</w:t>
      </w:r>
      <w:r>
        <w:t xml:space="preserve"> nie: </w:t>
      </w:r>
      <w:r>
        <w:rPr>
          <w:rStyle w:val="Teksttreci2Kursywa"/>
        </w:rPr>
        <w:t>pozostaje się, tłumaczeniě się</w:t>
      </w:r>
      <w:r>
        <w:t xml:space="preserve"> i t. d. </w:t>
      </w:r>
      <w:r>
        <w:rPr>
          <w:rStyle w:val="Teksttreci2Kursywa"/>
        </w:rPr>
        <w:t>zgodziwszy się, mówiło się, uprzykrzyło się, chętniě się, dobrze się, umiarkował się, ugruntowało się, nie odmienił się</w:t>
      </w:r>
      <w:r>
        <w:t xml:space="preserve"> i t. d. Jeżeli przypadnie przed </w:t>
      </w:r>
      <w:r>
        <w:rPr>
          <w:rStyle w:val="Teksttreci2Kursywa"/>
        </w:rPr>
        <w:t>się</w:t>
      </w:r>
      <w:r>
        <w:t xml:space="preserve"> zaimek: </w:t>
      </w:r>
      <w:r>
        <w:rPr>
          <w:rStyle w:val="Teksttreci2Kursywa"/>
        </w:rPr>
        <w:t xml:space="preserve">mi, ci, nam, wam </w:t>
      </w:r>
      <w:r>
        <w:t xml:space="preserve">zawsze i natenczas przedostatnia poprzedzającego wyrazu wymawia się krótko a </w:t>
      </w:r>
      <w:r>
        <w:rPr>
          <w:rStyle w:val="Teksttreci2Kursywa"/>
        </w:rPr>
        <w:t>mi</w:t>
      </w:r>
      <w:r>
        <w:t xml:space="preserve"> z </w:t>
      </w:r>
      <w:r>
        <w:rPr>
          <w:rStyle w:val="Teksttreci2Kursywa"/>
        </w:rPr>
        <w:t>się</w:t>
      </w:r>
      <w:r>
        <w:t xml:space="preserve"> niby oddziela się w mówieniu, np. </w:t>
      </w:r>
      <w:r>
        <w:rPr>
          <w:rStyle w:val="Teksttreci2Kursywa"/>
        </w:rPr>
        <w:t>niepodoba mi się, nie odwdzięczyło wam się, nie wydoskonaliło ci się...</w:t>
      </w:r>
      <w:r>
        <w:t xml:space="preserve"> Podobnież w wyrazach ze dwóch złożonych, z których ostatni jest jednozgłoskowy, np. </w:t>
      </w:r>
      <w:r>
        <w:rPr>
          <w:rStyle w:val="Teksttreci2Kursywa"/>
        </w:rPr>
        <w:t xml:space="preserve">Czarnolas, Carogród, samopał, samotrzeć, rymotwór, dziesięćkroć, ilekroć </w:t>
      </w:r>
      <w:r>
        <w:t xml:space="preserve">i </w:t>
      </w:r>
      <w:r>
        <w:rPr>
          <w:lang w:val="fr-FR" w:eastAsia="fr-FR" w:bidi="fr-FR"/>
        </w:rPr>
        <w:t xml:space="preserve">t. </w:t>
      </w:r>
      <w:r>
        <w:t xml:space="preserve">d., a takich słów niemało znajduje się w polskim języku. (Dziś akcentujemy wszystkie na przedostatniej: </w:t>
      </w:r>
      <w:r>
        <w:rPr>
          <w:rStyle w:val="Teksttreci2Kursywa"/>
        </w:rPr>
        <w:t>Czarnolas,., ilekroć...</w:t>
      </w:r>
      <w:r>
        <w:t xml:space="preserve"> (Red.).</w:t>
      </w:r>
    </w:p>
    <w:p w:rsidR="0046365F" w:rsidRDefault="00C26131">
      <w:pPr>
        <w:pStyle w:val="Teksttreci20"/>
        <w:framePr w:w="6734" w:h="10811" w:hRule="exact" w:wrap="none" w:vAnchor="page" w:hAnchor="page" w:x="891" w:y="1680"/>
        <w:shd w:val="clear" w:color="auto" w:fill="auto"/>
        <w:spacing w:before="0"/>
        <w:ind w:firstLine="560"/>
      </w:pPr>
      <w:r>
        <w:t xml:space="preserve">W trybie życzącym do słów albo ich przysłówków dodajemy </w:t>
      </w:r>
      <w:r>
        <w:rPr>
          <w:rStyle w:val="Teksttreci2Kursywa"/>
        </w:rPr>
        <w:t xml:space="preserve">by. </w:t>
      </w:r>
      <w:r>
        <w:t xml:space="preserve">Ten dodatek ponieważ jednozgłoskowy, czyni także krótko wymawiającą się ostatnią zgłoskę, przed sobą: np. </w:t>
      </w:r>
      <w:r>
        <w:rPr>
          <w:rStyle w:val="Teksttreci2Kursywa"/>
        </w:rPr>
        <w:t>mogłoby, byleby, powinienby, nie zaprzeczyłby, nie wystarczyłoby, nie źleby.</w:t>
      </w:r>
    </w:p>
    <w:p w:rsidR="0046365F" w:rsidRDefault="00C26131">
      <w:pPr>
        <w:pStyle w:val="Teksttreci20"/>
        <w:framePr w:w="6734" w:h="10811" w:hRule="exact" w:wrap="none" w:vAnchor="page" w:hAnchor="page" w:x="891" w:y="1680"/>
        <w:shd w:val="clear" w:color="auto" w:fill="auto"/>
        <w:spacing w:before="0"/>
        <w:ind w:firstLine="560"/>
      </w:pPr>
      <w:r>
        <w:t xml:space="preserve">Jeżeli po </w:t>
      </w:r>
      <w:r>
        <w:rPr>
          <w:rStyle w:val="Teksttreci2Kursywa"/>
        </w:rPr>
        <w:t>by</w:t>
      </w:r>
      <w:r>
        <w:t xml:space="preserve"> następować będzie </w:t>
      </w:r>
      <w:r>
        <w:rPr>
          <w:rStyle w:val="Teksttreci2Kursywa"/>
        </w:rPr>
        <w:t>mi, wam,</w:t>
      </w:r>
      <w:r>
        <w:t xml:space="preserve"> etc. i </w:t>
      </w:r>
      <w:r>
        <w:rPr>
          <w:rStyle w:val="Teksttreci2Kursywa"/>
        </w:rPr>
        <w:t>się,'</w:t>
      </w:r>
      <w:r>
        <w:t xml:space="preserve"> ostatnia zgłoska wyrazu przed </w:t>
      </w:r>
      <w:r>
        <w:rPr>
          <w:rStyle w:val="Teksttreci2Kursywa"/>
        </w:rPr>
        <w:t>by</w:t>
      </w:r>
      <w:r>
        <w:t xml:space="preserve"> wymówi się krótko, a </w:t>
      </w:r>
      <w:r>
        <w:rPr>
          <w:rStyle w:val="Teksttreci2Kursywa"/>
        </w:rPr>
        <w:t>mi, wam,</w:t>
      </w:r>
      <w:r>
        <w:t xml:space="preserve"> przyłączone do </w:t>
      </w:r>
      <w:r>
        <w:rPr>
          <w:rStyle w:val="Teksttreci2Kursywa"/>
        </w:rPr>
        <w:t>się,</w:t>
      </w:r>
      <w:r>
        <w:t xml:space="preserve"> niejako odłącznie stę wymówi, np. </w:t>
      </w:r>
      <w:r>
        <w:rPr>
          <w:rStyle w:val="Teksttreci2Kursywa"/>
        </w:rPr>
        <w:t>nie przeszko \ dziłoby \ mi się.</w:t>
      </w:r>
      <w:r>
        <w:t xml:space="preserve"> Lubo </w:t>
      </w:r>
      <w:r>
        <w:rPr>
          <w:rStyle w:val="Teksttreci2Kursywa"/>
        </w:rPr>
        <w:t>nam, wam, im</w:t>
      </w:r>
      <w:r>
        <w:t xml:space="preserve"> lepiejby mogło być umieszczone po zaimku </w:t>
      </w:r>
      <w:r>
        <w:rPr>
          <w:rStyle w:val="Teksttreci2Kursywa"/>
        </w:rPr>
        <w:t>się</w:t>
      </w:r>
      <w:r>
        <w:t xml:space="preserve"> np. </w:t>
      </w:r>
      <w:r>
        <w:rPr>
          <w:rStyle w:val="Teksttreci2Kursywa"/>
        </w:rPr>
        <w:t>naprzykrzyłoby \ się wam</w:t>
      </w:r>
      <w:r>
        <w:t xml:space="preserve"> aniżeli: naprzykrzy/oóy </w:t>
      </w:r>
      <w:r>
        <w:rPr>
          <w:rStyle w:val="Teksttreci2Kursywa"/>
        </w:rPr>
        <w:t>wam się.</w:t>
      </w:r>
    </w:p>
    <w:p w:rsidR="0046365F" w:rsidRDefault="00C26131">
      <w:pPr>
        <w:pStyle w:val="Teksttreci20"/>
        <w:framePr w:w="6734" w:h="10811" w:hRule="exact" w:wrap="none" w:vAnchor="page" w:hAnchor="page" w:x="891" w:y="1680"/>
        <w:shd w:val="clear" w:color="auto" w:fill="auto"/>
        <w:spacing w:before="0"/>
        <w:ind w:firstLine="560"/>
      </w:pPr>
      <w:r>
        <w:t xml:space="preserve">Nakoniec te jeszcze dwa dodatki do słów naszych: </w:t>
      </w:r>
      <w:r>
        <w:rPr>
          <w:rStyle w:val="Teksttreci2Kursywa"/>
        </w:rPr>
        <w:t>że, li, to, śmy, ścić</w:t>
      </w:r>
      <w:r>
        <w:t xml:space="preserve"> ponieważ są jednozgłoskowe a mogą się przydawać lub odejmować, czynią podobnież krótką ostatnią zgłoskę przed sobą, np. </w:t>
      </w:r>
      <w:r>
        <w:rPr>
          <w:rStyle w:val="Teksttreci2Kursywa"/>
        </w:rPr>
        <w:t>godzienże, stanąłże, zawszeli, możeli, także to, tenże to, nie słuszna to, uczyniliśmy, pokazaliście, ażebyśmy, żebyście.</w:t>
      </w:r>
    </w:p>
    <w:p w:rsidR="0046365F" w:rsidRDefault="00C26131">
      <w:pPr>
        <w:pStyle w:val="Teksttreci20"/>
        <w:framePr w:w="6734" w:h="10811" w:hRule="exact" w:wrap="none" w:vAnchor="page" w:hAnchor="page" w:x="891" w:y="1680"/>
        <w:shd w:val="clear" w:color="auto" w:fill="auto"/>
        <w:spacing w:before="0"/>
        <w:ind w:firstLine="560"/>
      </w:pPr>
      <w:r>
        <w:t>Wszelako jednak warto prędkie wymówienie, jak nadto drugie przeciągnienie jest nieprzyzwoite i harmonję obraża.</w:t>
      </w:r>
    </w:p>
    <w:p w:rsidR="0046365F" w:rsidRDefault="00C26131">
      <w:pPr>
        <w:pStyle w:val="Teksttreci20"/>
        <w:framePr w:w="6734" w:h="10811" w:hRule="exact" w:wrap="none" w:vAnchor="page" w:hAnchor="page" w:x="891" w:y="1680"/>
        <w:shd w:val="clear" w:color="auto" w:fill="auto"/>
        <w:spacing w:before="0"/>
        <w:ind w:firstLine="560"/>
      </w:pPr>
      <w:r>
        <w:t xml:space="preserve">Wyraz </w:t>
      </w:r>
      <w:r>
        <w:rPr>
          <w:rStyle w:val="Teksttreci2Kursywa"/>
        </w:rPr>
        <w:t>rzeczpospolita</w:t>
      </w:r>
      <w:r>
        <w:t xml:space="preserve"> jedni mówią skracając, drudzy mówią przedłużając, jak wszystkie osobno wzięte słowa polskie. Żaden jednak nie mówi </w:t>
      </w:r>
      <w:r>
        <w:rPr>
          <w:rStyle w:val="Teksttreci2Kursywa"/>
        </w:rPr>
        <w:t>pospolita</w:t>
      </w:r>
      <w:r>
        <w:t xml:space="preserve"> tylko </w:t>
      </w:r>
      <w:r>
        <w:rPr>
          <w:rStyle w:val="Teksttreci2Kursywa"/>
        </w:rPr>
        <w:t>pospolita.</w:t>
      </w:r>
      <w:r>
        <w:t xml:space="preserve"> Nie ma żadnego wyłączenta od ogólnego prawidła iloczasu naszego. Niema więc przyczyny, dla którejby się lepiej mówiło: </w:t>
      </w:r>
      <w:r>
        <w:rPr>
          <w:rStyle w:val="Teksttreci2Kursywa"/>
        </w:rPr>
        <w:t>Rzeczpospolita,</w:t>
      </w:r>
      <w:r>
        <w:t xml:space="preserve"> niż </w:t>
      </w:r>
      <w:r>
        <w:rPr>
          <w:rStyle w:val="Teksttreci2Kursywa"/>
        </w:rPr>
        <w:t>rzeczpospolita.</w:t>
      </w:r>
      <w:r>
        <w:t xml:space="preserve"> Podobnież względem wyrazu tego — </w:t>
      </w:r>
      <w:r>
        <w:rPr>
          <w:rStyle w:val="Teksttreci2Kursywa"/>
        </w:rPr>
        <w:t>tysięcy.</w:t>
      </w:r>
    </w:p>
    <w:p w:rsidR="0046365F" w:rsidRDefault="00C26131">
      <w:pPr>
        <w:pStyle w:val="Teksttreci20"/>
        <w:framePr w:w="6734" w:h="10811" w:hRule="exact" w:wrap="none" w:vAnchor="page" w:hAnchor="page" w:x="891" w:y="1680"/>
        <w:shd w:val="clear" w:color="auto" w:fill="auto"/>
        <w:spacing w:before="0"/>
        <w:ind w:firstLine="560"/>
      </w:pPr>
      <w:r>
        <w:t xml:space="preserve">Złożenie wyrazów z odmiennych zgłosek czyni odmienne brzmienie i harmonję; a zatem służy albo do mocy albo do przyjemności mowy. I tak samogłoski </w:t>
      </w:r>
      <w:r>
        <w:rPr>
          <w:rStyle w:val="Teksttreci2Kursywa"/>
        </w:rPr>
        <w:t>a, o, u,</w:t>
      </w:r>
      <w:r>
        <w:t xml:space="preserve"> gdy się znidą z temi samogłoskami </w:t>
      </w:r>
      <w:r>
        <w:rPr>
          <w:rStyle w:val="Teksttreci2Kursywa"/>
        </w:rPr>
        <w:t>b, d, g, r, p, z,</w:t>
      </w:r>
      <w:r>
        <w:t xml:space="preserve"> czynią ostrzejsze brzmienie; służą więc do wyrażenia rzeczy twardszych i nie mają miejsca w łagodnej mowie, np. </w:t>
      </w:r>
      <w:r>
        <w:rPr>
          <w:rStyle w:val="Teksttreci2Kursywa"/>
        </w:rPr>
        <w:t>bunt, broń, mordy,</w:t>
      </w:r>
    </w:p>
    <w:p w:rsidR="0046365F" w:rsidRDefault="0046365F">
      <w:pPr>
        <w:rPr>
          <w:sz w:val="2"/>
          <w:szCs w:val="2"/>
        </w:rPr>
        <w:sectPr w:rsidR="0046365F">
          <w:pgSz w:w="9738" w:h="14371"/>
          <w:pgMar w:top="360" w:right="360" w:bottom="360" w:left="360" w:header="0" w:footer="3" w:gutter="0"/>
          <w:cols w:space="720"/>
          <w:noEndnote/>
          <w:docGrid w:linePitch="360"/>
        </w:sectPr>
      </w:pPr>
    </w:p>
    <w:p w:rsidR="0046365F" w:rsidRDefault="00C26131">
      <w:pPr>
        <w:pStyle w:val="Nagweklubstopka0"/>
        <w:framePr w:wrap="none" w:vAnchor="page" w:hAnchor="page" w:x="2127" w:y="1223"/>
        <w:shd w:val="clear" w:color="auto" w:fill="auto"/>
        <w:spacing w:line="160" w:lineRule="exact"/>
      </w:pPr>
      <w:r>
        <w:lastRenderedPageBreak/>
        <w:t>32</w:t>
      </w:r>
    </w:p>
    <w:p w:rsidR="0046365F" w:rsidRDefault="00C26131">
      <w:pPr>
        <w:pStyle w:val="Nagweklubstopka0"/>
        <w:framePr w:wrap="none" w:vAnchor="page" w:hAnchor="page" w:x="4402" w:y="1213"/>
        <w:shd w:val="clear" w:color="auto" w:fill="auto"/>
        <w:spacing w:line="160" w:lineRule="exact"/>
      </w:pPr>
      <w:r>
        <w:t>PORADNIK JĘZYKOWY</w:t>
      </w:r>
    </w:p>
    <w:p w:rsidR="0046365F" w:rsidRDefault="00C26131">
      <w:pPr>
        <w:pStyle w:val="Nagweklubstopka0"/>
        <w:framePr w:wrap="none" w:vAnchor="page" w:hAnchor="page" w:x="8434" w:y="1213"/>
        <w:shd w:val="clear" w:color="auto" w:fill="auto"/>
        <w:spacing w:line="160" w:lineRule="exact"/>
      </w:pPr>
      <w:r>
        <w:t>D 2</w:t>
      </w:r>
    </w:p>
    <w:p w:rsidR="0046365F" w:rsidRDefault="00C26131">
      <w:pPr>
        <w:pStyle w:val="Teksttreci100"/>
        <w:framePr w:w="6710" w:h="3389" w:hRule="exact" w:wrap="none" w:vAnchor="page" w:hAnchor="page" w:x="2127" w:y="1685"/>
        <w:shd w:val="clear" w:color="auto" w:fill="auto"/>
        <w:spacing w:after="0"/>
        <w:jc w:val="both"/>
      </w:pPr>
      <w:r>
        <w:t>zdrady, grom, błysk, łoskot, skrzyp, drżenie, rycerze, puklerze, tarcze, tarabany, harmaty</w:t>
      </w:r>
      <w:r>
        <w:rPr>
          <w:rStyle w:val="Teksttreci10Bezkursywy"/>
        </w:rPr>
        <w:t xml:space="preserve"> etc. Przeciwnie zaś samogłoski </w:t>
      </w:r>
      <w:r>
        <w:t>e, i,</w:t>
      </w:r>
      <w:r>
        <w:rPr>
          <w:rStyle w:val="Teksttreci10Bezkursywy"/>
        </w:rPr>
        <w:t xml:space="preserve"> połączone z temi spółgłoskami: </w:t>
      </w:r>
      <w:r>
        <w:t>I, ł, m, n, ń, dz, ś, ź</w:t>
      </w:r>
      <w:r>
        <w:rPr>
          <w:rStyle w:val="Teksttreci10Bezkursywy"/>
        </w:rPr>
        <w:t xml:space="preserve"> — przyjemniejsze wyobrażenia malują i czynią łagodną mowę, np. </w:t>
      </w:r>
      <w:r>
        <w:t>ośmielenie się, malowanie, łaskawość, młodość, nadzieja, dziecina, wdzięczność, wolność, słodycz, śliczność, poziomy, przyjaźń</w:t>
      </w:r>
      <w:r>
        <w:rPr>
          <w:rStyle w:val="Teksttreci10Bezkursywy"/>
        </w:rPr>
        <w:t xml:space="preserve"> etc.</w:t>
      </w:r>
    </w:p>
    <w:p w:rsidR="0046365F" w:rsidRDefault="00C26131">
      <w:pPr>
        <w:pStyle w:val="Teksttreci20"/>
        <w:framePr w:w="6710" w:h="3389" w:hRule="exact" w:wrap="none" w:vAnchor="page" w:hAnchor="page" w:x="2127" w:y="1685"/>
        <w:shd w:val="clear" w:color="auto" w:fill="auto"/>
        <w:spacing w:before="0"/>
        <w:ind w:firstLine="560"/>
      </w:pPr>
      <w:r>
        <w:t xml:space="preserve">Kto niezbytnie naciska w ustach znamiona nad zgłoskami </w:t>
      </w:r>
      <w:r>
        <w:rPr>
          <w:rStyle w:val="Teksttreci2Kursywa"/>
        </w:rPr>
        <w:t xml:space="preserve">ś, ć, </w:t>
      </w:r>
      <w:r>
        <w:t xml:space="preserve">ten piękniej wydaje wyrazy np. </w:t>
      </w:r>
      <w:r>
        <w:rPr>
          <w:rStyle w:val="Teksttreci2Kursywa"/>
        </w:rPr>
        <w:t>miłość wolności.</w:t>
      </w:r>
      <w:r>
        <w:t xml:space="preserve"> (Właściwość Polaków na Litwie — </w:t>
      </w:r>
      <w:r>
        <w:rPr>
          <w:rStyle w:val="Teksttreci2Kursywa"/>
        </w:rPr>
        <w:t>Red.).</w:t>
      </w:r>
    </w:p>
    <w:p w:rsidR="0046365F" w:rsidRDefault="00C26131">
      <w:pPr>
        <w:pStyle w:val="Teksttreci20"/>
        <w:framePr w:w="6710" w:h="3389" w:hRule="exact" w:wrap="none" w:vAnchor="page" w:hAnchor="page" w:x="2127" w:y="1685"/>
        <w:shd w:val="clear" w:color="auto" w:fill="auto"/>
        <w:spacing w:before="0"/>
        <w:ind w:firstLine="560"/>
      </w:pPr>
      <w:r>
        <w:t>Do wydania już głosu, żeby się nie tłumił, a przychodził zupełnie rozumiałym do uszu słuchających, dobrze będzie na przestankach a tym bardziej na okresach (gdzie głos bywa spuszczany) przedostatnie zgłoski wybitniej powiedzieć: a tak i ostatnie od każdego słyszane będą.</w:t>
      </w:r>
    </w:p>
    <w:p w:rsidR="0046365F" w:rsidRDefault="00C26131">
      <w:pPr>
        <w:pStyle w:val="Nagwek220"/>
        <w:framePr w:w="6710" w:h="6661" w:hRule="exact" w:wrap="none" w:vAnchor="page" w:hAnchor="page" w:x="2127" w:y="5533"/>
        <w:shd w:val="clear" w:color="auto" w:fill="auto"/>
        <w:spacing w:before="0" w:after="19" w:line="280" w:lineRule="exact"/>
      </w:pPr>
      <w:bookmarkStart w:id="12" w:name="bookmark11"/>
      <w:r>
        <w:t>OD WYDAWNICTWA.</w:t>
      </w:r>
      <w:bookmarkEnd w:id="12"/>
    </w:p>
    <w:p w:rsidR="0046365F" w:rsidRDefault="00C26131">
      <w:pPr>
        <w:pStyle w:val="Teksttreci20"/>
        <w:framePr w:w="6710" w:h="6661" w:hRule="exact" w:wrap="none" w:vAnchor="page" w:hAnchor="page" w:x="2127" w:y="5533"/>
        <w:shd w:val="clear" w:color="auto" w:fill="auto"/>
        <w:spacing w:before="0"/>
        <w:ind w:firstLine="560"/>
      </w:pPr>
      <w:r>
        <w:t xml:space="preserve">Prosimy uprzejmie Szan. Przedpłatników, aby zechcieli </w:t>
      </w:r>
      <w:r>
        <w:rPr>
          <w:rStyle w:val="Teksttreci2Pogrubienie"/>
        </w:rPr>
        <w:t xml:space="preserve">jak najrychlej </w:t>
      </w:r>
      <w:r>
        <w:t>uiścić przedpłatę całoroczną za pomocą czeku P. K. O. Nr 404.600, który dołączyliśmy. W razie nieposiadania czeku należy zażądać na poczcie blankietu i powyższy nasz numer wpisać. Przesyłka przekazem jest kosztowna i niewygodna.</w:t>
      </w:r>
    </w:p>
    <w:p w:rsidR="0046365F" w:rsidRDefault="00C26131">
      <w:pPr>
        <w:pStyle w:val="Teksttreci20"/>
        <w:framePr w:w="6710" w:h="6661" w:hRule="exact" w:wrap="none" w:vAnchor="page" w:hAnchor="page" w:x="2127" w:y="5533"/>
        <w:shd w:val="clear" w:color="auto" w:fill="auto"/>
        <w:spacing w:before="0"/>
        <w:ind w:firstLine="560"/>
      </w:pPr>
      <w:r>
        <w:t>Jeżeli liczba abonentów nie pokryje kosztów wydawnictwa, będziemy musieli w ciągu roku wydawnictwo przerwać, nie posiadając środków na dopłacanie. Wybaczą tedy wszelkie instytucje i Towarzystwa, że nie możemy posyłać im „Poradnika" darmo lub z pewnym procentem zniżki, bo nas na to nie stać.</w:t>
      </w:r>
    </w:p>
    <w:p w:rsidR="0046365F" w:rsidRDefault="00C26131">
      <w:pPr>
        <w:pStyle w:val="Teksttreci20"/>
        <w:framePr w:w="6710" w:h="6661" w:hRule="exact" w:wrap="none" w:vAnchor="page" w:hAnchor="page" w:x="2127" w:y="5533"/>
        <w:shd w:val="clear" w:color="auto" w:fill="auto"/>
        <w:spacing w:before="0"/>
        <w:ind w:firstLine="560"/>
      </w:pPr>
      <w:r>
        <w:t xml:space="preserve">Przypominamy termin konkursu na rozprawy językowe z „Pana Tadeusza". </w:t>
      </w:r>
      <w:r>
        <w:rPr>
          <w:rStyle w:val="Teksttreci2Pogrubienie"/>
        </w:rPr>
        <w:t xml:space="preserve">Termin upływa dnia 1 marca b. r. </w:t>
      </w:r>
      <w:r>
        <w:t>Warunki podane w Nrze 9 (listopad) z r. 1925.</w:t>
      </w:r>
    </w:p>
    <w:p w:rsidR="0046365F" w:rsidRDefault="00C26131">
      <w:pPr>
        <w:pStyle w:val="Teksttreci20"/>
        <w:framePr w:w="6710" w:h="6661" w:hRule="exact" w:wrap="none" w:vAnchor="page" w:hAnchor="page" w:x="2127" w:y="5533"/>
        <w:shd w:val="clear" w:color="auto" w:fill="auto"/>
        <w:spacing w:before="0"/>
        <w:ind w:firstLine="560"/>
      </w:pPr>
      <w:r>
        <w:t>Przypominamy również termin składania przedpłaty na słownik p. t. : „Dobór wyrazów"; upływa on z końcem tego miesiąca, poczem, w razie małej liczby przedpłatników, przedpłata będzie zwrócona.</w:t>
      </w:r>
    </w:p>
    <w:p w:rsidR="0046365F" w:rsidRDefault="00C26131">
      <w:pPr>
        <w:pStyle w:val="Teksttreci20"/>
        <w:framePr w:w="6710" w:h="6661" w:hRule="exact" w:wrap="none" w:vAnchor="page" w:hAnchor="page" w:x="2127" w:y="5533"/>
        <w:shd w:val="clear" w:color="auto" w:fill="auto"/>
        <w:spacing w:before="0" w:after="155"/>
        <w:ind w:firstLine="560"/>
      </w:pPr>
      <w:r>
        <w:t>Dla przedpłatników „Poradnika Językowego" cena wynosi zł 10, dla wszystkich innych zł 15.</w:t>
      </w:r>
    </w:p>
    <w:p w:rsidR="0046365F" w:rsidRDefault="00C26131">
      <w:pPr>
        <w:pStyle w:val="Teksttreci60"/>
        <w:framePr w:w="6710" w:h="6661" w:hRule="exact" w:wrap="none" w:vAnchor="page" w:hAnchor="page" w:x="2127" w:y="5533"/>
        <w:shd w:val="clear" w:color="auto" w:fill="auto"/>
        <w:spacing w:before="0" w:after="137" w:line="211" w:lineRule="exact"/>
        <w:ind w:firstLine="560"/>
      </w:pPr>
      <w:r>
        <w:t xml:space="preserve">TREŚĆ ZESZYTU II: I. </w:t>
      </w:r>
      <w:r>
        <w:rPr>
          <w:rStyle w:val="Teksttreci6Kursywa"/>
          <w:lang w:val="fr-FR" w:eastAsia="fr-FR" w:bidi="fr-FR"/>
        </w:rPr>
        <w:t xml:space="preserve">J. </w:t>
      </w:r>
      <w:r>
        <w:rPr>
          <w:rStyle w:val="Teksttreci6Kursywa"/>
        </w:rPr>
        <w:t>B.:</w:t>
      </w:r>
      <w:r>
        <w:t xml:space="preserve"> Wstydź się Warszawo! — II. </w:t>
      </w:r>
      <w:r>
        <w:rPr>
          <w:rStyle w:val="Teksttreci6Kursywa"/>
        </w:rPr>
        <w:t>J. Czubek:</w:t>
      </w:r>
      <w:r>
        <w:t xml:space="preserve"> Geranijum, lewkonja, astry i fijołki (dok.). — III. Zapytania i odpowiedzi (15—18). — IV. Roztrząsania przez </w:t>
      </w:r>
      <w:r>
        <w:rPr>
          <w:rStyle w:val="Teksttreci6Kursywa"/>
        </w:rPr>
        <w:t>J. Rzewnickiego.</w:t>
      </w:r>
      <w:r>
        <w:t xml:space="preserve"> — V. Usterki językowe naszej prasy. — VI. Z drugiej półkuli. — VII. </w:t>
      </w:r>
      <w:r>
        <w:rPr>
          <w:rStyle w:val="Teksttreci6Kursywa"/>
        </w:rPr>
        <w:t>X. Golański :</w:t>
      </w:r>
      <w:r>
        <w:t xml:space="preserve"> O harmonji mowy polskiej (dok.) — Od Wydawnictwa. —</w:t>
      </w:r>
    </w:p>
    <w:p w:rsidR="0046365F" w:rsidRDefault="00C26131">
      <w:pPr>
        <w:pStyle w:val="Teksttreci20"/>
        <w:framePr w:w="6710" w:h="6661" w:hRule="exact" w:wrap="none" w:vAnchor="page" w:hAnchor="page" w:x="2127" w:y="5533"/>
        <w:shd w:val="clear" w:color="auto" w:fill="auto"/>
        <w:spacing w:before="0" w:line="190" w:lineRule="exact"/>
        <w:jc w:val="center"/>
      </w:pPr>
      <w:r>
        <w:t>Wydawca i redaktor odpowiedzialny: Roman Zawiliński.</w:t>
      </w:r>
    </w:p>
    <w:p w:rsidR="0046365F" w:rsidRDefault="00C26131">
      <w:pPr>
        <w:pStyle w:val="Teksttreci60"/>
        <w:framePr w:wrap="none" w:vAnchor="page" w:hAnchor="page" w:x="2127" w:y="12261"/>
        <w:shd w:val="clear" w:color="auto" w:fill="auto"/>
        <w:spacing w:before="0" w:after="0" w:line="150" w:lineRule="exact"/>
      </w:pPr>
      <w:r>
        <w:t>Drukarnia Literacka w Krakowie, ul. Jagiellońska l. 10, pod zarz. Stanisława Ziemiańskiego.</w:t>
      </w:r>
    </w:p>
    <w:p w:rsidR="0046365F" w:rsidRDefault="0046365F">
      <w:pPr>
        <w:rPr>
          <w:sz w:val="2"/>
          <w:szCs w:val="2"/>
        </w:rPr>
      </w:pPr>
    </w:p>
    <w:sectPr w:rsidR="0046365F" w:rsidSect="0046365F">
      <w:pgSz w:w="9738" w:h="1437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40F" w:rsidRDefault="0007740F" w:rsidP="0046365F">
      <w:r>
        <w:separator/>
      </w:r>
    </w:p>
  </w:endnote>
  <w:endnote w:type="continuationSeparator" w:id="0">
    <w:p w:rsidR="0007740F" w:rsidRDefault="0007740F" w:rsidP="0046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Sylfaen">
    <w:panose1 w:val="010A0502050306030303"/>
    <w:charset w:val="EE"/>
    <w:family w:val="roman"/>
    <w:pitch w:val="variable"/>
    <w:sig w:usb0="040006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40F" w:rsidRDefault="0007740F">
      <w:r>
        <w:separator/>
      </w:r>
    </w:p>
  </w:footnote>
  <w:footnote w:type="continuationSeparator" w:id="0">
    <w:p w:rsidR="0007740F" w:rsidRDefault="00077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51FFC"/>
    <w:multiLevelType w:val="multilevel"/>
    <w:tmpl w:val="8048C6E4"/>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7B6F2C"/>
    <w:multiLevelType w:val="multilevel"/>
    <w:tmpl w:val="522AA882"/>
    <w:lvl w:ilvl="0">
      <w:start w:val="1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BE0304"/>
    <w:multiLevelType w:val="multilevel"/>
    <w:tmpl w:val="A7FE6BF2"/>
    <w:lvl w:ilvl="0">
      <w:start w:val="15"/>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3F3B27"/>
    <w:multiLevelType w:val="multilevel"/>
    <w:tmpl w:val="EA60EBC0"/>
    <w:lvl w:ilvl="0">
      <w:start w:val="5"/>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39116D"/>
    <w:multiLevelType w:val="multilevel"/>
    <w:tmpl w:val="793C62B2"/>
    <w:lvl w:ilvl="0">
      <w:start w:val="1"/>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D964BD"/>
    <w:multiLevelType w:val="multilevel"/>
    <w:tmpl w:val="FF38C82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340DBB"/>
    <w:multiLevelType w:val="multilevel"/>
    <w:tmpl w:val="BCA47FAC"/>
    <w:lvl w:ilvl="0">
      <w:start w:val="2"/>
      <w:numFmt w:val="upperRoman"/>
      <w:lvlText w:val="%1."/>
      <w:lvlJc w:val="left"/>
      <w:rPr>
        <w:rFonts w:ascii="Book Antiqua" w:eastAsia="Book Antiqua" w:hAnsi="Book Antiqua" w:cs="Book Antiqu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5F"/>
    <w:rsid w:val="0007740F"/>
    <w:rsid w:val="0046365F"/>
    <w:rsid w:val="005C080B"/>
    <w:rsid w:val="00BF17EE"/>
    <w:rsid w:val="00C26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6365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6365F"/>
    <w:rPr>
      <w:color w:val="0066CC"/>
      <w:u w:val="single"/>
    </w:rPr>
  </w:style>
  <w:style w:type="character" w:customStyle="1" w:styleId="Nagwek12">
    <w:name w:val="Nagłówek #1 (2)_"/>
    <w:basedOn w:val="Domylnaczcionkaakapitu"/>
    <w:link w:val="Nagwek120"/>
    <w:rsid w:val="0046365F"/>
    <w:rPr>
      <w:rFonts w:ascii="Bookman Old Style" w:eastAsia="Bookman Old Style" w:hAnsi="Bookman Old Style" w:cs="Bookman Old Style"/>
      <w:b w:val="0"/>
      <w:bCs w:val="0"/>
      <w:i w:val="0"/>
      <w:iCs w:val="0"/>
      <w:smallCaps w:val="0"/>
      <w:strike w:val="0"/>
      <w:spacing w:val="-20"/>
      <w:sz w:val="58"/>
      <w:szCs w:val="58"/>
      <w:u w:val="none"/>
    </w:rPr>
  </w:style>
  <w:style w:type="character" w:customStyle="1" w:styleId="Nagweklubstopka2">
    <w:name w:val="Nagłówek lub stopka (2)_"/>
    <w:basedOn w:val="Domylnaczcionkaakapitu"/>
    <w:link w:val="Nagweklubstopka20"/>
    <w:rsid w:val="0046365F"/>
    <w:rPr>
      <w:rFonts w:ascii="Book Antiqua" w:eastAsia="Book Antiqua" w:hAnsi="Book Antiqua" w:cs="Book Antiqua"/>
      <w:b/>
      <w:bCs/>
      <w:i w:val="0"/>
      <w:iCs w:val="0"/>
      <w:smallCaps w:val="0"/>
      <w:strike w:val="0"/>
      <w:sz w:val="21"/>
      <w:szCs w:val="21"/>
      <w:u w:val="none"/>
    </w:rPr>
  </w:style>
  <w:style w:type="character" w:customStyle="1" w:styleId="Nagweklubstopka21">
    <w:name w:val="Nagłówek lub stopka (2)"/>
    <w:basedOn w:val="Nagweklubstopka2"/>
    <w:rsid w:val="0046365F"/>
    <w:rPr>
      <w:rFonts w:ascii="Book Antiqua" w:eastAsia="Book Antiqua" w:hAnsi="Book Antiqua" w:cs="Book Antiqua"/>
      <w:b/>
      <w:bCs/>
      <w:i w:val="0"/>
      <w:iCs w:val="0"/>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46365F"/>
    <w:rPr>
      <w:rFonts w:ascii="Book Antiqua" w:eastAsia="Book Antiqua" w:hAnsi="Book Antiqua" w:cs="Book Antiqua"/>
      <w:b w:val="0"/>
      <w:bCs w:val="0"/>
      <w:i w:val="0"/>
      <w:iCs w:val="0"/>
      <w:smallCaps w:val="0"/>
      <w:strike w:val="0"/>
      <w:sz w:val="18"/>
      <w:szCs w:val="18"/>
      <w:u w:val="none"/>
    </w:rPr>
  </w:style>
  <w:style w:type="character" w:customStyle="1" w:styleId="Teksttreci4">
    <w:name w:val="Tekst treści (4)_"/>
    <w:basedOn w:val="Domylnaczcionkaakapitu"/>
    <w:link w:val="Teksttreci40"/>
    <w:rsid w:val="0046365F"/>
    <w:rPr>
      <w:rFonts w:ascii="Book Antiqua" w:eastAsia="Book Antiqua" w:hAnsi="Book Antiqua" w:cs="Book Antiqua"/>
      <w:b/>
      <w:bCs/>
      <w:i w:val="0"/>
      <w:iCs w:val="0"/>
      <w:smallCaps w:val="0"/>
      <w:strike w:val="0"/>
      <w:sz w:val="19"/>
      <w:szCs w:val="19"/>
      <w:u w:val="none"/>
    </w:rPr>
  </w:style>
  <w:style w:type="character" w:customStyle="1" w:styleId="Teksttreci5">
    <w:name w:val="Tekst treści (5)_"/>
    <w:basedOn w:val="Domylnaczcionkaakapitu"/>
    <w:link w:val="Teksttreci50"/>
    <w:rsid w:val="0046365F"/>
    <w:rPr>
      <w:rFonts w:ascii="Book Antiqua" w:eastAsia="Book Antiqua" w:hAnsi="Book Antiqua" w:cs="Book Antiqua"/>
      <w:b w:val="0"/>
      <w:bCs w:val="0"/>
      <w:i w:val="0"/>
      <w:iCs w:val="0"/>
      <w:smallCaps w:val="0"/>
      <w:strike w:val="0"/>
      <w:sz w:val="12"/>
      <w:szCs w:val="12"/>
      <w:u w:val="none"/>
    </w:rPr>
  </w:style>
  <w:style w:type="character" w:customStyle="1" w:styleId="Teksttreci575pt">
    <w:name w:val="Tekst treści (5) + 7;5 pt"/>
    <w:basedOn w:val="Teksttreci5"/>
    <w:rsid w:val="0046365F"/>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6">
    <w:name w:val="Tekst treści (6)_"/>
    <w:basedOn w:val="Domylnaczcionkaakapitu"/>
    <w:link w:val="Teksttreci60"/>
    <w:rsid w:val="0046365F"/>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46365F"/>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46365F"/>
    <w:rPr>
      <w:rFonts w:ascii="Book Antiqua" w:eastAsia="Book Antiqua" w:hAnsi="Book Antiqua" w:cs="Book Antiqua"/>
      <w:b w:val="0"/>
      <w:bCs w:val="0"/>
      <w:i w:val="0"/>
      <w:iCs w:val="0"/>
      <w:smallCaps w:val="0"/>
      <w:strike w:val="0"/>
      <w:sz w:val="19"/>
      <w:szCs w:val="19"/>
      <w:u w:val="none"/>
    </w:rPr>
  </w:style>
  <w:style w:type="character" w:customStyle="1" w:styleId="Teksttreci2Odstpy2pt">
    <w:name w:val="Tekst treści (2) + Odstępy 2 pt"/>
    <w:basedOn w:val="Teksttreci2"/>
    <w:rsid w:val="0046365F"/>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PogrubienieTeksttreci285pt">
    <w:name w:val="Pogrubienie;Tekst treści (2) + 8;5 pt"/>
    <w:basedOn w:val="Teksttreci2"/>
    <w:rsid w:val="0046365F"/>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46365F"/>
    <w:rPr>
      <w:rFonts w:ascii="Consolas" w:eastAsia="Consolas" w:hAnsi="Consolas" w:cs="Consolas"/>
      <w:b w:val="0"/>
      <w:bCs w:val="0"/>
      <w:i w:val="0"/>
      <w:iCs w:val="0"/>
      <w:smallCaps w:val="0"/>
      <w:strike w:val="0"/>
      <w:spacing w:val="-60"/>
      <w:sz w:val="32"/>
      <w:szCs w:val="32"/>
      <w:u w:val="none"/>
    </w:rPr>
  </w:style>
  <w:style w:type="character" w:customStyle="1" w:styleId="Nagweklubstopka">
    <w:name w:val="Nagłówek lub stopka_"/>
    <w:basedOn w:val="Domylnaczcionkaakapitu"/>
    <w:link w:val="Nagweklubstopka0"/>
    <w:rsid w:val="0046365F"/>
    <w:rPr>
      <w:rFonts w:ascii="Sylfaen" w:eastAsia="Sylfaen" w:hAnsi="Sylfaen" w:cs="Sylfaen"/>
      <w:b w:val="0"/>
      <w:bCs w:val="0"/>
      <w:i w:val="0"/>
      <w:iCs w:val="0"/>
      <w:smallCaps w:val="0"/>
      <w:strike w:val="0"/>
      <w:sz w:val="16"/>
      <w:szCs w:val="16"/>
      <w:u w:val="none"/>
    </w:rPr>
  </w:style>
  <w:style w:type="character" w:customStyle="1" w:styleId="Inne">
    <w:name w:val="Inne_"/>
    <w:basedOn w:val="Domylnaczcionkaakapitu"/>
    <w:link w:val="Inne0"/>
    <w:rsid w:val="0046365F"/>
    <w:rPr>
      <w:rFonts w:ascii="Times New Roman" w:eastAsia="Times New Roman" w:hAnsi="Times New Roman" w:cs="Times New Roman"/>
      <w:b w:val="0"/>
      <w:bCs w:val="0"/>
      <w:i w:val="0"/>
      <w:iCs w:val="0"/>
      <w:smallCaps w:val="0"/>
      <w:strike w:val="0"/>
      <w:sz w:val="20"/>
      <w:szCs w:val="20"/>
      <w:u w:val="none"/>
    </w:rPr>
  </w:style>
  <w:style w:type="character" w:customStyle="1" w:styleId="Podpisobrazu">
    <w:name w:val="Podpis obrazu_"/>
    <w:basedOn w:val="Domylnaczcionkaakapitu"/>
    <w:link w:val="Podpisobrazu0"/>
    <w:rsid w:val="0046365F"/>
    <w:rPr>
      <w:rFonts w:ascii="Book Antiqua" w:eastAsia="Book Antiqua" w:hAnsi="Book Antiqua" w:cs="Book Antiqua"/>
      <w:b w:val="0"/>
      <w:bCs w:val="0"/>
      <w:i w:val="0"/>
      <w:iCs w:val="0"/>
      <w:smallCaps w:val="0"/>
      <w:strike w:val="0"/>
      <w:sz w:val="15"/>
      <w:szCs w:val="15"/>
      <w:u w:val="none"/>
    </w:rPr>
  </w:style>
  <w:style w:type="character" w:customStyle="1" w:styleId="Teksttreci61">
    <w:name w:val="Tekst treści (6)"/>
    <w:basedOn w:val="Teksttreci6"/>
    <w:rsid w:val="0046365F"/>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6Odstpy1pt">
    <w:name w:val="Tekst treści (6) + Odstępy 1 pt"/>
    <w:basedOn w:val="Teksttreci6"/>
    <w:rsid w:val="0046365F"/>
    <w:rPr>
      <w:rFonts w:ascii="Book Antiqua" w:eastAsia="Book Antiqua" w:hAnsi="Book Antiqua" w:cs="Book Antiqua"/>
      <w:b w:val="0"/>
      <w:bCs w:val="0"/>
      <w:i w:val="0"/>
      <w:iCs w:val="0"/>
      <w:smallCaps w:val="0"/>
      <w:strike w:val="0"/>
      <w:color w:val="000000"/>
      <w:spacing w:val="3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46365F"/>
    <w:rPr>
      <w:rFonts w:ascii="Book Antiqua" w:eastAsia="Book Antiqua" w:hAnsi="Book Antiqua" w:cs="Book Antiqua"/>
      <w:b w:val="0"/>
      <w:bCs w:val="0"/>
      <w:i w:val="0"/>
      <w:iCs w:val="0"/>
      <w:smallCaps w:val="0"/>
      <w:strike w:val="0"/>
      <w:sz w:val="17"/>
      <w:szCs w:val="17"/>
      <w:u w:val="none"/>
    </w:rPr>
  </w:style>
  <w:style w:type="character" w:customStyle="1" w:styleId="Teksttreci8">
    <w:name w:val="Tekst treści (8)_"/>
    <w:basedOn w:val="Domylnaczcionkaakapitu"/>
    <w:link w:val="Teksttreci80"/>
    <w:rsid w:val="0046365F"/>
    <w:rPr>
      <w:rFonts w:ascii="Book Antiqua" w:eastAsia="Book Antiqua" w:hAnsi="Book Antiqua" w:cs="Book Antiqua"/>
      <w:b/>
      <w:bCs/>
      <w:i/>
      <w:iCs/>
      <w:smallCaps w:val="0"/>
      <w:strike w:val="0"/>
      <w:spacing w:val="-10"/>
      <w:sz w:val="22"/>
      <w:szCs w:val="22"/>
      <w:u w:val="none"/>
    </w:rPr>
  </w:style>
  <w:style w:type="character" w:customStyle="1" w:styleId="Nagwek211ptKursywaOdstpy0pt">
    <w:name w:val="Nagłówek #2 + 11 pt;Kursywa;Odstępy 0 pt"/>
    <w:basedOn w:val="Nagwek2"/>
    <w:rsid w:val="0046365F"/>
    <w:rPr>
      <w:rFonts w:ascii="Book Antiqua" w:eastAsia="Book Antiqua" w:hAnsi="Book Antiqua" w:cs="Book Antiqua"/>
      <w:b/>
      <w:bCs/>
      <w:i/>
      <w:iCs/>
      <w:smallCaps w:val="0"/>
      <w:strike w:val="0"/>
      <w:color w:val="000000"/>
      <w:spacing w:val="-10"/>
      <w:w w:val="100"/>
      <w:position w:val="0"/>
      <w:sz w:val="22"/>
      <w:szCs w:val="22"/>
      <w:u w:val="none"/>
      <w:lang w:val="fr-FR" w:eastAsia="fr-FR" w:bidi="fr-FR"/>
    </w:rPr>
  </w:style>
  <w:style w:type="character" w:customStyle="1" w:styleId="Teksttreci6Kursywa">
    <w:name w:val="Tekst treści (6) + Kursywa"/>
    <w:basedOn w:val="Teksttreci6"/>
    <w:rsid w:val="0046365F"/>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2Kursywa">
    <w:name w:val="Tekst treści (2) + Kursywa"/>
    <w:basedOn w:val="Teksttreci2"/>
    <w:rsid w:val="0046365F"/>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46365F"/>
    <w:rPr>
      <w:rFonts w:ascii="Gulim" w:eastAsia="Gulim" w:hAnsi="Gulim" w:cs="Gulim"/>
      <w:b w:val="0"/>
      <w:bCs w:val="0"/>
      <w:i w:val="0"/>
      <w:iCs w:val="0"/>
      <w:smallCaps w:val="0"/>
      <w:strike w:val="0"/>
      <w:sz w:val="10"/>
      <w:szCs w:val="10"/>
      <w:u w:val="none"/>
    </w:rPr>
  </w:style>
  <w:style w:type="character" w:customStyle="1" w:styleId="Teksttreci9ArialUnicodeMS8pt">
    <w:name w:val="Tekst treści (9) + Arial Unicode MS;8 pt"/>
    <w:basedOn w:val="Teksttreci9"/>
    <w:rsid w:val="0046365F"/>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sid w:val="0046365F"/>
    <w:rPr>
      <w:rFonts w:ascii="Book Antiqua" w:eastAsia="Book Antiqua" w:hAnsi="Book Antiqua" w:cs="Book Antiqua"/>
      <w:b w:val="0"/>
      <w:bCs w:val="0"/>
      <w:i w:val="0"/>
      <w:iCs w:val="0"/>
      <w:smallCaps w:val="0"/>
      <w:strike w:val="0"/>
      <w:sz w:val="15"/>
      <w:szCs w:val="15"/>
      <w:u w:val="none"/>
    </w:rPr>
  </w:style>
  <w:style w:type="character" w:customStyle="1" w:styleId="StopkaOdstpy1pt">
    <w:name w:val="Stopka + Odstępy 1 pt"/>
    <w:basedOn w:val="Stopka"/>
    <w:rsid w:val="0046365F"/>
    <w:rPr>
      <w:rFonts w:ascii="Book Antiqua" w:eastAsia="Book Antiqua" w:hAnsi="Book Antiqua" w:cs="Book Antiqua"/>
      <w:b w:val="0"/>
      <w:bCs w:val="0"/>
      <w:i w:val="0"/>
      <w:iCs w:val="0"/>
      <w:smallCaps w:val="0"/>
      <w:strike w:val="0"/>
      <w:color w:val="000000"/>
      <w:spacing w:val="30"/>
      <w:w w:val="100"/>
      <w:position w:val="0"/>
      <w:sz w:val="15"/>
      <w:szCs w:val="15"/>
      <w:u w:val="none"/>
      <w:lang w:val="pl-PL" w:eastAsia="pl-PL" w:bidi="pl-PL"/>
    </w:rPr>
  </w:style>
  <w:style w:type="character" w:customStyle="1" w:styleId="Teksttreci10">
    <w:name w:val="Tekst treści (10)_"/>
    <w:basedOn w:val="Domylnaczcionkaakapitu"/>
    <w:link w:val="Teksttreci100"/>
    <w:rsid w:val="0046365F"/>
    <w:rPr>
      <w:rFonts w:ascii="Book Antiqua" w:eastAsia="Book Antiqua" w:hAnsi="Book Antiqua" w:cs="Book Antiqua"/>
      <w:b w:val="0"/>
      <w:bCs w:val="0"/>
      <w:i/>
      <w:iCs/>
      <w:smallCaps w:val="0"/>
      <w:strike w:val="0"/>
      <w:sz w:val="19"/>
      <w:szCs w:val="19"/>
      <w:u w:val="none"/>
    </w:rPr>
  </w:style>
  <w:style w:type="character" w:customStyle="1" w:styleId="Teksttreci10Bezkursywy">
    <w:name w:val="Tekst treści (10) + Bez kursywy"/>
    <w:basedOn w:val="Teksttreci10"/>
    <w:rsid w:val="0046365F"/>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46365F"/>
    <w:rPr>
      <w:rFonts w:ascii="Sylfaen" w:eastAsia="Sylfaen" w:hAnsi="Sylfaen" w:cs="Sylfaen"/>
      <w:b w:val="0"/>
      <w:bCs w:val="0"/>
      <w:i w:val="0"/>
      <w:iCs w:val="0"/>
      <w:smallCaps w:val="0"/>
      <w:strike w:val="0"/>
      <w:sz w:val="16"/>
      <w:szCs w:val="16"/>
      <w:u w:val="none"/>
    </w:rPr>
  </w:style>
  <w:style w:type="character" w:customStyle="1" w:styleId="Teksttreci11">
    <w:name w:val="Tekst treści (11)_"/>
    <w:basedOn w:val="Domylnaczcionkaakapitu"/>
    <w:link w:val="Teksttreci110"/>
    <w:rsid w:val="0046365F"/>
    <w:rPr>
      <w:rFonts w:ascii="Book Antiqua" w:eastAsia="Book Antiqua" w:hAnsi="Book Antiqua" w:cs="Book Antiqua"/>
      <w:b/>
      <w:bCs/>
      <w:i/>
      <w:iCs/>
      <w:smallCaps w:val="0"/>
      <w:strike w:val="0"/>
      <w:sz w:val="18"/>
      <w:szCs w:val="18"/>
      <w:u w:val="none"/>
    </w:rPr>
  </w:style>
  <w:style w:type="character" w:customStyle="1" w:styleId="Teksttreci1195ptBezkursywy">
    <w:name w:val="Tekst treści (11) + 9;5 pt;Bez kursywy"/>
    <w:basedOn w:val="Teksttreci11"/>
    <w:rsid w:val="0046365F"/>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Teksttreci1195ptBezpogrubienia">
    <w:name w:val="Tekst treści (11) + 9;5 pt;Bez pogrubienia"/>
    <w:basedOn w:val="Teksttreci11"/>
    <w:rsid w:val="0046365F"/>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Teksttreci1195ptBezpogrubieniaBezkursywy">
    <w:name w:val="Tekst treści (11) + 9;5 pt;Bez pogrubienia;Bez kursywy"/>
    <w:basedOn w:val="Teksttreci11"/>
    <w:rsid w:val="0046365F"/>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Teksttreci11105ptBezpogrubieniaBezkursywy">
    <w:name w:val="Tekst treści (11) + 10;5 pt;Bez pogrubienia;Bez kursywy"/>
    <w:basedOn w:val="Teksttreci11"/>
    <w:rsid w:val="0046365F"/>
    <w:rPr>
      <w:rFonts w:ascii="Book Antiqua" w:eastAsia="Book Antiqua" w:hAnsi="Book Antiqua" w:cs="Book Antiqua"/>
      <w:b/>
      <w:bCs/>
      <w:i/>
      <w:iCs/>
      <w:smallCaps w:val="0"/>
      <w:strike w:val="0"/>
      <w:color w:val="000000"/>
      <w:spacing w:val="0"/>
      <w:w w:val="100"/>
      <w:position w:val="0"/>
      <w:sz w:val="21"/>
      <w:szCs w:val="21"/>
      <w:u w:val="none"/>
      <w:lang w:val="pl-PL" w:eastAsia="pl-PL" w:bidi="pl-PL"/>
    </w:rPr>
  </w:style>
  <w:style w:type="character" w:customStyle="1" w:styleId="Teksttreci11Maelitery">
    <w:name w:val="Tekst treści (11) + Małe litery"/>
    <w:basedOn w:val="Teksttreci11"/>
    <w:rsid w:val="0046365F"/>
    <w:rPr>
      <w:rFonts w:ascii="Book Antiqua" w:eastAsia="Book Antiqua" w:hAnsi="Book Antiqua" w:cs="Book Antiqua"/>
      <w:b/>
      <w:bCs/>
      <w:i/>
      <w:iCs/>
      <w:smallCaps/>
      <w:strike w:val="0"/>
      <w:color w:val="000000"/>
      <w:spacing w:val="0"/>
      <w:w w:val="100"/>
      <w:position w:val="0"/>
      <w:sz w:val="18"/>
      <w:szCs w:val="18"/>
      <w:u w:val="none"/>
      <w:lang w:val="en-US" w:eastAsia="en-US" w:bidi="en-US"/>
    </w:rPr>
  </w:style>
  <w:style w:type="character" w:customStyle="1" w:styleId="Nagwek22">
    <w:name w:val="Nagłówek #2 (2)_"/>
    <w:basedOn w:val="Domylnaczcionkaakapitu"/>
    <w:link w:val="Nagwek220"/>
    <w:rsid w:val="0046365F"/>
    <w:rPr>
      <w:rFonts w:ascii="Sylfaen" w:eastAsia="Sylfaen" w:hAnsi="Sylfaen" w:cs="Sylfaen"/>
      <w:b w:val="0"/>
      <w:bCs w:val="0"/>
      <w:i w:val="0"/>
      <w:iCs w:val="0"/>
      <w:smallCaps w:val="0"/>
      <w:strike w:val="0"/>
      <w:sz w:val="28"/>
      <w:szCs w:val="28"/>
      <w:u w:val="none"/>
    </w:rPr>
  </w:style>
  <w:style w:type="character" w:customStyle="1" w:styleId="Teksttreci2Pogrubienie">
    <w:name w:val="Tekst treści (2) + Pogrubienie"/>
    <w:basedOn w:val="Teksttreci2"/>
    <w:rsid w:val="0046365F"/>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paragraph" w:customStyle="1" w:styleId="Nagwek120">
    <w:name w:val="Nagłówek #1 (2)"/>
    <w:basedOn w:val="Normalny"/>
    <w:link w:val="Nagwek12"/>
    <w:rsid w:val="0046365F"/>
    <w:pPr>
      <w:shd w:val="clear" w:color="auto" w:fill="FFFFFF"/>
      <w:spacing w:after="480" w:line="0" w:lineRule="atLeast"/>
      <w:outlineLvl w:val="0"/>
    </w:pPr>
    <w:rPr>
      <w:rFonts w:ascii="Bookman Old Style" w:eastAsia="Bookman Old Style" w:hAnsi="Bookman Old Style" w:cs="Bookman Old Style"/>
      <w:spacing w:val="-20"/>
      <w:sz w:val="58"/>
      <w:szCs w:val="58"/>
    </w:rPr>
  </w:style>
  <w:style w:type="paragraph" w:customStyle="1" w:styleId="Nagweklubstopka20">
    <w:name w:val="Nagłówek lub stopka (2)"/>
    <w:basedOn w:val="Normalny"/>
    <w:link w:val="Nagweklubstopka2"/>
    <w:rsid w:val="0046365F"/>
    <w:pPr>
      <w:shd w:val="clear" w:color="auto" w:fill="FFFFFF"/>
      <w:spacing w:line="0" w:lineRule="atLeast"/>
    </w:pPr>
    <w:rPr>
      <w:rFonts w:ascii="Book Antiqua" w:eastAsia="Book Antiqua" w:hAnsi="Book Antiqua" w:cs="Book Antiqua"/>
      <w:b/>
      <w:bCs/>
      <w:sz w:val="21"/>
      <w:szCs w:val="21"/>
    </w:rPr>
  </w:style>
  <w:style w:type="paragraph" w:customStyle="1" w:styleId="Teksttreci30">
    <w:name w:val="Tekst treści (3)"/>
    <w:basedOn w:val="Normalny"/>
    <w:link w:val="Teksttreci3"/>
    <w:rsid w:val="0046365F"/>
    <w:pPr>
      <w:shd w:val="clear" w:color="auto" w:fill="FFFFFF"/>
      <w:spacing w:before="480" w:line="0" w:lineRule="atLeast"/>
      <w:jc w:val="center"/>
    </w:pPr>
    <w:rPr>
      <w:rFonts w:ascii="Book Antiqua" w:eastAsia="Book Antiqua" w:hAnsi="Book Antiqua" w:cs="Book Antiqua"/>
      <w:sz w:val="18"/>
      <w:szCs w:val="18"/>
    </w:rPr>
  </w:style>
  <w:style w:type="paragraph" w:customStyle="1" w:styleId="Teksttreci40">
    <w:name w:val="Tekst treści (4)"/>
    <w:basedOn w:val="Normalny"/>
    <w:link w:val="Teksttreci4"/>
    <w:rsid w:val="0046365F"/>
    <w:pPr>
      <w:shd w:val="clear" w:color="auto" w:fill="FFFFFF"/>
      <w:spacing w:after="240" w:line="0" w:lineRule="atLeast"/>
      <w:jc w:val="center"/>
    </w:pPr>
    <w:rPr>
      <w:rFonts w:ascii="Book Antiqua" w:eastAsia="Book Antiqua" w:hAnsi="Book Antiqua" w:cs="Book Antiqua"/>
      <w:b/>
      <w:bCs/>
      <w:sz w:val="19"/>
      <w:szCs w:val="19"/>
    </w:rPr>
  </w:style>
  <w:style w:type="paragraph" w:customStyle="1" w:styleId="Teksttreci50">
    <w:name w:val="Tekst treści (5)"/>
    <w:basedOn w:val="Normalny"/>
    <w:link w:val="Teksttreci5"/>
    <w:rsid w:val="0046365F"/>
    <w:pPr>
      <w:shd w:val="clear" w:color="auto" w:fill="FFFFFF"/>
      <w:spacing w:before="240" w:line="178" w:lineRule="exact"/>
      <w:jc w:val="both"/>
    </w:pPr>
    <w:rPr>
      <w:rFonts w:ascii="Book Antiqua" w:eastAsia="Book Antiqua" w:hAnsi="Book Antiqua" w:cs="Book Antiqua"/>
      <w:sz w:val="12"/>
      <w:szCs w:val="12"/>
    </w:rPr>
  </w:style>
  <w:style w:type="paragraph" w:customStyle="1" w:styleId="Teksttreci60">
    <w:name w:val="Tekst treści (6)"/>
    <w:basedOn w:val="Normalny"/>
    <w:link w:val="Teksttreci6"/>
    <w:rsid w:val="0046365F"/>
    <w:pPr>
      <w:shd w:val="clear" w:color="auto" w:fill="FFFFFF"/>
      <w:spacing w:before="120" w:after="240" w:line="0" w:lineRule="atLeast"/>
      <w:jc w:val="both"/>
    </w:pPr>
    <w:rPr>
      <w:rFonts w:ascii="Book Antiqua" w:eastAsia="Book Antiqua" w:hAnsi="Book Antiqua" w:cs="Book Antiqua"/>
      <w:sz w:val="15"/>
      <w:szCs w:val="15"/>
    </w:rPr>
  </w:style>
  <w:style w:type="paragraph" w:customStyle="1" w:styleId="Nagwek20">
    <w:name w:val="Nagłówek #2"/>
    <w:basedOn w:val="Normalny"/>
    <w:link w:val="Nagwek2"/>
    <w:rsid w:val="0046365F"/>
    <w:pPr>
      <w:shd w:val="clear" w:color="auto" w:fill="FFFFFF"/>
      <w:spacing w:before="240" w:after="12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46365F"/>
    <w:pPr>
      <w:shd w:val="clear" w:color="auto" w:fill="FFFFFF"/>
      <w:spacing w:before="120" w:line="254" w:lineRule="exact"/>
      <w:jc w:val="both"/>
    </w:pPr>
    <w:rPr>
      <w:rFonts w:ascii="Book Antiqua" w:eastAsia="Book Antiqua" w:hAnsi="Book Antiqua" w:cs="Book Antiqua"/>
      <w:sz w:val="19"/>
      <w:szCs w:val="19"/>
    </w:rPr>
  </w:style>
  <w:style w:type="paragraph" w:customStyle="1" w:styleId="Nagweklubstopka60">
    <w:name w:val="Nagłówek lub stopka (6)"/>
    <w:basedOn w:val="Normalny"/>
    <w:link w:val="Nagweklubstopka6"/>
    <w:rsid w:val="0046365F"/>
    <w:pPr>
      <w:shd w:val="clear" w:color="auto" w:fill="FFFFFF"/>
      <w:spacing w:line="0" w:lineRule="atLeast"/>
    </w:pPr>
    <w:rPr>
      <w:rFonts w:ascii="Consolas" w:eastAsia="Consolas" w:hAnsi="Consolas" w:cs="Consolas"/>
      <w:spacing w:val="-60"/>
      <w:sz w:val="32"/>
      <w:szCs w:val="32"/>
    </w:rPr>
  </w:style>
  <w:style w:type="paragraph" w:customStyle="1" w:styleId="Nagweklubstopka0">
    <w:name w:val="Nagłówek lub stopka"/>
    <w:basedOn w:val="Normalny"/>
    <w:link w:val="Nagweklubstopka"/>
    <w:rsid w:val="0046365F"/>
    <w:pPr>
      <w:shd w:val="clear" w:color="auto" w:fill="FFFFFF"/>
      <w:spacing w:line="0" w:lineRule="atLeast"/>
    </w:pPr>
    <w:rPr>
      <w:rFonts w:ascii="Sylfaen" w:eastAsia="Sylfaen" w:hAnsi="Sylfaen" w:cs="Sylfaen"/>
      <w:sz w:val="16"/>
      <w:szCs w:val="16"/>
    </w:rPr>
  </w:style>
  <w:style w:type="paragraph" w:customStyle="1" w:styleId="Inne0">
    <w:name w:val="Inne"/>
    <w:basedOn w:val="Normalny"/>
    <w:link w:val="Inne"/>
    <w:rsid w:val="0046365F"/>
    <w:pPr>
      <w:shd w:val="clear" w:color="auto" w:fill="FFFFFF"/>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46365F"/>
    <w:pPr>
      <w:shd w:val="clear" w:color="auto" w:fill="FFFFFF"/>
      <w:spacing w:line="0" w:lineRule="atLeast"/>
    </w:pPr>
    <w:rPr>
      <w:rFonts w:ascii="Book Antiqua" w:eastAsia="Book Antiqua" w:hAnsi="Book Antiqua" w:cs="Book Antiqua"/>
      <w:sz w:val="15"/>
      <w:szCs w:val="15"/>
    </w:rPr>
  </w:style>
  <w:style w:type="paragraph" w:customStyle="1" w:styleId="Nagweklubstopka40">
    <w:name w:val="Nagłówek lub stopka (4)"/>
    <w:basedOn w:val="Normalny"/>
    <w:link w:val="Nagweklubstopka4"/>
    <w:rsid w:val="0046365F"/>
    <w:pPr>
      <w:shd w:val="clear" w:color="auto" w:fill="FFFFFF"/>
      <w:spacing w:line="0" w:lineRule="atLeast"/>
    </w:pPr>
    <w:rPr>
      <w:rFonts w:ascii="Book Antiqua" w:eastAsia="Book Antiqua" w:hAnsi="Book Antiqua" w:cs="Book Antiqua"/>
      <w:sz w:val="17"/>
      <w:szCs w:val="17"/>
    </w:rPr>
  </w:style>
  <w:style w:type="paragraph" w:customStyle="1" w:styleId="Teksttreci80">
    <w:name w:val="Tekst treści (8)"/>
    <w:basedOn w:val="Normalny"/>
    <w:link w:val="Teksttreci8"/>
    <w:rsid w:val="0046365F"/>
    <w:pPr>
      <w:shd w:val="clear" w:color="auto" w:fill="FFFFFF"/>
      <w:spacing w:after="420" w:line="0" w:lineRule="atLeast"/>
    </w:pPr>
    <w:rPr>
      <w:rFonts w:ascii="Book Antiqua" w:eastAsia="Book Antiqua" w:hAnsi="Book Antiqua" w:cs="Book Antiqua"/>
      <w:b/>
      <w:bCs/>
      <w:i/>
      <w:iCs/>
      <w:spacing w:val="-10"/>
      <w:sz w:val="22"/>
      <w:szCs w:val="22"/>
    </w:rPr>
  </w:style>
  <w:style w:type="paragraph" w:customStyle="1" w:styleId="Teksttreci90">
    <w:name w:val="Tekst treści (9)"/>
    <w:basedOn w:val="Normalny"/>
    <w:link w:val="Teksttreci9"/>
    <w:rsid w:val="0046365F"/>
    <w:pPr>
      <w:shd w:val="clear" w:color="auto" w:fill="FFFFFF"/>
      <w:spacing w:line="254" w:lineRule="exact"/>
    </w:pPr>
    <w:rPr>
      <w:rFonts w:ascii="Gulim" w:eastAsia="Gulim" w:hAnsi="Gulim" w:cs="Gulim"/>
      <w:sz w:val="10"/>
      <w:szCs w:val="10"/>
    </w:rPr>
  </w:style>
  <w:style w:type="paragraph" w:customStyle="1" w:styleId="Stopka1">
    <w:name w:val="Stopka1"/>
    <w:basedOn w:val="Normalny"/>
    <w:link w:val="Stopka"/>
    <w:rsid w:val="0046365F"/>
    <w:pPr>
      <w:shd w:val="clear" w:color="auto" w:fill="FFFFFF"/>
      <w:spacing w:line="211" w:lineRule="exact"/>
      <w:ind w:firstLine="540"/>
      <w:jc w:val="both"/>
    </w:pPr>
    <w:rPr>
      <w:rFonts w:ascii="Book Antiqua" w:eastAsia="Book Antiqua" w:hAnsi="Book Antiqua" w:cs="Book Antiqua"/>
      <w:sz w:val="15"/>
      <w:szCs w:val="15"/>
    </w:rPr>
  </w:style>
  <w:style w:type="paragraph" w:customStyle="1" w:styleId="Teksttreci100">
    <w:name w:val="Tekst treści (10)"/>
    <w:basedOn w:val="Normalny"/>
    <w:link w:val="Teksttreci10"/>
    <w:rsid w:val="0046365F"/>
    <w:pPr>
      <w:shd w:val="clear" w:color="auto" w:fill="FFFFFF"/>
      <w:spacing w:after="600" w:line="254" w:lineRule="exact"/>
    </w:pPr>
    <w:rPr>
      <w:rFonts w:ascii="Book Antiqua" w:eastAsia="Book Antiqua" w:hAnsi="Book Antiqua" w:cs="Book Antiqua"/>
      <w:i/>
      <w:iCs/>
      <w:sz w:val="19"/>
      <w:szCs w:val="19"/>
    </w:rPr>
  </w:style>
  <w:style w:type="paragraph" w:customStyle="1" w:styleId="Teksttreci120">
    <w:name w:val="Tekst treści (12)"/>
    <w:basedOn w:val="Normalny"/>
    <w:link w:val="Teksttreci12"/>
    <w:rsid w:val="0046365F"/>
    <w:pPr>
      <w:shd w:val="clear" w:color="auto" w:fill="FFFFFF"/>
      <w:spacing w:line="0" w:lineRule="atLeast"/>
      <w:jc w:val="center"/>
    </w:pPr>
    <w:rPr>
      <w:rFonts w:ascii="Sylfaen" w:eastAsia="Sylfaen" w:hAnsi="Sylfaen" w:cs="Sylfaen"/>
      <w:sz w:val="16"/>
      <w:szCs w:val="16"/>
    </w:rPr>
  </w:style>
  <w:style w:type="paragraph" w:customStyle="1" w:styleId="Teksttreci110">
    <w:name w:val="Tekst treści (11)"/>
    <w:basedOn w:val="Normalny"/>
    <w:link w:val="Teksttreci11"/>
    <w:rsid w:val="0046365F"/>
    <w:pPr>
      <w:shd w:val="clear" w:color="auto" w:fill="FFFFFF"/>
      <w:spacing w:line="250" w:lineRule="exact"/>
      <w:ind w:firstLine="560"/>
      <w:jc w:val="both"/>
    </w:pPr>
    <w:rPr>
      <w:rFonts w:ascii="Book Antiqua" w:eastAsia="Book Antiqua" w:hAnsi="Book Antiqua" w:cs="Book Antiqua"/>
      <w:b/>
      <w:bCs/>
      <w:i/>
      <w:iCs/>
      <w:sz w:val="18"/>
      <w:szCs w:val="18"/>
    </w:rPr>
  </w:style>
  <w:style w:type="paragraph" w:customStyle="1" w:styleId="Nagwek220">
    <w:name w:val="Nagłówek #2 (2)"/>
    <w:basedOn w:val="Normalny"/>
    <w:link w:val="Nagwek22"/>
    <w:rsid w:val="0046365F"/>
    <w:pPr>
      <w:shd w:val="clear" w:color="auto" w:fill="FFFFFF"/>
      <w:spacing w:before="480" w:after="120" w:line="0" w:lineRule="atLeast"/>
      <w:jc w:val="center"/>
      <w:outlineLvl w:val="1"/>
    </w:pPr>
    <w:rPr>
      <w:rFonts w:ascii="Sylfaen" w:eastAsia="Sylfaen" w:hAnsi="Sylfaen" w:cs="Sylfae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6365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6365F"/>
    <w:rPr>
      <w:color w:val="0066CC"/>
      <w:u w:val="single"/>
    </w:rPr>
  </w:style>
  <w:style w:type="character" w:customStyle="1" w:styleId="Nagwek12">
    <w:name w:val="Nagłówek #1 (2)_"/>
    <w:basedOn w:val="Domylnaczcionkaakapitu"/>
    <w:link w:val="Nagwek120"/>
    <w:rsid w:val="0046365F"/>
    <w:rPr>
      <w:rFonts w:ascii="Bookman Old Style" w:eastAsia="Bookman Old Style" w:hAnsi="Bookman Old Style" w:cs="Bookman Old Style"/>
      <w:b w:val="0"/>
      <w:bCs w:val="0"/>
      <w:i w:val="0"/>
      <w:iCs w:val="0"/>
      <w:smallCaps w:val="0"/>
      <w:strike w:val="0"/>
      <w:spacing w:val="-20"/>
      <w:sz w:val="58"/>
      <w:szCs w:val="58"/>
      <w:u w:val="none"/>
    </w:rPr>
  </w:style>
  <w:style w:type="character" w:customStyle="1" w:styleId="Nagweklubstopka2">
    <w:name w:val="Nagłówek lub stopka (2)_"/>
    <w:basedOn w:val="Domylnaczcionkaakapitu"/>
    <w:link w:val="Nagweklubstopka20"/>
    <w:rsid w:val="0046365F"/>
    <w:rPr>
      <w:rFonts w:ascii="Book Antiqua" w:eastAsia="Book Antiqua" w:hAnsi="Book Antiqua" w:cs="Book Antiqua"/>
      <w:b/>
      <w:bCs/>
      <w:i w:val="0"/>
      <w:iCs w:val="0"/>
      <w:smallCaps w:val="0"/>
      <w:strike w:val="0"/>
      <w:sz w:val="21"/>
      <w:szCs w:val="21"/>
      <w:u w:val="none"/>
    </w:rPr>
  </w:style>
  <w:style w:type="character" w:customStyle="1" w:styleId="Nagweklubstopka21">
    <w:name w:val="Nagłówek lub stopka (2)"/>
    <w:basedOn w:val="Nagweklubstopka2"/>
    <w:rsid w:val="0046365F"/>
    <w:rPr>
      <w:rFonts w:ascii="Book Antiqua" w:eastAsia="Book Antiqua" w:hAnsi="Book Antiqua" w:cs="Book Antiqua"/>
      <w:b/>
      <w:bCs/>
      <w:i w:val="0"/>
      <w:iCs w:val="0"/>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46365F"/>
    <w:rPr>
      <w:rFonts w:ascii="Book Antiqua" w:eastAsia="Book Antiqua" w:hAnsi="Book Antiqua" w:cs="Book Antiqua"/>
      <w:b w:val="0"/>
      <w:bCs w:val="0"/>
      <w:i w:val="0"/>
      <w:iCs w:val="0"/>
      <w:smallCaps w:val="0"/>
      <w:strike w:val="0"/>
      <w:sz w:val="18"/>
      <w:szCs w:val="18"/>
      <w:u w:val="none"/>
    </w:rPr>
  </w:style>
  <w:style w:type="character" w:customStyle="1" w:styleId="Teksttreci4">
    <w:name w:val="Tekst treści (4)_"/>
    <w:basedOn w:val="Domylnaczcionkaakapitu"/>
    <w:link w:val="Teksttreci40"/>
    <w:rsid w:val="0046365F"/>
    <w:rPr>
      <w:rFonts w:ascii="Book Antiqua" w:eastAsia="Book Antiqua" w:hAnsi="Book Antiqua" w:cs="Book Antiqua"/>
      <w:b/>
      <w:bCs/>
      <w:i w:val="0"/>
      <w:iCs w:val="0"/>
      <w:smallCaps w:val="0"/>
      <w:strike w:val="0"/>
      <w:sz w:val="19"/>
      <w:szCs w:val="19"/>
      <w:u w:val="none"/>
    </w:rPr>
  </w:style>
  <w:style w:type="character" w:customStyle="1" w:styleId="Teksttreci5">
    <w:name w:val="Tekst treści (5)_"/>
    <w:basedOn w:val="Domylnaczcionkaakapitu"/>
    <w:link w:val="Teksttreci50"/>
    <w:rsid w:val="0046365F"/>
    <w:rPr>
      <w:rFonts w:ascii="Book Antiqua" w:eastAsia="Book Antiqua" w:hAnsi="Book Antiqua" w:cs="Book Antiqua"/>
      <w:b w:val="0"/>
      <w:bCs w:val="0"/>
      <w:i w:val="0"/>
      <w:iCs w:val="0"/>
      <w:smallCaps w:val="0"/>
      <w:strike w:val="0"/>
      <w:sz w:val="12"/>
      <w:szCs w:val="12"/>
      <w:u w:val="none"/>
    </w:rPr>
  </w:style>
  <w:style w:type="character" w:customStyle="1" w:styleId="Teksttreci575pt">
    <w:name w:val="Tekst treści (5) + 7;5 pt"/>
    <w:basedOn w:val="Teksttreci5"/>
    <w:rsid w:val="0046365F"/>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6">
    <w:name w:val="Tekst treści (6)_"/>
    <w:basedOn w:val="Domylnaczcionkaakapitu"/>
    <w:link w:val="Teksttreci60"/>
    <w:rsid w:val="0046365F"/>
    <w:rPr>
      <w:rFonts w:ascii="Book Antiqua" w:eastAsia="Book Antiqua" w:hAnsi="Book Antiqua" w:cs="Book Antiqua"/>
      <w:b w:val="0"/>
      <w:bCs w:val="0"/>
      <w:i w:val="0"/>
      <w:iCs w:val="0"/>
      <w:smallCaps w:val="0"/>
      <w:strike w:val="0"/>
      <w:sz w:val="15"/>
      <w:szCs w:val="15"/>
      <w:u w:val="none"/>
    </w:rPr>
  </w:style>
  <w:style w:type="character" w:customStyle="1" w:styleId="Nagwek2">
    <w:name w:val="Nagłówek #2_"/>
    <w:basedOn w:val="Domylnaczcionkaakapitu"/>
    <w:link w:val="Nagwek20"/>
    <w:rsid w:val="0046365F"/>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46365F"/>
    <w:rPr>
      <w:rFonts w:ascii="Book Antiqua" w:eastAsia="Book Antiqua" w:hAnsi="Book Antiqua" w:cs="Book Antiqua"/>
      <w:b w:val="0"/>
      <w:bCs w:val="0"/>
      <w:i w:val="0"/>
      <w:iCs w:val="0"/>
      <w:smallCaps w:val="0"/>
      <w:strike w:val="0"/>
      <w:sz w:val="19"/>
      <w:szCs w:val="19"/>
      <w:u w:val="none"/>
    </w:rPr>
  </w:style>
  <w:style w:type="character" w:customStyle="1" w:styleId="Teksttreci2Odstpy2pt">
    <w:name w:val="Tekst treści (2) + Odstępy 2 pt"/>
    <w:basedOn w:val="Teksttreci2"/>
    <w:rsid w:val="0046365F"/>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PogrubienieTeksttreci285pt">
    <w:name w:val="Pogrubienie;Tekst treści (2) + 8;5 pt"/>
    <w:basedOn w:val="Teksttreci2"/>
    <w:rsid w:val="0046365F"/>
    <w:rPr>
      <w:rFonts w:ascii="Book Antiqua" w:eastAsia="Book Antiqua" w:hAnsi="Book Antiqua" w:cs="Book Antiqua"/>
      <w:b/>
      <w:bCs/>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46365F"/>
    <w:rPr>
      <w:rFonts w:ascii="Consolas" w:eastAsia="Consolas" w:hAnsi="Consolas" w:cs="Consolas"/>
      <w:b w:val="0"/>
      <w:bCs w:val="0"/>
      <w:i w:val="0"/>
      <w:iCs w:val="0"/>
      <w:smallCaps w:val="0"/>
      <w:strike w:val="0"/>
      <w:spacing w:val="-60"/>
      <w:sz w:val="32"/>
      <w:szCs w:val="32"/>
      <w:u w:val="none"/>
    </w:rPr>
  </w:style>
  <w:style w:type="character" w:customStyle="1" w:styleId="Nagweklubstopka">
    <w:name w:val="Nagłówek lub stopka_"/>
    <w:basedOn w:val="Domylnaczcionkaakapitu"/>
    <w:link w:val="Nagweklubstopka0"/>
    <w:rsid w:val="0046365F"/>
    <w:rPr>
      <w:rFonts w:ascii="Sylfaen" w:eastAsia="Sylfaen" w:hAnsi="Sylfaen" w:cs="Sylfaen"/>
      <w:b w:val="0"/>
      <w:bCs w:val="0"/>
      <w:i w:val="0"/>
      <w:iCs w:val="0"/>
      <w:smallCaps w:val="0"/>
      <w:strike w:val="0"/>
      <w:sz w:val="16"/>
      <w:szCs w:val="16"/>
      <w:u w:val="none"/>
    </w:rPr>
  </w:style>
  <w:style w:type="character" w:customStyle="1" w:styleId="Inne">
    <w:name w:val="Inne_"/>
    <w:basedOn w:val="Domylnaczcionkaakapitu"/>
    <w:link w:val="Inne0"/>
    <w:rsid w:val="0046365F"/>
    <w:rPr>
      <w:rFonts w:ascii="Times New Roman" w:eastAsia="Times New Roman" w:hAnsi="Times New Roman" w:cs="Times New Roman"/>
      <w:b w:val="0"/>
      <w:bCs w:val="0"/>
      <w:i w:val="0"/>
      <w:iCs w:val="0"/>
      <w:smallCaps w:val="0"/>
      <w:strike w:val="0"/>
      <w:sz w:val="20"/>
      <w:szCs w:val="20"/>
      <w:u w:val="none"/>
    </w:rPr>
  </w:style>
  <w:style w:type="character" w:customStyle="1" w:styleId="Podpisobrazu">
    <w:name w:val="Podpis obrazu_"/>
    <w:basedOn w:val="Domylnaczcionkaakapitu"/>
    <w:link w:val="Podpisobrazu0"/>
    <w:rsid w:val="0046365F"/>
    <w:rPr>
      <w:rFonts w:ascii="Book Antiqua" w:eastAsia="Book Antiqua" w:hAnsi="Book Antiqua" w:cs="Book Antiqua"/>
      <w:b w:val="0"/>
      <w:bCs w:val="0"/>
      <w:i w:val="0"/>
      <w:iCs w:val="0"/>
      <w:smallCaps w:val="0"/>
      <w:strike w:val="0"/>
      <w:sz w:val="15"/>
      <w:szCs w:val="15"/>
      <w:u w:val="none"/>
    </w:rPr>
  </w:style>
  <w:style w:type="character" w:customStyle="1" w:styleId="Teksttreci61">
    <w:name w:val="Tekst treści (6)"/>
    <w:basedOn w:val="Teksttreci6"/>
    <w:rsid w:val="0046365F"/>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6Odstpy1pt">
    <w:name w:val="Tekst treści (6) + Odstępy 1 pt"/>
    <w:basedOn w:val="Teksttreci6"/>
    <w:rsid w:val="0046365F"/>
    <w:rPr>
      <w:rFonts w:ascii="Book Antiqua" w:eastAsia="Book Antiqua" w:hAnsi="Book Antiqua" w:cs="Book Antiqua"/>
      <w:b w:val="0"/>
      <w:bCs w:val="0"/>
      <w:i w:val="0"/>
      <w:iCs w:val="0"/>
      <w:smallCaps w:val="0"/>
      <w:strike w:val="0"/>
      <w:color w:val="000000"/>
      <w:spacing w:val="3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46365F"/>
    <w:rPr>
      <w:rFonts w:ascii="Book Antiqua" w:eastAsia="Book Antiqua" w:hAnsi="Book Antiqua" w:cs="Book Antiqua"/>
      <w:b w:val="0"/>
      <w:bCs w:val="0"/>
      <w:i w:val="0"/>
      <w:iCs w:val="0"/>
      <w:smallCaps w:val="0"/>
      <w:strike w:val="0"/>
      <w:sz w:val="17"/>
      <w:szCs w:val="17"/>
      <w:u w:val="none"/>
    </w:rPr>
  </w:style>
  <w:style w:type="character" w:customStyle="1" w:styleId="Teksttreci8">
    <w:name w:val="Tekst treści (8)_"/>
    <w:basedOn w:val="Domylnaczcionkaakapitu"/>
    <w:link w:val="Teksttreci80"/>
    <w:rsid w:val="0046365F"/>
    <w:rPr>
      <w:rFonts w:ascii="Book Antiqua" w:eastAsia="Book Antiqua" w:hAnsi="Book Antiqua" w:cs="Book Antiqua"/>
      <w:b/>
      <w:bCs/>
      <w:i/>
      <w:iCs/>
      <w:smallCaps w:val="0"/>
      <w:strike w:val="0"/>
      <w:spacing w:val="-10"/>
      <w:sz w:val="22"/>
      <w:szCs w:val="22"/>
      <w:u w:val="none"/>
    </w:rPr>
  </w:style>
  <w:style w:type="character" w:customStyle="1" w:styleId="Nagwek211ptKursywaOdstpy0pt">
    <w:name w:val="Nagłówek #2 + 11 pt;Kursywa;Odstępy 0 pt"/>
    <w:basedOn w:val="Nagwek2"/>
    <w:rsid w:val="0046365F"/>
    <w:rPr>
      <w:rFonts w:ascii="Book Antiqua" w:eastAsia="Book Antiqua" w:hAnsi="Book Antiqua" w:cs="Book Antiqua"/>
      <w:b/>
      <w:bCs/>
      <w:i/>
      <w:iCs/>
      <w:smallCaps w:val="0"/>
      <w:strike w:val="0"/>
      <w:color w:val="000000"/>
      <w:spacing w:val="-10"/>
      <w:w w:val="100"/>
      <w:position w:val="0"/>
      <w:sz w:val="22"/>
      <w:szCs w:val="22"/>
      <w:u w:val="none"/>
      <w:lang w:val="fr-FR" w:eastAsia="fr-FR" w:bidi="fr-FR"/>
    </w:rPr>
  </w:style>
  <w:style w:type="character" w:customStyle="1" w:styleId="Teksttreci6Kursywa">
    <w:name w:val="Tekst treści (6) + Kursywa"/>
    <w:basedOn w:val="Teksttreci6"/>
    <w:rsid w:val="0046365F"/>
    <w:rPr>
      <w:rFonts w:ascii="Book Antiqua" w:eastAsia="Book Antiqua" w:hAnsi="Book Antiqua" w:cs="Book Antiqua"/>
      <w:b w:val="0"/>
      <w:bCs w:val="0"/>
      <w:i/>
      <w:iCs/>
      <w:smallCaps w:val="0"/>
      <w:strike w:val="0"/>
      <w:color w:val="000000"/>
      <w:spacing w:val="0"/>
      <w:w w:val="100"/>
      <w:position w:val="0"/>
      <w:sz w:val="15"/>
      <w:szCs w:val="15"/>
      <w:u w:val="none"/>
      <w:lang w:val="pl-PL" w:eastAsia="pl-PL" w:bidi="pl-PL"/>
    </w:rPr>
  </w:style>
  <w:style w:type="character" w:customStyle="1" w:styleId="Teksttreci2Kursywa">
    <w:name w:val="Tekst treści (2) + Kursywa"/>
    <w:basedOn w:val="Teksttreci2"/>
    <w:rsid w:val="0046365F"/>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46365F"/>
    <w:rPr>
      <w:rFonts w:ascii="Gulim" w:eastAsia="Gulim" w:hAnsi="Gulim" w:cs="Gulim"/>
      <w:b w:val="0"/>
      <w:bCs w:val="0"/>
      <w:i w:val="0"/>
      <w:iCs w:val="0"/>
      <w:smallCaps w:val="0"/>
      <w:strike w:val="0"/>
      <w:sz w:val="10"/>
      <w:szCs w:val="10"/>
      <w:u w:val="none"/>
    </w:rPr>
  </w:style>
  <w:style w:type="character" w:customStyle="1" w:styleId="Teksttreci9ArialUnicodeMS8pt">
    <w:name w:val="Tekst treści (9) + Arial Unicode MS;8 pt"/>
    <w:basedOn w:val="Teksttreci9"/>
    <w:rsid w:val="0046365F"/>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sid w:val="0046365F"/>
    <w:rPr>
      <w:rFonts w:ascii="Book Antiqua" w:eastAsia="Book Antiqua" w:hAnsi="Book Antiqua" w:cs="Book Antiqua"/>
      <w:b w:val="0"/>
      <w:bCs w:val="0"/>
      <w:i w:val="0"/>
      <w:iCs w:val="0"/>
      <w:smallCaps w:val="0"/>
      <w:strike w:val="0"/>
      <w:sz w:val="15"/>
      <w:szCs w:val="15"/>
      <w:u w:val="none"/>
    </w:rPr>
  </w:style>
  <w:style w:type="character" w:customStyle="1" w:styleId="StopkaOdstpy1pt">
    <w:name w:val="Stopka + Odstępy 1 pt"/>
    <w:basedOn w:val="Stopka"/>
    <w:rsid w:val="0046365F"/>
    <w:rPr>
      <w:rFonts w:ascii="Book Antiqua" w:eastAsia="Book Antiqua" w:hAnsi="Book Antiqua" w:cs="Book Antiqua"/>
      <w:b w:val="0"/>
      <w:bCs w:val="0"/>
      <w:i w:val="0"/>
      <w:iCs w:val="0"/>
      <w:smallCaps w:val="0"/>
      <w:strike w:val="0"/>
      <w:color w:val="000000"/>
      <w:spacing w:val="30"/>
      <w:w w:val="100"/>
      <w:position w:val="0"/>
      <w:sz w:val="15"/>
      <w:szCs w:val="15"/>
      <w:u w:val="none"/>
      <w:lang w:val="pl-PL" w:eastAsia="pl-PL" w:bidi="pl-PL"/>
    </w:rPr>
  </w:style>
  <w:style w:type="character" w:customStyle="1" w:styleId="Teksttreci10">
    <w:name w:val="Tekst treści (10)_"/>
    <w:basedOn w:val="Domylnaczcionkaakapitu"/>
    <w:link w:val="Teksttreci100"/>
    <w:rsid w:val="0046365F"/>
    <w:rPr>
      <w:rFonts w:ascii="Book Antiqua" w:eastAsia="Book Antiqua" w:hAnsi="Book Antiqua" w:cs="Book Antiqua"/>
      <w:b w:val="0"/>
      <w:bCs w:val="0"/>
      <w:i/>
      <w:iCs/>
      <w:smallCaps w:val="0"/>
      <w:strike w:val="0"/>
      <w:sz w:val="19"/>
      <w:szCs w:val="19"/>
      <w:u w:val="none"/>
    </w:rPr>
  </w:style>
  <w:style w:type="character" w:customStyle="1" w:styleId="Teksttreci10Bezkursywy">
    <w:name w:val="Tekst treści (10) + Bez kursywy"/>
    <w:basedOn w:val="Teksttreci10"/>
    <w:rsid w:val="0046365F"/>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46365F"/>
    <w:rPr>
      <w:rFonts w:ascii="Sylfaen" w:eastAsia="Sylfaen" w:hAnsi="Sylfaen" w:cs="Sylfaen"/>
      <w:b w:val="0"/>
      <w:bCs w:val="0"/>
      <w:i w:val="0"/>
      <w:iCs w:val="0"/>
      <w:smallCaps w:val="0"/>
      <w:strike w:val="0"/>
      <w:sz w:val="16"/>
      <w:szCs w:val="16"/>
      <w:u w:val="none"/>
    </w:rPr>
  </w:style>
  <w:style w:type="character" w:customStyle="1" w:styleId="Teksttreci11">
    <w:name w:val="Tekst treści (11)_"/>
    <w:basedOn w:val="Domylnaczcionkaakapitu"/>
    <w:link w:val="Teksttreci110"/>
    <w:rsid w:val="0046365F"/>
    <w:rPr>
      <w:rFonts w:ascii="Book Antiqua" w:eastAsia="Book Antiqua" w:hAnsi="Book Antiqua" w:cs="Book Antiqua"/>
      <w:b/>
      <w:bCs/>
      <w:i/>
      <w:iCs/>
      <w:smallCaps w:val="0"/>
      <w:strike w:val="0"/>
      <w:sz w:val="18"/>
      <w:szCs w:val="18"/>
      <w:u w:val="none"/>
    </w:rPr>
  </w:style>
  <w:style w:type="character" w:customStyle="1" w:styleId="Teksttreci1195ptBezkursywy">
    <w:name w:val="Tekst treści (11) + 9;5 pt;Bez kursywy"/>
    <w:basedOn w:val="Teksttreci11"/>
    <w:rsid w:val="0046365F"/>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Teksttreci1195ptBezpogrubienia">
    <w:name w:val="Tekst treści (11) + 9;5 pt;Bez pogrubienia"/>
    <w:basedOn w:val="Teksttreci11"/>
    <w:rsid w:val="0046365F"/>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Teksttreci1195ptBezpogrubieniaBezkursywy">
    <w:name w:val="Tekst treści (11) + 9;5 pt;Bez pogrubienia;Bez kursywy"/>
    <w:basedOn w:val="Teksttreci11"/>
    <w:rsid w:val="0046365F"/>
    <w:rPr>
      <w:rFonts w:ascii="Book Antiqua" w:eastAsia="Book Antiqua" w:hAnsi="Book Antiqua" w:cs="Book Antiqua"/>
      <w:b/>
      <w:bCs/>
      <w:i/>
      <w:iCs/>
      <w:smallCaps w:val="0"/>
      <w:strike w:val="0"/>
      <w:color w:val="000000"/>
      <w:spacing w:val="0"/>
      <w:w w:val="100"/>
      <w:position w:val="0"/>
      <w:sz w:val="19"/>
      <w:szCs w:val="19"/>
      <w:u w:val="none"/>
      <w:lang w:val="pl-PL" w:eastAsia="pl-PL" w:bidi="pl-PL"/>
    </w:rPr>
  </w:style>
  <w:style w:type="character" w:customStyle="1" w:styleId="Teksttreci11105ptBezpogrubieniaBezkursywy">
    <w:name w:val="Tekst treści (11) + 10;5 pt;Bez pogrubienia;Bez kursywy"/>
    <w:basedOn w:val="Teksttreci11"/>
    <w:rsid w:val="0046365F"/>
    <w:rPr>
      <w:rFonts w:ascii="Book Antiqua" w:eastAsia="Book Antiqua" w:hAnsi="Book Antiqua" w:cs="Book Antiqua"/>
      <w:b/>
      <w:bCs/>
      <w:i/>
      <w:iCs/>
      <w:smallCaps w:val="0"/>
      <w:strike w:val="0"/>
      <w:color w:val="000000"/>
      <w:spacing w:val="0"/>
      <w:w w:val="100"/>
      <w:position w:val="0"/>
      <w:sz w:val="21"/>
      <w:szCs w:val="21"/>
      <w:u w:val="none"/>
      <w:lang w:val="pl-PL" w:eastAsia="pl-PL" w:bidi="pl-PL"/>
    </w:rPr>
  </w:style>
  <w:style w:type="character" w:customStyle="1" w:styleId="Teksttreci11Maelitery">
    <w:name w:val="Tekst treści (11) + Małe litery"/>
    <w:basedOn w:val="Teksttreci11"/>
    <w:rsid w:val="0046365F"/>
    <w:rPr>
      <w:rFonts w:ascii="Book Antiqua" w:eastAsia="Book Antiqua" w:hAnsi="Book Antiqua" w:cs="Book Antiqua"/>
      <w:b/>
      <w:bCs/>
      <w:i/>
      <w:iCs/>
      <w:smallCaps/>
      <w:strike w:val="0"/>
      <w:color w:val="000000"/>
      <w:spacing w:val="0"/>
      <w:w w:val="100"/>
      <w:position w:val="0"/>
      <w:sz w:val="18"/>
      <w:szCs w:val="18"/>
      <w:u w:val="none"/>
      <w:lang w:val="en-US" w:eastAsia="en-US" w:bidi="en-US"/>
    </w:rPr>
  </w:style>
  <w:style w:type="character" w:customStyle="1" w:styleId="Nagwek22">
    <w:name w:val="Nagłówek #2 (2)_"/>
    <w:basedOn w:val="Domylnaczcionkaakapitu"/>
    <w:link w:val="Nagwek220"/>
    <w:rsid w:val="0046365F"/>
    <w:rPr>
      <w:rFonts w:ascii="Sylfaen" w:eastAsia="Sylfaen" w:hAnsi="Sylfaen" w:cs="Sylfaen"/>
      <w:b w:val="0"/>
      <w:bCs w:val="0"/>
      <w:i w:val="0"/>
      <w:iCs w:val="0"/>
      <w:smallCaps w:val="0"/>
      <w:strike w:val="0"/>
      <w:sz w:val="28"/>
      <w:szCs w:val="28"/>
      <w:u w:val="none"/>
    </w:rPr>
  </w:style>
  <w:style w:type="character" w:customStyle="1" w:styleId="Teksttreci2Pogrubienie">
    <w:name w:val="Tekst treści (2) + Pogrubienie"/>
    <w:basedOn w:val="Teksttreci2"/>
    <w:rsid w:val="0046365F"/>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paragraph" w:customStyle="1" w:styleId="Nagwek120">
    <w:name w:val="Nagłówek #1 (2)"/>
    <w:basedOn w:val="Normalny"/>
    <w:link w:val="Nagwek12"/>
    <w:rsid w:val="0046365F"/>
    <w:pPr>
      <w:shd w:val="clear" w:color="auto" w:fill="FFFFFF"/>
      <w:spacing w:after="480" w:line="0" w:lineRule="atLeast"/>
      <w:outlineLvl w:val="0"/>
    </w:pPr>
    <w:rPr>
      <w:rFonts w:ascii="Bookman Old Style" w:eastAsia="Bookman Old Style" w:hAnsi="Bookman Old Style" w:cs="Bookman Old Style"/>
      <w:spacing w:val="-20"/>
      <w:sz w:val="58"/>
      <w:szCs w:val="58"/>
    </w:rPr>
  </w:style>
  <w:style w:type="paragraph" w:customStyle="1" w:styleId="Nagweklubstopka20">
    <w:name w:val="Nagłówek lub stopka (2)"/>
    <w:basedOn w:val="Normalny"/>
    <w:link w:val="Nagweklubstopka2"/>
    <w:rsid w:val="0046365F"/>
    <w:pPr>
      <w:shd w:val="clear" w:color="auto" w:fill="FFFFFF"/>
      <w:spacing w:line="0" w:lineRule="atLeast"/>
    </w:pPr>
    <w:rPr>
      <w:rFonts w:ascii="Book Antiqua" w:eastAsia="Book Antiqua" w:hAnsi="Book Antiqua" w:cs="Book Antiqua"/>
      <w:b/>
      <w:bCs/>
      <w:sz w:val="21"/>
      <w:szCs w:val="21"/>
    </w:rPr>
  </w:style>
  <w:style w:type="paragraph" w:customStyle="1" w:styleId="Teksttreci30">
    <w:name w:val="Tekst treści (3)"/>
    <w:basedOn w:val="Normalny"/>
    <w:link w:val="Teksttreci3"/>
    <w:rsid w:val="0046365F"/>
    <w:pPr>
      <w:shd w:val="clear" w:color="auto" w:fill="FFFFFF"/>
      <w:spacing w:before="480" w:line="0" w:lineRule="atLeast"/>
      <w:jc w:val="center"/>
    </w:pPr>
    <w:rPr>
      <w:rFonts w:ascii="Book Antiqua" w:eastAsia="Book Antiqua" w:hAnsi="Book Antiqua" w:cs="Book Antiqua"/>
      <w:sz w:val="18"/>
      <w:szCs w:val="18"/>
    </w:rPr>
  </w:style>
  <w:style w:type="paragraph" w:customStyle="1" w:styleId="Teksttreci40">
    <w:name w:val="Tekst treści (4)"/>
    <w:basedOn w:val="Normalny"/>
    <w:link w:val="Teksttreci4"/>
    <w:rsid w:val="0046365F"/>
    <w:pPr>
      <w:shd w:val="clear" w:color="auto" w:fill="FFFFFF"/>
      <w:spacing w:after="240" w:line="0" w:lineRule="atLeast"/>
      <w:jc w:val="center"/>
    </w:pPr>
    <w:rPr>
      <w:rFonts w:ascii="Book Antiqua" w:eastAsia="Book Antiqua" w:hAnsi="Book Antiqua" w:cs="Book Antiqua"/>
      <w:b/>
      <w:bCs/>
      <w:sz w:val="19"/>
      <w:szCs w:val="19"/>
    </w:rPr>
  </w:style>
  <w:style w:type="paragraph" w:customStyle="1" w:styleId="Teksttreci50">
    <w:name w:val="Tekst treści (5)"/>
    <w:basedOn w:val="Normalny"/>
    <w:link w:val="Teksttreci5"/>
    <w:rsid w:val="0046365F"/>
    <w:pPr>
      <w:shd w:val="clear" w:color="auto" w:fill="FFFFFF"/>
      <w:spacing w:before="240" w:line="178" w:lineRule="exact"/>
      <w:jc w:val="both"/>
    </w:pPr>
    <w:rPr>
      <w:rFonts w:ascii="Book Antiqua" w:eastAsia="Book Antiqua" w:hAnsi="Book Antiqua" w:cs="Book Antiqua"/>
      <w:sz w:val="12"/>
      <w:szCs w:val="12"/>
    </w:rPr>
  </w:style>
  <w:style w:type="paragraph" w:customStyle="1" w:styleId="Teksttreci60">
    <w:name w:val="Tekst treści (6)"/>
    <w:basedOn w:val="Normalny"/>
    <w:link w:val="Teksttreci6"/>
    <w:rsid w:val="0046365F"/>
    <w:pPr>
      <w:shd w:val="clear" w:color="auto" w:fill="FFFFFF"/>
      <w:spacing w:before="120" w:after="240" w:line="0" w:lineRule="atLeast"/>
      <w:jc w:val="both"/>
    </w:pPr>
    <w:rPr>
      <w:rFonts w:ascii="Book Antiqua" w:eastAsia="Book Antiqua" w:hAnsi="Book Antiqua" w:cs="Book Antiqua"/>
      <w:sz w:val="15"/>
      <w:szCs w:val="15"/>
    </w:rPr>
  </w:style>
  <w:style w:type="paragraph" w:customStyle="1" w:styleId="Nagwek20">
    <w:name w:val="Nagłówek #2"/>
    <w:basedOn w:val="Normalny"/>
    <w:link w:val="Nagwek2"/>
    <w:rsid w:val="0046365F"/>
    <w:pPr>
      <w:shd w:val="clear" w:color="auto" w:fill="FFFFFF"/>
      <w:spacing w:before="240" w:after="12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46365F"/>
    <w:pPr>
      <w:shd w:val="clear" w:color="auto" w:fill="FFFFFF"/>
      <w:spacing w:before="120" w:line="254" w:lineRule="exact"/>
      <w:jc w:val="both"/>
    </w:pPr>
    <w:rPr>
      <w:rFonts w:ascii="Book Antiqua" w:eastAsia="Book Antiqua" w:hAnsi="Book Antiqua" w:cs="Book Antiqua"/>
      <w:sz w:val="19"/>
      <w:szCs w:val="19"/>
    </w:rPr>
  </w:style>
  <w:style w:type="paragraph" w:customStyle="1" w:styleId="Nagweklubstopka60">
    <w:name w:val="Nagłówek lub stopka (6)"/>
    <w:basedOn w:val="Normalny"/>
    <w:link w:val="Nagweklubstopka6"/>
    <w:rsid w:val="0046365F"/>
    <w:pPr>
      <w:shd w:val="clear" w:color="auto" w:fill="FFFFFF"/>
      <w:spacing w:line="0" w:lineRule="atLeast"/>
    </w:pPr>
    <w:rPr>
      <w:rFonts w:ascii="Consolas" w:eastAsia="Consolas" w:hAnsi="Consolas" w:cs="Consolas"/>
      <w:spacing w:val="-60"/>
      <w:sz w:val="32"/>
      <w:szCs w:val="32"/>
    </w:rPr>
  </w:style>
  <w:style w:type="paragraph" w:customStyle="1" w:styleId="Nagweklubstopka0">
    <w:name w:val="Nagłówek lub stopka"/>
    <w:basedOn w:val="Normalny"/>
    <w:link w:val="Nagweklubstopka"/>
    <w:rsid w:val="0046365F"/>
    <w:pPr>
      <w:shd w:val="clear" w:color="auto" w:fill="FFFFFF"/>
      <w:spacing w:line="0" w:lineRule="atLeast"/>
    </w:pPr>
    <w:rPr>
      <w:rFonts w:ascii="Sylfaen" w:eastAsia="Sylfaen" w:hAnsi="Sylfaen" w:cs="Sylfaen"/>
      <w:sz w:val="16"/>
      <w:szCs w:val="16"/>
    </w:rPr>
  </w:style>
  <w:style w:type="paragraph" w:customStyle="1" w:styleId="Inne0">
    <w:name w:val="Inne"/>
    <w:basedOn w:val="Normalny"/>
    <w:link w:val="Inne"/>
    <w:rsid w:val="0046365F"/>
    <w:pPr>
      <w:shd w:val="clear" w:color="auto" w:fill="FFFFFF"/>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46365F"/>
    <w:pPr>
      <w:shd w:val="clear" w:color="auto" w:fill="FFFFFF"/>
      <w:spacing w:line="0" w:lineRule="atLeast"/>
    </w:pPr>
    <w:rPr>
      <w:rFonts w:ascii="Book Antiqua" w:eastAsia="Book Antiqua" w:hAnsi="Book Antiqua" w:cs="Book Antiqua"/>
      <w:sz w:val="15"/>
      <w:szCs w:val="15"/>
    </w:rPr>
  </w:style>
  <w:style w:type="paragraph" w:customStyle="1" w:styleId="Nagweklubstopka40">
    <w:name w:val="Nagłówek lub stopka (4)"/>
    <w:basedOn w:val="Normalny"/>
    <w:link w:val="Nagweklubstopka4"/>
    <w:rsid w:val="0046365F"/>
    <w:pPr>
      <w:shd w:val="clear" w:color="auto" w:fill="FFFFFF"/>
      <w:spacing w:line="0" w:lineRule="atLeast"/>
    </w:pPr>
    <w:rPr>
      <w:rFonts w:ascii="Book Antiqua" w:eastAsia="Book Antiqua" w:hAnsi="Book Antiqua" w:cs="Book Antiqua"/>
      <w:sz w:val="17"/>
      <w:szCs w:val="17"/>
    </w:rPr>
  </w:style>
  <w:style w:type="paragraph" w:customStyle="1" w:styleId="Teksttreci80">
    <w:name w:val="Tekst treści (8)"/>
    <w:basedOn w:val="Normalny"/>
    <w:link w:val="Teksttreci8"/>
    <w:rsid w:val="0046365F"/>
    <w:pPr>
      <w:shd w:val="clear" w:color="auto" w:fill="FFFFFF"/>
      <w:spacing w:after="420" w:line="0" w:lineRule="atLeast"/>
    </w:pPr>
    <w:rPr>
      <w:rFonts w:ascii="Book Antiqua" w:eastAsia="Book Antiqua" w:hAnsi="Book Antiqua" w:cs="Book Antiqua"/>
      <w:b/>
      <w:bCs/>
      <w:i/>
      <w:iCs/>
      <w:spacing w:val="-10"/>
      <w:sz w:val="22"/>
      <w:szCs w:val="22"/>
    </w:rPr>
  </w:style>
  <w:style w:type="paragraph" w:customStyle="1" w:styleId="Teksttreci90">
    <w:name w:val="Tekst treści (9)"/>
    <w:basedOn w:val="Normalny"/>
    <w:link w:val="Teksttreci9"/>
    <w:rsid w:val="0046365F"/>
    <w:pPr>
      <w:shd w:val="clear" w:color="auto" w:fill="FFFFFF"/>
      <w:spacing w:line="254" w:lineRule="exact"/>
    </w:pPr>
    <w:rPr>
      <w:rFonts w:ascii="Gulim" w:eastAsia="Gulim" w:hAnsi="Gulim" w:cs="Gulim"/>
      <w:sz w:val="10"/>
      <w:szCs w:val="10"/>
    </w:rPr>
  </w:style>
  <w:style w:type="paragraph" w:customStyle="1" w:styleId="Stopka1">
    <w:name w:val="Stopka1"/>
    <w:basedOn w:val="Normalny"/>
    <w:link w:val="Stopka"/>
    <w:rsid w:val="0046365F"/>
    <w:pPr>
      <w:shd w:val="clear" w:color="auto" w:fill="FFFFFF"/>
      <w:spacing w:line="211" w:lineRule="exact"/>
      <w:ind w:firstLine="540"/>
      <w:jc w:val="both"/>
    </w:pPr>
    <w:rPr>
      <w:rFonts w:ascii="Book Antiqua" w:eastAsia="Book Antiqua" w:hAnsi="Book Antiqua" w:cs="Book Antiqua"/>
      <w:sz w:val="15"/>
      <w:szCs w:val="15"/>
    </w:rPr>
  </w:style>
  <w:style w:type="paragraph" w:customStyle="1" w:styleId="Teksttreci100">
    <w:name w:val="Tekst treści (10)"/>
    <w:basedOn w:val="Normalny"/>
    <w:link w:val="Teksttreci10"/>
    <w:rsid w:val="0046365F"/>
    <w:pPr>
      <w:shd w:val="clear" w:color="auto" w:fill="FFFFFF"/>
      <w:spacing w:after="600" w:line="254" w:lineRule="exact"/>
    </w:pPr>
    <w:rPr>
      <w:rFonts w:ascii="Book Antiqua" w:eastAsia="Book Antiqua" w:hAnsi="Book Antiqua" w:cs="Book Antiqua"/>
      <w:i/>
      <w:iCs/>
      <w:sz w:val="19"/>
      <w:szCs w:val="19"/>
    </w:rPr>
  </w:style>
  <w:style w:type="paragraph" w:customStyle="1" w:styleId="Teksttreci120">
    <w:name w:val="Tekst treści (12)"/>
    <w:basedOn w:val="Normalny"/>
    <w:link w:val="Teksttreci12"/>
    <w:rsid w:val="0046365F"/>
    <w:pPr>
      <w:shd w:val="clear" w:color="auto" w:fill="FFFFFF"/>
      <w:spacing w:line="0" w:lineRule="atLeast"/>
      <w:jc w:val="center"/>
    </w:pPr>
    <w:rPr>
      <w:rFonts w:ascii="Sylfaen" w:eastAsia="Sylfaen" w:hAnsi="Sylfaen" w:cs="Sylfaen"/>
      <w:sz w:val="16"/>
      <w:szCs w:val="16"/>
    </w:rPr>
  </w:style>
  <w:style w:type="paragraph" w:customStyle="1" w:styleId="Teksttreci110">
    <w:name w:val="Tekst treści (11)"/>
    <w:basedOn w:val="Normalny"/>
    <w:link w:val="Teksttreci11"/>
    <w:rsid w:val="0046365F"/>
    <w:pPr>
      <w:shd w:val="clear" w:color="auto" w:fill="FFFFFF"/>
      <w:spacing w:line="250" w:lineRule="exact"/>
      <w:ind w:firstLine="560"/>
      <w:jc w:val="both"/>
    </w:pPr>
    <w:rPr>
      <w:rFonts w:ascii="Book Antiqua" w:eastAsia="Book Antiqua" w:hAnsi="Book Antiqua" w:cs="Book Antiqua"/>
      <w:b/>
      <w:bCs/>
      <w:i/>
      <w:iCs/>
      <w:sz w:val="18"/>
      <w:szCs w:val="18"/>
    </w:rPr>
  </w:style>
  <w:style w:type="paragraph" w:customStyle="1" w:styleId="Nagwek220">
    <w:name w:val="Nagłówek #2 (2)"/>
    <w:basedOn w:val="Normalny"/>
    <w:link w:val="Nagwek22"/>
    <w:rsid w:val="0046365F"/>
    <w:pPr>
      <w:shd w:val="clear" w:color="auto" w:fill="FFFFFF"/>
      <w:spacing w:before="480" w:after="120" w:line="0" w:lineRule="atLeast"/>
      <w:jc w:val="center"/>
      <w:outlineLvl w:val="1"/>
    </w:pPr>
    <w:rPr>
      <w:rFonts w:ascii="Sylfaen" w:eastAsia="Sylfaen" w:hAnsi="Sylfaen" w:cs="Sylfae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5636</Words>
  <Characters>33821</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2016-06-14T17:01:00Z</dcterms:created>
  <dcterms:modified xsi:type="dcterms:W3CDTF">2016-06-14T17:01:00Z</dcterms:modified>
</cp:coreProperties>
</file>