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F7B" w:rsidRDefault="005E7CF0">
      <w:pPr>
        <w:pStyle w:val="Nagweklubstopka20"/>
        <w:framePr w:wrap="none" w:vAnchor="page" w:hAnchor="page" w:x="1054" w:y="694"/>
        <w:shd w:val="clear" w:color="auto" w:fill="auto"/>
        <w:spacing w:line="210" w:lineRule="exact"/>
      </w:pPr>
      <w:bookmarkStart w:id="0" w:name="_GoBack"/>
      <w:bookmarkEnd w:id="0"/>
      <w:r>
        <w:t>ROCZNIK XXII</w:t>
      </w:r>
    </w:p>
    <w:p w:rsidR="009E7F7B" w:rsidRDefault="005E7CF0">
      <w:pPr>
        <w:pStyle w:val="Nagweklubstopka20"/>
        <w:framePr w:wrap="none" w:vAnchor="page" w:hAnchor="page" w:x="3886" w:y="694"/>
        <w:shd w:val="clear" w:color="auto" w:fill="auto"/>
        <w:spacing w:line="210" w:lineRule="exact"/>
      </w:pPr>
      <w:r>
        <w:t>MAJ 1926</w:t>
      </w:r>
    </w:p>
    <w:p w:rsidR="009E7F7B" w:rsidRDefault="005E7CF0">
      <w:pPr>
        <w:pStyle w:val="Nagweklubstopka20"/>
        <w:framePr w:wrap="none" w:vAnchor="page" w:hAnchor="page" w:x="7255" w:y="680"/>
        <w:shd w:val="clear" w:color="auto" w:fill="auto"/>
        <w:spacing w:line="210" w:lineRule="exact"/>
      </w:pPr>
      <w:r>
        <w:t>Z. 5</w:t>
      </w:r>
    </w:p>
    <w:p w:rsidR="009E7F7B" w:rsidRDefault="005E7CF0">
      <w:pPr>
        <w:pStyle w:val="Nagwek10"/>
        <w:framePr w:wrap="none" w:vAnchor="page" w:hAnchor="page" w:x="929" w:y="1385"/>
        <w:shd w:val="clear" w:color="auto" w:fill="auto"/>
        <w:spacing w:after="0" w:line="540" w:lineRule="exact"/>
      </w:pPr>
      <w:bookmarkStart w:id="1" w:name="bookmark0"/>
      <w:r>
        <w:t>PORADNIK JĘZYKOWY</w:t>
      </w:r>
      <w:bookmarkEnd w:id="1"/>
    </w:p>
    <w:p w:rsidR="009E7F7B" w:rsidRDefault="005E7CF0">
      <w:pPr>
        <w:pStyle w:val="Teksttreci30"/>
        <w:framePr w:w="6869" w:h="551" w:hRule="exact" w:wrap="none" w:vAnchor="page" w:hAnchor="page" w:x="929" w:y="2337"/>
        <w:shd w:val="clear" w:color="auto" w:fill="auto"/>
        <w:spacing w:before="0" w:after="0"/>
        <w:ind w:left="540"/>
      </w:pPr>
      <w:r>
        <w:t xml:space="preserve">Wychodzi na początku każdego miesiąca prócz sierpnia i września. </w:t>
      </w:r>
      <w:r>
        <w:rPr>
          <w:rStyle w:val="Teksttreci39pt"/>
          <w:b/>
          <w:bCs/>
        </w:rPr>
        <w:t>Adres redakcji i ekspedycji: Kraków, ul. Podwale 7, II. p.</w:t>
      </w:r>
    </w:p>
    <w:p w:rsidR="009E7F7B" w:rsidRDefault="005E7CF0">
      <w:pPr>
        <w:pStyle w:val="Teksttreci40"/>
        <w:framePr w:w="6869" w:h="770" w:hRule="exact" w:wrap="none" w:vAnchor="page" w:hAnchor="page" w:x="929" w:y="3059"/>
        <w:shd w:val="clear" w:color="auto" w:fill="auto"/>
        <w:tabs>
          <w:tab w:val="left" w:pos="3734"/>
        </w:tabs>
        <w:spacing w:before="0"/>
      </w:pPr>
      <w:r>
        <w:rPr>
          <w:rStyle w:val="Teksttreci47pt"/>
        </w:rPr>
        <w:t xml:space="preserve">Przedpłata roczna </w:t>
      </w:r>
      <w:r>
        <w:t xml:space="preserve">Z </w:t>
      </w:r>
      <w:r>
        <w:rPr>
          <w:rStyle w:val="Teksttreci47pt"/>
        </w:rPr>
        <w:t>przesyłką pocztową</w:t>
      </w:r>
      <w:r>
        <w:rPr>
          <w:rStyle w:val="Teksttreci47pt"/>
        </w:rPr>
        <w:tab/>
      </w:r>
      <w:r>
        <w:t>Przedpłatę przyjmuje ekspedycja „Poradnika"</w:t>
      </w:r>
    </w:p>
    <w:p w:rsidR="009E7F7B" w:rsidRDefault="005E7CF0">
      <w:pPr>
        <w:pStyle w:val="Teksttreci40"/>
        <w:framePr w:w="6869" w:h="770" w:hRule="exact" w:wrap="none" w:vAnchor="page" w:hAnchor="page" w:x="929" w:y="3059"/>
        <w:shd w:val="clear" w:color="auto" w:fill="auto"/>
        <w:tabs>
          <w:tab w:val="left" w:pos="3893"/>
        </w:tabs>
        <w:spacing w:before="0" w:after="154"/>
        <w:ind w:left="1200"/>
      </w:pPr>
      <w:r>
        <w:rPr>
          <w:rStyle w:val="Teksttreci47pt"/>
        </w:rPr>
        <w:t xml:space="preserve">Wynosi zł </w:t>
      </w:r>
      <w:r>
        <w:t>7.</w:t>
      </w:r>
      <w:r>
        <w:tab/>
        <w:t>i wszystkie księgarnie w kraju i zagranicą.</w:t>
      </w:r>
    </w:p>
    <w:p w:rsidR="009E7F7B" w:rsidRDefault="005E7CF0">
      <w:pPr>
        <w:pStyle w:val="Teksttreci50"/>
        <w:framePr w:w="6869" w:h="770" w:hRule="exact" w:wrap="none" w:vAnchor="page" w:hAnchor="page" w:x="929" w:y="3059"/>
        <w:shd w:val="clear" w:color="auto" w:fill="auto"/>
        <w:spacing w:before="0" w:after="0" w:line="140" w:lineRule="exact"/>
        <w:ind w:left="80"/>
      </w:pPr>
      <w:r>
        <w:t>Konto Pocztowej Kasy oszczędności Nr 404.600</w:t>
      </w:r>
    </w:p>
    <w:p w:rsidR="009E7F7B" w:rsidRDefault="005E7CF0">
      <w:pPr>
        <w:pStyle w:val="Nagwek20"/>
        <w:framePr w:w="6869" w:h="8091" w:hRule="exact" w:wrap="none" w:vAnchor="page" w:hAnchor="page" w:x="929" w:y="4193"/>
        <w:numPr>
          <w:ilvl w:val="0"/>
          <w:numId w:val="1"/>
        </w:numPr>
        <w:shd w:val="clear" w:color="auto" w:fill="auto"/>
        <w:tabs>
          <w:tab w:val="left" w:pos="1364"/>
        </w:tabs>
        <w:spacing w:before="0" w:after="43" w:line="240" w:lineRule="exact"/>
        <w:ind w:left="1100"/>
      </w:pPr>
      <w:bookmarkStart w:id="2" w:name="bookmark1"/>
      <w:r>
        <w:t>CZY JĘZYK POLSKI JEST PIĘKNY?</w:t>
      </w:r>
      <w:bookmarkEnd w:id="2"/>
    </w:p>
    <w:p w:rsidR="009E7F7B" w:rsidRDefault="005E7CF0">
      <w:pPr>
        <w:pStyle w:val="Teksttreci50"/>
        <w:framePr w:w="6869" w:h="8091" w:hRule="exact" w:wrap="none" w:vAnchor="page" w:hAnchor="page" w:x="929" w:y="4193"/>
        <w:shd w:val="clear" w:color="auto" w:fill="auto"/>
        <w:spacing w:before="0" w:after="0" w:line="192" w:lineRule="exact"/>
        <w:ind w:left="3680"/>
        <w:jc w:val="left"/>
      </w:pPr>
      <w:r>
        <w:t>...„chcę, by język giętki powiedział wszystko, co pomyśli głowa a czasem był, jak piorun jasny, prędki a czasem smutny, jako</w:t>
      </w:r>
      <w:r>
        <w:t xml:space="preserve"> pieśń echowa".</w:t>
      </w:r>
    </w:p>
    <w:p w:rsidR="009E7F7B" w:rsidRDefault="005E7CF0">
      <w:pPr>
        <w:pStyle w:val="Teksttreci50"/>
        <w:framePr w:w="6869" w:h="8091" w:hRule="exact" w:wrap="none" w:vAnchor="page" w:hAnchor="page" w:x="929" w:y="4193"/>
        <w:shd w:val="clear" w:color="auto" w:fill="auto"/>
        <w:spacing w:before="0" w:after="52" w:line="140" w:lineRule="exact"/>
        <w:ind w:left="4540"/>
        <w:jc w:val="left"/>
      </w:pPr>
      <w:r>
        <w:rPr>
          <w:rStyle w:val="Teksttreci5Kursywa"/>
        </w:rPr>
        <w:t>(Słowacki:</w:t>
      </w:r>
      <w:r>
        <w:t xml:space="preserve"> „Beniowski").</w:t>
      </w:r>
    </w:p>
    <w:p w:rsidR="009E7F7B" w:rsidRDefault="005E7CF0">
      <w:pPr>
        <w:pStyle w:val="Teksttreci20"/>
        <w:framePr w:w="6869" w:h="8091" w:hRule="exact" w:wrap="none" w:vAnchor="page" w:hAnchor="page" w:x="929" w:y="4193"/>
        <w:shd w:val="clear" w:color="auto" w:fill="auto"/>
        <w:spacing w:before="0"/>
        <w:ind w:right="180" w:firstLine="620"/>
      </w:pPr>
      <w:r>
        <w:t>Czego wymagać od języka? Powinien wyrażać dokładnie myśl we wszystkich jej subtelnościach i całej sile. Dawać obraz rzeczy każdej, rysownikiem być i malarzem każdego odcienia. A wszystko w stopniu takim, by słowo „b</w:t>
      </w:r>
      <w:r>
        <w:t xml:space="preserve">odźcem — jak strofa poety, nie wędzidłem było“. Nadewszystko zaś powinna mowa doprowadzać do świadomości naszej </w:t>
      </w:r>
      <w:r>
        <w:rPr>
          <w:rStyle w:val="PogrubienieTeksttreci29pt"/>
        </w:rPr>
        <w:t xml:space="preserve">wszelkie </w:t>
      </w:r>
      <w:r>
        <w:t>bogactwo logiki i wrażliwości drogą najprostszą — na nerw słuchowy, wyrażając się samem już brzmieniem: harmonją i dysharmonją, ściszon</w:t>
      </w:r>
      <w:r>
        <w:t>ym szmerem i zgiełkliwością hałasu. Muzyką być jednocześnie i matematyką — ścisłością i niewypowiedzialnem.</w:t>
      </w:r>
    </w:p>
    <w:p w:rsidR="009E7F7B" w:rsidRDefault="005E7CF0">
      <w:pPr>
        <w:pStyle w:val="Teksttreci20"/>
        <w:framePr w:w="6869" w:h="8091" w:hRule="exact" w:wrap="none" w:vAnchor="page" w:hAnchor="page" w:x="929" w:y="4193"/>
        <w:shd w:val="clear" w:color="auto" w:fill="auto"/>
        <w:spacing w:before="0"/>
        <w:ind w:right="180" w:firstLine="620"/>
      </w:pPr>
      <w:r>
        <w:t>Muzyką jest mowa — i jak co do muzyki piękno stanowi tu sprawę sporną. Jedni chcą tylko melodyjności, miłej, pięknej przez harmonję, jak t. zw. muzy</w:t>
      </w:r>
      <w:r>
        <w:t>ka włoska. Inni żądają siły wyrazu, ekspresji choćby w dysharmonjach, jak nowsza muzyka Wagnera.</w:t>
      </w:r>
    </w:p>
    <w:p w:rsidR="009E7F7B" w:rsidRDefault="005E7CF0">
      <w:pPr>
        <w:pStyle w:val="Teksttreci20"/>
        <w:framePr w:w="6869" w:h="8091" w:hRule="exact" w:wrap="none" w:vAnchor="page" w:hAnchor="page" w:x="929" w:y="4193"/>
        <w:shd w:val="clear" w:color="auto" w:fill="auto"/>
        <w:spacing w:before="0"/>
        <w:ind w:right="180" w:firstLine="620"/>
      </w:pPr>
      <w:r>
        <w:t>Dlatego może takie różne zdania co do piękności języka polskiego: „Jak się pani podoba język polski"? — pytano znakomitej tragiczki francuskiej, Sary Bernhard.</w:t>
      </w:r>
      <w:r>
        <w:t xml:space="preserve"> — „Bardzo, zupełnie jakby kto gryzł szkło". Niemców do rozpaczy doprowadzała nazwa twierdzy </w:t>
      </w:r>
      <w:r>
        <w:rPr>
          <w:rStyle w:val="Teksttreci2Kursywa"/>
        </w:rPr>
        <w:t>Przemyśl.</w:t>
      </w:r>
      <w:r>
        <w:t xml:space="preserve"> Zwiedzająca Polskę Szwedka, E. </w:t>
      </w:r>
      <w:r>
        <w:rPr>
          <w:lang w:val="en-US" w:eastAsia="en-US" w:bidi="en-US"/>
        </w:rPr>
        <w:t xml:space="preserve">Wester, </w:t>
      </w:r>
      <w:r>
        <w:t xml:space="preserve">woła z powodu nazwy </w:t>
      </w:r>
      <w:r>
        <w:rPr>
          <w:rStyle w:val="Teksttreci2Kursywa"/>
        </w:rPr>
        <w:t>Krakowskie Przedmieście</w:t>
      </w:r>
      <w:r>
        <w:t xml:space="preserve"> — „Ultalla rätt" (Spróbuj wymówić). Anglik K. Sarolea załamuje ręce: „</w:t>
      </w:r>
      <w:r>
        <w:t>Język polski jest jednym z najtrudniejszych w Europie". Rosjanie drwią nienawistnie. Idealista Szczedrin wprowadza szubrawego Polaka, nazwiskiem Krzypsztycki. Wolnościowiec Gorkij daje niemniej brudną figurę o języku ,&gt;jak syczenie żmii". Krasnow w powieśc</w:t>
      </w:r>
      <w:r>
        <w:t>i z dziejów rewolucji rosyjskiej docina zjadliwie... Ha, podobno czuje się zawsze nienawiść do tego, komu się krzywdę wyrządza. Moskale tępili nasz</w:t>
      </w:r>
    </w:p>
    <w:p w:rsidR="009E7F7B" w:rsidRDefault="005E7CF0">
      <w:pPr>
        <w:pStyle w:val="Teksttreci60"/>
        <w:framePr w:w="6869" w:h="8091" w:hRule="exact" w:wrap="none" w:vAnchor="page" w:hAnchor="page" w:x="929" w:y="4193"/>
        <w:shd w:val="clear" w:color="auto" w:fill="auto"/>
        <w:ind w:left="6440"/>
      </w:pPr>
      <w:r>
        <w:t>1</w:t>
      </w:r>
    </w:p>
    <w:p w:rsidR="009E7F7B" w:rsidRDefault="005E7CF0">
      <w:pPr>
        <w:pStyle w:val="Teksttreci70"/>
        <w:framePr w:w="307" w:h="5870" w:hRule="exact" w:wrap="none" w:vAnchor="page" w:hAnchor="page" w:x="7851" w:y="3574"/>
        <w:shd w:val="clear" w:color="auto" w:fill="auto"/>
        <w:spacing w:line="240" w:lineRule="exact"/>
        <w:textDirection w:val="btLr"/>
      </w:pPr>
      <w:r>
        <w:t>Nr. 6 i 7 wyjdą razem z końcem czerwca r. b.</w:t>
      </w:r>
    </w:p>
    <w:p w:rsidR="009E7F7B" w:rsidRDefault="009E7F7B">
      <w:pPr>
        <w:rPr>
          <w:sz w:val="2"/>
          <w:szCs w:val="2"/>
        </w:rPr>
        <w:sectPr w:rsidR="009E7F7B">
          <w:pgSz w:w="8875" w:h="1388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7F7B" w:rsidRDefault="005E7CF0">
      <w:pPr>
        <w:pStyle w:val="Nagweklubstopka0"/>
        <w:framePr w:wrap="none" w:vAnchor="page" w:hAnchor="page" w:x="989" w:y="758"/>
        <w:shd w:val="clear" w:color="auto" w:fill="auto"/>
        <w:spacing w:line="160" w:lineRule="exact"/>
      </w:pPr>
      <w:r>
        <w:lastRenderedPageBreak/>
        <w:t>66</w:t>
      </w:r>
    </w:p>
    <w:p w:rsidR="009E7F7B" w:rsidRDefault="005E7CF0">
      <w:pPr>
        <w:pStyle w:val="Nagweklubstopka0"/>
        <w:framePr w:wrap="none" w:vAnchor="page" w:hAnchor="page" w:x="3096" w:y="743"/>
        <w:shd w:val="clear" w:color="auto" w:fill="auto"/>
        <w:spacing w:line="160" w:lineRule="exact"/>
      </w:pPr>
      <w:r>
        <w:t>PORADNIK JĘZYKOWY</w:t>
      </w:r>
    </w:p>
    <w:p w:rsidR="009E7F7B" w:rsidRDefault="005E7CF0">
      <w:pPr>
        <w:pStyle w:val="Nagweklubstopka0"/>
        <w:framePr w:wrap="none" w:vAnchor="page" w:hAnchor="page" w:x="7325" w:y="748"/>
        <w:shd w:val="clear" w:color="auto" w:fill="auto"/>
        <w:spacing w:line="160" w:lineRule="exact"/>
      </w:pPr>
      <w:r>
        <w:t>D 5</w:t>
      </w:r>
    </w:p>
    <w:p w:rsidR="009E7F7B" w:rsidRDefault="005E7CF0">
      <w:pPr>
        <w:pStyle w:val="Teksttreci20"/>
        <w:framePr w:w="6826" w:h="10819" w:hRule="exact" w:wrap="none" w:vAnchor="page" w:hAnchor="page" w:x="951" w:y="1230"/>
        <w:shd w:val="clear" w:color="auto" w:fill="auto"/>
        <w:spacing w:before="0"/>
        <w:ind w:right="140"/>
      </w:pPr>
      <w:r>
        <w:t xml:space="preserve">język, przyprawiali go o zwyrodnienie i kalectwo, narzucając nam swój, niby podobny, a tak odmienny. Zresztą jeżeli Moskala mierzi nasze zmiękczanie </w:t>
      </w:r>
      <w:r>
        <w:rPr>
          <w:rStyle w:val="Teksttreci2Kursywa"/>
        </w:rPr>
        <w:t>r,</w:t>
      </w:r>
      <w:r>
        <w:t xml:space="preserve"> nie wiem, czy warczące: </w:t>
      </w:r>
      <w:r>
        <w:rPr>
          <w:rStyle w:val="Teksttreci2Kursywa"/>
        </w:rPr>
        <w:t xml:space="preserve">prijatieli zuyriezywajutsia riedko, </w:t>
      </w:r>
      <w:r>
        <w:t>lepsze od zmiękczonego: przyjaciele rzadko s</w:t>
      </w:r>
      <w:r>
        <w:t>ię wyrzynają. Moskala razi nasz zbieg spółgłosek, ale ich nadmiar samogłosek (t. zw. połnogłasje) powodując szerokie i nieustanne „rozdziawianie gęby“ brzmi ordynarnie, po pijacku. Kto, jako pierwszego od urodzenia języka używa rosyjskiego, nigdy już w żad</w:t>
      </w:r>
      <w:r>
        <w:t xml:space="preserve">nym języku żadnej samogłoski nie wymówi właściwie — zawsze zbyt szeroko, wulgarnie, albo z przesadnem sznurowaniem ust, pretensjonalnie. Razi to zwłaszcza w śpiewie, choć dzięki samogłoskom i brakowi nosówek jest rosyjski do śpiewu łatwiejszy właściwie od </w:t>
      </w:r>
      <w:r>
        <w:t xml:space="preserve">polskiego i francuskiego. Bliski prawdy w sądzie o języku polskim jest w dziełku </w:t>
      </w:r>
      <w:r>
        <w:rPr>
          <w:lang w:val="en-US" w:eastAsia="en-US" w:bidi="en-US"/>
        </w:rPr>
        <w:t xml:space="preserve">„Poland and the Poles" </w:t>
      </w:r>
      <w:r>
        <w:rPr>
          <w:lang w:val="ru-RU" w:eastAsia="ru-RU" w:bidi="ru-RU"/>
        </w:rPr>
        <w:t>(</w:t>
      </w:r>
      <w:r>
        <w:t>r</w:t>
      </w:r>
      <w:r>
        <w:rPr>
          <w:lang w:val="ru-RU" w:eastAsia="ru-RU" w:bidi="ru-RU"/>
        </w:rPr>
        <w:t xml:space="preserve">. </w:t>
      </w:r>
      <w:r>
        <w:t xml:space="preserve">1919) Anglik A. Bruce </w:t>
      </w:r>
      <w:r>
        <w:rPr>
          <w:lang w:val="en-US" w:eastAsia="en-US" w:bidi="en-US"/>
        </w:rPr>
        <w:t xml:space="preserve">Boswell: </w:t>
      </w:r>
      <w:r>
        <w:t xml:space="preserve">„Język polski nie jest piękny dla cudzoziemca. Brzmi twardo i zawiera często zbieg spółgłosek. Jest jednak bogaty i </w:t>
      </w:r>
      <w:r>
        <w:t>dźwięczny, zawsze mówiony wyraźnie. Nieruchomy akcent na przedostatniej sylabie nadaje językowi polskiemu szczególną monotonję" (niesłusznie, przecież wyrazy nie są wszystkie jednej długości).</w:t>
      </w:r>
    </w:p>
    <w:p w:rsidR="009E7F7B" w:rsidRDefault="005E7CF0">
      <w:pPr>
        <w:pStyle w:val="Teksttreci20"/>
        <w:framePr w:w="6826" w:h="10819" w:hRule="exact" w:wrap="none" w:vAnchor="page" w:hAnchor="page" w:x="951" w:y="1230"/>
        <w:shd w:val="clear" w:color="auto" w:fill="auto"/>
        <w:spacing w:before="0"/>
        <w:ind w:right="140" w:firstLine="560"/>
      </w:pPr>
      <w:r>
        <w:t>Spotykamy i sądy wbrew odmienne — zachwyt. Rosjanie, mieszkając</w:t>
      </w:r>
      <w:r>
        <w:t>y dawniej w Dyneburgu, ganili brzmienie mowy polskiej na kresach, entuzjazmowali się natomiast polszczyzną „Warszawiaków". Była w tem racja: pod fatalnym wpływem języka rosyjskiego my tu łykamy sylabę ostatnią, gdy mowę polską cechuje nader wyraźne wymawia</w:t>
      </w:r>
      <w:r>
        <w:t xml:space="preserve">nię </w:t>
      </w:r>
      <w:r>
        <w:rPr>
          <w:rStyle w:val="Teksttreci21"/>
        </w:rPr>
        <w:t xml:space="preserve">końcówek </w:t>
      </w:r>
      <w:r>
        <w:t xml:space="preserve"> (stąd pierwsze nasze wrażenie, że właściwie Warszawa i Kraków „śpiewają", lecz sylaby ostatnie, my przedostatnią ciągniemy). Pisarze obcy, sympatyzujący z naszemi ruchami wolnościowemi, wysławiali często język Mickiewicza i Słowackiego, język</w:t>
      </w:r>
      <w:r>
        <w:t xml:space="preserve"> twardy i rycerski, a bogaty, niedawno zaś i z miękkości jego pochwałą wystąpił — jako z rzeczą, uznaną powszechnie — L. Spitzer, profesor języków romańskich w Bonn: „das Polnische wird wegen </w:t>
      </w:r>
      <w:r>
        <w:rPr>
          <w:lang w:val="en-US" w:eastAsia="en-US" w:bidi="en-US"/>
        </w:rPr>
        <w:t xml:space="preserve">seiner </w:t>
      </w:r>
      <w:r>
        <w:t>weichen Laute eine weiche und wohl klingende Sprache allg</w:t>
      </w:r>
      <w:r>
        <w:t xml:space="preserve">emein gennant"... (Może i racja: posiadamy przecież parę sposobów zmiękczania s — </w:t>
      </w:r>
      <w:r>
        <w:rPr>
          <w:rStyle w:val="Teksttreci2Kursywa"/>
        </w:rPr>
        <w:t>ś</w:t>
      </w:r>
      <w:r>
        <w:t xml:space="preserve"> oraz </w:t>
      </w:r>
      <w:r>
        <w:rPr>
          <w:rStyle w:val="Teksttreci2Kursywa"/>
        </w:rPr>
        <w:t>sz; d</w:t>
      </w:r>
      <w:r>
        <w:t xml:space="preserve">— </w:t>
      </w:r>
      <w:r>
        <w:rPr>
          <w:rStyle w:val="Teksttreci2Kursywa"/>
        </w:rPr>
        <w:t>dz, dź, dż; t</w:t>
      </w:r>
      <w:r>
        <w:t xml:space="preserve"> — c, </w:t>
      </w:r>
      <w:r>
        <w:rPr>
          <w:rStyle w:val="Teksttreci2Kursywa"/>
        </w:rPr>
        <w:t>ć, cz; r</w:t>
      </w:r>
      <w:r>
        <w:t xml:space="preserve"> — </w:t>
      </w:r>
      <w:r>
        <w:rPr>
          <w:rStyle w:val="Teksttreci2Kursywa"/>
        </w:rPr>
        <w:t>rz</w:t>
      </w:r>
      <w:r>
        <w:t xml:space="preserve"> i t. p.).</w:t>
      </w:r>
    </w:p>
    <w:p w:rsidR="009E7F7B" w:rsidRDefault="005E7CF0">
      <w:pPr>
        <w:pStyle w:val="Teksttreci20"/>
        <w:framePr w:w="6826" w:h="10819" w:hRule="exact" w:wrap="none" w:vAnchor="page" w:hAnchor="page" w:x="951" w:y="1230"/>
        <w:shd w:val="clear" w:color="auto" w:fill="auto"/>
        <w:spacing w:before="0"/>
        <w:ind w:right="140" w:firstLine="560"/>
      </w:pPr>
      <w:r>
        <w:t>Cóż mówić o sądzie Polaków? Skąd wziąć bezstronności? Przecież mowa polska, to ukochanie najbliższe, to my sami i sze</w:t>
      </w:r>
      <w:r>
        <w:t>reg rodziców, wielkość i kultura nasza, nasz charakter i odrębność indywidualna... Ale jednak, czy wobec tego nie my właśnie sądzić możemy najdokładniej. Słowa z naszej duszy wyrosły z praźródeł ducha. Każde nietylko brzmi, lecz znaczy. Co do mnie — wyznaj</w:t>
      </w:r>
      <w:r>
        <w:t>ę poprostu, że naprawdę we wszystkich brzmieniach mowy wszelkiej nie znam cudniejszego dźwięku nad wyraz Polska... Widzę w nim pola rozległe w słońcu i skalnych gór zamknięcie, słyszę polot wichru i ptaszyn dzwonienie szklane. Dźwięk ten „razem</w:t>
      </w:r>
    </w:p>
    <w:p w:rsidR="009E7F7B" w:rsidRDefault="009E7F7B">
      <w:pPr>
        <w:rPr>
          <w:sz w:val="2"/>
          <w:szCs w:val="2"/>
        </w:rPr>
        <w:sectPr w:rsidR="009E7F7B">
          <w:pgSz w:w="8875" w:h="1388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7F7B" w:rsidRDefault="005E7CF0">
      <w:pPr>
        <w:pStyle w:val="Nagweklubstopka0"/>
        <w:framePr w:wrap="none" w:vAnchor="page" w:hAnchor="page" w:x="3106" w:y="962"/>
        <w:shd w:val="clear" w:color="auto" w:fill="auto"/>
        <w:spacing w:line="160" w:lineRule="exact"/>
      </w:pPr>
      <w:r>
        <w:lastRenderedPageBreak/>
        <w:t>PORADNIK JĘZYKOWY</w:t>
      </w:r>
    </w:p>
    <w:p w:rsidR="009E7F7B" w:rsidRDefault="005E7CF0">
      <w:pPr>
        <w:pStyle w:val="Nagweklubstopka0"/>
        <w:framePr w:wrap="none" w:vAnchor="page" w:hAnchor="page" w:x="7349" w:y="976"/>
        <w:shd w:val="clear" w:color="auto" w:fill="auto"/>
        <w:spacing w:line="160" w:lineRule="exact"/>
      </w:pPr>
      <w:r>
        <w:t>67</w:t>
      </w:r>
    </w:p>
    <w:p w:rsidR="009E7F7B" w:rsidRDefault="005E7CF0">
      <w:pPr>
        <w:pStyle w:val="Nagweklubstopka0"/>
        <w:framePr w:wrap="none" w:vAnchor="page" w:hAnchor="page" w:x="831" w:y="957"/>
        <w:shd w:val="clear" w:color="auto" w:fill="auto"/>
        <w:spacing w:line="160" w:lineRule="exact"/>
      </w:pPr>
      <w:r>
        <w:t>D 5</w:t>
      </w:r>
    </w:p>
    <w:p w:rsidR="009E7F7B" w:rsidRDefault="005E7CF0">
      <w:pPr>
        <w:pStyle w:val="Teksttreci20"/>
        <w:framePr w:w="6970" w:h="10843" w:hRule="exact" w:wrap="none" w:vAnchor="page" w:hAnchor="page" w:x="879" w:y="1444"/>
        <w:shd w:val="clear" w:color="auto" w:fill="auto"/>
        <w:spacing w:before="0"/>
        <w:ind w:right="280"/>
      </w:pPr>
      <w:r>
        <w:t>gra i płonie — mam go w oku, mam go w uchu", a przedewszystkiem w sercu chyba...</w:t>
      </w:r>
    </w:p>
    <w:p w:rsidR="009E7F7B" w:rsidRDefault="005E7CF0">
      <w:pPr>
        <w:pStyle w:val="Teksttreci20"/>
        <w:framePr w:w="6970" w:h="10843" w:hRule="exact" w:wrap="none" w:vAnchor="page" w:hAnchor="page" w:x="879" w:y="1444"/>
        <w:shd w:val="clear" w:color="auto" w:fill="auto"/>
        <w:spacing w:before="0"/>
        <w:ind w:right="280" w:firstLine="560"/>
      </w:pPr>
      <w:r>
        <w:t xml:space="preserve">Gdy się w dodatku jest uczonością wypchanym filologiem albo poetą, bez kontroli czerpiącym z nieograniczonego budżetu </w:t>
      </w:r>
      <w:r>
        <w:t>fantazji — ileż dowodów daćby można, jak snadnie przekonać Polaka-czytelnika</w:t>
      </w:r>
    </w:p>
    <w:p w:rsidR="009E7F7B" w:rsidRDefault="005E7CF0">
      <w:pPr>
        <w:pStyle w:val="Teksttreci20"/>
        <w:framePr w:w="6970" w:h="10843" w:hRule="exact" w:wrap="none" w:vAnchor="page" w:hAnchor="page" w:x="879" w:y="1444"/>
        <w:shd w:val="clear" w:color="auto" w:fill="auto"/>
        <w:tabs>
          <w:tab w:val="left" w:pos="231"/>
        </w:tabs>
        <w:spacing w:before="0"/>
      </w:pPr>
      <w:r>
        <w:t>o najwyższej wyższości języka polskiego.</w:t>
      </w:r>
    </w:p>
    <w:p w:rsidR="009E7F7B" w:rsidRDefault="005E7CF0">
      <w:pPr>
        <w:pStyle w:val="Teksttreci20"/>
        <w:framePr w:w="6970" w:h="10843" w:hRule="exact" w:wrap="none" w:vAnchor="page" w:hAnchor="page" w:x="879" w:y="1444"/>
        <w:shd w:val="clear" w:color="auto" w:fill="auto"/>
        <w:spacing w:before="0"/>
        <w:ind w:right="280" w:firstLine="560"/>
      </w:pPr>
      <w:r>
        <w:t>Dlatego nie cytuję naszych uczonych ani poetów, poprzestając tylko na tem, co mnie, zwykłą jednostkę, rodem dyneburżankę, uderzyło osobiśc</w:t>
      </w:r>
      <w:r>
        <w:t>ie.</w:t>
      </w:r>
    </w:p>
    <w:p w:rsidR="009E7F7B" w:rsidRDefault="005E7CF0">
      <w:pPr>
        <w:pStyle w:val="Teksttreci20"/>
        <w:framePr w:w="6970" w:h="10843" w:hRule="exact" w:wrap="none" w:vAnchor="page" w:hAnchor="page" w:x="879" w:y="1444"/>
        <w:shd w:val="clear" w:color="auto" w:fill="auto"/>
        <w:spacing w:before="0"/>
        <w:ind w:right="280" w:firstLine="560"/>
      </w:pPr>
      <w:r>
        <w:t xml:space="preserve">Tłumacząc z różnych języków, dostrzegłam obfitość wyboru: język polski dostarczyć mógł niemal zawsze zwrotu najściślej odpowiadającego oryginałowi. Brak nam wszelako terminów filozoficznych, wyraźnie oderwanych, zwłaszcza w porównaniu do niemieckiego. </w:t>
      </w:r>
      <w:r>
        <w:t xml:space="preserve">Pod tym względem nie stoimy jednak tak źle, jak Rosjanie, którym brakuje właściwej nazwy dla pojęć — cnota, piękno, boć </w:t>
      </w:r>
      <w:r>
        <w:rPr>
          <w:rStyle w:val="Teksttreci2Kursywa"/>
        </w:rPr>
        <w:t>dobrodietiel</w:t>
      </w:r>
      <w:r>
        <w:t xml:space="preserve"> oznacza konkretną dobroczynność, a </w:t>
      </w:r>
      <w:r>
        <w:rPr>
          <w:rStyle w:val="Teksttreci2Kursywa"/>
        </w:rPr>
        <w:t>prekrasnoje</w:t>
      </w:r>
      <w:r>
        <w:t xml:space="preserve"> to tylko bardzo czerwone. Ha, mają Moskale natomiast rzeczownik abstrakcyjny</w:t>
      </w:r>
      <w:r>
        <w:t>, nie dający się przetłumaczyć na żaden ze znanych mi języków — „</w:t>
      </w:r>
      <w:r>
        <w:rPr>
          <w:rStyle w:val="Teksttreci2Kursywa"/>
        </w:rPr>
        <w:t>poszłość“</w:t>
      </w:r>
      <w:r>
        <w:t xml:space="preserve"> (oznacza lichość moralną). Musimy też zapożyczać od francuzów ambicji, posiadając sami znacznie wyższą duchowo godność, obok dumy, pychy, próżności.</w:t>
      </w:r>
    </w:p>
    <w:p w:rsidR="009E7F7B" w:rsidRDefault="005E7CF0">
      <w:pPr>
        <w:pStyle w:val="Teksttreci20"/>
        <w:framePr w:w="6970" w:h="10843" w:hRule="exact" w:wrap="none" w:vAnchor="page" w:hAnchor="page" w:x="879" w:y="1444"/>
        <w:shd w:val="clear" w:color="auto" w:fill="auto"/>
        <w:spacing w:before="0"/>
        <w:ind w:right="280" w:firstLine="560"/>
      </w:pPr>
      <w:r>
        <w:t xml:space="preserve">Język polski ma podobno powyżej </w:t>
      </w:r>
      <w:r>
        <w:t>200 tysięcy wyrazów. Do tego trzy rodzaje, dwie, nawet trzy liczby (pojedyncza, mnoga i dawna — podwójna), 7 przypadków, mnóstwo odmian słowa — nawet nieodmienne przysłówki różniczkują się we trzy stopnie. A więc „język giętki", bogaty. Giętkość cechuje te</w:t>
      </w:r>
      <w:r>
        <w:t>ż składnię. Na pierwszem miejscu podmiot, lecz każdy wyraz wysunąć można naprzód lub umieścić w końcu, jeżeli położyć chcemy znaczeniowy na nim nacisk. Po angielsku n. p. mamy jedną tylko konstrukcję: Irlandczyk uciekał do Ameryki przed głodem.</w:t>
      </w:r>
    </w:p>
    <w:p w:rsidR="009E7F7B" w:rsidRDefault="005E7CF0">
      <w:pPr>
        <w:pStyle w:val="Teksttreci20"/>
        <w:framePr w:w="6970" w:h="10843" w:hRule="exact" w:wrap="none" w:vAnchor="page" w:hAnchor="page" w:x="879" w:y="1444"/>
        <w:shd w:val="clear" w:color="auto" w:fill="auto"/>
        <w:spacing w:before="0"/>
        <w:ind w:right="280"/>
      </w:pPr>
      <w:r>
        <w:t>Po polsku c</w:t>
      </w:r>
      <w:r>
        <w:t>ały szereg różno-odcieniowych: 1) Przed głodem Irlandczyk uciekał do Ameryki; 2) Uciekał Irlandczyk... 3) Do Ameryki uciekał... z dziesięć odmiennych myśli wycieniować możemy, gdy Anglik jedną.</w:t>
      </w:r>
    </w:p>
    <w:p w:rsidR="009E7F7B" w:rsidRDefault="005E7CF0">
      <w:pPr>
        <w:pStyle w:val="Teksttreci20"/>
        <w:framePr w:w="6970" w:h="10843" w:hRule="exact" w:wrap="none" w:vAnchor="page" w:hAnchor="page" w:x="879" w:y="1444"/>
        <w:shd w:val="clear" w:color="auto" w:fill="auto"/>
        <w:tabs>
          <w:tab w:val="left" w:pos="231"/>
        </w:tabs>
        <w:spacing w:before="0"/>
        <w:jc w:val="left"/>
      </w:pPr>
      <w:r>
        <w:t>i</w:t>
      </w:r>
      <w:r>
        <w:tab/>
        <w:t xml:space="preserve">jakie ułatwienie w rytmice, utrudnionej u nas przez </w:t>
      </w:r>
      <w:r>
        <w:t>nieruchomość akcentu. Jak łatwo uniknąć przykrego zbiegu dźwięków, jak łatwo je zestawiać dowolnie. Byle tylko znać język i przez wczytanie się w mistrzów dojść do wprawnego nim władania.</w:t>
      </w:r>
    </w:p>
    <w:p w:rsidR="009E7F7B" w:rsidRDefault="005E7CF0">
      <w:pPr>
        <w:pStyle w:val="Teksttreci20"/>
        <w:framePr w:w="6970" w:h="10843" w:hRule="exact" w:wrap="none" w:vAnchor="page" w:hAnchor="page" w:x="879" w:y="1444"/>
        <w:shd w:val="clear" w:color="auto" w:fill="auto"/>
        <w:spacing w:before="0"/>
        <w:ind w:right="280" w:firstLine="560"/>
      </w:pPr>
      <w:r>
        <w:t xml:space="preserve">Posiadamy tyle w języku polskim dźwięków, że niemal każde brzmienie </w:t>
      </w:r>
      <w:r>
        <w:t>mowy obcej jest nam dostępne. Możemy więc nietylko z łatwością uczyć się innych języków, ale też odnaleźć w słownictwie polskiem wszelkie niemal kombinacje dźwiękowe, stanowiące o „piękności" tamtych. N. p.: Czy lubi, czy nielubi, fala litościwa liljowe ci</w:t>
      </w:r>
      <w:r>
        <w:t>che dale miłośnie opływa... Niema tu malin moi mili, niema tu lip ni kalin... (albo te, z dzieciństwa zapamiętane łacińskie — „naścituchlebazeseremizryj „spitulis gratulis tenturyje").</w:t>
      </w:r>
    </w:p>
    <w:p w:rsidR="009E7F7B" w:rsidRDefault="005E7CF0">
      <w:pPr>
        <w:pStyle w:val="Nagweklubstopka0"/>
        <w:framePr w:wrap="none" w:vAnchor="page" w:hAnchor="page" w:x="7224" w:y="12290"/>
        <w:shd w:val="clear" w:color="auto" w:fill="auto"/>
        <w:spacing w:line="160" w:lineRule="exact"/>
      </w:pPr>
      <w:r>
        <w:t>1</w:t>
      </w:r>
    </w:p>
    <w:p w:rsidR="009E7F7B" w:rsidRDefault="009E7F7B">
      <w:pPr>
        <w:rPr>
          <w:sz w:val="2"/>
          <w:szCs w:val="2"/>
        </w:rPr>
        <w:sectPr w:rsidR="009E7F7B">
          <w:pgSz w:w="8875" w:h="1388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7F7B" w:rsidRDefault="005E7CF0">
      <w:pPr>
        <w:pStyle w:val="Nagweklubstopka0"/>
        <w:framePr w:wrap="none" w:vAnchor="page" w:hAnchor="page" w:x="1143" w:y="897"/>
        <w:shd w:val="clear" w:color="auto" w:fill="auto"/>
        <w:spacing w:line="160" w:lineRule="exact"/>
      </w:pPr>
      <w:r>
        <w:lastRenderedPageBreak/>
        <w:t>68</w:t>
      </w:r>
    </w:p>
    <w:p w:rsidR="009E7F7B" w:rsidRDefault="005E7CF0">
      <w:pPr>
        <w:pStyle w:val="Nagweklubstopka0"/>
        <w:framePr w:wrap="none" w:vAnchor="page" w:hAnchor="page" w:x="3408" w:y="878"/>
        <w:shd w:val="clear" w:color="auto" w:fill="auto"/>
        <w:spacing w:line="160" w:lineRule="exact"/>
      </w:pPr>
      <w:r>
        <w:t>PORADNIK JĘZYKOWY</w:t>
      </w:r>
    </w:p>
    <w:p w:rsidR="009E7F7B" w:rsidRDefault="005E7CF0">
      <w:pPr>
        <w:pStyle w:val="Nagweklubstopka0"/>
        <w:framePr w:wrap="none" w:vAnchor="page" w:hAnchor="page" w:x="7450" w:y="883"/>
        <w:shd w:val="clear" w:color="auto" w:fill="auto"/>
        <w:spacing w:line="160" w:lineRule="exact"/>
      </w:pPr>
      <w:r>
        <w:t>D 5</w:t>
      </w:r>
    </w:p>
    <w:p w:rsidR="009E7F7B" w:rsidRDefault="005E7CF0">
      <w:pPr>
        <w:pStyle w:val="Teksttreci20"/>
        <w:framePr w:w="6970" w:h="8008" w:hRule="exact" w:wrap="none" w:vAnchor="page" w:hAnchor="page" w:x="879" w:y="1365"/>
        <w:shd w:val="clear" w:color="auto" w:fill="auto"/>
        <w:spacing w:before="0"/>
        <w:ind w:left="300" w:firstLine="520"/>
      </w:pPr>
      <w:r>
        <w:t>Bogactwo dźwiękowe d</w:t>
      </w:r>
      <w:r>
        <w:t xml:space="preserve">aje językowi wyrazistość niezwykłą. Samo brzmienie mówi, co wyraz znaczy. I nietylko w tak zwanej onomatopei, kiedy chodzi o harmonję naśladowczą dźwięków istotnych. Polak powie n. p. grom, Niemiec — </w:t>
      </w:r>
      <w:r>
        <w:rPr>
          <w:lang w:val="fr-FR" w:eastAsia="fr-FR" w:bidi="fr-FR"/>
        </w:rPr>
        <w:t xml:space="preserve">Donner, </w:t>
      </w:r>
      <w:r>
        <w:t>Francuz — tonnere. My nawet przy wyrażeniu pojęć</w:t>
      </w:r>
      <w:r>
        <w:t xml:space="preserve"> oderwanych potrafimy charakteryzować je samem brzmieniem: trudno gryźć szkło, łatwiej słuchać lutni — odpowiedziećbyśmy mogli Sarze Bernhard i mogłaby odgadnąć nas lepiej z samych słów tych dźwięku, niż cudzoziemiec z francuskiego brzmienia tejże sentencj</w:t>
      </w:r>
      <w:r>
        <w:t xml:space="preserve">i </w:t>
      </w:r>
      <w:r>
        <w:rPr>
          <w:lang w:val="fr-FR" w:eastAsia="fr-FR" w:bidi="fr-FR"/>
        </w:rPr>
        <w:t>(c’est difficile de ronger le verre écouter la luthe est un chose plus facile).</w:t>
      </w:r>
    </w:p>
    <w:p w:rsidR="009E7F7B" w:rsidRDefault="005E7CF0">
      <w:pPr>
        <w:pStyle w:val="Teksttreci20"/>
        <w:framePr w:w="6970" w:h="8008" w:hRule="exact" w:wrap="none" w:vAnchor="page" w:hAnchor="page" w:x="879" w:y="1365"/>
        <w:shd w:val="clear" w:color="auto" w:fill="auto"/>
        <w:spacing w:before="0"/>
        <w:ind w:left="300" w:firstLine="520"/>
      </w:pPr>
      <w:r>
        <w:t>Ową cudowną zaletę zrozumiał już przed 300 laty poeta W. Kochowski, dając w wierszyku „Myśliwstwo", dla nieznających nawet języka polskiego, pełne życia dzieje polowania: Wst</w:t>
      </w:r>
      <w:r>
        <w:t>awajcie bracia, bo już słońce wstaje, nam pogodę piękną daje... To byt na świecie, byt nieporównany, być jednym z cechu Dyjany... Jako niezwykłej uciechy przybywa. Łowczy Pojedź wytrąbywa. Pójdź za nim, myśliwczyk krzyczy, ogary w sforach a charty na smycz</w:t>
      </w:r>
      <w:r>
        <w:t>y i t. d.</w:t>
      </w:r>
    </w:p>
    <w:p w:rsidR="009E7F7B" w:rsidRDefault="005E7CF0">
      <w:pPr>
        <w:pStyle w:val="Teksttreci20"/>
        <w:framePr w:w="6970" w:h="8008" w:hRule="exact" w:wrap="none" w:vAnchor="page" w:hAnchor="page" w:x="879" w:y="1365"/>
        <w:shd w:val="clear" w:color="auto" w:fill="auto"/>
        <w:spacing w:before="0"/>
        <w:ind w:left="300" w:firstLine="520"/>
      </w:pPr>
      <w:r>
        <w:t>A Mickiewicz, Słowacki i wszyscy późniejsi poeci. Przypomnijmy sobie „Burzę morską" i całego „Pana Tadeusza"...</w:t>
      </w:r>
    </w:p>
    <w:p w:rsidR="009E7F7B" w:rsidRDefault="005E7CF0">
      <w:pPr>
        <w:pStyle w:val="Teksttreci20"/>
        <w:framePr w:w="6970" w:h="8008" w:hRule="exact" w:wrap="none" w:vAnchor="page" w:hAnchor="page" w:x="879" w:y="1365"/>
        <w:shd w:val="clear" w:color="auto" w:fill="auto"/>
        <w:spacing w:before="0"/>
        <w:ind w:left="300" w:firstLine="520"/>
      </w:pPr>
      <w:r>
        <w:t>Więcej jeszcze. Oto biorę pierwsze lepsze wyrazy polskie i grupuję kontraktowemi trójkami, n. p. trudny, przykry, okrutny — łatwy, miły, litościwy; kropla, plusk, splunąć — suchy, chróst, chuchać; wrzask, trzask, grzmot — cisza, szept, szelest... Jeżeli da</w:t>
      </w:r>
      <w:r>
        <w:t xml:space="preserve">my cudzoziemcowi tłumaczenie każdej grupy, lecz w zmienionym porządku, każdy po wsłuchaniu się odgadnie, która grupa oznacza „facile", „agreable", która </w:t>
      </w:r>
      <w:r>
        <w:rPr>
          <w:lang w:val="fr-FR" w:eastAsia="fr-FR" w:bidi="fr-FR"/>
        </w:rPr>
        <w:t xml:space="preserve">„difficile" </w:t>
      </w:r>
      <w:r>
        <w:t>it.p.</w:t>
      </w:r>
    </w:p>
    <w:p w:rsidR="009E7F7B" w:rsidRDefault="005E7CF0">
      <w:pPr>
        <w:pStyle w:val="Teksttreci20"/>
        <w:framePr w:w="6970" w:h="8008" w:hRule="exact" w:wrap="none" w:vAnchor="page" w:hAnchor="page" w:x="879" w:y="1365"/>
        <w:shd w:val="clear" w:color="auto" w:fill="auto"/>
        <w:spacing w:before="0"/>
        <w:ind w:left="300" w:firstLine="520"/>
      </w:pPr>
      <w:r>
        <w:t>Ponieważ zaś język jest mową, głosem, ponieważ o wartości mowy stanowi jej zdolność t</w:t>
      </w:r>
      <w:r>
        <w:t xml:space="preserve">łumaczenia się dźwiękami, o pięknie języka decyduje więc prócz melodji ekspresja. To właśnie piękno wyrazistości czyni z polszczyzny mowę cudowną. Z czasem, gdy we wszelkiej estetyce zwycięży już kierunek siły ekspresji nie zaś „gładkość" — przyznać muszą </w:t>
      </w:r>
      <w:r>
        <w:t>znawcy językowi polskiemu miejsce najpierwsze w świecie.</w:t>
      </w:r>
    </w:p>
    <w:p w:rsidR="009E7F7B" w:rsidRDefault="005E7CF0">
      <w:pPr>
        <w:pStyle w:val="Teksttreci80"/>
        <w:framePr w:w="6970" w:h="8008" w:hRule="exact" w:wrap="none" w:vAnchor="page" w:hAnchor="page" w:x="879" w:y="1365"/>
        <w:shd w:val="clear" w:color="auto" w:fill="auto"/>
        <w:spacing w:after="0" w:line="170" w:lineRule="exact"/>
        <w:ind w:left="4020"/>
      </w:pPr>
      <w:r>
        <w:t>Wanda Gizbert-Studnicka.</w:t>
      </w:r>
    </w:p>
    <w:p w:rsidR="009E7F7B" w:rsidRDefault="005E7CF0">
      <w:pPr>
        <w:pStyle w:val="Nagwek20"/>
        <w:framePr w:w="6970" w:h="2451" w:hRule="exact" w:wrap="none" w:vAnchor="page" w:hAnchor="page" w:x="879" w:y="9761"/>
        <w:numPr>
          <w:ilvl w:val="0"/>
          <w:numId w:val="1"/>
        </w:numPr>
        <w:shd w:val="clear" w:color="auto" w:fill="auto"/>
        <w:tabs>
          <w:tab w:val="left" w:pos="2125"/>
        </w:tabs>
        <w:spacing w:before="0" w:after="32" w:line="240" w:lineRule="exact"/>
        <w:ind w:left="1760"/>
      </w:pPr>
      <w:bookmarkStart w:id="3" w:name="bookmark2"/>
      <w:r>
        <w:t>O POPRAWNOŚĆ JĘZYKA.</w:t>
      </w:r>
      <w:bookmarkEnd w:id="3"/>
    </w:p>
    <w:p w:rsidR="009E7F7B" w:rsidRDefault="005E7CF0">
      <w:pPr>
        <w:pStyle w:val="Teksttreci80"/>
        <w:framePr w:w="6970" w:h="2451" w:hRule="exact" w:wrap="none" w:vAnchor="page" w:hAnchor="page" w:x="879" w:y="9761"/>
        <w:shd w:val="clear" w:color="auto" w:fill="auto"/>
        <w:spacing w:after="0" w:line="254" w:lineRule="exact"/>
        <w:ind w:left="300" w:firstLine="520"/>
        <w:jc w:val="both"/>
      </w:pPr>
      <w:r>
        <w:t>Cmentarz</w:t>
      </w:r>
      <w:r>
        <w:rPr>
          <w:rStyle w:val="Teksttreci8Bezkursywy"/>
        </w:rPr>
        <w:t xml:space="preserve"> — </w:t>
      </w:r>
      <w:r>
        <w:t>Smętarz.</w:t>
      </w:r>
    </w:p>
    <w:p w:rsidR="009E7F7B" w:rsidRDefault="005E7CF0">
      <w:pPr>
        <w:pStyle w:val="Teksttreci20"/>
        <w:framePr w:w="6970" w:h="2451" w:hRule="exact" w:wrap="none" w:vAnchor="page" w:hAnchor="page" w:x="879" w:y="9761"/>
        <w:shd w:val="clear" w:color="auto" w:fill="auto"/>
        <w:spacing w:before="0"/>
        <w:ind w:left="300" w:firstLine="520"/>
      </w:pPr>
      <w:r>
        <w:t xml:space="preserve">Wyraz </w:t>
      </w:r>
      <w:r>
        <w:rPr>
          <w:rStyle w:val="Teksttreci2Odstpy2pt"/>
        </w:rPr>
        <w:t>smętarz</w:t>
      </w:r>
      <w:r>
        <w:t xml:space="preserve"> jest bardzo </w:t>
      </w:r>
      <w:r>
        <w:rPr>
          <w:lang w:val="cs-CZ" w:eastAsia="cs-CZ" w:bidi="cs-CZ"/>
        </w:rPr>
        <w:t xml:space="preserve">udatným </w:t>
      </w:r>
      <w:r>
        <w:t xml:space="preserve">tworem językowym, powstałym z dawniejszego </w:t>
      </w:r>
      <w:r>
        <w:rPr>
          <w:rStyle w:val="Teksttreci2Odstpy2pt"/>
        </w:rPr>
        <w:t>cmentarz,</w:t>
      </w:r>
      <w:r>
        <w:t xml:space="preserve"> przyswojonego z łaciny średniowiecznej, gdzie </w:t>
      </w:r>
      <w:r>
        <w:rPr>
          <w:rStyle w:val="Teksttreci2Odstpy2pt"/>
        </w:rPr>
        <w:t>coemeterium</w:t>
      </w:r>
      <w:r>
        <w:t xml:space="preserve"> przełożono z greckiego </w:t>
      </w:r>
      <w:r>
        <w:rPr>
          <w:rStyle w:val="Teksttreci2Odstpy2pt"/>
          <w:lang w:val="fr-FR" w:eastAsia="fr-FR" w:bidi="fr-FR"/>
        </w:rPr>
        <w:t xml:space="preserve">koimetérion </w:t>
      </w:r>
      <w:r>
        <w:t>(miejsce spoczynku, od koim</w:t>
      </w:r>
      <w:r>
        <w:rPr>
          <w:lang w:val="cs-CZ" w:eastAsia="cs-CZ" w:bidi="cs-CZ"/>
        </w:rPr>
        <w:t>á</w:t>
      </w:r>
      <w:r>
        <w:t>o spoczywam, śpię).</w:t>
      </w:r>
    </w:p>
    <w:p w:rsidR="009E7F7B" w:rsidRDefault="005E7CF0">
      <w:pPr>
        <w:pStyle w:val="Teksttreci20"/>
        <w:framePr w:w="6970" w:h="2451" w:hRule="exact" w:wrap="none" w:vAnchor="page" w:hAnchor="page" w:x="879" w:y="9761"/>
        <w:shd w:val="clear" w:color="auto" w:fill="auto"/>
        <w:spacing w:before="0"/>
        <w:ind w:left="300" w:firstLine="520"/>
      </w:pPr>
      <w:r>
        <w:t xml:space="preserve">W języku polskim brzmienie wyrazu </w:t>
      </w:r>
      <w:r>
        <w:rPr>
          <w:rStyle w:val="Teksttreci2Odstpy2pt"/>
        </w:rPr>
        <w:t>cmentarz,</w:t>
      </w:r>
      <w:r>
        <w:t xml:space="preserve"> jako obce, było dla ogółu niezrozumiałe, nic nie mówiące, starano się więc w jakikolwiek sposób znaczenie jego wyjaśn</w:t>
      </w:r>
      <w:r>
        <w:t>ić, uczynić dla umysłu każdego przystępnem.</w:t>
      </w:r>
    </w:p>
    <w:p w:rsidR="009E7F7B" w:rsidRDefault="009E7F7B">
      <w:pPr>
        <w:rPr>
          <w:sz w:val="2"/>
          <w:szCs w:val="2"/>
        </w:rPr>
        <w:sectPr w:rsidR="009E7F7B">
          <w:pgSz w:w="8875" w:h="1388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7F7B" w:rsidRDefault="005E7CF0">
      <w:pPr>
        <w:pStyle w:val="Nagweklubstopka0"/>
        <w:framePr w:wrap="none" w:vAnchor="page" w:hAnchor="page" w:x="3384" w:y="863"/>
        <w:shd w:val="clear" w:color="auto" w:fill="auto"/>
        <w:spacing w:line="160" w:lineRule="exact"/>
      </w:pPr>
      <w:r>
        <w:lastRenderedPageBreak/>
        <w:t>PORADNIK JĘZYKOWY</w:t>
      </w:r>
    </w:p>
    <w:p w:rsidR="009E7F7B" w:rsidRDefault="005E7CF0">
      <w:pPr>
        <w:pStyle w:val="Nagweklubstopka0"/>
        <w:framePr w:wrap="none" w:vAnchor="page" w:hAnchor="page" w:x="7503" w:y="872"/>
        <w:shd w:val="clear" w:color="auto" w:fill="auto"/>
        <w:spacing w:line="160" w:lineRule="exact"/>
      </w:pPr>
      <w:r>
        <w:t>69</w:t>
      </w:r>
    </w:p>
    <w:p w:rsidR="009E7F7B" w:rsidRDefault="005E7CF0">
      <w:pPr>
        <w:pStyle w:val="Nagweklubstopka0"/>
        <w:framePr w:wrap="none" w:vAnchor="page" w:hAnchor="page" w:x="1008" w:y="873"/>
        <w:shd w:val="clear" w:color="auto" w:fill="auto"/>
        <w:spacing w:line="160" w:lineRule="exact"/>
      </w:pPr>
      <w:r>
        <w:t>D 5</w:t>
      </w:r>
    </w:p>
    <w:p w:rsidR="009E7F7B" w:rsidRDefault="005E7CF0">
      <w:pPr>
        <w:pStyle w:val="Teksttreci20"/>
        <w:framePr w:w="6739" w:h="10540" w:hRule="exact" w:wrap="none" w:vAnchor="page" w:hAnchor="page" w:x="994" w:y="1351"/>
        <w:shd w:val="clear" w:color="auto" w:fill="auto"/>
        <w:spacing w:before="0"/>
        <w:ind w:firstLine="580"/>
      </w:pPr>
      <w:r>
        <w:t xml:space="preserve">Przedewszystkiem więc zestawiano i porównywano wyraz ten z innemi swojskiemi, dobrze znanemi, i przy takiem doszukiwaniu się podobieństw nasunęły się wyrazy: </w:t>
      </w:r>
      <w:r>
        <w:rPr>
          <w:rStyle w:val="Teksttreci2Odstpy2pt"/>
        </w:rPr>
        <w:t>smętny, smętek,</w:t>
      </w:r>
      <w:r>
        <w:t xml:space="preserve"> zbliżone istotnie do niego podobieństwem dźwiękowem w pierwszej połowie </w:t>
      </w:r>
      <w:r>
        <w:rPr>
          <w:rStyle w:val="Teksttreci2Kursywa"/>
        </w:rPr>
        <w:t xml:space="preserve">(cment- </w:t>
      </w:r>
      <w:r>
        <w:t xml:space="preserve">i </w:t>
      </w:r>
      <w:r>
        <w:rPr>
          <w:rStyle w:val="Teksttreci2Kursywa"/>
        </w:rPr>
        <w:t>smęt-).</w:t>
      </w:r>
      <w:r>
        <w:t xml:space="preserve"> Obok tego zaś zewnętrznego podobieństwa dźwiękowego uwydatnił się także ścisły między temi wyrazami związek pojęciowy, jaki z natury rzeczy zachodzi p</w:t>
      </w:r>
      <w:r>
        <w:t xml:space="preserve">omiędzy nazwą miejsca spoczynku umarłych a znaczeniem wyrazów: </w:t>
      </w:r>
      <w:r>
        <w:rPr>
          <w:rStyle w:val="Teksttreci2Kursywa"/>
        </w:rPr>
        <w:t>smętny, smętek.</w:t>
      </w:r>
    </w:p>
    <w:p w:rsidR="009E7F7B" w:rsidRDefault="005E7CF0">
      <w:pPr>
        <w:pStyle w:val="Teksttreci20"/>
        <w:framePr w:w="6739" w:h="10540" w:hRule="exact" w:wrap="none" w:vAnchor="page" w:hAnchor="page" w:x="994" w:y="1351"/>
        <w:shd w:val="clear" w:color="auto" w:fill="auto"/>
        <w:spacing w:before="0"/>
        <w:ind w:firstLine="580"/>
      </w:pPr>
      <w:r>
        <w:t xml:space="preserve">Wskutek takich, łatwo nasuwających się skojarzeń myślowo-dźwiękowych nastąpiło przekształcenie wyrazu obcego </w:t>
      </w:r>
      <w:r>
        <w:rPr>
          <w:rStyle w:val="Teksttreci2Odstpy2pt"/>
        </w:rPr>
        <w:t>cmentarz</w:t>
      </w:r>
      <w:r>
        <w:t xml:space="preserve"> w ten sposób, że część w nim niezrozumiałą </w:t>
      </w:r>
      <w:r>
        <w:rPr>
          <w:rStyle w:val="Teksttreci2Kursywa"/>
        </w:rPr>
        <w:t>cment-</w:t>
      </w:r>
      <w:r>
        <w:t xml:space="preserve"> zastąpiono częścią podobnie brzmiącą </w:t>
      </w:r>
      <w:r>
        <w:rPr>
          <w:rStyle w:val="Teksttreci2Kursywa"/>
        </w:rPr>
        <w:t>smęt-</w:t>
      </w:r>
      <w:r>
        <w:t xml:space="preserve"> wyrazu rodzimego. Taką drogą z wyrazu </w:t>
      </w:r>
      <w:r>
        <w:rPr>
          <w:rStyle w:val="Teksttreci2Kursywa"/>
        </w:rPr>
        <w:t xml:space="preserve">cmentarz </w:t>
      </w:r>
      <w:r>
        <w:t xml:space="preserve">powstała oboczna jego postać </w:t>
      </w:r>
      <w:r>
        <w:rPr>
          <w:rStyle w:val="Teksttreci2Kursywa"/>
        </w:rPr>
        <w:t>smętarz,</w:t>
      </w:r>
      <w:r>
        <w:t xml:space="preserve"> jakby poprawniejsza, bo uwydatniająca jasno wewnętrzne znaczenie, wyrazowi w ten sposób narzucone.</w:t>
      </w:r>
    </w:p>
    <w:p w:rsidR="009E7F7B" w:rsidRDefault="005E7CF0">
      <w:pPr>
        <w:pStyle w:val="Teksttreci20"/>
        <w:framePr w:w="6739" w:h="10540" w:hRule="exact" w:wrap="none" w:vAnchor="page" w:hAnchor="page" w:x="994" w:y="1351"/>
        <w:shd w:val="clear" w:color="auto" w:fill="auto"/>
        <w:spacing w:before="0"/>
        <w:ind w:firstLine="580"/>
      </w:pPr>
      <w:r>
        <w:t>Jak widzimy z powyższego, gł</w:t>
      </w:r>
      <w:r>
        <w:t xml:space="preserve">ównym bodźcem do utworzenia się w języku tej drugiej postaci była przyrodzona dążność umysłu ludzkiego, ogólna zresztą, do możliwego wyjaśniania sobie, do tłumaczenia rzeczy niezrozumiałych. Tutaj więc ciemne i niezrozumiałe brzmienie „cmentarz" stało się </w:t>
      </w:r>
      <w:r>
        <w:t xml:space="preserve">zrozumiałem przez upodobnienie go z tem, co tkwi w świadomości mówiącego, jako pewnik niewątpliwy, czyli inaczej — przez podprowadzenie go pod pojęcie wyrazu </w:t>
      </w:r>
      <w:r>
        <w:rPr>
          <w:rStyle w:val="Teksttreci2Kursywa"/>
        </w:rPr>
        <w:t>smętny</w:t>
      </w:r>
      <w:r>
        <w:t xml:space="preserve"> i odpowiednie przekształcenie. Taka zmiana postaci jest wynikiem wskazanego wyżej procesu p</w:t>
      </w:r>
      <w:r>
        <w:t xml:space="preserve">sychicznego, który w nauce nazywamy </w:t>
      </w:r>
      <w:r>
        <w:rPr>
          <w:rStyle w:val="Teksttreci2Odstpy2pt"/>
        </w:rPr>
        <w:t>słoworodem ludowym,</w:t>
      </w:r>
      <w:r>
        <w:t xml:space="preserve"> albo etymologją ludową.</w:t>
      </w:r>
    </w:p>
    <w:p w:rsidR="009E7F7B" w:rsidRDefault="005E7CF0">
      <w:pPr>
        <w:pStyle w:val="Teksttreci20"/>
        <w:framePr w:w="6739" w:h="10540" w:hRule="exact" w:wrap="none" w:vAnchor="page" w:hAnchor="page" w:x="994" w:y="1351"/>
        <w:shd w:val="clear" w:color="auto" w:fill="auto"/>
        <w:spacing w:before="0"/>
        <w:ind w:firstLine="580"/>
      </w:pPr>
      <w:r>
        <w:t xml:space="preserve">Utworzony w ten sposób wyraz </w:t>
      </w:r>
      <w:r>
        <w:rPr>
          <w:rStyle w:val="Teksttreci2Kursywa"/>
        </w:rPr>
        <w:t>smętarz</w:t>
      </w:r>
      <w:r>
        <w:t xml:space="preserve"> stał się niebawem własnością znacznej części ludności polskiej. W mowie ludowej jest on ogólnie używany (w postaci: </w:t>
      </w:r>
      <w:r>
        <w:rPr>
          <w:rStyle w:val="Teksttreci2Kursywa"/>
        </w:rPr>
        <w:t>smętyrz,</w:t>
      </w:r>
      <w:r>
        <w:t xml:space="preserve"> albo </w:t>
      </w:r>
      <w:r>
        <w:rPr>
          <w:rStyle w:val="Teksttreci2Kursywa"/>
        </w:rPr>
        <w:t xml:space="preserve">smętorz, </w:t>
      </w:r>
      <w:r>
        <w:rPr>
          <w:rStyle w:val="Teksttreci2Kursywa"/>
        </w:rPr>
        <w:t xml:space="preserve">smontorz). </w:t>
      </w:r>
      <w:r>
        <w:t xml:space="preserve">W języku literackim, w piśmie i druku utrzymuje się siłą tradycji dawna jego postać </w:t>
      </w:r>
      <w:r>
        <w:rPr>
          <w:rStyle w:val="Teksttreci2Kursywa"/>
        </w:rPr>
        <w:t>cmentarz,</w:t>
      </w:r>
      <w:r>
        <w:t xml:space="preserve"> jakkolwiek niektórzy, wybitni nawet pisarze używali i używają postaci </w:t>
      </w:r>
      <w:r>
        <w:rPr>
          <w:rStyle w:val="Teksttreci2Kursywa"/>
        </w:rPr>
        <w:t>smętarz,</w:t>
      </w:r>
      <w:r>
        <w:t xml:space="preserve"> n. p. Mickiewicz i spółcześni nam prozaicy; między innymi u Bronisława T</w:t>
      </w:r>
      <w:r>
        <w:t xml:space="preserve">rętowskiego w Chowannie spotykamy postać </w:t>
      </w:r>
      <w:r>
        <w:rPr>
          <w:rStyle w:val="Teksttreci2Kursywa"/>
        </w:rPr>
        <w:t>smętarz</w:t>
      </w:r>
      <w:r>
        <w:t xml:space="preserve"> (str. 525, 361...).</w:t>
      </w:r>
    </w:p>
    <w:p w:rsidR="009E7F7B" w:rsidRDefault="005E7CF0">
      <w:pPr>
        <w:pStyle w:val="Teksttreci20"/>
        <w:framePr w:w="6739" w:h="10540" w:hRule="exact" w:wrap="none" w:vAnchor="page" w:hAnchor="page" w:x="994" w:y="1351"/>
        <w:shd w:val="clear" w:color="auto" w:fill="auto"/>
        <w:spacing w:before="0"/>
        <w:ind w:firstLine="580"/>
      </w:pPr>
      <w:r>
        <w:t xml:space="preserve">Co do Słowackiego, mniemano dawniej, że i jego językowi była właściwą forma </w:t>
      </w:r>
      <w:r>
        <w:rPr>
          <w:rStyle w:val="Teksttreci2Kursywa"/>
        </w:rPr>
        <w:t>smętarz.</w:t>
      </w:r>
      <w:r>
        <w:t xml:space="preserve"> Sądzono tak na podstawie pism jego, wydanych w Lipsku u Brockhausa, r. 1869, w których mamy postać „sm</w:t>
      </w:r>
      <w:r>
        <w:t xml:space="preserve">ętarz", n. p. W „Ojcu zadżumionych" wiersz ostatni: „I tam mój </w:t>
      </w:r>
      <w:r>
        <w:rPr>
          <w:rStyle w:val="Teksttreci2Kursywa"/>
        </w:rPr>
        <w:t xml:space="preserve">smętarz, </w:t>
      </w:r>
      <w:r>
        <w:t>a tamtędy droga"; podobnie w wierszu 218. Tymczasem wydania późniejsze, krytyczne, jak Br. Gubrynowicza, 1909, i J. Kleinera, 1924, ogłoszone na podstawie rękopisów samego autora, zach</w:t>
      </w:r>
      <w:r>
        <w:t xml:space="preserve">owują zgodnie postać </w:t>
      </w:r>
      <w:r>
        <w:rPr>
          <w:rStyle w:val="Teksttreci2Kursywa"/>
        </w:rPr>
        <w:t>cmentarz,</w:t>
      </w:r>
      <w:r>
        <w:t xml:space="preserve"> n. p. w wierszu 430 i 218 „Ojca zadżumionych"; to samo w „Beniowskim", w „Listach do matki" i t. d. Oczywiście więc</w:t>
      </w:r>
    </w:p>
    <w:p w:rsidR="009E7F7B" w:rsidRDefault="009E7F7B">
      <w:pPr>
        <w:rPr>
          <w:sz w:val="2"/>
          <w:szCs w:val="2"/>
        </w:rPr>
        <w:sectPr w:rsidR="009E7F7B">
          <w:pgSz w:w="8875" w:h="1388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7F7B" w:rsidRDefault="005E7CF0">
      <w:pPr>
        <w:pStyle w:val="Nagweklubstopka0"/>
        <w:framePr w:wrap="none" w:vAnchor="page" w:hAnchor="page" w:x="1099" w:y="936"/>
        <w:shd w:val="clear" w:color="auto" w:fill="auto"/>
        <w:spacing w:line="160" w:lineRule="exact"/>
      </w:pPr>
      <w:r>
        <w:lastRenderedPageBreak/>
        <w:t>70</w:t>
      </w:r>
    </w:p>
    <w:p w:rsidR="009E7F7B" w:rsidRDefault="005E7CF0">
      <w:pPr>
        <w:pStyle w:val="Nagweklubstopka0"/>
        <w:framePr w:wrap="none" w:vAnchor="page" w:hAnchor="page" w:x="3279" w:y="931"/>
        <w:shd w:val="clear" w:color="auto" w:fill="auto"/>
        <w:spacing w:line="160" w:lineRule="exact"/>
      </w:pPr>
      <w:r>
        <w:t>PORADNIK JĘZYKOWY</w:t>
      </w:r>
    </w:p>
    <w:p w:rsidR="009E7F7B" w:rsidRDefault="005E7CF0">
      <w:pPr>
        <w:pStyle w:val="Nagweklubstopka0"/>
        <w:framePr w:wrap="none" w:vAnchor="page" w:hAnchor="page" w:x="7315" w:y="955"/>
        <w:shd w:val="clear" w:color="auto" w:fill="auto"/>
        <w:spacing w:line="160" w:lineRule="exact"/>
      </w:pPr>
      <w:r>
        <w:t>D 5</w:t>
      </w:r>
    </w:p>
    <w:p w:rsidR="009E7F7B" w:rsidRDefault="005E7CF0">
      <w:pPr>
        <w:pStyle w:val="Teksttreci20"/>
        <w:framePr w:w="6730" w:h="5752" w:hRule="exact" w:wrap="none" w:vAnchor="page" w:hAnchor="page" w:x="999" w:y="1412"/>
        <w:shd w:val="clear" w:color="auto" w:fill="auto"/>
        <w:spacing w:before="0"/>
      </w:pPr>
      <w:r>
        <w:t xml:space="preserve">sam poeta posługiwał się formą </w:t>
      </w:r>
      <w:r>
        <w:rPr>
          <w:rStyle w:val="Teksttreci2Kursywa"/>
        </w:rPr>
        <w:t>cmentarz,</w:t>
      </w:r>
      <w:r>
        <w:t xml:space="preserve"> forma zaś </w:t>
      </w:r>
      <w:r>
        <w:rPr>
          <w:rStyle w:val="Teksttreci2Kursywa"/>
        </w:rPr>
        <w:t>smętarz</w:t>
      </w:r>
      <w:r>
        <w:t xml:space="preserve"> w wydaniu lipskiem jest dowolną przeróbką wydawcy lub korektora.</w:t>
      </w:r>
    </w:p>
    <w:p w:rsidR="009E7F7B" w:rsidRDefault="005E7CF0">
      <w:pPr>
        <w:pStyle w:val="Teksttreci20"/>
        <w:framePr w:w="6730" w:h="5752" w:hRule="exact" w:wrap="none" w:vAnchor="page" w:hAnchor="page" w:x="999" w:y="1412"/>
        <w:shd w:val="clear" w:color="auto" w:fill="auto"/>
        <w:spacing w:before="0"/>
        <w:ind w:firstLine="580"/>
      </w:pPr>
      <w:r>
        <w:t xml:space="preserve">Reymont, wyjątkowy znawca mowy ludowej, w „Chłopach" w tych miejscach, gdzie wprowadza mówiącego chłopa, używa postaci </w:t>
      </w:r>
      <w:r>
        <w:rPr>
          <w:rStyle w:val="Teksttreci2Kursywa"/>
        </w:rPr>
        <w:t xml:space="preserve">smętarz, </w:t>
      </w:r>
      <w:r>
        <w:t>zgodnej z mową ludu (n. p. w tomie I-szym), w opisach zaś i wy</w:t>
      </w:r>
      <w:r>
        <w:t xml:space="preserve">rażeniach własnych trzyma się formy literackiej </w:t>
      </w:r>
      <w:r>
        <w:rPr>
          <w:rStyle w:val="Teksttreci2Kursywa"/>
        </w:rPr>
        <w:t>cmentarz.</w:t>
      </w:r>
    </w:p>
    <w:p w:rsidR="009E7F7B" w:rsidRDefault="005E7CF0">
      <w:pPr>
        <w:pStyle w:val="Teksttreci20"/>
        <w:framePr w:w="6730" w:h="5752" w:hRule="exact" w:wrap="none" w:vAnchor="page" w:hAnchor="page" w:x="999" w:y="1412"/>
        <w:shd w:val="clear" w:color="auto" w:fill="auto"/>
        <w:spacing w:before="0"/>
        <w:ind w:firstLine="580"/>
      </w:pPr>
      <w:r>
        <w:t xml:space="preserve">Na zasadzie powyższych uwag stwierdzić możemy, że wyrazu </w:t>
      </w:r>
      <w:r>
        <w:rPr>
          <w:rStyle w:val="Teksttreci2Kursywa"/>
        </w:rPr>
        <w:t>smętarz,</w:t>
      </w:r>
      <w:r>
        <w:t xml:space="preserve"> spotykanego w życiu codziennem, nie należy bynajmniej uważać za jakieś gminne okaleczenie dawniejszego </w:t>
      </w:r>
      <w:r>
        <w:rPr>
          <w:rStyle w:val="Teksttreci2Kursywa"/>
        </w:rPr>
        <w:t>cmentarz:</w:t>
      </w:r>
      <w:r>
        <w:t xml:space="preserve"> jest on tworem tak </w:t>
      </w:r>
      <w:r>
        <w:t>dobrym, jak inne wyrazy polskie, powstałe również drogą słoworodu ludowego, a nawet okazem od innych zręczniejszym; por. n. p. bawełna, pióropusz, wielbłąd, czekolada i t. p.</w:t>
      </w:r>
    </w:p>
    <w:p w:rsidR="009E7F7B" w:rsidRDefault="005E7CF0">
      <w:pPr>
        <w:pStyle w:val="Teksttreci20"/>
        <w:framePr w:w="6730" w:h="5752" w:hRule="exact" w:wrap="none" w:vAnchor="page" w:hAnchor="page" w:x="999" w:y="1412"/>
        <w:shd w:val="clear" w:color="auto" w:fill="auto"/>
        <w:spacing w:before="0"/>
        <w:ind w:firstLine="580"/>
      </w:pPr>
      <w:r>
        <w:t xml:space="preserve">Dodajmy, że wśród tworów, powstałych drogą słoworodu ludowego, mamy też w języku </w:t>
      </w:r>
      <w:r>
        <w:t>dość znaczny poczet wyrazów zniekształconych, można powiedzieć poprzekręcanych — jako też towarzyszące im dorobione objaśnienia teoretyczne, domorosłe, zupełnie chybione, wskutek fantastycznego zestawiania wyrazów o brzmieniu nieznanem z swojskiemi znanemi</w:t>
      </w:r>
      <w:r>
        <w:t>. Twory takie istnieją nietylko w języku polskim; nie są od nich wolne i inne. języki; słoworód bowiem ludowy jest czynnikiem, który w procesach kształtowania się i różnego przeobrażania wyrazów odgrywał i odgrywa rolę wybitną w każdym bez wyjątku języku.</w:t>
      </w:r>
    </w:p>
    <w:p w:rsidR="009E7F7B" w:rsidRDefault="005E7CF0">
      <w:pPr>
        <w:pStyle w:val="Teksttreci80"/>
        <w:framePr w:w="6730" w:h="5752" w:hRule="exact" w:wrap="none" w:vAnchor="page" w:hAnchor="page" w:x="999" w:y="1412"/>
        <w:shd w:val="clear" w:color="auto" w:fill="auto"/>
        <w:spacing w:after="0" w:line="170" w:lineRule="exact"/>
        <w:ind w:left="4240"/>
      </w:pPr>
      <w:r>
        <w:t>Adam Ant. Kryński.</w:t>
      </w:r>
    </w:p>
    <w:p w:rsidR="009E7F7B" w:rsidRDefault="005E7CF0">
      <w:pPr>
        <w:pStyle w:val="Nagwek20"/>
        <w:framePr w:w="6730" w:h="4457" w:hRule="exact" w:wrap="none" w:vAnchor="page" w:hAnchor="page" w:x="999" w:y="7779"/>
        <w:numPr>
          <w:ilvl w:val="0"/>
          <w:numId w:val="1"/>
        </w:numPr>
        <w:shd w:val="clear" w:color="auto" w:fill="auto"/>
        <w:tabs>
          <w:tab w:val="left" w:pos="2928"/>
        </w:tabs>
        <w:spacing w:before="0" w:after="27" w:line="240" w:lineRule="exact"/>
        <w:ind w:left="2520"/>
      </w:pPr>
      <w:bookmarkStart w:id="4" w:name="bookmark3"/>
      <w:r>
        <w:t>CHROBRY.</w:t>
      </w:r>
      <w:bookmarkEnd w:id="4"/>
    </w:p>
    <w:p w:rsidR="009E7F7B" w:rsidRDefault="005E7CF0">
      <w:pPr>
        <w:pStyle w:val="Teksttreci20"/>
        <w:framePr w:w="6730" w:h="4457" w:hRule="exact" w:wrap="none" w:vAnchor="page" w:hAnchor="page" w:x="999" w:y="7779"/>
        <w:shd w:val="clear" w:color="auto" w:fill="auto"/>
        <w:spacing w:before="0"/>
        <w:ind w:firstLine="580"/>
      </w:pPr>
      <w:r>
        <w:t>Z okazji rocznicy koronacji Bolesława Chrobrego w roku 1025. napisano wiele artykułów i przyczynków, odświeżających w pamięci narodu wiekopomne czyny bitnego króla, który pchnął Polskę na nowe tory wielkiej ekspansji państwowej,</w:t>
      </w:r>
      <w:r>
        <w:t xml:space="preserve"> za co też otrzymał trudny do zdobycia w opinji narodu i historji przydomek, jako uosobienie siły, śmiałości, waleczności i dzielności.</w:t>
      </w:r>
    </w:p>
    <w:p w:rsidR="009E7F7B" w:rsidRDefault="005E7CF0">
      <w:pPr>
        <w:pStyle w:val="Teksttreci20"/>
        <w:framePr w:w="6730" w:h="4457" w:hRule="exact" w:wrap="none" w:vAnchor="page" w:hAnchor="page" w:x="999" w:y="7779"/>
        <w:shd w:val="clear" w:color="auto" w:fill="auto"/>
        <w:spacing w:before="0"/>
        <w:ind w:firstLine="580"/>
      </w:pPr>
      <w:r>
        <w:t>Kronikarze współcześni Bolesławowi, piszący tylko po łacinie, nie zostawili nam pisanej formy polskiej tego przymiotnika</w:t>
      </w:r>
      <w:r>
        <w:t>.</w:t>
      </w:r>
    </w:p>
    <w:p w:rsidR="009E7F7B" w:rsidRDefault="005E7CF0">
      <w:pPr>
        <w:pStyle w:val="Teksttreci20"/>
        <w:framePr w:w="6730" w:h="4457" w:hRule="exact" w:wrap="none" w:vAnchor="page" w:hAnchor="page" w:x="999" w:y="7779"/>
        <w:shd w:val="clear" w:color="auto" w:fill="auto"/>
        <w:spacing w:before="0"/>
        <w:ind w:firstLine="580"/>
      </w:pPr>
      <w:r>
        <w:t xml:space="preserve">O ile wiem z mowy ludowej tego wyrazu nie zanotowano, znać dawno wyszedł z użycia, </w:t>
      </w:r>
      <w:r>
        <w:rPr>
          <w:lang w:val="cs-CZ" w:eastAsia="cs-CZ" w:bidi="cs-CZ"/>
        </w:rPr>
        <w:t xml:space="preserve">zato </w:t>
      </w:r>
      <w:r>
        <w:t>żywo odczuwany jest u Słowian wschodnich lub południowych: Rosjan, Ukraińców, Serbów, Bułgarów.</w:t>
      </w:r>
    </w:p>
    <w:p w:rsidR="009E7F7B" w:rsidRDefault="005E7CF0">
      <w:pPr>
        <w:pStyle w:val="Teksttreci20"/>
        <w:framePr w:w="6730" w:h="4457" w:hRule="exact" w:wrap="none" w:vAnchor="page" w:hAnchor="page" w:x="999" w:y="7779"/>
        <w:shd w:val="clear" w:color="auto" w:fill="auto"/>
        <w:spacing w:before="0"/>
        <w:ind w:firstLine="580"/>
      </w:pPr>
      <w:r>
        <w:t xml:space="preserve">Marcin Błażewski pisze w wieku XVI: „Zwyczaj miasto chrobry, </w:t>
      </w:r>
      <w:r>
        <w:rPr>
          <w:rStyle w:val="Teksttreci2Kursywa"/>
        </w:rPr>
        <w:t>chabrym</w:t>
      </w:r>
      <w:r>
        <w:t xml:space="preserve"> B</w:t>
      </w:r>
      <w:r>
        <w:t xml:space="preserve">olesława zaczął się mianować", </w:t>
      </w:r>
      <w:r>
        <w:rPr>
          <w:lang w:val="cs-CZ" w:eastAsia="cs-CZ" w:bidi="cs-CZ"/>
        </w:rPr>
        <w:t xml:space="preserve">coby </w:t>
      </w:r>
      <w:r>
        <w:t xml:space="preserve">dowodziło, że forma „chrobry" nie była zwyczajem, nie była powszechnie, pospolicie, a więc przez „pospólstwo", przez „większość" narodu używaną w owym czasie, w wieku XVI. Błażewski formę </w:t>
      </w:r>
      <w:r>
        <w:rPr>
          <w:rStyle w:val="Teksttreci2Kursywa"/>
        </w:rPr>
        <w:t>chrobry</w:t>
      </w:r>
      <w:r>
        <w:t xml:space="preserve"> uważa za więcej literack</w:t>
      </w:r>
      <w:r>
        <w:t>ą,</w:t>
      </w:r>
    </w:p>
    <w:p w:rsidR="009E7F7B" w:rsidRDefault="009E7F7B">
      <w:pPr>
        <w:rPr>
          <w:sz w:val="2"/>
          <w:szCs w:val="2"/>
        </w:rPr>
        <w:sectPr w:rsidR="009E7F7B">
          <w:pgSz w:w="8875" w:h="1388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7F7B" w:rsidRDefault="005E7CF0">
      <w:pPr>
        <w:pStyle w:val="Nagweklubstopka0"/>
        <w:framePr w:wrap="none" w:vAnchor="page" w:hAnchor="page" w:x="7541" w:y="960"/>
        <w:shd w:val="clear" w:color="auto" w:fill="auto"/>
        <w:spacing w:line="160" w:lineRule="exact"/>
      </w:pPr>
      <w:r>
        <w:lastRenderedPageBreak/>
        <w:t>71</w:t>
      </w:r>
    </w:p>
    <w:p w:rsidR="009E7F7B" w:rsidRDefault="005E7CF0">
      <w:pPr>
        <w:pStyle w:val="Nagweklubstopka0"/>
        <w:framePr w:wrap="none" w:vAnchor="page" w:hAnchor="page" w:x="3379" w:y="940"/>
        <w:shd w:val="clear" w:color="auto" w:fill="auto"/>
        <w:spacing w:line="160" w:lineRule="exact"/>
      </w:pPr>
      <w:r>
        <w:t>PORADNIK JĘZYKOWY</w:t>
      </w:r>
    </w:p>
    <w:p w:rsidR="009E7F7B" w:rsidRDefault="005E7CF0">
      <w:pPr>
        <w:pStyle w:val="Teksttreci20"/>
        <w:framePr w:w="6787" w:h="10814" w:hRule="exact" w:wrap="none" w:vAnchor="page" w:hAnchor="page" w:x="970" w:y="1422"/>
        <w:shd w:val="clear" w:color="auto" w:fill="auto"/>
        <w:spacing w:before="0"/>
      </w:pPr>
      <w:r>
        <w:t xml:space="preserve">książkową, a formę „chabry" za przestarzałą lub ludową. Gdyby wyszedł „słownik staropolski" </w:t>
      </w:r>
      <w:r>
        <w:rPr>
          <w:lang w:val="en-US" w:eastAsia="en-US" w:bidi="en-US"/>
        </w:rPr>
        <w:t xml:space="preserve">prof. </w:t>
      </w:r>
      <w:r>
        <w:t xml:space="preserve">Łosia, odrazuby się wiedziało, kto pierwszy użył formy „chrobry", a kto „chabry", a tak, nie mając </w:t>
      </w:r>
      <w:r>
        <w:t>odpowiedniej „literatury" pod ręką, trzeba się domniemywać, że formę „chabry" przytoczył tylko Błażewski. Ale nietylko on. W Ostrówkach, powiatu radzyńskiego, w kościółku, spotkałem rękopis herbarza z XVII wieku łaciną makaronizowaną pisany biegłą ręką Zal</w:t>
      </w:r>
      <w:r>
        <w:t xml:space="preserve">eskiego, jezuity, który, wywodząc różne herby z czasów Bolesława Chrobrego, nazywa go stale „Chabrym". </w:t>
      </w:r>
      <w:r>
        <w:rPr>
          <w:lang w:val="cs-CZ" w:eastAsia="cs-CZ" w:bidi="cs-CZ"/>
        </w:rPr>
        <w:t xml:space="preserve">„Gradiva </w:t>
      </w:r>
      <w:r>
        <w:t>wielkiego, syn Bolesław Chabry" i t. d. i nigdy chrobry. Można zatem przypuszczać, że forma „chabry" lub w jeszcze pierwotniejszej formie „chabr</w:t>
      </w:r>
      <w:r>
        <w:t xml:space="preserve">" była </w:t>
      </w:r>
      <w:r>
        <w:rPr>
          <w:lang w:val="en-US" w:eastAsia="en-US" w:bidi="en-US"/>
        </w:rPr>
        <w:t xml:space="preserve">do </w:t>
      </w:r>
      <w:r>
        <w:t xml:space="preserve">XVII wieku w powszechnem użyciu, a może dawniej jeszcze więcej z sufiksem </w:t>
      </w:r>
      <w:r>
        <w:rPr>
          <w:rStyle w:val="Teksttreci2Kursywa"/>
        </w:rPr>
        <w:t>-o- chabrъ,</w:t>
      </w:r>
      <w:r>
        <w:t xml:space="preserve"> jak </w:t>
      </w:r>
      <w:r>
        <w:rPr>
          <w:rStyle w:val="Teksttreci2Kursywa"/>
        </w:rPr>
        <w:t>chromъ, suchъ.</w:t>
      </w:r>
    </w:p>
    <w:p w:rsidR="009E7F7B" w:rsidRDefault="005E7CF0">
      <w:pPr>
        <w:pStyle w:val="Teksttreci20"/>
        <w:framePr w:w="6787" w:h="10814" w:hRule="exact" w:wrap="none" w:vAnchor="page" w:hAnchor="page" w:x="970" w:y="1422"/>
        <w:shd w:val="clear" w:color="auto" w:fill="auto"/>
        <w:spacing w:before="0"/>
        <w:ind w:firstLine="580"/>
      </w:pPr>
      <w:r>
        <w:t>U Słowian zaodrzańskich i załabskich, z powodu wczesnego ich wytępienia przez bogobojnych Germanów pod tak szlachetnym pretekstem, jak nawrac</w:t>
      </w:r>
      <w:r>
        <w:t xml:space="preserve">anie na „łono chrześcijaństwa", nie mamy zachowanych ani ustnych, ani piśmiennych form przymiotnika „chrobry", ale </w:t>
      </w:r>
      <w:r>
        <w:rPr>
          <w:lang w:val="cs-CZ" w:eastAsia="cs-CZ" w:bidi="cs-CZ"/>
        </w:rPr>
        <w:t xml:space="preserve">zato </w:t>
      </w:r>
      <w:r>
        <w:t>tamtejsze imionnictwo topograficzne dostarcza nam form zaginionych; a mianowicie pomiędzy Odrą i Łabą istnieją wsie pod nazwą „Charbrowo</w:t>
      </w:r>
      <w:r>
        <w:t>" lub „Charbrow", z których można zrekonstruować formę przymiotnika Bodrytów lub Lutyków z czasów Bolesława, a formą tą będzie: „charbry", „charbri" i z sufiksem -o- „charbr".</w:t>
      </w:r>
    </w:p>
    <w:p w:rsidR="009E7F7B" w:rsidRDefault="005E7CF0">
      <w:pPr>
        <w:pStyle w:val="Teksttreci20"/>
        <w:framePr w:w="6787" w:h="10814" w:hRule="exact" w:wrap="none" w:vAnchor="page" w:hAnchor="page" w:x="970" w:y="1422"/>
        <w:shd w:val="clear" w:color="auto" w:fill="auto"/>
        <w:spacing w:before="0"/>
        <w:ind w:firstLine="580"/>
      </w:pPr>
      <w:r>
        <w:t xml:space="preserve">Zatem mieliśmy formy przymiotnikowe obok „chrobry" </w:t>
      </w:r>
      <w:r>
        <w:rPr>
          <w:rStyle w:val="Teksttreci2Kursywa"/>
        </w:rPr>
        <w:t>chabr, chabry,</w:t>
      </w:r>
      <w:r>
        <w:t xml:space="preserve"> rzeczownik </w:t>
      </w:r>
      <w:r>
        <w:rPr>
          <w:rStyle w:val="Teksttreci2Kursywa"/>
        </w:rPr>
        <w:t>cha</w:t>
      </w:r>
      <w:r>
        <w:rPr>
          <w:rStyle w:val="Teksttreci2Kursywa"/>
        </w:rPr>
        <w:t>brość;</w:t>
      </w:r>
      <w:r>
        <w:t xml:space="preserve"> w mowie zaś Słowian zaodrzańskich, odznaczającej się obfitością przestawek, przymiotniki: </w:t>
      </w:r>
      <w:r>
        <w:rPr>
          <w:rStyle w:val="Teksttreci2Kursywa"/>
        </w:rPr>
        <w:t>charbr, charbry</w:t>
      </w:r>
      <w:r>
        <w:t xml:space="preserve"> lub </w:t>
      </w:r>
      <w:r>
        <w:rPr>
          <w:rStyle w:val="Teksttreci2Kursywa"/>
        </w:rPr>
        <w:t>charbri,</w:t>
      </w:r>
      <w:r>
        <w:t xml:space="preserve"> rzeczownik </w:t>
      </w:r>
      <w:r>
        <w:rPr>
          <w:rStyle w:val="Teksttreci2Kursywa"/>
        </w:rPr>
        <w:t>charbrość,</w:t>
      </w:r>
      <w:r>
        <w:t xml:space="preserve"> choć może te formy były i używane w mowie polskiej, bo ludowa mowa Kujawiaków ma niektóre przestawki, nie zn</w:t>
      </w:r>
      <w:r>
        <w:t xml:space="preserve">ane w mowie książkowej, „poprawnej", n. p. </w:t>
      </w:r>
      <w:r>
        <w:rPr>
          <w:rStyle w:val="Teksttreci2Kursywa"/>
        </w:rPr>
        <w:t>włodarz,</w:t>
      </w:r>
      <w:r>
        <w:t xml:space="preserve"> pod Włocławkiem: </w:t>
      </w:r>
      <w:r>
        <w:rPr>
          <w:rStyle w:val="Teksttreci2Kursywa"/>
        </w:rPr>
        <w:t>wółdorz, wuldorz,</w:t>
      </w:r>
      <w:r>
        <w:t xml:space="preserve"> „kole" Koła </w:t>
      </w:r>
      <w:r>
        <w:rPr>
          <w:rStyle w:val="Teksttreci2Kursywa"/>
          <w:vertAlign w:val="superscript"/>
        </w:rPr>
        <w:t>U</w:t>
      </w:r>
      <w:r>
        <w:rPr>
          <w:rStyle w:val="Teksttreci2Kursywa"/>
        </w:rPr>
        <w:t>udasz, (udoż)</w:t>
      </w:r>
      <w:r>
        <w:t xml:space="preserve"> i inne.</w:t>
      </w:r>
    </w:p>
    <w:p w:rsidR="009E7F7B" w:rsidRDefault="005E7CF0">
      <w:pPr>
        <w:pStyle w:val="Teksttreci80"/>
        <w:framePr w:w="6787" w:h="10814" w:hRule="exact" w:wrap="none" w:vAnchor="page" w:hAnchor="page" w:x="970" w:y="1422"/>
        <w:shd w:val="clear" w:color="auto" w:fill="auto"/>
        <w:spacing w:after="0" w:line="254" w:lineRule="exact"/>
        <w:ind w:left="4900"/>
      </w:pPr>
      <w:r>
        <w:t>Witold Pracki.</w:t>
      </w:r>
    </w:p>
    <w:p w:rsidR="009E7F7B" w:rsidRDefault="005E7CF0">
      <w:pPr>
        <w:pStyle w:val="Teksttreci20"/>
        <w:framePr w:w="6787" w:h="10814" w:hRule="exact" w:wrap="none" w:vAnchor="page" w:hAnchor="page" w:x="970" w:y="1422"/>
        <w:shd w:val="clear" w:color="auto" w:fill="auto"/>
        <w:spacing w:before="0" w:after="192"/>
        <w:ind w:firstLine="580"/>
      </w:pPr>
      <w:r>
        <w:t xml:space="preserve">(Owo </w:t>
      </w:r>
      <w:r>
        <w:rPr>
          <w:rStyle w:val="Teksttreci2Kursywa"/>
        </w:rPr>
        <w:t>r</w:t>
      </w:r>
      <w:r>
        <w:t xml:space="preserve"> pierwsze w zgłosce </w:t>
      </w:r>
      <w:r>
        <w:rPr>
          <w:rStyle w:val="Teksttreci2Kursywa"/>
        </w:rPr>
        <w:t>cha</w:t>
      </w:r>
      <w:r>
        <w:t xml:space="preserve"> nie jest następstwem „przestawki", ale upodobnienia dźwiękowego (alliteracji) zam. </w:t>
      </w:r>
      <w:r>
        <w:rPr>
          <w:rStyle w:val="Teksttreci2Kursywa"/>
        </w:rPr>
        <w:t>cho-br</w:t>
      </w:r>
      <w:r>
        <w:rPr>
          <w:rStyle w:val="Teksttreci2Kursywa"/>
        </w:rPr>
        <w:t>y</w:t>
      </w:r>
      <w:r>
        <w:t xml:space="preserve"> — </w:t>
      </w:r>
      <w:r>
        <w:rPr>
          <w:rStyle w:val="Teksttreci2Kursywa"/>
        </w:rPr>
        <w:t>chro-bry.</w:t>
      </w:r>
      <w:r>
        <w:t xml:space="preserve"> Red.).</w:t>
      </w:r>
    </w:p>
    <w:p w:rsidR="009E7F7B" w:rsidRDefault="005E7CF0">
      <w:pPr>
        <w:pStyle w:val="Nagwek20"/>
        <w:framePr w:w="6787" w:h="10814" w:hRule="exact" w:wrap="none" w:vAnchor="page" w:hAnchor="page" w:x="970" w:y="1422"/>
        <w:numPr>
          <w:ilvl w:val="0"/>
          <w:numId w:val="1"/>
        </w:numPr>
        <w:shd w:val="clear" w:color="auto" w:fill="auto"/>
        <w:tabs>
          <w:tab w:val="left" w:pos="1811"/>
        </w:tabs>
        <w:spacing w:before="0" w:after="0" w:line="240" w:lineRule="exact"/>
        <w:ind w:left="1360"/>
      </w:pPr>
      <w:bookmarkStart w:id="5" w:name="bookmark4"/>
      <w:r>
        <w:t>ZAPYTANIA I ODPOWIEDZI.</w:t>
      </w:r>
      <w:bookmarkEnd w:id="5"/>
    </w:p>
    <w:p w:rsidR="009E7F7B" w:rsidRDefault="005E7CF0">
      <w:pPr>
        <w:pStyle w:val="Teksttreci80"/>
        <w:framePr w:w="6787" w:h="10814" w:hRule="exact" w:wrap="none" w:vAnchor="page" w:hAnchor="page" w:x="970" w:y="1422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254" w:lineRule="exact"/>
        <w:ind w:firstLine="580"/>
        <w:jc w:val="both"/>
      </w:pPr>
      <w:r>
        <w:t>Radomskowski</w:t>
      </w:r>
      <w:r>
        <w:rPr>
          <w:rStyle w:val="Teksttreci8Bezkursywy"/>
        </w:rPr>
        <w:t xml:space="preserve"> czy </w:t>
      </w:r>
      <w:r>
        <w:t>radomszczański?</w:t>
      </w:r>
    </w:p>
    <w:p w:rsidR="009E7F7B" w:rsidRDefault="005E7CF0">
      <w:pPr>
        <w:pStyle w:val="Teksttreci20"/>
        <w:framePr w:w="6787" w:h="10814" w:hRule="exact" w:wrap="none" w:vAnchor="page" w:hAnchor="page" w:x="970" w:y="1422"/>
        <w:shd w:val="clear" w:color="auto" w:fill="auto"/>
        <w:spacing w:before="0"/>
        <w:ind w:firstLine="580"/>
      </w:pPr>
      <w:r>
        <w:t xml:space="preserve">Załączam wycinek z „Gazety Warszawskiej Porannej" (Nr 45 z dnia 14. lutego r. b.) z podkreśleniem słowa </w:t>
      </w:r>
      <w:r>
        <w:rPr>
          <w:rStyle w:val="Teksttreci2Kursywa"/>
        </w:rPr>
        <w:t>radomskowskiem.</w:t>
      </w:r>
      <w:r>
        <w:t xml:space="preserve"> Czy możliwy jest przymiotnik „</w:t>
      </w:r>
      <w:r>
        <w:rPr>
          <w:rStyle w:val="Teksttreci2Kursywa"/>
        </w:rPr>
        <w:t>radomskowski“</w:t>
      </w:r>
      <w:r>
        <w:t xml:space="preserve"> od miasta „</w:t>
      </w:r>
      <w:r>
        <w:rPr>
          <w:rStyle w:val="Teksttreci2Kursywa"/>
        </w:rPr>
        <w:t>Radomsk“ ?</w:t>
      </w:r>
      <w:r>
        <w:t xml:space="preserve"> Często czytamy ten dziwoląg w gazetach, urobiony w tym celu, by nie mieszać Radomia z Radomskiem. W takiż sposób możnaby utworzyć od </w:t>
      </w:r>
      <w:r>
        <w:rPr>
          <w:rStyle w:val="Teksttreci2Kursywa"/>
        </w:rPr>
        <w:t>Pułtusk</w:t>
      </w:r>
      <w:r>
        <w:t xml:space="preserve"> — </w:t>
      </w:r>
      <w:r>
        <w:rPr>
          <w:rStyle w:val="Teksttreci2Kursywa"/>
        </w:rPr>
        <w:t>pułtuskowski,</w:t>
      </w:r>
      <w:r>
        <w:t xml:space="preserve"> od </w:t>
      </w:r>
      <w:r>
        <w:rPr>
          <w:rStyle w:val="Teksttreci2Kursywa"/>
        </w:rPr>
        <w:t>Czersk</w:t>
      </w:r>
      <w:r>
        <w:t xml:space="preserve"> — </w:t>
      </w:r>
      <w:r>
        <w:rPr>
          <w:rStyle w:val="Teksttreci2Kursywa"/>
        </w:rPr>
        <w:t>czerskowski,</w:t>
      </w:r>
      <w:r>
        <w:t xml:space="preserve"> od </w:t>
      </w:r>
      <w:r>
        <w:rPr>
          <w:rStyle w:val="Teksttreci2Kursywa"/>
        </w:rPr>
        <w:t>Czerwińsk</w:t>
      </w:r>
      <w:r>
        <w:t xml:space="preserve"> — </w:t>
      </w:r>
      <w:r>
        <w:rPr>
          <w:rStyle w:val="Teksttreci2Kursywa"/>
        </w:rPr>
        <w:t>Czerwińskowski.</w:t>
      </w:r>
    </w:p>
    <w:p w:rsidR="009E7F7B" w:rsidRDefault="005E7CF0">
      <w:pPr>
        <w:pStyle w:val="Teksttreci20"/>
        <w:framePr w:w="6787" w:h="10814" w:hRule="exact" w:wrap="none" w:vAnchor="page" w:hAnchor="page" w:x="970" w:y="1422"/>
        <w:shd w:val="clear" w:color="auto" w:fill="auto"/>
        <w:spacing w:before="0"/>
        <w:ind w:firstLine="580"/>
      </w:pPr>
      <w:r>
        <w:t>Możeby utworzyć przymiotnik od „</w:t>
      </w:r>
      <w:r>
        <w:t>Radomsk" — „radomszczański".</w:t>
      </w:r>
    </w:p>
    <w:p w:rsidR="009E7F7B" w:rsidRDefault="005E7CF0">
      <w:pPr>
        <w:pStyle w:val="Teksttreci80"/>
        <w:framePr w:w="6787" w:h="10814" w:hRule="exact" w:wrap="none" w:vAnchor="page" w:hAnchor="page" w:x="970" w:y="1422"/>
        <w:shd w:val="clear" w:color="auto" w:fill="auto"/>
        <w:tabs>
          <w:tab w:val="left" w:pos="4626"/>
        </w:tabs>
        <w:spacing w:after="0" w:line="254" w:lineRule="exact"/>
        <w:ind w:firstLine="580"/>
        <w:jc w:val="both"/>
      </w:pPr>
      <w:r>
        <w:rPr>
          <w:rStyle w:val="Teksttreci8Bezkursywy"/>
        </w:rPr>
        <w:t>(Warszawa)</w:t>
      </w:r>
      <w:r>
        <w:rPr>
          <w:rStyle w:val="Teksttreci8Bezkursywy"/>
        </w:rPr>
        <w:tab/>
      </w:r>
      <w:r>
        <w:t>Al. Kłopotowski.</w:t>
      </w:r>
    </w:p>
    <w:p w:rsidR="009E7F7B" w:rsidRDefault="005E7CF0">
      <w:pPr>
        <w:pStyle w:val="Nagweklubstopka0"/>
        <w:framePr w:wrap="none" w:vAnchor="page" w:hAnchor="page" w:x="1071" w:y="950"/>
        <w:shd w:val="clear" w:color="auto" w:fill="auto"/>
        <w:spacing w:line="160" w:lineRule="exact"/>
      </w:pPr>
      <w:r>
        <w:t>D 5</w:t>
      </w:r>
    </w:p>
    <w:p w:rsidR="009E7F7B" w:rsidRDefault="009E7F7B">
      <w:pPr>
        <w:rPr>
          <w:sz w:val="2"/>
          <w:szCs w:val="2"/>
        </w:rPr>
        <w:sectPr w:rsidR="009E7F7B">
          <w:pgSz w:w="8875" w:h="1388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7F7B" w:rsidRDefault="005E7CF0">
      <w:pPr>
        <w:pStyle w:val="Nagweklubstopka0"/>
        <w:framePr w:wrap="none" w:vAnchor="page" w:hAnchor="page" w:x="1361" w:y="1017"/>
        <w:shd w:val="clear" w:color="auto" w:fill="auto"/>
        <w:spacing w:line="160" w:lineRule="exact"/>
      </w:pPr>
      <w:r>
        <w:lastRenderedPageBreak/>
        <w:t>72</w:t>
      </w:r>
    </w:p>
    <w:p w:rsidR="009E7F7B" w:rsidRDefault="005E7CF0">
      <w:pPr>
        <w:pStyle w:val="Nagweklubstopka0"/>
        <w:framePr w:wrap="none" w:vAnchor="page" w:hAnchor="page" w:x="3636" w:y="993"/>
        <w:shd w:val="clear" w:color="auto" w:fill="auto"/>
        <w:spacing w:line="160" w:lineRule="exact"/>
      </w:pPr>
      <w:r>
        <w:t>PORADNIK JĘZYKOWY</w:t>
      </w:r>
    </w:p>
    <w:p w:rsidR="009E7F7B" w:rsidRDefault="005E7CF0">
      <w:pPr>
        <w:pStyle w:val="Nagweklubstopka0"/>
        <w:framePr w:wrap="none" w:vAnchor="page" w:hAnchor="page" w:x="7658" w:y="1002"/>
        <w:shd w:val="clear" w:color="auto" w:fill="auto"/>
        <w:spacing w:line="160" w:lineRule="exact"/>
      </w:pPr>
      <w:r>
        <w:t>D 5</w:t>
      </w:r>
    </w:p>
    <w:p w:rsidR="009E7F7B" w:rsidRDefault="005E7CF0">
      <w:pPr>
        <w:pStyle w:val="Teksttreci20"/>
        <w:framePr w:w="6763" w:h="10819" w:hRule="exact" w:wrap="none" w:vAnchor="page" w:hAnchor="page" w:x="1313" w:y="1479"/>
        <w:numPr>
          <w:ilvl w:val="0"/>
          <w:numId w:val="3"/>
        </w:numPr>
        <w:shd w:val="clear" w:color="auto" w:fill="auto"/>
        <w:tabs>
          <w:tab w:val="left" w:pos="896"/>
        </w:tabs>
        <w:spacing w:before="0" w:after="60"/>
        <w:ind w:firstLine="580"/>
      </w:pPr>
      <w:r>
        <w:t xml:space="preserve">Wyjaśnialiśmy już w roczniku 1923, str. 4, że </w:t>
      </w:r>
      <w:r>
        <w:rPr>
          <w:rStyle w:val="Teksttreci2Kursywa"/>
        </w:rPr>
        <w:t xml:space="preserve">radomskowski </w:t>
      </w:r>
      <w:r>
        <w:t xml:space="preserve">jest przymiotnikiem do nieistniejącego </w:t>
      </w:r>
      <w:r>
        <w:rPr>
          <w:rStyle w:val="Teksttreci2Kursywa"/>
        </w:rPr>
        <w:t>Radomskowa,</w:t>
      </w:r>
      <w:r>
        <w:t xml:space="preserve"> ale to nic nie pomaga, bo siła przyzwyczajenia i chęć wyróżnienia jest większa. Nazwy takie, jak: </w:t>
      </w:r>
      <w:r>
        <w:rPr>
          <w:rStyle w:val="Teksttreci2Kursywa"/>
        </w:rPr>
        <w:t>Czersk, Czerwińsk, Pułtusk, Witebsk, Smoleńsk</w:t>
      </w:r>
      <w:r>
        <w:t xml:space="preserve"> i od nich utworzone przymiotniki: </w:t>
      </w:r>
      <w:r>
        <w:rPr>
          <w:rStyle w:val="Teksttreci2Kursywa"/>
        </w:rPr>
        <w:t xml:space="preserve">czerski, czerwiński, pułtuski, witebski, smoleński </w:t>
      </w:r>
      <w:r>
        <w:t xml:space="preserve">najlepszą dają wskazówkę, </w:t>
      </w:r>
      <w:r>
        <w:t xml:space="preserve">że ma być </w:t>
      </w:r>
      <w:r>
        <w:rPr>
          <w:rStyle w:val="Teksttreci2Kursywa"/>
        </w:rPr>
        <w:t>radomski;</w:t>
      </w:r>
      <w:r>
        <w:t xml:space="preserve"> skoro to jednak jest dwuznaczne, powinnyby władze się zastanowić nad wyróżnieniem. </w:t>
      </w:r>
      <w:r>
        <w:rPr>
          <w:rStyle w:val="Teksttreci2Kursywa"/>
        </w:rPr>
        <w:t>Radomszczański</w:t>
      </w:r>
      <w:r>
        <w:t xml:space="preserve"> byłby prawidłowym przymiotnikiem do </w:t>
      </w:r>
      <w:r>
        <w:rPr>
          <w:rStyle w:val="Teksttreci2Kursywa"/>
        </w:rPr>
        <w:t xml:space="preserve">Radomszczanin, </w:t>
      </w:r>
      <w:r>
        <w:t xml:space="preserve">ale w każdym razie nie bez przykładu, bo się mówi </w:t>
      </w:r>
      <w:r>
        <w:rPr>
          <w:rStyle w:val="Teksttreci2Kursywa"/>
        </w:rPr>
        <w:t>rabczański</w:t>
      </w:r>
      <w:r>
        <w:t xml:space="preserve"> nie </w:t>
      </w:r>
      <w:r>
        <w:rPr>
          <w:rStyle w:val="Teksttreci2Kursywa"/>
        </w:rPr>
        <w:t>rabski,</w:t>
      </w:r>
      <w:r>
        <w:t xml:space="preserve"> od </w:t>
      </w:r>
      <w:r>
        <w:rPr>
          <w:rStyle w:val="Teksttreci2Kursywa"/>
        </w:rPr>
        <w:t>Rabki.</w:t>
      </w:r>
    </w:p>
    <w:p w:rsidR="009E7F7B" w:rsidRDefault="005E7CF0">
      <w:pPr>
        <w:pStyle w:val="Teksttreci80"/>
        <w:framePr w:w="6763" w:h="10819" w:hRule="exact" w:wrap="none" w:vAnchor="page" w:hAnchor="page" w:x="1313" w:y="1479"/>
        <w:numPr>
          <w:ilvl w:val="0"/>
          <w:numId w:val="2"/>
        </w:numPr>
        <w:shd w:val="clear" w:color="auto" w:fill="auto"/>
        <w:tabs>
          <w:tab w:val="left" w:pos="979"/>
        </w:tabs>
        <w:spacing w:after="0" w:line="254" w:lineRule="exact"/>
        <w:ind w:firstLine="580"/>
        <w:jc w:val="both"/>
      </w:pPr>
      <w:r>
        <w:t>Zaka</w:t>
      </w:r>
      <w:r>
        <w:t>ńczać</w:t>
      </w:r>
      <w:r>
        <w:rPr>
          <w:rStyle w:val="Teksttreci8Bezkursywy"/>
        </w:rPr>
        <w:t xml:space="preserve"> czy </w:t>
      </w:r>
      <w:r>
        <w:t>zakończać?</w:t>
      </w:r>
    </w:p>
    <w:p w:rsidR="009E7F7B" w:rsidRDefault="005E7CF0">
      <w:pPr>
        <w:pStyle w:val="Teksttreci20"/>
        <w:framePr w:w="6763" w:h="10819" w:hRule="exact" w:wrap="none" w:vAnchor="page" w:hAnchor="page" w:x="1313" w:y="1479"/>
        <w:shd w:val="clear" w:color="auto" w:fill="auto"/>
        <w:spacing w:before="0"/>
        <w:ind w:firstLine="580"/>
      </w:pPr>
      <w:r>
        <w:t xml:space="preserve">Czy prawidłowa jest forma </w:t>
      </w:r>
      <w:r>
        <w:rPr>
          <w:rStyle w:val="Teksttreci2Kursywa"/>
        </w:rPr>
        <w:t>zakańczać</w:t>
      </w:r>
      <w:r>
        <w:t xml:space="preserve"> — zamiast zakończać?</w:t>
      </w:r>
    </w:p>
    <w:p w:rsidR="009E7F7B" w:rsidRDefault="005E7CF0">
      <w:pPr>
        <w:pStyle w:val="Teksttreci20"/>
        <w:framePr w:w="6763" w:h="10819" w:hRule="exact" w:wrap="none" w:vAnchor="page" w:hAnchor="page" w:x="1313" w:y="1479"/>
        <w:shd w:val="clear" w:color="auto" w:fill="auto"/>
        <w:tabs>
          <w:tab w:val="left" w:pos="5601"/>
        </w:tabs>
        <w:spacing w:before="0"/>
        <w:ind w:firstLine="580"/>
      </w:pPr>
      <w:r>
        <w:t>(Czerwińsk n/Wisłą)</w:t>
      </w:r>
      <w:r>
        <w:tab/>
      </w:r>
      <w:r>
        <w:rPr>
          <w:rStyle w:val="Teksttreci2Kursywa"/>
        </w:rPr>
        <w:t>A. B.</w:t>
      </w:r>
    </w:p>
    <w:p w:rsidR="009E7F7B" w:rsidRDefault="005E7CF0">
      <w:pPr>
        <w:pStyle w:val="Teksttreci20"/>
        <w:framePr w:w="6763" w:h="10819" w:hRule="exact" w:wrap="none" w:vAnchor="page" w:hAnchor="page" w:x="1313" w:y="1479"/>
        <w:numPr>
          <w:ilvl w:val="0"/>
          <w:numId w:val="3"/>
        </w:numPr>
        <w:shd w:val="clear" w:color="auto" w:fill="auto"/>
        <w:tabs>
          <w:tab w:val="left" w:pos="896"/>
        </w:tabs>
        <w:spacing w:before="0" w:after="60"/>
        <w:ind w:firstLine="580"/>
      </w:pPr>
      <w:r>
        <w:t xml:space="preserve">Tylko te czasowniki przegłaszają </w:t>
      </w:r>
      <w:r>
        <w:rPr>
          <w:rStyle w:val="Teksttreci2Odstpy3pt"/>
        </w:rPr>
        <w:t>o w a,</w:t>
      </w:r>
      <w:r>
        <w:t xml:space="preserve"> których osnową jest czasownik, n. p. </w:t>
      </w:r>
      <w:r>
        <w:rPr>
          <w:rStyle w:val="Teksttreci2Kursywa"/>
        </w:rPr>
        <w:t>moczę</w:t>
      </w:r>
      <w:r>
        <w:t xml:space="preserve"> — </w:t>
      </w:r>
      <w:r>
        <w:rPr>
          <w:rStyle w:val="Teksttreci2Kursywa"/>
        </w:rPr>
        <w:t>maczam, topię</w:t>
      </w:r>
      <w:r>
        <w:t xml:space="preserve"> — </w:t>
      </w:r>
      <w:r>
        <w:rPr>
          <w:rStyle w:val="Teksttreci2Kursywa"/>
        </w:rPr>
        <w:t>wytapiam, robię</w:t>
      </w:r>
      <w:r>
        <w:t xml:space="preserve"> — </w:t>
      </w:r>
      <w:r>
        <w:rPr>
          <w:rStyle w:val="Teksttreci2Kursywa"/>
        </w:rPr>
        <w:t>wyrabiam, wrócę</w:t>
      </w:r>
      <w:r>
        <w:t xml:space="preserve"> — </w:t>
      </w:r>
      <w:r>
        <w:rPr>
          <w:rStyle w:val="Teksttreci2Kursywa"/>
        </w:rPr>
        <w:t>wracam, mogę</w:t>
      </w:r>
      <w:r>
        <w:t xml:space="preserve"> — </w:t>
      </w:r>
      <w:r>
        <w:rPr>
          <w:rStyle w:val="Teksttreci2Kursywa"/>
        </w:rPr>
        <w:t>wymagam</w:t>
      </w:r>
      <w:r>
        <w:t xml:space="preserve"> i t. p. </w:t>
      </w:r>
      <w:r>
        <w:rPr>
          <w:rStyle w:val="Teksttreci2Kursywa"/>
        </w:rPr>
        <w:t>Zakończać</w:t>
      </w:r>
      <w:r>
        <w:t xml:space="preserve"> ma osnowę </w:t>
      </w:r>
      <w:r>
        <w:rPr>
          <w:rStyle w:val="Teksttreci2Kursywa"/>
        </w:rPr>
        <w:t>końc-</w:t>
      </w:r>
      <w:r>
        <w:t xml:space="preserve"> rzeczownikową i tego </w:t>
      </w:r>
      <w:r>
        <w:rPr>
          <w:rStyle w:val="Teksttreci2Kursywa"/>
        </w:rPr>
        <w:t>o</w:t>
      </w:r>
      <w:r>
        <w:t xml:space="preserve"> nie przegłasza.</w:t>
      </w:r>
    </w:p>
    <w:p w:rsidR="009E7F7B" w:rsidRDefault="005E7CF0">
      <w:pPr>
        <w:pStyle w:val="Teksttreci80"/>
        <w:framePr w:w="6763" w:h="10819" w:hRule="exact" w:wrap="none" w:vAnchor="page" w:hAnchor="page" w:x="1313" w:y="1479"/>
        <w:numPr>
          <w:ilvl w:val="0"/>
          <w:numId w:val="2"/>
        </w:numPr>
        <w:shd w:val="clear" w:color="auto" w:fill="auto"/>
        <w:tabs>
          <w:tab w:val="left" w:pos="979"/>
        </w:tabs>
        <w:spacing w:after="0" w:line="254" w:lineRule="exact"/>
        <w:ind w:firstLine="580"/>
        <w:jc w:val="both"/>
      </w:pPr>
      <w:r>
        <w:t>Dwadzieścia jedna kobiet?</w:t>
      </w:r>
    </w:p>
    <w:p w:rsidR="009E7F7B" w:rsidRDefault="005E7CF0">
      <w:pPr>
        <w:pStyle w:val="Teksttreci20"/>
        <w:framePr w:w="6763" w:h="10819" w:hRule="exact" w:wrap="none" w:vAnchor="page" w:hAnchor="page" w:x="1313" w:y="1479"/>
        <w:shd w:val="clear" w:color="auto" w:fill="auto"/>
        <w:spacing w:before="0"/>
        <w:ind w:firstLine="580"/>
      </w:pPr>
      <w:r>
        <w:t>Czy dobrze powiedziano: „umarło dwudziestu dwu mężczyzn i dwadzieścia jedna kobiet"? Jeśli mylnie, to jak ma być?</w:t>
      </w:r>
    </w:p>
    <w:p w:rsidR="009E7F7B" w:rsidRDefault="005E7CF0">
      <w:pPr>
        <w:pStyle w:val="Teksttreci20"/>
        <w:framePr w:w="6763" w:h="10819" w:hRule="exact" w:wrap="none" w:vAnchor="page" w:hAnchor="page" w:x="1313" w:y="1479"/>
        <w:shd w:val="clear" w:color="auto" w:fill="auto"/>
        <w:tabs>
          <w:tab w:val="left" w:pos="5601"/>
        </w:tabs>
        <w:spacing w:before="0"/>
        <w:ind w:firstLine="580"/>
      </w:pPr>
      <w:r>
        <w:t>(Czerwińsk n/Wisłą)</w:t>
      </w:r>
      <w:r>
        <w:tab/>
      </w:r>
      <w:r>
        <w:rPr>
          <w:rStyle w:val="Teksttreci2Kursywa"/>
        </w:rPr>
        <w:t>A. B.</w:t>
      </w:r>
    </w:p>
    <w:p w:rsidR="009E7F7B" w:rsidRDefault="005E7CF0">
      <w:pPr>
        <w:pStyle w:val="Teksttreci20"/>
        <w:framePr w:w="6763" w:h="10819" w:hRule="exact" w:wrap="none" w:vAnchor="page" w:hAnchor="page" w:x="1313" w:y="1479"/>
        <w:numPr>
          <w:ilvl w:val="0"/>
          <w:numId w:val="3"/>
        </w:numPr>
        <w:shd w:val="clear" w:color="auto" w:fill="auto"/>
        <w:tabs>
          <w:tab w:val="left" w:pos="896"/>
        </w:tabs>
        <w:spacing w:before="0" w:after="60"/>
        <w:ind w:firstLine="580"/>
      </w:pPr>
      <w:r>
        <w:rPr>
          <w:rStyle w:val="Teksttreci2Kursywa"/>
        </w:rPr>
        <w:t>Dwadzieśc</w:t>
      </w:r>
      <w:r>
        <w:rPr>
          <w:rStyle w:val="Teksttreci2Kursywa"/>
        </w:rPr>
        <w:t>ia jedna kobiet</w:t>
      </w:r>
      <w:r>
        <w:t xml:space="preserve"> jest źle, bo się nie zgadza określenie z liczebnikiem. Można poprawnie powiedzieć tylko: </w:t>
      </w:r>
      <w:r>
        <w:rPr>
          <w:rStyle w:val="Teksttreci2Kursywa"/>
        </w:rPr>
        <w:t>dwadzieścia i jedna kobieta.</w:t>
      </w:r>
    </w:p>
    <w:p w:rsidR="009E7F7B" w:rsidRDefault="005E7CF0">
      <w:pPr>
        <w:pStyle w:val="Teksttreci80"/>
        <w:framePr w:w="6763" w:h="10819" w:hRule="exact" w:wrap="none" w:vAnchor="page" w:hAnchor="page" w:x="1313" w:y="1479"/>
        <w:numPr>
          <w:ilvl w:val="0"/>
          <w:numId w:val="2"/>
        </w:numPr>
        <w:shd w:val="clear" w:color="auto" w:fill="auto"/>
        <w:tabs>
          <w:tab w:val="left" w:pos="979"/>
        </w:tabs>
        <w:spacing w:after="0" w:line="254" w:lineRule="exact"/>
        <w:ind w:firstLine="580"/>
        <w:jc w:val="both"/>
      </w:pPr>
      <w:r>
        <w:t>Kończyce Małe</w:t>
      </w:r>
      <w:r>
        <w:rPr>
          <w:rStyle w:val="Teksttreci8Bezkursywy"/>
        </w:rPr>
        <w:t xml:space="preserve"> czy </w:t>
      </w:r>
      <w:r>
        <w:t>Małe Kończyce?</w:t>
      </w:r>
    </w:p>
    <w:p w:rsidR="009E7F7B" w:rsidRDefault="005E7CF0">
      <w:pPr>
        <w:pStyle w:val="Teksttreci20"/>
        <w:framePr w:w="6763" w:h="10819" w:hRule="exact" w:wrap="none" w:vAnchor="page" w:hAnchor="page" w:x="1313" w:y="1479"/>
        <w:shd w:val="clear" w:color="auto" w:fill="auto"/>
        <w:spacing w:before="0"/>
        <w:ind w:firstLine="580"/>
      </w:pPr>
      <w:r>
        <w:t xml:space="preserve">Dotąd używana jest pisownia: </w:t>
      </w:r>
      <w:r>
        <w:rPr>
          <w:rStyle w:val="Teksttreci2Kursywa"/>
        </w:rPr>
        <w:t xml:space="preserve">Małe Kończyce, Wielkie Kończyce. </w:t>
      </w:r>
      <w:r>
        <w:t>Uważam to za pozostałość ge</w:t>
      </w:r>
      <w:r>
        <w:t xml:space="preserve">rmanizmu wśród naszej ludności, bo za „nieboszczki Austrji" mówiono: </w:t>
      </w:r>
      <w:r>
        <w:rPr>
          <w:rStyle w:val="Teksttreci2Kursywa"/>
        </w:rPr>
        <w:t>Klein Kuntschitz.</w:t>
      </w:r>
    </w:p>
    <w:p w:rsidR="009E7F7B" w:rsidRDefault="005E7CF0">
      <w:pPr>
        <w:pStyle w:val="Teksttreci80"/>
        <w:framePr w:w="6763" w:h="10819" w:hRule="exact" w:wrap="none" w:vAnchor="page" w:hAnchor="page" w:x="1313" w:y="1479"/>
        <w:shd w:val="clear" w:color="auto" w:fill="auto"/>
        <w:spacing w:after="0" w:line="254" w:lineRule="exact"/>
        <w:ind w:left="5700"/>
      </w:pPr>
      <w:r>
        <w:t>Znaj.</w:t>
      </w:r>
    </w:p>
    <w:p w:rsidR="009E7F7B" w:rsidRDefault="005E7CF0">
      <w:pPr>
        <w:pStyle w:val="Teksttreci80"/>
        <w:framePr w:w="6763" w:h="10819" w:hRule="exact" w:wrap="none" w:vAnchor="page" w:hAnchor="page" w:x="1313" w:y="1479"/>
        <w:numPr>
          <w:ilvl w:val="0"/>
          <w:numId w:val="3"/>
        </w:numPr>
        <w:shd w:val="clear" w:color="auto" w:fill="auto"/>
        <w:tabs>
          <w:tab w:val="left" w:pos="896"/>
        </w:tabs>
        <w:spacing w:after="60" w:line="254" w:lineRule="exact"/>
        <w:ind w:firstLine="580"/>
        <w:jc w:val="both"/>
      </w:pPr>
      <w:r>
        <w:rPr>
          <w:rStyle w:val="Teksttreci8Bezkursywy"/>
        </w:rPr>
        <w:t xml:space="preserve">Należy pisać tylko </w:t>
      </w:r>
      <w:r>
        <w:t>Kończyce Małe, Kończyce Wielkie,</w:t>
      </w:r>
      <w:r>
        <w:rPr>
          <w:rStyle w:val="Teksttreci8Bezkursywy"/>
        </w:rPr>
        <w:t xml:space="preserve"> tak, jak </w:t>
      </w:r>
      <w:r>
        <w:t>Piaski Wielkie, Strzelce Małe, Sopotnia Wielka, Grudna Górna, Grudna Dolna</w:t>
      </w:r>
      <w:r>
        <w:rPr>
          <w:rStyle w:val="Teksttreci8Bezkursywy"/>
        </w:rPr>
        <w:t xml:space="preserve"> i t. p.</w:t>
      </w:r>
    </w:p>
    <w:p w:rsidR="009E7F7B" w:rsidRDefault="005E7CF0">
      <w:pPr>
        <w:pStyle w:val="Teksttreci80"/>
        <w:framePr w:w="6763" w:h="10819" w:hRule="exact" w:wrap="none" w:vAnchor="page" w:hAnchor="page" w:x="1313" w:y="1479"/>
        <w:numPr>
          <w:ilvl w:val="0"/>
          <w:numId w:val="2"/>
        </w:numPr>
        <w:shd w:val="clear" w:color="auto" w:fill="auto"/>
        <w:tabs>
          <w:tab w:val="left" w:pos="979"/>
        </w:tabs>
        <w:spacing w:after="0" w:line="254" w:lineRule="exact"/>
        <w:ind w:firstLine="580"/>
        <w:jc w:val="both"/>
      </w:pPr>
      <w:r>
        <w:t xml:space="preserve">Liczebniki </w:t>
      </w:r>
      <w:r>
        <w:t>porządkowe z kropką</w:t>
      </w:r>
      <w:r>
        <w:rPr>
          <w:rStyle w:val="Teksttreci8Bezkursywy"/>
        </w:rPr>
        <w:t xml:space="preserve"> czy </w:t>
      </w:r>
      <w:r>
        <w:t>bez kropki?</w:t>
      </w:r>
    </w:p>
    <w:p w:rsidR="009E7F7B" w:rsidRDefault="005E7CF0">
      <w:pPr>
        <w:pStyle w:val="Teksttreci20"/>
        <w:framePr w:w="6763" w:h="10819" w:hRule="exact" w:wrap="none" w:vAnchor="page" w:hAnchor="page" w:x="1313" w:y="1479"/>
        <w:shd w:val="clear" w:color="auto" w:fill="auto"/>
        <w:spacing w:before="0"/>
        <w:ind w:firstLine="580"/>
      </w:pPr>
      <w:r>
        <w:t xml:space="preserve">Jak należy pisać datę: czy n. p. 12. marca 1926. z kropką po liczebniku dwunastego czy też bez kropki. Jest takie przekonanie, że jest tylko jeden marzec (słusznie!), więc należy pisać dwunastego bez kropki, bez względu </w:t>
      </w:r>
      <w:r>
        <w:t>na to, że to jest liczebnik porządkowy. Jedne osoby używają, przy pisaniu dat, kropki za liczbą dni ubiegłych w bieżącym miesiącu, a inne znowu piszą daty bez kropki za liczebnikiem.</w:t>
      </w:r>
    </w:p>
    <w:p w:rsidR="009E7F7B" w:rsidRDefault="005E7CF0">
      <w:pPr>
        <w:pStyle w:val="Teksttreci80"/>
        <w:framePr w:w="6763" w:h="10819" w:hRule="exact" w:wrap="none" w:vAnchor="page" w:hAnchor="page" w:x="1313" w:y="1479"/>
        <w:shd w:val="clear" w:color="auto" w:fill="auto"/>
        <w:spacing w:after="0" w:line="254" w:lineRule="exact"/>
        <w:ind w:left="5700"/>
      </w:pPr>
      <w:r>
        <w:t>Znaj.</w:t>
      </w:r>
    </w:p>
    <w:p w:rsidR="009E7F7B" w:rsidRDefault="009E7F7B">
      <w:pPr>
        <w:rPr>
          <w:sz w:val="2"/>
          <w:szCs w:val="2"/>
        </w:rPr>
        <w:sectPr w:rsidR="009E7F7B">
          <w:pgSz w:w="8875" w:h="1388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7F7B" w:rsidRDefault="005E7CF0">
      <w:pPr>
        <w:pStyle w:val="Nagweklubstopka0"/>
        <w:framePr w:wrap="none" w:vAnchor="page" w:hAnchor="page" w:x="3737" w:y="819"/>
        <w:shd w:val="clear" w:color="auto" w:fill="auto"/>
        <w:spacing w:line="160" w:lineRule="exact"/>
      </w:pPr>
      <w:r>
        <w:lastRenderedPageBreak/>
        <w:t>PORADNIK JĘZYKOWY</w:t>
      </w:r>
    </w:p>
    <w:p w:rsidR="009E7F7B" w:rsidRDefault="005E7CF0">
      <w:pPr>
        <w:pStyle w:val="Nagweklubstopka0"/>
        <w:framePr w:wrap="none" w:vAnchor="page" w:hAnchor="page" w:x="7898" w:y="839"/>
        <w:shd w:val="clear" w:color="auto" w:fill="auto"/>
        <w:spacing w:line="160" w:lineRule="exact"/>
      </w:pPr>
      <w:r>
        <w:t>73</w:t>
      </w:r>
    </w:p>
    <w:p w:rsidR="009E7F7B" w:rsidRDefault="005E7CF0">
      <w:pPr>
        <w:pStyle w:val="Nagweklubstopka0"/>
        <w:framePr w:wrap="none" w:vAnchor="page" w:hAnchor="page" w:x="1404" w:y="829"/>
        <w:shd w:val="clear" w:color="auto" w:fill="auto"/>
        <w:spacing w:line="160" w:lineRule="exact"/>
      </w:pPr>
      <w:r>
        <w:t>D 5</w:t>
      </w:r>
    </w:p>
    <w:p w:rsidR="009E7F7B" w:rsidRDefault="005E7CF0">
      <w:pPr>
        <w:pStyle w:val="Teksttreci20"/>
        <w:framePr w:w="6869" w:h="7862" w:hRule="exact" w:wrap="none" w:vAnchor="page" w:hAnchor="page" w:x="1260" w:y="1310"/>
        <w:numPr>
          <w:ilvl w:val="0"/>
          <w:numId w:val="3"/>
        </w:numPr>
        <w:shd w:val="clear" w:color="auto" w:fill="auto"/>
        <w:tabs>
          <w:tab w:val="left" w:pos="1060"/>
        </w:tabs>
        <w:spacing w:before="0" w:after="128"/>
        <w:ind w:left="200" w:firstLine="500"/>
      </w:pPr>
      <w:r>
        <w:t xml:space="preserve">Kropkę, na oznaczenie liczebnika porządkowego, uważamy za praktyczną i lepszą, niż pisanie </w:t>
      </w:r>
      <w:r>
        <w:rPr>
          <w:rStyle w:val="Teksttreci2Kursywa"/>
        </w:rPr>
        <w:t>1-ego,</w:t>
      </w:r>
      <w:r>
        <w:t xml:space="preserve"> t. j. pierwszego, </w:t>
      </w:r>
      <w:r>
        <w:rPr>
          <w:rStyle w:val="Teksttreci2Kursywa"/>
        </w:rPr>
        <w:t>15-go =</w:t>
      </w:r>
      <w:r>
        <w:t xml:space="preserve"> piętnastego i t. p. W „Zasadach ortografji polskiej" </w:t>
      </w:r>
      <w:r>
        <w:rPr>
          <w:lang w:val="en-US" w:eastAsia="en-US" w:bidi="en-US"/>
        </w:rPr>
        <w:t xml:space="preserve">prof. </w:t>
      </w:r>
      <w:r>
        <w:t>Łosia czytamy: „Liczebniki porządkowe, o ile się ich nie wypisuje słowami</w:t>
      </w:r>
      <w:r>
        <w:t xml:space="preserve">, wyraża się cyfrą bez kropki wszędzie tam, gdzie wartość cyfry, jako liczebnika porządkowego, nie ulega wątpliwości, n. p. </w:t>
      </w:r>
      <w:r>
        <w:rPr>
          <w:rStyle w:val="Teksttreci2Kursywa"/>
        </w:rPr>
        <w:t xml:space="preserve">w IV wieku, w 20 tomie. </w:t>
      </w:r>
      <w:r>
        <w:t xml:space="preserve">W przeciwnym razie używa się kropki po cyfrze n. p. </w:t>
      </w:r>
      <w:r>
        <w:rPr>
          <w:rStyle w:val="Teksttreci2Kursywa"/>
        </w:rPr>
        <w:t>w</w:t>
      </w:r>
      <w:r>
        <w:t xml:space="preserve"> 7. </w:t>
      </w:r>
      <w:r>
        <w:rPr>
          <w:rStyle w:val="Teksttreci2Kursywa"/>
        </w:rPr>
        <w:t xml:space="preserve">tomie, </w:t>
      </w:r>
      <w:r>
        <w:t xml:space="preserve">„w pierwszym tomie", </w:t>
      </w:r>
      <w:r>
        <w:rPr>
          <w:rStyle w:val="Teksttreci2Kursywa"/>
        </w:rPr>
        <w:t>w 1 tomie,</w:t>
      </w:r>
      <w:r>
        <w:t xml:space="preserve"> „w jednym tomie".</w:t>
      </w:r>
    </w:p>
    <w:p w:rsidR="009E7F7B" w:rsidRDefault="005E7CF0">
      <w:pPr>
        <w:pStyle w:val="Teksttreci80"/>
        <w:framePr w:w="6869" w:h="7862" w:hRule="exact" w:wrap="none" w:vAnchor="page" w:hAnchor="page" w:x="1260" w:y="1310"/>
        <w:numPr>
          <w:ilvl w:val="0"/>
          <w:numId w:val="2"/>
        </w:numPr>
        <w:shd w:val="clear" w:color="auto" w:fill="auto"/>
        <w:tabs>
          <w:tab w:val="left" w:pos="1085"/>
        </w:tabs>
        <w:spacing w:after="48" w:line="170" w:lineRule="exact"/>
        <w:ind w:left="200" w:firstLine="500"/>
        <w:jc w:val="both"/>
      </w:pPr>
      <w:r>
        <w:t>Uczenica</w:t>
      </w:r>
      <w:r>
        <w:rPr>
          <w:rStyle w:val="Teksttreci8Bezkursywy"/>
        </w:rPr>
        <w:t xml:space="preserve"> czy </w:t>
      </w:r>
      <w:r>
        <w:t>uczennica?</w:t>
      </w:r>
    </w:p>
    <w:p w:rsidR="009E7F7B" w:rsidRDefault="005E7CF0">
      <w:pPr>
        <w:pStyle w:val="Teksttreci20"/>
        <w:framePr w:w="6869" w:h="7862" w:hRule="exact" w:wrap="none" w:vAnchor="page" w:hAnchor="page" w:x="1260" w:y="1310"/>
        <w:shd w:val="clear" w:color="auto" w:fill="auto"/>
        <w:tabs>
          <w:tab w:val="left" w:pos="5340"/>
        </w:tabs>
        <w:spacing w:before="0" w:line="170" w:lineRule="exact"/>
        <w:ind w:left="200" w:firstLine="500"/>
      </w:pPr>
      <w:r>
        <w:t>(Radomsk)</w:t>
      </w:r>
      <w:r>
        <w:tab/>
      </w:r>
      <w:r>
        <w:rPr>
          <w:rStyle w:val="Teksttreci2Kursywa"/>
          <w:lang w:val="en-US" w:eastAsia="en-US" w:bidi="en-US"/>
        </w:rPr>
        <w:t>Quomodo.</w:t>
      </w:r>
    </w:p>
    <w:p w:rsidR="009E7F7B" w:rsidRDefault="005E7CF0">
      <w:pPr>
        <w:pStyle w:val="Teksttreci20"/>
        <w:framePr w:w="6869" w:h="7862" w:hRule="exact" w:wrap="none" w:vAnchor="page" w:hAnchor="page" w:x="1260" w:y="1310"/>
        <w:numPr>
          <w:ilvl w:val="0"/>
          <w:numId w:val="3"/>
        </w:numPr>
        <w:shd w:val="clear" w:color="auto" w:fill="auto"/>
        <w:tabs>
          <w:tab w:val="left" w:pos="1060"/>
        </w:tabs>
        <w:spacing w:before="0" w:after="60"/>
        <w:ind w:left="200" w:firstLine="500"/>
      </w:pPr>
      <w:r>
        <w:t xml:space="preserve">Pisaliśmy o tern obszerniej w roczniku 1901, str. 116 i 117. Prawidłowa forma jest </w:t>
      </w:r>
      <w:r>
        <w:rPr>
          <w:rStyle w:val="Teksttreci2Kursywa"/>
        </w:rPr>
        <w:t>uczenica,</w:t>
      </w:r>
      <w:r>
        <w:t xml:space="preserve"> atoli przez analogję do: </w:t>
      </w:r>
      <w:r>
        <w:rPr>
          <w:rStyle w:val="Teksttreci2Kursywa"/>
        </w:rPr>
        <w:t>okiennica sukiennica, płóciennica, wapiennica</w:t>
      </w:r>
      <w:r>
        <w:t xml:space="preserve"> powstała </w:t>
      </w:r>
      <w:r>
        <w:rPr>
          <w:rStyle w:val="Teksttreci2Kursywa"/>
        </w:rPr>
        <w:t>uczennica</w:t>
      </w:r>
      <w:r>
        <w:t xml:space="preserve"> od nieistni</w:t>
      </w:r>
      <w:r>
        <w:t xml:space="preserve">ejącego tematu przymiotnikowego </w:t>
      </w:r>
      <w:r>
        <w:rPr>
          <w:rStyle w:val="Teksttreci2Kursywa"/>
        </w:rPr>
        <w:t>u-czenny</w:t>
      </w:r>
      <w:r>
        <w:t xml:space="preserve"> i ta postać utrzymuje się w powszechnem użyciu.</w:t>
      </w:r>
    </w:p>
    <w:p w:rsidR="009E7F7B" w:rsidRDefault="005E7CF0">
      <w:pPr>
        <w:pStyle w:val="Teksttreci80"/>
        <w:framePr w:w="6869" w:h="7862" w:hRule="exact" w:wrap="none" w:vAnchor="page" w:hAnchor="page" w:x="1260" w:y="1310"/>
        <w:numPr>
          <w:ilvl w:val="0"/>
          <w:numId w:val="2"/>
        </w:numPr>
        <w:shd w:val="clear" w:color="auto" w:fill="auto"/>
        <w:tabs>
          <w:tab w:val="left" w:pos="1090"/>
        </w:tabs>
        <w:spacing w:after="0" w:line="254" w:lineRule="exact"/>
        <w:ind w:left="200" w:firstLine="500"/>
        <w:jc w:val="both"/>
      </w:pPr>
      <w:r>
        <w:t>Wołacz od „pani przełożona“</w:t>
      </w:r>
      <w:r>
        <w:rPr>
          <w:rStyle w:val="Teksttreci8Bezkursywy"/>
        </w:rPr>
        <w:t xml:space="preserve"> i „ </w:t>
      </w:r>
      <w:r>
        <w:t>Józefowa“ ?</w:t>
      </w:r>
    </w:p>
    <w:p w:rsidR="009E7F7B" w:rsidRDefault="005E7CF0">
      <w:pPr>
        <w:pStyle w:val="Teksttreci20"/>
        <w:framePr w:w="6869" w:h="7862" w:hRule="exact" w:wrap="none" w:vAnchor="page" w:hAnchor="page" w:x="1260" w:y="1310"/>
        <w:shd w:val="clear" w:color="auto" w:fill="auto"/>
        <w:spacing w:before="0"/>
        <w:ind w:left="200" w:firstLine="500"/>
      </w:pPr>
      <w:r>
        <w:t>Jakkolwiek „pani przełożona" i „Józefowa" mają deklinację przymiotnikową, zachodzą pewne wątpliwości w stosowaniu wołacza.</w:t>
      </w:r>
    </w:p>
    <w:p w:rsidR="009E7F7B" w:rsidRDefault="005E7CF0">
      <w:pPr>
        <w:pStyle w:val="Teksttreci20"/>
        <w:framePr w:w="6869" w:h="7862" w:hRule="exact" w:wrap="none" w:vAnchor="page" w:hAnchor="page" w:x="1260" w:y="1310"/>
        <w:shd w:val="clear" w:color="auto" w:fill="auto"/>
        <w:tabs>
          <w:tab w:val="left" w:pos="5340"/>
        </w:tabs>
        <w:spacing w:before="0" w:after="60"/>
        <w:ind w:left="200" w:firstLine="500"/>
      </w:pPr>
      <w:r>
        <w:t>(Radomsk)</w:t>
      </w:r>
      <w:r>
        <w:tab/>
      </w:r>
      <w:r>
        <w:rPr>
          <w:rStyle w:val="Teksttreci2Kursywa"/>
          <w:lang w:val="en-US" w:eastAsia="en-US" w:bidi="en-US"/>
        </w:rPr>
        <w:t>Quomodo.</w:t>
      </w:r>
    </w:p>
    <w:p w:rsidR="009E7F7B" w:rsidRDefault="005E7CF0">
      <w:pPr>
        <w:pStyle w:val="Teksttreci20"/>
        <w:framePr w:w="6869" w:h="7862" w:hRule="exact" w:wrap="none" w:vAnchor="page" w:hAnchor="page" w:x="1260" w:y="1310"/>
        <w:numPr>
          <w:ilvl w:val="0"/>
          <w:numId w:val="3"/>
        </w:numPr>
        <w:shd w:val="clear" w:color="auto" w:fill="auto"/>
        <w:tabs>
          <w:tab w:val="left" w:pos="1060"/>
        </w:tabs>
        <w:spacing w:before="0" w:after="60"/>
        <w:ind w:left="200" w:firstLine="500"/>
      </w:pPr>
      <w:r>
        <w:t xml:space="preserve">I </w:t>
      </w:r>
      <w:r>
        <w:rPr>
          <w:rStyle w:val="Teksttreci2Kursywa"/>
        </w:rPr>
        <w:t>pani</w:t>
      </w:r>
      <w:r>
        <w:t xml:space="preserve"> i </w:t>
      </w:r>
      <w:r>
        <w:rPr>
          <w:rStyle w:val="Teksttreci2Kursywa"/>
        </w:rPr>
        <w:t>Józefowa</w:t>
      </w:r>
      <w:r>
        <w:t xml:space="preserve"> mają wołacz równy mianownikowi. Jakież to wątpliwości mogą zachodzić w stosowaniu wołacza? Prosimy je podać.</w:t>
      </w:r>
    </w:p>
    <w:p w:rsidR="009E7F7B" w:rsidRDefault="005E7CF0">
      <w:pPr>
        <w:pStyle w:val="Teksttreci20"/>
        <w:framePr w:w="6869" w:h="7862" w:hRule="exact" w:wrap="none" w:vAnchor="page" w:hAnchor="page" w:x="1260" w:y="1310"/>
        <w:numPr>
          <w:ilvl w:val="0"/>
          <w:numId w:val="2"/>
        </w:numPr>
        <w:shd w:val="clear" w:color="auto" w:fill="auto"/>
        <w:tabs>
          <w:tab w:val="left" w:pos="1094"/>
        </w:tabs>
        <w:spacing w:before="0"/>
        <w:ind w:left="200" w:firstLine="500"/>
      </w:pPr>
      <w:r>
        <w:t xml:space="preserve">Czy </w:t>
      </w:r>
      <w:r>
        <w:rPr>
          <w:rStyle w:val="Teksttreci2Kursywa"/>
        </w:rPr>
        <w:t>żona</w:t>
      </w:r>
      <w:r>
        <w:t xml:space="preserve"> czy </w:t>
      </w:r>
      <w:r>
        <w:rPr>
          <w:rStyle w:val="Teksttreci2Kursywa"/>
        </w:rPr>
        <w:t>žona?</w:t>
      </w:r>
    </w:p>
    <w:p w:rsidR="009E7F7B" w:rsidRDefault="005E7CF0">
      <w:pPr>
        <w:pStyle w:val="Teksttreci20"/>
        <w:framePr w:w="6869" w:h="7862" w:hRule="exact" w:wrap="none" w:vAnchor="page" w:hAnchor="page" w:x="1260" w:y="1310"/>
        <w:shd w:val="clear" w:color="auto" w:fill="auto"/>
        <w:spacing w:before="0"/>
        <w:ind w:left="200" w:firstLine="500"/>
      </w:pPr>
      <w:r>
        <w:t xml:space="preserve">Czy można zamiast kropki nad z, używać znaku </w:t>
      </w:r>
      <w:r>
        <w:rPr>
          <w:rStyle w:val="Teksttreci2Corbel75ptSkala150"/>
        </w:rPr>
        <w:t xml:space="preserve">V </w:t>
      </w:r>
      <w:r>
        <w:t xml:space="preserve">np. </w:t>
      </w:r>
      <w:r>
        <w:rPr>
          <w:rStyle w:val="Teksttreci2Kursywa"/>
        </w:rPr>
        <w:t>ž,</w:t>
      </w:r>
      <w:r>
        <w:t xml:space="preserve"> jak to czynią w b. Królestwie z każde</w:t>
      </w:r>
      <w:r>
        <w:t xml:space="preserve">m </w:t>
      </w:r>
      <w:r>
        <w:rPr>
          <w:rStyle w:val="Teksttreci2Kursywa"/>
        </w:rPr>
        <w:t>ż?</w:t>
      </w:r>
    </w:p>
    <w:p w:rsidR="009E7F7B" w:rsidRDefault="005E7CF0">
      <w:pPr>
        <w:pStyle w:val="Teksttreci20"/>
        <w:framePr w:w="6869" w:h="7862" w:hRule="exact" w:wrap="none" w:vAnchor="page" w:hAnchor="page" w:x="1260" w:y="1310"/>
        <w:shd w:val="clear" w:color="auto" w:fill="auto"/>
        <w:tabs>
          <w:tab w:val="left" w:pos="5340"/>
        </w:tabs>
        <w:spacing w:before="0" w:after="60"/>
        <w:ind w:left="200" w:firstLine="500"/>
      </w:pPr>
      <w:r>
        <w:t>(Radomsk)</w:t>
      </w:r>
      <w:r>
        <w:tab/>
      </w:r>
      <w:r>
        <w:rPr>
          <w:rStyle w:val="Teksttreci2Kursywa"/>
          <w:lang w:val="en-US" w:eastAsia="en-US" w:bidi="en-US"/>
        </w:rPr>
        <w:t>Quomodo.</w:t>
      </w:r>
    </w:p>
    <w:p w:rsidR="009E7F7B" w:rsidRDefault="005E7CF0">
      <w:pPr>
        <w:pStyle w:val="Teksttreci20"/>
        <w:framePr w:w="6869" w:h="7862" w:hRule="exact" w:wrap="none" w:vAnchor="page" w:hAnchor="page" w:x="1260" w:y="1310"/>
        <w:numPr>
          <w:ilvl w:val="0"/>
          <w:numId w:val="3"/>
        </w:numPr>
        <w:shd w:val="clear" w:color="auto" w:fill="auto"/>
        <w:tabs>
          <w:tab w:val="left" w:pos="1070"/>
        </w:tabs>
        <w:spacing w:before="0"/>
        <w:ind w:left="200" w:firstLine="500"/>
      </w:pPr>
      <w:r>
        <w:t xml:space="preserve">Abecadło polskie nie zna innych znaków nad spółgłoskami, jak tylko kropki (.) i kreski </w:t>
      </w:r>
      <w:r>
        <w:rPr>
          <w:rStyle w:val="Teksttreci2Kursywa"/>
        </w:rPr>
        <w:t>(').</w:t>
      </w:r>
      <w:r>
        <w:t xml:space="preserve"> Ów znak łamany (v) jest w abecadle innych języków słowiańskich n. p. w czeskim, chorwackim, słowieńskim i stamtąd, zdaje się, dostał się między czcionki polskie.</w:t>
      </w:r>
    </w:p>
    <w:p w:rsidR="009E7F7B" w:rsidRDefault="005E7CF0">
      <w:pPr>
        <w:pStyle w:val="Nagwek20"/>
        <w:framePr w:w="6869" w:h="2410" w:hRule="exact" w:wrap="none" w:vAnchor="page" w:hAnchor="page" w:x="1260" w:y="9760"/>
        <w:numPr>
          <w:ilvl w:val="0"/>
          <w:numId w:val="1"/>
        </w:numPr>
        <w:shd w:val="clear" w:color="auto" w:fill="auto"/>
        <w:tabs>
          <w:tab w:val="left" w:pos="1070"/>
        </w:tabs>
        <w:spacing w:before="0" w:after="0" w:line="240" w:lineRule="exact"/>
        <w:ind w:left="200" w:firstLine="500"/>
      </w:pPr>
      <w:bookmarkStart w:id="6" w:name="bookmark5"/>
      <w:r>
        <w:t>O NAPIS NA TABLICY DOMU STASZICA.</w:t>
      </w:r>
      <w:bookmarkEnd w:id="6"/>
    </w:p>
    <w:p w:rsidR="009E7F7B" w:rsidRDefault="005E7CF0">
      <w:pPr>
        <w:pStyle w:val="Teksttreci20"/>
        <w:framePr w:w="6869" w:h="2410" w:hRule="exact" w:wrap="none" w:vAnchor="page" w:hAnchor="page" w:x="1260" w:y="9760"/>
        <w:shd w:val="clear" w:color="auto" w:fill="auto"/>
        <w:spacing w:before="0"/>
        <w:ind w:left="200" w:firstLine="500"/>
      </w:pPr>
      <w:r>
        <w:t xml:space="preserve">Sądzę, że w apostrofie „Wstydź się Warszawo!" pan </w:t>
      </w:r>
      <w:r>
        <w:rPr>
          <w:lang w:val="fr-FR" w:eastAsia="fr-FR" w:bidi="fr-FR"/>
        </w:rPr>
        <w:t xml:space="preserve">J. </w:t>
      </w:r>
      <w:r>
        <w:t>B. nie</w:t>
      </w:r>
      <w:r>
        <w:t xml:space="preserve">co przesadnie wstydzi autora tekstu na tablicy pamiątkowej Staszica. </w:t>
      </w:r>
      <w:r>
        <w:rPr>
          <w:rStyle w:val="Teksttreci2Kursywa"/>
        </w:rPr>
        <w:t>Odebrać,</w:t>
      </w:r>
      <w:r>
        <w:t xml:space="preserve"> znaczy według „Słownika Warszawskiego", albo </w:t>
      </w:r>
      <w:r>
        <w:rPr>
          <w:rStyle w:val="Teksttreci2Kursywa"/>
        </w:rPr>
        <w:t>wziąć napo- wrót, co swoje,</w:t>
      </w:r>
      <w:r>
        <w:t xml:space="preserve"> albo </w:t>
      </w:r>
      <w:r>
        <w:rPr>
          <w:rStyle w:val="Teksttreci2Kursywa"/>
        </w:rPr>
        <w:t>zabrać co gwałtem,</w:t>
      </w:r>
      <w:r>
        <w:t xml:space="preserve"> albo nawet </w:t>
      </w:r>
      <w:r>
        <w:rPr>
          <w:rStyle w:val="Teksttreci2Kursywa"/>
        </w:rPr>
        <w:t>wziąć co od dającego.</w:t>
      </w:r>
      <w:r>
        <w:t xml:space="preserve"> Przykłady: 1) odebrać pieniądze z banku, 2) odebrać komu władzę, 3) odebrać list, rozkaz, wiadomość. Mógł więc autor napisu użyć czasownika w sensie drugiego przykładu. Inna rzecz, że lepiej było uniknąć dwuznaczności, zwłaszcza, że </w:t>
      </w:r>
      <w:r>
        <w:rPr>
          <w:rStyle w:val="Teksttreci2Kursywa"/>
        </w:rPr>
        <w:t>odebrać</w:t>
      </w:r>
      <w:r>
        <w:t xml:space="preserve"> w tym sensie z</w:t>
      </w:r>
      <w:r>
        <w:t>wykle jest nieroz-</w:t>
      </w:r>
    </w:p>
    <w:p w:rsidR="009E7F7B" w:rsidRDefault="009E7F7B">
      <w:pPr>
        <w:rPr>
          <w:sz w:val="2"/>
          <w:szCs w:val="2"/>
        </w:rPr>
        <w:sectPr w:rsidR="009E7F7B">
          <w:pgSz w:w="8875" w:h="1388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7F7B" w:rsidRDefault="005E7CF0">
      <w:pPr>
        <w:pStyle w:val="Nagweklubstopka0"/>
        <w:framePr w:wrap="none" w:vAnchor="page" w:hAnchor="page" w:x="1423" w:y="1003"/>
        <w:shd w:val="clear" w:color="auto" w:fill="auto"/>
        <w:spacing w:line="160" w:lineRule="exact"/>
      </w:pPr>
      <w:r>
        <w:lastRenderedPageBreak/>
        <w:t>74</w:t>
      </w:r>
    </w:p>
    <w:p w:rsidR="009E7F7B" w:rsidRDefault="005E7CF0">
      <w:pPr>
        <w:pStyle w:val="Nagweklubstopka0"/>
        <w:framePr w:wrap="none" w:vAnchor="page" w:hAnchor="page" w:x="3684" w:y="998"/>
        <w:shd w:val="clear" w:color="auto" w:fill="auto"/>
        <w:spacing w:line="160" w:lineRule="exact"/>
      </w:pPr>
      <w:r>
        <w:t>PORADNIK JĘZYKOWY</w:t>
      </w:r>
    </w:p>
    <w:p w:rsidR="009E7F7B" w:rsidRDefault="005E7CF0">
      <w:pPr>
        <w:pStyle w:val="Nagweklubstopka0"/>
        <w:framePr w:wrap="none" w:vAnchor="page" w:hAnchor="page" w:x="7706" w:y="983"/>
        <w:shd w:val="clear" w:color="auto" w:fill="auto"/>
        <w:spacing w:line="160" w:lineRule="exact"/>
      </w:pPr>
      <w:r>
        <w:t>D 5</w:t>
      </w:r>
    </w:p>
    <w:p w:rsidR="009E7F7B" w:rsidRDefault="005E7CF0">
      <w:pPr>
        <w:pStyle w:val="Teksttreci20"/>
        <w:framePr w:w="6859" w:h="10816" w:hRule="exact" w:wrap="none" w:vAnchor="page" w:hAnchor="page" w:x="1265" w:y="1465"/>
        <w:shd w:val="clear" w:color="auto" w:fill="auto"/>
        <w:spacing w:before="0"/>
        <w:ind w:left="200"/>
      </w:pPr>
      <w:r>
        <w:t xml:space="preserve">dzielne z dopełnieniem </w:t>
      </w:r>
      <w:r>
        <w:rPr>
          <w:rStyle w:val="Teksttreci2Kursywa"/>
        </w:rPr>
        <w:t>komu;</w:t>
      </w:r>
      <w:r>
        <w:t xml:space="preserve"> bezwątpienia </w:t>
      </w:r>
      <w:r>
        <w:rPr>
          <w:rStyle w:val="Teksttreci2Kursywa"/>
        </w:rPr>
        <w:t>zabrany, wydarty</w:t>
      </w:r>
      <w:r>
        <w:t xml:space="preserve"> byłoby tu właściwsze, ale i </w:t>
      </w:r>
      <w:r>
        <w:rPr>
          <w:rStyle w:val="Teksttreci2Kursywa"/>
        </w:rPr>
        <w:t>odebrany</w:t>
      </w:r>
      <w:r>
        <w:t xml:space="preserve"> niemożliwe nie jest. Cóżeśmy winni, że ojcowie nasi nieraz nieprecyzyjnie brali się do rzeczy i w tę samą formę różną treść wlewali! Zrozumiałe to jest tam, gdzie twórców jest — miljony...</w:t>
      </w:r>
    </w:p>
    <w:p w:rsidR="009E7F7B" w:rsidRDefault="005E7CF0">
      <w:pPr>
        <w:pStyle w:val="Teksttreci20"/>
        <w:framePr w:w="6859" w:h="10816" w:hRule="exact" w:wrap="none" w:vAnchor="page" w:hAnchor="page" w:x="1265" w:y="1465"/>
        <w:shd w:val="clear" w:color="auto" w:fill="auto"/>
        <w:spacing w:before="0"/>
        <w:ind w:left="180" w:firstLine="520"/>
      </w:pPr>
      <w:r>
        <w:t xml:space="preserve">Dlaczego panu </w:t>
      </w:r>
      <w:r>
        <w:rPr>
          <w:lang w:val="fr-FR" w:eastAsia="fr-FR" w:bidi="fr-FR"/>
        </w:rPr>
        <w:t xml:space="preserve">J. </w:t>
      </w:r>
      <w:r>
        <w:t xml:space="preserve">B. </w:t>
      </w:r>
      <w:r>
        <w:rPr>
          <w:rStyle w:val="Teksttreci2Kursywa"/>
        </w:rPr>
        <w:t>odrodzona Rzeczpospolita</w:t>
      </w:r>
      <w:r>
        <w:t xml:space="preserve"> nie podoba się tutaj </w:t>
      </w:r>
      <w:r>
        <w:t xml:space="preserve">aż tak dalece, że uważa to za „kpiny", doprawdy nie rozumiem. Co </w:t>
      </w:r>
      <w:r>
        <w:rPr>
          <w:rStyle w:val="Teksttreci2Kursywa"/>
        </w:rPr>
        <w:t>się odrodziło,</w:t>
      </w:r>
      <w:r>
        <w:t xml:space="preserve"> jest </w:t>
      </w:r>
      <w:r>
        <w:rPr>
          <w:rStyle w:val="Teksttreci2Kursywa"/>
        </w:rPr>
        <w:t>odrodzone</w:t>
      </w:r>
      <w:r>
        <w:t xml:space="preserve"> — a czy — idąc koleją znaczeń tego czasownika w „Słowniku Warszawskim" — czy Rzeczpospolita nie </w:t>
      </w:r>
      <w:r>
        <w:rPr>
          <w:rStyle w:val="Teksttreci2Kursywa"/>
        </w:rPr>
        <w:t xml:space="preserve">odżyła ? </w:t>
      </w:r>
      <w:r>
        <w:t xml:space="preserve">nie </w:t>
      </w:r>
      <w:r>
        <w:rPr>
          <w:rStyle w:val="Teksttreci2Kursywa"/>
        </w:rPr>
        <w:t>nabrała nowego życia?</w:t>
      </w:r>
      <w:r>
        <w:t xml:space="preserve"> nie </w:t>
      </w:r>
      <w:r>
        <w:rPr>
          <w:rStyle w:val="Teksttreci2Kursywa"/>
        </w:rPr>
        <w:t>wróciła do życia?</w:t>
      </w:r>
      <w:r>
        <w:t xml:space="preserve"> nie </w:t>
      </w:r>
      <w:r>
        <w:rPr>
          <w:rStyle w:val="Teksttreci2Kursywa"/>
        </w:rPr>
        <w:t>prze</w:t>
      </w:r>
      <w:r>
        <w:rPr>
          <w:rStyle w:val="Teksttreci2Kursywa"/>
        </w:rPr>
        <w:t>budziła się z odrętwienia?</w:t>
      </w:r>
      <w:r>
        <w:t xml:space="preserve"> nie </w:t>
      </w:r>
      <w:r>
        <w:rPr>
          <w:rStyle w:val="Teksttreci2Kursywa"/>
        </w:rPr>
        <w:t>uorganizowała się inaczej?</w:t>
      </w:r>
      <w:r>
        <w:t xml:space="preserve">— słowem, nie </w:t>
      </w:r>
      <w:r>
        <w:rPr>
          <w:rStyle w:val="Teksttreci2Kursywa"/>
        </w:rPr>
        <w:t>odrodziła się?</w:t>
      </w:r>
    </w:p>
    <w:p w:rsidR="009E7F7B" w:rsidRDefault="005E7CF0">
      <w:pPr>
        <w:pStyle w:val="Teksttreci20"/>
        <w:framePr w:w="6859" w:h="10816" w:hRule="exact" w:wrap="none" w:vAnchor="page" w:hAnchor="page" w:x="1265" w:y="1465"/>
        <w:shd w:val="clear" w:color="auto" w:fill="auto"/>
        <w:spacing w:before="0"/>
        <w:ind w:left="180" w:firstLine="520"/>
      </w:pPr>
      <w:r>
        <w:t xml:space="preserve">Oczywiście, napis brzmiałby składniej w redakcji pana </w:t>
      </w:r>
      <w:r>
        <w:rPr>
          <w:lang w:val="fr-FR" w:eastAsia="fr-FR" w:bidi="fr-FR"/>
        </w:rPr>
        <w:t xml:space="preserve">J. </w:t>
      </w:r>
      <w:r>
        <w:t>B., ale — i inaczej teżby można napisać; ponadto byłby... droższy w marmurze</w:t>
      </w:r>
    </w:p>
    <w:p w:rsidR="009E7F7B" w:rsidRDefault="005E7CF0">
      <w:pPr>
        <w:pStyle w:val="Teksttreci20"/>
        <w:framePr w:w="6859" w:h="10816" w:hRule="exact" w:wrap="none" w:vAnchor="page" w:hAnchor="page" w:x="1265" w:y="1465"/>
        <w:shd w:val="clear" w:color="auto" w:fill="auto"/>
        <w:spacing w:before="0"/>
        <w:ind w:left="180"/>
      </w:pPr>
      <w:r>
        <w:t>o 53%—</w:t>
      </w:r>
    </w:p>
    <w:p w:rsidR="009E7F7B" w:rsidRDefault="005E7CF0">
      <w:pPr>
        <w:pStyle w:val="Teksttreci20"/>
        <w:framePr w:w="6859" w:h="10816" w:hRule="exact" w:wrap="none" w:vAnchor="page" w:hAnchor="page" w:x="1265" w:y="1465"/>
        <w:shd w:val="clear" w:color="auto" w:fill="auto"/>
        <w:tabs>
          <w:tab w:val="left" w:pos="5057"/>
        </w:tabs>
        <w:spacing w:before="0" w:after="188"/>
        <w:ind w:left="180" w:firstLine="520"/>
      </w:pPr>
      <w:r>
        <w:t>Nawiasem dodam, że i ta redak</w:t>
      </w:r>
      <w:r>
        <w:t xml:space="preserve">cja nie jest bez zarzutu. Czasownik </w:t>
      </w:r>
      <w:r>
        <w:rPr>
          <w:rStyle w:val="Teksttreci2Kursywa"/>
        </w:rPr>
        <w:t>uznać</w:t>
      </w:r>
      <w:r>
        <w:t xml:space="preserve"> tylko w nielicznych przypadkach, gdy dotyczy </w:t>
      </w:r>
      <w:r>
        <w:rPr>
          <w:rStyle w:val="Teksttreci2Kursywa"/>
        </w:rPr>
        <w:t>osób</w:t>
      </w:r>
      <w:r>
        <w:t xml:space="preserve"> może mieć rząd dwojaki: </w:t>
      </w:r>
      <w:r>
        <w:rPr>
          <w:rStyle w:val="Teksttreci2Kursywa"/>
        </w:rPr>
        <w:t>czem</w:t>
      </w:r>
      <w:r>
        <w:t xml:space="preserve"> i </w:t>
      </w:r>
      <w:r>
        <w:rPr>
          <w:rStyle w:val="Teksttreci2Kursywa"/>
        </w:rPr>
        <w:t>za co</w:t>
      </w:r>
      <w:r>
        <w:t xml:space="preserve"> (królem, wodzem, winnym); gdy dotyczy </w:t>
      </w:r>
      <w:r>
        <w:rPr>
          <w:rStyle w:val="Teksttreci2Kursywa"/>
        </w:rPr>
        <w:t>przedmiotów</w:t>
      </w:r>
      <w:r>
        <w:t xml:space="preserve"> bądź </w:t>
      </w:r>
      <w:r>
        <w:rPr>
          <w:rStyle w:val="Teksttreci2Kursywa"/>
        </w:rPr>
        <w:t>pojęć oderwanych</w:t>
      </w:r>
      <w:r>
        <w:t xml:space="preserve"> — tylko </w:t>
      </w:r>
      <w:r>
        <w:rPr>
          <w:rStyle w:val="Teksttreci2Kursywa"/>
        </w:rPr>
        <w:t>za co;</w:t>
      </w:r>
      <w:r>
        <w:t xml:space="preserve"> ani milczenia nie mogę </w:t>
      </w:r>
      <w:r>
        <w:rPr>
          <w:rStyle w:val="Teksttreci2Kursywa"/>
        </w:rPr>
        <w:t>zgodą</w:t>
      </w:r>
      <w:r>
        <w:t xml:space="preserve"> uznać, ani </w:t>
      </w:r>
      <w:r>
        <w:t xml:space="preserve">nieuwagi </w:t>
      </w:r>
      <w:r>
        <w:rPr>
          <w:rStyle w:val="Teksttreci2Kursywa"/>
        </w:rPr>
        <w:t>występkiem,</w:t>
      </w:r>
      <w:r>
        <w:t xml:space="preserve"> ani domu </w:t>
      </w:r>
      <w:r>
        <w:rPr>
          <w:rStyle w:val="Teksttreci2Kursywa"/>
        </w:rPr>
        <w:t xml:space="preserve">przybytkiem. </w:t>
      </w:r>
      <w:r>
        <w:rPr>
          <w:lang w:val="en-US" w:eastAsia="en-US" w:bidi="en-US"/>
        </w:rPr>
        <w:t xml:space="preserve">Prof. </w:t>
      </w:r>
      <w:r>
        <w:t xml:space="preserve">Kryński poczytuje to wprost za rusycyzm. A może Szan. autorowi szło o lekkie zarchaizowanie napisu? Niewłaściwą obrałby drogę, bo w epoce Staszica </w:t>
      </w:r>
      <w:r>
        <w:rPr>
          <w:rStyle w:val="Teksttreci2Kursywa"/>
        </w:rPr>
        <w:t>uznać,</w:t>
      </w:r>
      <w:r>
        <w:t xml:space="preserve"> jak widać z przykładów, taką samą miało konstrukcję, jak dzisiaj.</w:t>
      </w:r>
      <w:r>
        <w:tab/>
        <w:t>J</w:t>
      </w:r>
      <w:r>
        <w:rPr>
          <w:rStyle w:val="Teksttreci2Kursywa"/>
        </w:rPr>
        <w:t>. Rzewnicki.</w:t>
      </w:r>
    </w:p>
    <w:p w:rsidR="009E7F7B" w:rsidRDefault="005E7CF0">
      <w:pPr>
        <w:pStyle w:val="Teksttreci20"/>
        <w:framePr w:w="6859" w:h="10816" w:hRule="exact" w:wrap="none" w:vAnchor="page" w:hAnchor="page" w:x="1265" w:y="1465"/>
        <w:shd w:val="clear" w:color="auto" w:fill="auto"/>
        <w:spacing w:before="0" w:after="41" w:line="170" w:lineRule="exact"/>
        <w:ind w:right="120"/>
        <w:jc w:val="center"/>
      </w:pPr>
      <w:r>
        <w:t>ODPOWIEDŹ.</w:t>
      </w:r>
    </w:p>
    <w:p w:rsidR="009E7F7B" w:rsidRDefault="005E7CF0">
      <w:pPr>
        <w:pStyle w:val="Teksttreci20"/>
        <w:framePr w:w="6859" w:h="10816" w:hRule="exact" w:wrap="none" w:vAnchor="page" w:hAnchor="page" w:x="1265" w:y="1465"/>
        <w:shd w:val="clear" w:color="auto" w:fill="auto"/>
        <w:spacing w:before="0"/>
        <w:ind w:left="180" w:firstLine="520"/>
      </w:pPr>
      <w:r>
        <w:t xml:space="preserve">Nie chcielibyśmy wyrządzić przykrości wielce szanownemu i najlepszemi chęciami ożywionemu obrońcy </w:t>
      </w:r>
      <w:r>
        <w:rPr>
          <w:rStyle w:val="Teksttreci2Odstpy2pt"/>
        </w:rPr>
        <w:t>odebranego</w:t>
      </w:r>
      <w:r>
        <w:t xml:space="preserve"> domu Staszica, ale nie możemy się wstrzymać od uwagi, ż</w:t>
      </w:r>
      <w:r>
        <w:t xml:space="preserve">e w pewnych wypadkach przecież byłoby lepiej pamiętać na złotą zasadę: </w:t>
      </w:r>
      <w:r>
        <w:rPr>
          <w:rStyle w:val="Teksttreci2Kursywa"/>
        </w:rPr>
        <w:t>Si tacuisses...</w:t>
      </w:r>
    </w:p>
    <w:p w:rsidR="009E7F7B" w:rsidRDefault="005E7CF0">
      <w:pPr>
        <w:pStyle w:val="Teksttreci20"/>
        <w:framePr w:w="6859" w:h="10816" w:hRule="exact" w:wrap="none" w:vAnchor="page" w:hAnchor="page" w:x="1265" w:y="1465"/>
        <w:shd w:val="clear" w:color="auto" w:fill="auto"/>
        <w:spacing w:before="0"/>
        <w:ind w:left="180" w:firstLine="520"/>
      </w:pPr>
      <w:r>
        <w:t xml:space="preserve">Przedewszystkiem </w:t>
      </w:r>
      <w:r>
        <w:rPr>
          <w:rStyle w:val="Teksttreci2Odstpy2pt"/>
        </w:rPr>
        <w:t>odebranie</w:t>
      </w:r>
      <w:r>
        <w:t xml:space="preserve"> w tym wypadku nie grzeszy wcale dwuznacznością i ojcowie nasi nic a nic tu nie winni, lecz winna zarozumiałość, która zwykła chodzić w parze z</w:t>
      </w:r>
      <w:r>
        <w:t xml:space="preserve"> nieuctwem. Przecież są dwa czasopisma („Poradnik Językowy" i „Język Polski"), zajmujące się sprawami językowemi; cóż więc naturalniejszego, jak poradzić się znawców w tak ważnej sprawie. No, ale Warszawa nie może się zniżyć do jakiejś tam galicyjskiej dzi</w:t>
      </w:r>
      <w:r>
        <w:t xml:space="preserve">ury, jaką jest Kraków. Ale do rzeczy. </w:t>
      </w:r>
      <w:r>
        <w:rPr>
          <w:lang w:val="fr-FR" w:eastAsia="fr-FR" w:bidi="fr-FR"/>
        </w:rPr>
        <w:t xml:space="preserve">P. </w:t>
      </w:r>
      <w:r>
        <w:t>R. otwiera słownik i znajduje: o</w:t>
      </w:r>
      <w:r>
        <w:rPr>
          <w:lang w:val="fr-FR" w:eastAsia="fr-FR" w:bidi="fr-FR"/>
        </w:rPr>
        <w:t>d</w:t>
      </w:r>
      <w:r>
        <w:t>e</w:t>
      </w:r>
      <w:r>
        <w:rPr>
          <w:lang w:val="fr-FR" w:eastAsia="fr-FR" w:bidi="fr-FR"/>
        </w:rPr>
        <w:t>b</w:t>
      </w:r>
      <w:r>
        <w:t xml:space="preserve">rać = zabrać gwałtem; pałac Staszica został zabrany gwałtem, a więc </w:t>
      </w:r>
      <w:r>
        <w:rPr>
          <w:rStyle w:val="Teksttreci2Odstpy2pt"/>
        </w:rPr>
        <w:t>odebrany.</w:t>
      </w:r>
      <w:r>
        <w:t xml:space="preserve"> Niestety, sprawy językowe nie są tak proste i logika bardzo często zawodzi. Trzeba się było zapytać, c</w:t>
      </w:r>
      <w:r>
        <w:t xml:space="preserve">zy ten, co </w:t>
      </w:r>
      <w:r>
        <w:rPr>
          <w:rStyle w:val="Teksttreci2Odstpy2pt"/>
        </w:rPr>
        <w:t>odbiera</w:t>
      </w:r>
      <w:r>
        <w:t xml:space="preserve"> komu (sakiewkę, sławę, </w:t>
      </w:r>
      <w:r>
        <w:rPr>
          <w:lang w:val="cs-CZ" w:eastAsia="cs-CZ" w:bidi="cs-CZ"/>
        </w:rPr>
        <w:t xml:space="preserve">chleb, </w:t>
      </w:r>
      <w:r>
        <w:t xml:space="preserve">urząd, życie...) należy do kategorji tych, co </w:t>
      </w:r>
      <w:r>
        <w:rPr>
          <w:rStyle w:val="Teksttreci2Odstpy2pt"/>
        </w:rPr>
        <w:t>odbierają</w:t>
      </w:r>
      <w:r>
        <w:t xml:space="preserve"> domy, zbiory naukowe, pomniki, kościoły, majątki, a nawet całe kraje, innemi słowy, czy Moskale </w:t>
      </w:r>
      <w:r>
        <w:rPr>
          <w:rStyle w:val="Teksttreci2Odstpy2pt"/>
        </w:rPr>
        <w:t>odebrali</w:t>
      </w:r>
      <w:r>
        <w:t xml:space="preserve"> pałac Zamoyskich, czy księgozbiory i rękopisy</w:t>
      </w:r>
    </w:p>
    <w:p w:rsidR="009E7F7B" w:rsidRDefault="009E7F7B">
      <w:pPr>
        <w:rPr>
          <w:sz w:val="2"/>
          <w:szCs w:val="2"/>
        </w:rPr>
        <w:sectPr w:rsidR="009E7F7B">
          <w:pgSz w:w="8875" w:h="1388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7F7B" w:rsidRDefault="005E7CF0">
      <w:pPr>
        <w:pStyle w:val="Nagweklubstopka0"/>
        <w:framePr w:wrap="none" w:vAnchor="page" w:hAnchor="page" w:x="3107" w:y="123"/>
        <w:shd w:val="clear" w:color="auto" w:fill="auto"/>
        <w:spacing w:line="160" w:lineRule="exact"/>
      </w:pPr>
      <w:r>
        <w:lastRenderedPageBreak/>
        <w:t>PORADNIK JĘZYKOWY</w:t>
      </w:r>
    </w:p>
    <w:p w:rsidR="009E7F7B" w:rsidRDefault="005E7CF0">
      <w:pPr>
        <w:pStyle w:val="Nagweklubstopka0"/>
        <w:framePr w:wrap="none" w:vAnchor="page" w:hAnchor="page" w:x="7403" w:y="157"/>
        <w:shd w:val="clear" w:color="auto" w:fill="auto"/>
        <w:spacing w:line="160" w:lineRule="exact"/>
      </w:pPr>
      <w:r>
        <w:t>75</w:t>
      </w:r>
    </w:p>
    <w:p w:rsidR="009E7F7B" w:rsidRDefault="005E7CF0">
      <w:pPr>
        <w:pStyle w:val="Nagweklubstopka0"/>
        <w:framePr w:wrap="none" w:vAnchor="page" w:hAnchor="page" w:x="933" w:y="114"/>
        <w:shd w:val="clear" w:color="auto" w:fill="auto"/>
        <w:spacing w:line="160" w:lineRule="exact"/>
      </w:pPr>
      <w:r>
        <w:t>D 5</w:t>
      </w:r>
    </w:p>
    <w:p w:rsidR="009E7F7B" w:rsidRDefault="005E7CF0">
      <w:pPr>
        <w:pStyle w:val="Teksttreci20"/>
        <w:framePr w:w="6720" w:h="10555" w:hRule="exact" w:wrap="none" w:vAnchor="page" w:hAnchor="page" w:x="899" w:y="610"/>
        <w:shd w:val="clear" w:color="auto" w:fill="auto"/>
        <w:spacing w:before="0"/>
      </w:pPr>
      <w:r>
        <w:t xml:space="preserve">bibljoteki Załuskich i Towarzystwa Przyjaciół Nauk zostały przez Moskali </w:t>
      </w:r>
      <w:r>
        <w:rPr>
          <w:rStyle w:val="Teksttreci2Odstpy2pt"/>
        </w:rPr>
        <w:t>odebrane, czy odebrany</w:t>
      </w:r>
      <w:r>
        <w:t xml:space="preserve"> pomnik księcia Józefa, czy kościoły </w:t>
      </w:r>
      <w:r>
        <w:rPr>
          <w:rStyle w:val="Teksttreci2Odstpy2pt"/>
        </w:rPr>
        <w:t>odebrane</w:t>
      </w:r>
      <w:r>
        <w:t xml:space="preserve"> na cerkwie, czy tysiące majątków </w:t>
      </w:r>
      <w:r>
        <w:rPr>
          <w:rStyle w:val="Teksttreci2Odstpy2pt"/>
        </w:rPr>
        <w:t>odebrane</w:t>
      </w:r>
      <w:r>
        <w:t xml:space="preserve"> polskim właści</w:t>
      </w:r>
      <w:r>
        <w:t xml:space="preserve">cielom, czy wreszcie nasze prowincje wschodnie, Wołyń, Podole, Ukraina zostały </w:t>
      </w:r>
      <w:r>
        <w:rPr>
          <w:rStyle w:val="Teksttreci2Odstpy2pt"/>
        </w:rPr>
        <w:t>odebrane</w:t>
      </w:r>
      <w:r>
        <w:t xml:space="preserve"> przez Moskali? A jeżeli to wszystko Moskale od</w:t>
      </w:r>
      <w:r>
        <w:rPr>
          <w:rStyle w:val="Teksttreci2Odstpy2pt"/>
        </w:rPr>
        <w:t>bierali,</w:t>
      </w:r>
      <w:r>
        <w:t xml:space="preserve"> to cóż my obecnie robimy? — Chyba zabieramy Moskalom? Przyzna zapewne p. R., że podobne twierdzenie byłoby wierut</w:t>
      </w:r>
      <w:r>
        <w:t xml:space="preserve">nem głupstwem, a jeżeli </w:t>
      </w:r>
      <w:r>
        <w:rPr>
          <w:rStyle w:val="Teksttreci2Odstpy2pt"/>
        </w:rPr>
        <w:t>zabieranie</w:t>
      </w:r>
      <w:r>
        <w:t xml:space="preserve"> Moskalom z naszej strony tego, co nasze, jest głupstwem, to głupstwem jeszcze większem musi być odbieranie nam tego, co nasze, ze strony Moskali — i żadnej dwuznaczności tu niema : zaborca </w:t>
      </w:r>
      <w:r>
        <w:rPr>
          <w:rStyle w:val="Teksttreci2Odstpy2pt"/>
        </w:rPr>
        <w:t>zabiera,</w:t>
      </w:r>
      <w:r>
        <w:t xml:space="preserve"> obrabowany, wyzuty ze s</w:t>
      </w:r>
      <w:r>
        <w:t xml:space="preserve">wej własności, </w:t>
      </w:r>
      <w:r>
        <w:rPr>
          <w:rStyle w:val="Teksttreci2Odstpy2pt"/>
        </w:rPr>
        <w:t>odbiera.</w:t>
      </w:r>
      <w:r>
        <w:t xml:space="preserve"> I nie to najsmutniejsza, że ktoś w swej zarozumiałości palnął głupstwo, lecz to, że się znalazł tego głupstwa obrońca. W innych społeczeństwach, „nieodrodzonych", huragan oburzenia jużby dawno zmiótł ten napis okropny; w „odrodzonej</w:t>
      </w:r>
      <w:r>
        <w:t>" Polsce autor ukrywa się w cieniu, co mu się chwali, ale znajduje gorliwego obrońcę.</w:t>
      </w:r>
    </w:p>
    <w:p w:rsidR="009E7F7B" w:rsidRDefault="005E7CF0">
      <w:pPr>
        <w:pStyle w:val="Teksttreci20"/>
        <w:framePr w:w="6720" w:h="10555" w:hRule="exact" w:wrap="none" w:vAnchor="page" w:hAnchor="page" w:x="899" w:y="610"/>
        <w:shd w:val="clear" w:color="auto" w:fill="auto"/>
        <w:spacing w:before="0"/>
        <w:ind w:firstLine="560"/>
      </w:pPr>
      <w:r>
        <w:t xml:space="preserve">A teraz </w:t>
      </w:r>
      <w:r>
        <w:rPr>
          <w:rStyle w:val="Teksttreci2Odstpy2pt"/>
        </w:rPr>
        <w:t>odrodzona</w:t>
      </w:r>
      <w:r>
        <w:t xml:space="preserve"> Polska. </w:t>
      </w:r>
      <w:r>
        <w:rPr>
          <w:rStyle w:val="Teksttreci2Kursywa"/>
        </w:rPr>
        <w:t>Odrodzić się</w:t>
      </w:r>
      <w:r>
        <w:t xml:space="preserve"> — to znaczy bez przenośni: podnieść się </w:t>
      </w:r>
      <w:r>
        <w:rPr>
          <w:rStyle w:val="Teksttreci2BookAntiqua8ptMaelitery"/>
          <w:b w:val="0"/>
          <w:bCs w:val="0"/>
        </w:rPr>
        <w:t xml:space="preserve">q </w:t>
      </w:r>
      <w:r>
        <w:t xml:space="preserve">własnych siłach z upadku, albo w przenośni: odmłodnieć, zakwitnąć. Otóż na pytania p. </w:t>
      </w:r>
      <w:r>
        <w:t>R-go musimy odpowiedzieć, że Polska sama przez się ani nie odżyła, ani nie nabrała nowego życia, ani nie przebudziła się z odrętwienia, lecz została, dzięki szczęśliwym okolicznościom, powołana do życia czy też przebudzona, czyli bez przenośni została przy</w:t>
      </w:r>
      <w:r>
        <w:t xml:space="preserve">wrócona przez obce potęgi. Że się </w:t>
      </w:r>
      <w:r>
        <w:rPr>
          <w:rStyle w:val="Teksttreci2Odstpy2pt"/>
        </w:rPr>
        <w:t xml:space="preserve">uorganizowała </w:t>
      </w:r>
      <w:r>
        <w:t xml:space="preserve">inaczej, to prawda; ale czy to odrodzenie? czy wobec tych ogłuszających krzyków o wszechstronną „sanację" można twierdzić, że Polska się odrodziła, że się znajduje w stanie kwitnącym? Niestety, na odrodzenie </w:t>
      </w:r>
      <w:r>
        <w:t xml:space="preserve">Polski musimy jeszcze cierpliwie czekać. Polska </w:t>
      </w:r>
      <w:r>
        <w:rPr>
          <w:rStyle w:val="Teksttreci2Odstpy2pt"/>
        </w:rPr>
        <w:t>odrodzona</w:t>
      </w:r>
      <w:r>
        <w:t xml:space="preserve"> — jest to papuzie, bo schlebiające naszej próżności tłumaczenie zwrotu </w:t>
      </w:r>
      <w:r>
        <w:rPr>
          <w:rStyle w:val="Teksttreci2Kursywa"/>
        </w:rPr>
        <w:t>Polonia restituta,</w:t>
      </w:r>
      <w:r>
        <w:t xml:space="preserve"> co znaczy: Polska przywrócona (do życia), wyzwolona, wskrzeszona (przez mocarstwa).</w:t>
      </w:r>
    </w:p>
    <w:p w:rsidR="009E7F7B" w:rsidRDefault="005E7CF0">
      <w:pPr>
        <w:pStyle w:val="Teksttreci20"/>
        <w:framePr w:w="6720" w:h="10555" w:hRule="exact" w:wrap="none" w:vAnchor="page" w:hAnchor="page" w:x="899" w:y="610"/>
        <w:shd w:val="clear" w:color="auto" w:fill="auto"/>
        <w:spacing w:before="0"/>
        <w:ind w:firstLine="560"/>
      </w:pPr>
      <w:r>
        <w:t>Wreszcie „dom uznany prz</w:t>
      </w:r>
      <w:r>
        <w:t xml:space="preserve">ybytkiem nauki", z czego </w:t>
      </w:r>
      <w:r>
        <w:rPr>
          <w:lang w:val="fr-FR" w:eastAsia="fr-FR" w:bidi="fr-FR"/>
        </w:rPr>
        <w:t xml:space="preserve">p. </w:t>
      </w:r>
      <w:r>
        <w:t xml:space="preserve">R. czyni zarzut redakcji, czyżby więc radził lepszy zwrot: „dom uznany za przybytek nauki"? Tu znowu </w:t>
      </w:r>
      <w:r>
        <w:rPr>
          <w:lang w:val="fr-FR" w:eastAsia="fr-FR" w:bidi="fr-FR"/>
        </w:rPr>
        <w:t xml:space="preserve">p. </w:t>
      </w:r>
      <w:r>
        <w:t xml:space="preserve">R. uciekł się do Słownika i znalazł, że „czasownik </w:t>
      </w:r>
      <w:r>
        <w:rPr>
          <w:rStyle w:val="Teksttreci2Odstpy2pt"/>
        </w:rPr>
        <w:t>uznać</w:t>
      </w:r>
      <w:r>
        <w:t xml:space="preserve"> tylko w nielicznych przypadkach (chyba wypadkach. Przyp. red.), gdy</w:t>
      </w:r>
      <w:r>
        <w:t xml:space="preserve"> dotyczy osób, może mieć rząd dwojaki: </w:t>
      </w:r>
      <w:r>
        <w:rPr>
          <w:rStyle w:val="Teksttreci2Odstpy2pt"/>
        </w:rPr>
        <w:t>czem</w:t>
      </w:r>
      <w:r>
        <w:t xml:space="preserve"> i </w:t>
      </w:r>
      <w:r>
        <w:rPr>
          <w:rStyle w:val="Teksttreci2Odstpy2pt"/>
        </w:rPr>
        <w:t>za</w:t>
      </w:r>
      <w:r>
        <w:t xml:space="preserve"> </w:t>
      </w:r>
      <w:r>
        <w:rPr>
          <w:rStyle w:val="Teksttreci2Odstpy2pt"/>
        </w:rPr>
        <w:t xml:space="preserve">co </w:t>
      </w:r>
      <w:r>
        <w:t>(królem, wodzem, winnym). Wszystko to prawda, ale Słownik i tym razem zawiódł. Posługując się słownikową metodą p. R-go, możnaby ciężki zarzut uczynić Mickiewiczowi za jego „siedzące na miedzy grusze" („P</w:t>
      </w:r>
      <w:r>
        <w:t>an Tadeusz" 1, 22), bo przecie w żadnym słowniku grusze ani na miedzy, ani w ogrodzie nie siedzą. Przykra to rzecz komuś, co zabiera głos w sprawach językowych, tłumaczyć, że niekiedy dla pewnych celów</w:t>
      </w:r>
    </w:p>
    <w:p w:rsidR="009E7F7B" w:rsidRDefault="009E7F7B">
      <w:pPr>
        <w:rPr>
          <w:sz w:val="2"/>
          <w:szCs w:val="2"/>
        </w:rPr>
        <w:sectPr w:rsidR="009E7F7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7F7B" w:rsidRDefault="005E7CF0">
      <w:pPr>
        <w:pStyle w:val="Nagweklubstopka0"/>
        <w:framePr w:wrap="none" w:vAnchor="page" w:hAnchor="page" w:x="1270" w:y="923"/>
        <w:shd w:val="clear" w:color="auto" w:fill="auto"/>
        <w:spacing w:line="160" w:lineRule="exact"/>
      </w:pPr>
      <w:r>
        <w:lastRenderedPageBreak/>
        <w:t>76</w:t>
      </w:r>
    </w:p>
    <w:p w:rsidR="009E7F7B" w:rsidRDefault="005E7CF0">
      <w:pPr>
        <w:pStyle w:val="Nagweklubstopka0"/>
        <w:framePr w:wrap="none" w:vAnchor="page" w:hAnchor="page" w:x="3511" w:y="915"/>
        <w:shd w:val="clear" w:color="auto" w:fill="auto"/>
        <w:spacing w:line="160" w:lineRule="exact"/>
      </w:pPr>
      <w:r>
        <w:t>PORADNIK JĘZYKOWY</w:t>
      </w:r>
    </w:p>
    <w:p w:rsidR="009E7F7B" w:rsidRDefault="005E7CF0">
      <w:pPr>
        <w:pStyle w:val="Nagweklubstopka0"/>
        <w:framePr w:wrap="none" w:vAnchor="page" w:hAnchor="page" w:x="7572" w:y="915"/>
        <w:shd w:val="clear" w:color="auto" w:fill="auto"/>
        <w:spacing w:line="160" w:lineRule="exact"/>
      </w:pPr>
      <w:r>
        <w:t>D 5</w:t>
      </w:r>
    </w:p>
    <w:p w:rsidR="009E7F7B" w:rsidRDefault="005E7CF0">
      <w:pPr>
        <w:pStyle w:val="Teksttreci20"/>
        <w:framePr w:w="6898" w:h="3170" w:hRule="exact" w:wrap="none" w:vAnchor="page" w:hAnchor="page" w:x="1246" w:y="1397"/>
        <w:shd w:val="clear" w:color="auto" w:fill="auto"/>
        <w:spacing w:before="0"/>
        <w:ind w:right="220"/>
      </w:pPr>
      <w:r>
        <w:t>nawet</w:t>
      </w:r>
      <w:r>
        <w:t xml:space="preserve"> proza przenosi pojęcia ze sfery niższej (nieżywotnej) do wyższej (osobowej), ażeby je niejako udostojnić.</w:t>
      </w:r>
    </w:p>
    <w:p w:rsidR="009E7F7B" w:rsidRDefault="005E7CF0">
      <w:pPr>
        <w:pStyle w:val="Teksttreci20"/>
        <w:framePr w:w="6898" w:h="3170" w:hRule="exact" w:wrap="none" w:vAnchor="page" w:hAnchor="page" w:x="1246" w:y="1397"/>
        <w:shd w:val="clear" w:color="auto" w:fill="auto"/>
        <w:tabs>
          <w:tab w:val="left" w:pos="5645"/>
        </w:tabs>
        <w:spacing w:before="0"/>
        <w:ind w:right="220" w:firstLine="560"/>
      </w:pPr>
      <w:r>
        <w:t xml:space="preserve">Podobnie więc, jak owe ciche grusze, niby kumoszki, siedzą sobie na miedzy, tak tu dom, niby jakaś istota żyjąca, uznana </w:t>
      </w:r>
      <w:r>
        <w:rPr>
          <w:rStyle w:val="Teksttreci2Odstpy2pt"/>
        </w:rPr>
        <w:t xml:space="preserve">przybytkiem </w:t>
      </w:r>
      <w:r>
        <w:t>nauki, a nie jak</w:t>
      </w:r>
      <w:r>
        <w:t xml:space="preserve"> w zwykłej prozie: za </w:t>
      </w:r>
      <w:r>
        <w:rPr>
          <w:rStyle w:val="Teksttreci2Odstpy3pt0"/>
        </w:rPr>
        <w:t>przybytek.</w:t>
      </w:r>
      <w:r>
        <w:t xml:space="preserve"> Zresztą ta konstrukcja osobowa zaczyna już wkraczać i do zwykłej prozy (co- prawda, krakowskiej). Oto tytuł artykuliku dziennikarskiego: „Odłożenie uroczystości </w:t>
      </w:r>
      <w:r>
        <w:rPr>
          <w:rStyle w:val="Teksttreci2Odstpy2pt"/>
        </w:rPr>
        <w:t>uznania</w:t>
      </w:r>
      <w:r>
        <w:t xml:space="preserve"> Gdyni </w:t>
      </w:r>
      <w:r>
        <w:rPr>
          <w:rStyle w:val="Teksttreci2Odstpy2pt"/>
        </w:rPr>
        <w:t>miastem"</w:t>
      </w:r>
      <w:r>
        <w:t xml:space="preserve"> („Ilustr. Kurjer Codz.“ z 26. IV 1926).</w:t>
      </w:r>
      <w:r>
        <w:t xml:space="preserve"> Czy to rusycyzm, nie wiem, gdyż, niestety, nie znam tego języka; to wiem, że nie jest to grzech pierworodny, który przechodzi na wszystkich ludzi: grzech językowy, popełniany przez wszystkich, przestaje być grzechem.</w:t>
      </w:r>
      <w:r>
        <w:tab/>
        <w:t>J. B.</w:t>
      </w:r>
    </w:p>
    <w:p w:rsidR="009E7F7B" w:rsidRDefault="005E7CF0">
      <w:pPr>
        <w:pStyle w:val="Nagwek20"/>
        <w:framePr w:w="6898" w:h="7364" w:hRule="exact" w:wrap="none" w:vAnchor="page" w:hAnchor="page" w:x="1246" w:y="4847"/>
        <w:numPr>
          <w:ilvl w:val="0"/>
          <w:numId w:val="1"/>
        </w:numPr>
        <w:shd w:val="clear" w:color="auto" w:fill="auto"/>
        <w:tabs>
          <w:tab w:val="left" w:pos="1721"/>
        </w:tabs>
        <w:spacing w:before="0" w:after="0" w:line="298" w:lineRule="exact"/>
        <w:ind w:left="300" w:firstLine="980"/>
        <w:jc w:val="left"/>
      </w:pPr>
      <w:bookmarkStart w:id="7" w:name="bookmark6"/>
      <w:r>
        <w:t>JESZCZE W SPRAWIE PIECZY NAD POP</w:t>
      </w:r>
      <w:r>
        <w:t>RAWNOŚCIĄ JĘZYKA NASZEJ PRASY.</w:t>
      </w:r>
      <w:bookmarkEnd w:id="7"/>
    </w:p>
    <w:p w:rsidR="009E7F7B" w:rsidRDefault="005E7CF0">
      <w:pPr>
        <w:pStyle w:val="Teksttreci20"/>
        <w:framePr w:w="6898" w:h="7364" w:hRule="exact" w:wrap="none" w:vAnchor="page" w:hAnchor="page" w:x="1246" w:y="4847"/>
        <w:shd w:val="clear" w:color="auto" w:fill="auto"/>
        <w:spacing w:before="0"/>
        <w:ind w:right="220" w:firstLine="560"/>
      </w:pPr>
      <w:r>
        <w:t>W myśl swoich uwag w 1-szym zeszycie „Poradnika" z roku bieżącego, poddałem krytyce językowej s.tyczniowe numery „Kurjera Warszawskiego" (dwa wydania na dzień) i „Kurjera Porannego" (jedno wydanie), te bowiem pisma czytuję st</w:t>
      </w:r>
      <w:r>
        <w:t xml:space="preserve">ale. Pragnąłem się podzielić zebranym materjałem z szerszem kołem miłośników, ale, jak się okazało, obawy, podniesione przezemnie w rzeczonym artykuliku, były słuszne: </w:t>
      </w:r>
      <w:r>
        <w:rPr>
          <w:rStyle w:val="Teksttreci2Odstpy2pt"/>
        </w:rPr>
        <w:t>jest to rzecz niewykonalna.</w:t>
      </w:r>
      <w:r>
        <w:t xml:space="preserve"> W 31 bowiem numerach „Kurjera Porannego" doliczyłem się (w t</w:t>
      </w:r>
      <w:r>
        <w:t>ych oczywiście działach, które mię interesują i które czytuję), 638-miu, w 55-ciu zaś numerach „Kurjera Warszawskiego" 1223 błędów, usterek, uchybień, czy jak tam według rangi nazwać to wypadnie. Niedaleki więc byłem od prawdy, gdy liczbę usterek językowyc</w:t>
      </w:r>
      <w:r>
        <w:t>h dziennika o dwu wydaniach oceniałem w przybliżeniu na dziesięć tysięcy rocznie. Są to, oczywiście, błędy o różnym ciężarze gatunkowym; powtarzają się niektóre wielokrotnie, sporo jest uchybień drobniejszych, np. łączne lub oddzielne pisanie wyrazów, wres</w:t>
      </w:r>
      <w:r>
        <w:t>zcie niektóre poprawki mogą być wynikiem poglądów osobistych; liczby wskazane mogą się po przesianiu zmniejszyć, ale mimo wszystko, złego ziarna i tak pozostanie dość. A zaznaczę, że nie kierowałem się bynajmniej przesadzonym jakimś puryzmem, ponieważ sam,</w:t>
      </w:r>
      <w:r>
        <w:t xml:space="preserve"> jak niżej dowiodę, hołduję umiarkowanemu liberalizmowi językowemu. A mimo to...</w:t>
      </w:r>
    </w:p>
    <w:p w:rsidR="009E7F7B" w:rsidRDefault="005E7CF0">
      <w:pPr>
        <w:pStyle w:val="Teksttreci20"/>
        <w:framePr w:w="6898" w:h="7364" w:hRule="exact" w:wrap="none" w:vAnchor="page" w:hAnchor="page" w:x="1246" w:y="4847"/>
        <w:shd w:val="clear" w:color="auto" w:fill="auto"/>
        <w:spacing w:before="0"/>
        <w:ind w:right="220" w:firstLine="560"/>
      </w:pPr>
      <w:r>
        <w:t xml:space="preserve">Mamże to wszystko wyliczać po </w:t>
      </w:r>
      <w:r>
        <w:rPr>
          <w:lang w:val="cs-CZ" w:eastAsia="cs-CZ" w:bidi="cs-CZ"/>
        </w:rPr>
        <w:t xml:space="preserve">koleji, </w:t>
      </w:r>
      <w:r>
        <w:t>w „Poradniku"? Dla uniknięcia podejrzeń o gołosłowność, należałoby tak postąpić, ale, jak rzekłem, jest to niewykonalne. Próbowałem; spis</w:t>
      </w:r>
      <w:r>
        <w:t>ałem zawartość jednej z 18 Szufladek jednego pisma (bo na tyle kategoryj podzieliłem błędy) i okazało się, że z koniecznemi omówieniami zajęło to tyle miejsca, ile właśnie „Poradnik" w zeszycie tej sprawie może poświęcić; na lata więc</w:t>
      </w:r>
    </w:p>
    <w:p w:rsidR="009E7F7B" w:rsidRDefault="009E7F7B">
      <w:pPr>
        <w:rPr>
          <w:sz w:val="2"/>
          <w:szCs w:val="2"/>
        </w:rPr>
        <w:sectPr w:rsidR="009E7F7B">
          <w:pgSz w:w="8875" w:h="1388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7F7B" w:rsidRDefault="005E7CF0">
      <w:pPr>
        <w:pStyle w:val="Nagweklubstopka0"/>
        <w:framePr w:wrap="none" w:vAnchor="page" w:hAnchor="page" w:x="3208" w:y="114"/>
        <w:shd w:val="clear" w:color="auto" w:fill="auto"/>
        <w:spacing w:line="160" w:lineRule="exact"/>
      </w:pPr>
      <w:r>
        <w:lastRenderedPageBreak/>
        <w:t>PORADNIK JĘZYKOWY</w:t>
      </w:r>
    </w:p>
    <w:p w:rsidR="009E7F7B" w:rsidRDefault="005E7CF0">
      <w:pPr>
        <w:pStyle w:val="Nagweklubstopka0"/>
        <w:framePr w:wrap="none" w:vAnchor="page" w:hAnchor="page" w:x="7408" w:y="141"/>
        <w:shd w:val="clear" w:color="auto" w:fill="auto"/>
        <w:spacing w:line="160" w:lineRule="exact"/>
      </w:pPr>
      <w:r>
        <w:t>77</w:t>
      </w:r>
    </w:p>
    <w:p w:rsidR="009E7F7B" w:rsidRDefault="005E7CF0">
      <w:pPr>
        <w:pStyle w:val="Nagweklubstopka0"/>
        <w:framePr w:wrap="none" w:vAnchor="page" w:hAnchor="page" w:x="914" w:y="119"/>
        <w:shd w:val="clear" w:color="auto" w:fill="auto"/>
        <w:spacing w:line="160" w:lineRule="exact"/>
      </w:pPr>
      <w:r>
        <w:t>D 5</w:t>
      </w:r>
    </w:p>
    <w:p w:rsidR="009E7F7B" w:rsidRDefault="005E7CF0">
      <w:pPr>
        <w:pStyle w:val="Teksttreci20"/>
        <w:framePr w:w="6749" w:h="10816" w:hRule="exact" w:wrap="none" w:vAnchor="page" w:hAnchor="page" w:x="885" w:y="596"/>
        <w:shd w:val="clear" w:color="auto" w:fill="auto"/>
        <w:spacing w:before="0"/>
      </w:pPr>
      <w:r>
        <w:t xml:space="preserve">trzebaby rozłożyć materjał z jednego miesiąca. Ani czytelnikom, ani redakcji nie starczyłoby cierpliwości; możeby tylko papier wytrzymał, ale przypuszczam, że i jego szkoda. A przecież wspomniane dzienniki </w:t>
      </w:r>
      <w:r>
        <w:t>wyróżniają się jeszcze jaką taką dbałością o język, są inne, o wiele od nich gorsze.</w:t>
      </w:r>
    </w:p>
    <w:p w:rsidR="009E7F7B" w:rsidRDefault="005E7CF0">
      <w:pPr>
        <w:pStyle w:val="Teksttreci20"/>
        <w:framePr w:w="6749" w:h="10816" w:hRule="exact" w:wrap="none" w:vAnchor="page" w:hAnchor="page" w:x="885" w:y="596"/>
        <w:shd w:val="clear" w:color="auto" w:fill="auto"/>
        <w:spacing w:before="0"/>
        <w:ind w:firstLine="600"/>
      </w:pPr>
      <w:r>
        <w:t>Wyliczać tedy wszystkich tych błędów nie będę, chyba, że zażądanoby tego wyraźnie odemnie. Na dowód tylko, że rzeczy nie przejaskrawiam, zaznaczę, że z pośród tysięcy obcy</w:t>
      </w:r>
      <w:r>
        <w:t xml:space="preserve">ch wyrazów, rozsianych w 86 numerach tych pism, pozwoliłem sobie zakwestjonować niewłaściwość tylko następujących: </w:t>
      </w:r>
      <w:r>
        <w:rPr>
          <w:rStyle w:val="Teksttreci2Kursywa"/>
        </w:rPr>
        <w:t>inwigilowany</w:t>
      </w:r>
      <w:r>
        <w:t xml:space="preserve"> przestępca, </w:t>
      </w:r>
      <w:r>
        <w:rPr>
          <w:rStyle w:val="Teksttreci2Kursywa"/>
        </w:rPr>
        <w:t>indolentna</w:t>
      </w:r>
      <w:r>
        <w:t xml:space="preserve"> wystawa (obrazów), </w:t>
      </w:r>
      <w:r>
        <w:rPr>
          <w:rStyle w:val="Teksttreci2Kursywa"/>
        </w:rPr>
        <w:t>manjeryczne</w:t>
      </w:r>
      <w:r>
        <w:t xml:space="preserve"> dziewczynki, </w:t>
      </w:r>
      <w:r>
        <w:rPr>
          <w:rStyle w:val="Teksttreci2Kursywa"/>
        </w:rPr>
        <w:t>koincydencja, zdekonspirowanie intymnych</w:t>
      </w:r>
      <w:r>
        <w:t xml:space="preserve"> zabiegów, w duchu </w:t>
      </w:r>
      <w:r>
        <w:rPr>
          <w:rStyle w:val="Teksttreci2Kursywa"/>
        </w:rPr>
        <w:t>mo</w:t>
      </w:r>
      <w:r>
        <w:rPr>
          <w:rStyle w:val="Teksttreci2Kursywa"/>
        </w:rPr>
        <w:t>derny, ekshibicjonizm, njuansy,</w:t>
      </w:r>
      <w:r>
        <w:t xml:space="preserve"> okolicznościowa </w:t>
      </w:r>
      <w:r>
        <w:rPr>
          <w:rStyle w:val="Teksttreci2Kursywa"/>
        </w:rPr>
        <w:t>kommemoracja</w:t>
      </w:r>
      <w:r>
        <w:t xml:space="preserve"> (szło o jakąś wzmiankę pośmiertną), zapędzanie artystów </w:t>
      </w:r>
      <w:r>
        <w:rPr>
          <w:rStyle w:val="Teksttreci2Kursywa"/>
        </w:rPr>
        <w:t>w ekstrema</w:t>
      </w:r>
      <w:r>
        <w:t xml:space="preserve"> (w </w:t>
      </w:r>
      <w:r>
        <w:rPr>
          <w:lang w:val="en-US" w:eastAsia="en-US" w:bidi="en-US"/>
        </w:rPr>
        <w:t xml:space="preserve">extrema, </w:t>
      </w:r>
      <w:r>
        <w:t xml:space="preserve">ale jakie: w duchowe, czy może... fizyczne?), uległ urokowi </w:t>
      </w:r>
      <w:r>
        <w:rPr>
          <w:rStyle w:val="Teksttreci2Kursywa"/>
        </w:rPr>
        <w:t>potencji</w:t>
      </w:r>
      <w:r>
        <w:t xml:space="preserve"> imperjum rosyjskiego, </w:t>
      </w:r>
      <w:r>
        <w:rPr>
          <w:rStyle w:val="Teksttreci2Kursywa"/>
        </w:rPr>
        <w:t xml:space="preserve">prestiż </w:t>
      </w:r>
      <w:r>
        <w:t>(w takiej właśnie</w:t>
      </w:r>
      <w:r>
        <w:t xml:space="preserve"> pisowni), dygresje i </w:t>
      </w:r>
      <w:r>
        <w:rPr>
          <w:rStyle w:val="Teksttreci2Kursywa"/>
        </w:rPr>
        <w:t>dywagacje</w:t>
      </w:r>
      <w:r>
        <w:t xml:space="preserve"> autora, kryzys został </w:t>
      </w:r>
      <w:r>
        <w:rPr>
          <w:rStyle w:val="Teksttreci2Kursywa"/>
        </w:rPr>
        <w:t>wirtualnie</w:t>
      </w:r>
      <w:r>
        <w:t xml:space="preserve"> uregulowany, </w:t>
      </w:r>
      <w:r>
        <w:rPr>
          <w:rStyle w:val="Teksttreci2Kursywa"/>
        </w:rPr>
        <w:t>interrupcja</w:t>
      </w:r>
      <w:r>
        <w:t xml:space="preserve"> w przedstawieniu (scenicznem), na punkcie </w:t>
      </w:r>
      <w:r>
        <w:rPr>
          <w:rStyle w:val="Teksttreci2Kursywa"/>
        </w:rPr>
        <w:t>konfesji</w:t>
      </w:r>
      <w:r>
        <w:t xml:space="preserve"> (wyznania), przymus </w:t>
      </w:r>
      <w:r>
        <w:rPr>
          <w:rStyle w:val="Teksttreci2Kursywa"/>
        </w:rPr>
        <w:t>adwokacji</w:t>
      </w:r>
      <w:r>
        <w:t xml:space="preserve"> (przy wnoszeniu spraw sądowych; przestarzałe), </w:t>
      </w:r>
      <w:r>
        <w:rPr>
          <w:rStyle w:val="Teksttreci2Kursywa"/>
        </w:rPr>
        <w:t>rekwizycja</w:t>
      </w:r>
      <w:r>
        <w:t xml:space="preserve"> oskarżonego (badanie; przyw</w:t>
      </w:r>
      <w:r>
        <w:t xml:space="preserve">ykliśmy co innego nazywać rekwizycją), objaw </w:t>
      </w:r>
      <w:r>
        <w:rPr>
          <w:rStyle w:val="Teksttreci2Kursywa"/>
        </w:rPr>
        <w:t>negliżowania</w:t>
      </w:r>
      <w:r>
        <w:t xml:space="preserve"> władzy (ciekawe zachcianki! już chyba </w:t>
      </w:r>
      <w:r>
        <w:rPr>
          <w:rStyle w:val="Teksttreci2Kursywa"/>
        </w:rPr>
        <w:t>negligowanie</w:t>
      </w:r>
      <w:r>
        <w:t xml:space="preserve"> w tem znaczeniu lepsze), czynności </w:t>
      </w:r>
      <w:r>
        <w:rPr>
          <w:rStyle w:val="Teksttreci2Kursywa"/>
        </w:rPr>
        <w:t>spedycyjne</w:t>
      </w:r>
      <w:r>
        <w:t xml:space="preserve"> (zżargonowany wyraz, choć podobno w średniowieczu już tak go spreparowano), stanowisko </w:t>
      </w:r>
      <w:r>
        <w:rPr>
          <w:rStyle w:val="Teksttreci2Kursywa"/>
        </w:rPr>
        <w:t>z reguły salwo</w:t>
      </w:r>
      <w:r>
        <w:rPr>
          <w:rStyle w:val="Teksttreci2Kursywa"/>
        </w:rPr>
        <w:t xml:space="preserve">wane, incydentalnie </w:t>
      </w:r>
      <w:r>
        <w:t xml:space="preserve">(bynajmniej nie o prawniczy wyraz tu idzie; chciano powiedzieć: </w:t>
      </w:r>
      <w:r>
        <w:rPr>
          <w:rStyle w:val="Teksttreci2Kursywa"/>
        </w:rPr>
        <w:t>okolicznościowo), szympansie</w:t>
      </w:r>
      <w:r>
        <w:t xml:space="preserve"> (cenny nabytek!), poezja </w:t>
      </w:r>
      <w:r>
        <w:rPr>
          <w:rStyle w:val="Teksttreci2Kursywa"/>
        </w:rPr>
        <w:t>regjonalna i urbanistyczna</w:t>
      </w:r>
      <w:r>
        <w:t xml:space="preserve"> (czyż koniecznie takie mądre określenia?), </w:t>
      </w:r>
      <w:r>
        <w:rPr>
          <w:rStyle w:val="Teksttreci2Kursywa"/>
        </w:rPr>
        <w:t>koma</w:t>
      </w:r>
      <w:r>
        <w:t xml:space="preserve"> (śpiączka), </w:t>
      </w:r>
      <w:r>
        <w:rPr>
          <w:rStyle w:val="Teksttreci2Kursywa"/>
        </w:rPr>
        <w:t>antykwarz</w:t>
      </w:r>
      <w:r>
        <w:t xml:space="preserve"> (widać lepszy od </w:t>
      </w:r>
      <w:r>
        <w:rPr>
          <w:rStyle w:val="Teksttreci2Kursywa"/>
        </w:rPr>
        <w:t>anty</w:t>
      </w:r>
      <w:r>
        <w:rPr>
          <w:rStyle w:val="Teksttreci2Kursywa"/>
        </w:rPr>
        <w:t>kwarjusza),</w:t>
      </w:r>
      <w:r>
        <w:t xml:space="preserve"> podatek dochodzący </w:t>
      </w:r>
      <w:r>
        <w:rPr>
          <w:rStyle w:val="Teksttreci2Kursywa"/>
        </w:rPr>
        <w:t>ingremium</w:t>
      </w:r>
      <w:r>
        <w:t xml:space="preserve"> (?) do 55 %.</w:t>
      </w:r>
    </w:p>
    <w:p w:rsidR="009E7F7B" w:rsidRDefault="005E7CF0">
      <w:pPr>
        <w:pStyle w:val="Teksttreci20"/>
        <w:framePr w:w="6749" w:h="10816" w:hRule="exact" w:wrap="none" w:vAnchor="page" w:hAnchor="page" w:x="885" w:y="596"/>
        <w:shd w:val="clear" w:color="auto" w:fill="auto"/>
        <w:spacing w:before="0"/>
        <w:ind w:firstLine="600"/>
      </w:pPr>
      <w:r>
        <w:t xml:space="preserve">No — i to wszystko. Nie przypuszczam, iżby to było polowaniem </w:t>
      </w:r>
      <w:r>
        <w:rPr>
          <w:lang w:val="fr-FR" w:eastAsia="fr-FR" w:bidi="fr-FR"/>
        </w:rPr>
        <w:t xml:space="preserve">à </w:t>
      </w:r>
      <w:r>
        <w:t>la ks. Szeffs, albo choćby czyścicielstwem w myśl p. F. Przyjemskiego, który w Pokłosiu 4 zeszytu „Poradnika" przepisuje niemal cały słown</w:t>
      </w:r>
      <w:r>
        <w:t xml:space="preserve">ik wyrazów obcych i karci (najniesłuszniej, zdaniem mojem), takie wyrazy zadomowione, jak: </w:t>
      </w:r>
      <w:r>
        <w:rPr>
          <w:rStyle w:val="Teksttreci2Kursywa"/>
        </w:rPr>
        <w:t>akompanj</w:t>
      </w:r>
      <w:r>
        <w:rPr>
          <w:rStyle w:val="Teksttreci2Kursywa"/>
          <w:lang w:val="en-US" w:eastAsia="en-US" w:bidi="en-US"/>
        </w:rPr>
        <w:t xml:space="preserve">ament, </w:t>
      </w:r>
      <w:r>
        <w:rPr>
          <w:rStyle w:val="Teksttreci2Kursywa"/>
        </w:rPr>
        <w:t>balast, decyzja, dyspozycja, gest, impuls, instrument, konkluzja, konsekwencja, kryterjum, pretensja, rekord, rewizja, rezultat, rywalizacja, tama, te</w:t>
      </w:r>
      <w:r>
        <w:rPr>
          <w:rStyle w:val="Teksttreci2Kursywa"/>
        </w:rPr>
        <w:t>ndencja, terminologja, tryb, akceptować, koncentrować, komunikować, reformować, centralny, decydujący, fatalny, konkretny, objektywny, oficjalny, skomplikowany...</w:t>
      </w:r>
      <w:r>
        <w:t xml:space="preserve"> Zapewne lepiejby było, gdybyśmy się mniej uciekali do cudzych zasobów języ</w:t>
      </w:r>
      <w:r>
        <w:t xml:space="preserve">kowych, ale skoro wieki pracowały na dzisiejszy stan rzeczy, dorobku ich nie wyrzucimy na skinienie pewnego rodzaju mody. Przesada w tym kierunku, zdyskredytuje tylko rzecz. Bo karcić kogo za </w:t>
      </w:r>
      <w:r>
        <w:rPr>
          <w:rStyle w:val="Teksttreci2Kursywa"/>
        </w:rPr>
        <w:t>pretensję,</w:t>
      </w:r>
      <w:r>
        <w:t xml:space="preserve"> namawiając go do </w:t>
      </w:r>
      <w:r>
        <w:rPr>
          <w:rStyle w:val="Teksttreci2Kursywa"/>
        </w:rPr>
        <w:t>roszczenia,</w:t>
      </w:r>
      <w:r>
        <w:t xml:space="preserve"> lub przekonywać, że </w:t>
      </w:r>
      <w:r>
        <w:rPr>
          <w:rStyle w:val="Teksttreci2Kursywa"/>
        </w:rPr>
        <w:t>gest</w:t>
      </w:r>
      <w:r>
        <w:rPr>
          <w:rStyle w:val="Teksttreci2Kursywa"/>
        </w:rPr>
        <w:t>y,</w:t>
      </w:r>
      <w:r>
        <w:t xml:space="preserve"> to rzecz zła,</w:t>
      </w:r>
    </w:p>
    <w:p w:rsidR="009E7F7B" w:rsidRDefault="009E7F7B">
      <w:pPr>
        <w:rPr>
          <w:sz w:val="2"/>
          <w:szCs w:val="2"/>
        </w:rPr>
        <w:sectPr w:rsidR="009E7F7B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7F7B" w:rsidRDefault="005E7CF0">
      <w:pPr>
        <w:pStyle w:val="Nagweklubstopka0"/>
        <w:framePr w:wrap="none" w:vAnchor="page" w:hAnchor="page" w:x="1301" w:y="837"/>
        <w:shd w:val="clear" w:color="auto" w:fill="auto"/>
        <w:spacing w:line="160" w:lineRule="exact"/>
      </w:pPr>
      <w:r>
        <w:lastRenderedPageBreak/>
        <w:t>78</w:t>
      </w:r>
    </w:p>
    <w:p w:rsidR="009E7F7B" w:rsidRDefault="005E7CF0">
      <w:pPr>
        <w:pStyle w:val="Nagweklubstopka0"/>
        <w:framePr w:wrap="none" w:vAnchor="page" w:hAnchor="page" w:x="3600" w:y="810"/>
        <w:shd w:val="clear" w:color="auto" w:fill="auto"/>
        <w:spacing w:line="160" w:lineRule="exact"/>
      </w:pPr>
      <w:r>
        <w:t>PORADNIK JĘZYKOWY</w:t>
      </w:r>
    </w:p>
    <w:p w:rsidR="009E7F7B" w:rsidRDefault="005E7CF0">
      <w:pPr>
        <w:pStyle w:val="Nagweklubstopka0"/>
        <w:framePr w:wrap="none" w:vAnchor="page" w:hAnchor="page" w:x="7594" w:y="834"/>
        <w:shd w:val="clear" w:color="auto" w:fill="auto"/>
        <w:spacing w:line="160" w:lineRule="exact"/>
      </w:pPr>
      <w:r>
        <w:t>D 5</w:t>
      </w:r>
    </w:p>
    <w:p w:rsidR="009E7F7B" w:rsidRDefault="005E7CF0">
      <w:pPr>
        <w:pStyle w:val="Teksttreci20"/>
        <w:framePr w:w="6787" w:h="10816" w:hRule="exact" w:wrap="none" w:vAnchor="page" w:hAnchor="page" w:x="1301" w:y="1306"/>
        <w:shd w:val="clear" w:color="auto" w:fill="auto"/>
        <w:spacing w:before="0"/>
      </w:pPr>
      <w:r>
        <w:t xml:space="preserve">bo są przecie </w:t>
      </w:r>
      <w:r>
        <w:rPr>
          <w:rStyle w:val="Teksttreci2Kursywa"/>
        </w:rPr>
        <w:t>ruchy,</w:t>
      </w:r>
      <w:r>
        <w:t xml:space="preserve"> to znaczy: własnej sprawie szkodzić. Nie mówię już o pozbawianiu języka artystycznych środków cieniowania myśli. Zresztą, kto chce apostołować w tym kierunku, niech pisze wyrazami tylko swojskiemi, niech dowiedzie przykładem własnym, że język nic na tem n</w:t>
      </w:r>
      <w:r>
        <w:t>ie straci, niech pociąga przykładem tym innych, ale czynić bliźnim zarzuty, że posługują się wyrazami, które zrosły się z językiem, z krwią jego zmieszały — nie przystoi.</w:t>
      </w:r>
    </w:p>
    <w:p w:rsidR="009E7F7B" w:rsidRDefault="005E7CF0">
      <w:pPr>
        <w:pStyle w:val="Teksttreci20"/>
        <w:framePr w:w="6787" w:h="10816" w:hRule="exact" w:wrap="none" w:vAnchor="page" w:hAnchor="page" w:x="1301" w:y="1306"/>
        <w:shd w:val="clear" w:color="auto" w:fill="auto"/>
        <w:spacing w:before="0"/>
        <w:ind w:firstLine="560"/>
      </w:pPr>
      <w:r>
        <w:t>Ale gorzej jeszcze: w tym samym zeszycie „Poradnika" p. A. Pełkowski, wytykając „Ilus</w:t>
      </w:r>
      <w:r>
        <w:t xml:space="preserve">trowanemu Kurjerowi Codziennemu", istotne i rzekome błędy, ucieka się do metod, które tylko uciechę sprawią redakcji tego pisma; karceni bowiem autorowie będą mieli prawo odpowiedzieć — wzruszeniem ramion. Rzućmy okiem na niektóre poprawki. Pan Pełkowski, </w:t>
      </w:r>
      <w:r>
        <w:t xml:space="preserve">odczuwając właściwość naszego języka, że woli on formy czynne czasowników od biernych, robi z tego rodzaj prawa językowego i krytykuje jedno po drugiem wyrażenia: Sprawca </w:t>
      </w:r>
      <w:r>
        <w:rPr>
          <w:rStyle w:val="Teksttreci2Kursywa"/>
        </w:rPr>
        <w:t xml:space="preserve">został ujęty, </w:t>
      </w:r>
      <w:r>
        <w:t xml:space="preserve">skarb </w:t>
      </w:r>
      <w:r>
        <w:rPr>
          <w:rStyle w:val="Teksttreci2Kursywa"/>
        </w:rPr>
        <w:t>został okradziony,</w:t>
      </w:r>
      <w:r>
        <w:t xml:space="preserve"> wentyl </w:t>
      </w:r>
      <w:r>
        <w:rPr>
          <w:rStyle w:val="Teksttreci2Kursywa"/>
        </w:rPr>
        <w:t>został zamknięty.</w:t>
      </w:r>
      <w:r>
        <w:t xml:space="preserve"> Jakiemż to prawem moż</w:t>
      </w:r>
      <w:r>
        <w:t xml:space="preserve">na nazywać </w:t>
      </w:r>
      <w:r>
        <w:rPr>
          <w:rStyle w:val="Teksttreci2Kursywa"/>
        </w:rPr>
        <w:t>błędem</w:t>
      </w:r>
      <w:r>
        <w:t xml:space="preserve"> użycie formy biernej w </w:t>
      </w:r>
      <w:r>
        <w:rPr>
          <w:rStyle w:val="Teksttreci2Odstpy2pt"/>
        </w:rPr>
        <w:t>pewnym poszczególnym przypadku?</w:t>
      </w:r>
      <w:r>
        <w:t xml:space="preserve"> Tu przecież o </w:t>
      </w:r>
      <w:r>
        <w:rPr>
          <w:rStyle w:val="Teksttreci2Odstpy2pt"/>
        </w:rPr>
        <w:t>styl</w:t>
      </w:r>
      <w:r>
        <w:t xml:space="preserve"> może iść tylko, który, przesycony takiemi formami, istotnie może podlec krytyce, ale nie o jakieś poszczególne zdania; równałoby się to bowiem... skasowaniu strony </w:t>
      </w:r>
      <w:r>
        <w:t>biernej w gramatyce, a takich intencyj p. P. chyba nie żywi... Dalej, zupełnie bezzasadnie potępia szan. krytyk pewne zwroty, może nie krynicznej czystości, ale zwroty, uświęcone przez tradycję wieków, stale używane w mowie potocznej, w literaturze pięknej</w:t>
      </w:r>
      <w:r>
        <w:t xml:space="preserve">, żyjące częściowo nawet w mowie ludu. Ot, n. p. skarcił kiedyś niefortunnie Krasnowolski wyrażenie </w:t>
      </w:r>
      <w:r>
        <w:rPr>
          <w:rStyle w:val="Teksttreci2Kursywa"/>
        </w:rPr>
        <w:t>„od paru lat“,</w:t>
      </w:r>
      <w:r>
        <w:t xml:space="preserve"> rzekomo dlatego, że to niezdarny, często nielogiczny, no, i niepotrzebny nabytek niemiecki; być może, ale miljony ust polskich codzień go uży</w:t>
      </w:r>
      <w:r>
        <w:t xml:space="preserve">wają, wgryzł się w język i żyje w nim oddawna, jak świadczą cytaty Słownika Warszawskiego z Górnickiego i ze Skargi; mamyż go wobec tego uważać za </w:t>
      </w:r>
      <w:r>
        <w:rPr>
          <w:rStyle w:val="Teksttreci2Odstpy2pt"/>
        </w:rPr>
        <w:t>błąd,</w:t>
      </w:r>
      <w:r>
        <w:t xml:space="preserve"> a co gorsza, piętnować jako błąd tu, w tej akcji propagandowej, gdzie tyle </w:t>
      </w:r>
      <w:r>
        <w:rPr>
          <w:rStyle w:val="Teksttreci2Kursywa"/>
        </w:rPr>
        <w:t>taktu</w:t>
      </w:r>
      <w:r>
        <w:t xml:space="preserve"> potrzeba, aby w oczach</w:t>
      </w:r>
      <w:r>
        <w:t xml:space="preserve"> osób, często niechętnie usposobionych względem mentorów, nie podawać zbożnej roboty na drwiny? Czyż dlatego poprawiamy dziennikarzy, by błysnąć subtelnością własnego poczucia? Sądzę, że nie; poprawiamy, aby korzyść praktyczną dla języka osiągnąć — a tego </w:t>
      </w:r>
      <w:r>
        <w:t xml:space="preserve">metodą p. Pełkowskiego nie dopniemy; czy uwierzy dziennikarz, że zwroty tak powszechne, jak </w:t>
      </w:r>
      <w:r>
        <w:rPr>
          <w:rStyle w:val="Teksttreci2Kursywa"/>
        </w:rPr>
        <w:t>brać udział, wpaść na myśl, powrócić do zmysłów, zrobić użytek z czego, nosić nazwę, pojawić się na ulicy, podnieść co w rozmowie</w:t>
      </w:r>
      <w:r>
        <w:t xml:space="preserve"> w znaczeniu </w:t>
      </w:r>
      <w:r>
        <w:rPr>
          <w:rStyle w:val="Teksttreci2Kursywa"/>
        </w:rPr>
        <w:t>zaznaczyć, uwypuklić</w:t>
      </w:r>
      <w:r>
        <w:t xml:space="preserve"> —</w:t>
      </w:r>
      <w:r>
        <w:t xml:space="preserve"> że wszystko to są śmieci językowe, które wymieść potrzeba? Nie, nie uwierzy i — będzie miał słuszność; ale jaki to cień może rzucić w jego oczach na całą akcję poprawiania?</w:t>
      </w:r>
    </w:p>
    <w:p w:rsidR="009E7F7B" w:rsidRDefault="009E7F7B">
      <w:pPr>
        <w:rPr>
          <w:sz w:val="2"/>
          <w:szCs w:val="2"/>
        </w:rPr>
        <w:sectPr w:rsidR="009E7F7B">
          <w:pgSz w:w="8875" w:h="1388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7F7B" w:rsidRDefault="005E7CF0">
      <w:pPr>
        <w:pStyle w:val="Nagweklubstopka0"/>
        <w:framePr w:wrap="none" w:vAnchor="page" w:hAnchor="page" w:x="3665" w:y="791"/>
        <w:shd w:val="clear" w:color="auto" w:fill="auto"/>
        <w:spacing w:line="160" w:lineRule="exact"/>
      </w:pPr>
      <w:r>
        <w:lastRenderedPageBreak/>
        <w:t>PORADNIK JĘZYKOWY</w:t>
      </w:r>
    </w:p>
    <w:p w:rsidR="009E7F7B" w:rsidRDefault="005E7CF0">
      <w:pPr>
        <w:pStyle w:val="Nagweklubstopka0"/>
        <w:framePr w:wrap="none" w:vAnchor="page" w:hAnchor="page" w:x="7836" w:y="820"/>
        <w:shd w:val="clear" w:color="auto" w:fill="auto"/>
        <w:spacing w:line="160" w:lineRule="exact"/>
      </w:pPr>
      <w:r>
        <w:t>79</w:t>
      </w:r>
    </w:p>
    <w:p w:rsidR="009E7F7B" w:rsidRDefault="005E7CF0">
      <w:pPr>
        <w:pStyle w:val="Nagweklubstopka0"/>
        <w:framePr w:wrap="none" w:vAnchor="page" w:hAnchor="page" w:x="1370" w:y="790"/>
        <w:shd w:val="clear" w:color="auto" w:fill="auto"/>
        <w:spacing w:line="160" w:lineRule="exact"/>
      </w:pPr>
      <w:r>
        <w:t>D 5</w:t>
      </w:r>
    </w:p>
    <w:p w:rsidR="009E7F7B" w:rsidRDefault="005E7CF0">
      <w:pPr>
        <w:pStyle w:val="Teksttreci20"/>
        <w:framePr w:w="6725" w:h="8805" w:hRule="exact" w:wrap="none" w:vAnchor="page" w:hAnchor="page" w:x="1332" w:y="1277"/>
        <w:shd w:val="clear" w:color="auto" w:fill="auto"/>
        <w:spacing w:before="0"/>
        <w:ind w:firstLine="560"/>
      </w:pPr>
      <w:r>
        <w:t>Możnaby się jeszcze i o inne rzec</w:t>
      </w:r>
      <w:r>
        <w:t xml:space="preserve">zy posprzeczać z p. Pełkowskim, ale — i tak zmyliłem drogę: sam wybrałem się na wyprawę przeciw błądzącym, a zaczynam — hamować pogromców. Ale odważyłem się na tego „koziołka", bo za mniejsze zło uważam ten lub ów błąd dziennikarza, niż fałszywy krok jego </w:t>
      </w:r>
      <w:r>
        <w:t xml:space="preserve">mentora, tak, </w:t>
      </w:r>
      <w:r>
        <w:rPr>
          <w:rStyle w:val="Teksttreci2Kursywa"/>
        </w:rPr>
        <w:t>fałszywy</w:t>
      </w:r>
      <w:r>
        <w:t xml:space="preserve"> czyli </w:t>
      </w:r>
      <w:r>
        <w:rPr>
          <w:rStyle w:val="Teksttreci2Kursywa"/>
        </w:rPr>
        <w:t xml:space="preserve">błędny, </w:t>
      </w:r>
      <w:r>
        <w:t xml:space="preserve">jak i markiz może być </w:t>
      </w:r>
      <w:r>
        <w:rPr>
          <w:rStyle w:val="Teksttreci2Kursywa"/>
        </w:rPr>
        <w:t>fałszywym (udanym),</w:t>
      </w:r>
      <w:r>
        <w:t xml:space="preserve"> i pieniądz </w:t>
      </w:r>
      <w:r>
        <w:rPr>
          <w:rStyle w:val="Teksttreci2Kursywa"/>
        </w:rPr>
        <w:t>fałszywym (podrobionym); fałszywy</w:t>
      </w:r>
      <w:r>
        <w:t xml:space="preserve"> — to nietylko </w:t>
      </w:r>
      <w:r>
        <w:rPr>
          <w:rStyle w:val="Teksttreci2Kursywa"/>
        </w:rPr>
        <w:t xml:space="preserve">nieszczery, obłudny, podstępny ; </w:t>
      </w:r>
      <w:r>
        <w:t xml:space="preserve">z drugiej strony </w:t>
      </w:r>
      <w:r>
        <w:rPr>
          <w:rStyle w:val="Teksttreci2Kursywa"/>
        </w:rPr>
        <w:t>rzekomy, domniemany</w:t>
      </w:r>
      <w:r>
        <w:t xml:space="preserve"> — to nie zawsze </w:t>
      </w:r>
      <w:r>
        <w:rPr>
          <w:rStyle w:val="Teksttreci2Kursywa"/>
        </w:rPr>
        <w:t>fałszywy: fałszywym</w:t>
      </w:r>
      <w:r>
        <w:t xml:space="preserve"> markizem jes</w:t>
      </w:r>
      <w:r>
        <w:t xml:space="preserve">t ten, </w:t>
      </w:r>
      <w:r>
        <w:rPr>
          <w:rStyle w:val="Teksttreci2Kursywa"/>
        </w:rPr>
        <w:t>kto markiza udaje, domniemanym</w:t>
      </w:r>
      <w:r>
        <w:t xml:space="preserve"> ten, kto w oczach innych </w:t>
      </w:r>
      <w:r>
        <w:rPr>
          <w:rStyle w:val="Teksttreci2Kursywa"/>
        </w:rPr>
        <w:t>za markiza uchodzi.</w:t>
      </w:r>
      <w:r>
        <w:t xml:space="preserve"> Wyrazy nietylko to znaczą, co w nich widzieć chcemy; wieki napełniły je treścią i choć krzyżujące się wpływy doprowadziły do pewnych niekonsekwencyj, liczyć się z tem dzisia</w:t>
      </w:r>
      <w:r>
        <w:t>j musimy; „języka poprawiać nie wolno, wolno poprawiać tylko błędy językowe"...</w:t>
      </w:r>
    </w:p>
    <w:p w:rsidR="009E7F7B" w:rsidRDefault="005E7CF0">
      <w:pPr>
        <w:pStyle w:val="Teksttreci20"/>
        <w:framePr w:w="6725" w:h="8805" w:hRule="exact" w:wrap="none" w:vAnchor="page" w:hAnchor="page" w:x="1332" w:y="1277"/>
        <w:shd w:val="clear" w:color="auto" w:fill="auto"/>
        <w:spacing w:before="0"/>
        <w:ind w:firstLine="560"/>
      </w:pPr>
      <w:r>
        <w:t>Tyle uważałem za konieczne powiedzieć w tej sprawie, bo jeżeli i nadal wpływać będą oprócz rzeczowych poprawek poprawki, oparte na upodobaniach osobistych, to cała „akcja opiek</w:t>
      </w:r>
      <w:r>
        <w:t>uńcza" zachwieje się w podstawach. To też za konieczne uważam albo jakieś kwalifikujące omówienia krytyków, albo — ołówek Redaktora, który, jak świadczą łamy „Poradnika", z właściwym umiarem zapatruje się na kwestje poprawności mowy.</w:t>
      </w:r>
    </w:p>
    <w:p w:rsidR="009E7F7B" w:rsidRDefault="005E7CF0">
      <w:pPr>
        <w:pStyle w:val="Teksttreci20"/>
        <w:framePr w:w="6725" w:h="8805" w:hRule="exact" w:wrap="none" w:vAnchor="page" w:hAnchor="page" w:x="1332" w:y="1277"/>
        <w:shd w:val="clear" w:color="auto" w:fill="auto"/>
        <w:spacing w:before="0"/>
        <w:ind w:firstLine="560"/>
      </w:pPr>
      <w:r>
        <w:t>Otóż pomiędzy innemi i</w:t>
      </w:r>
      <w:r>
        <w:t xml:space="preserve"> dlatego nie wyliczam wszystkich zapisanych usterek (638+1223); że jest pomiędzy niemi, oczywiście, znaczna liczba i takich, których krytykę oparłem na własnem swojem poczuciu, a które ogółu szerszego już nie rażą, lub może jeszcze nie rażą; chciałem unikn</w:t>
      </w:r>
      <w:r>
        <w:t>ąć taktycznych omyłek szanownych krytyków, przeciw którym występuję powyżej. To mię poucza przytem, że wbrew temu, co napisałem na str. 11. bieżącego rocznika, pokłosie z błędów dziennikarskich powinno się jednak ograniczyć do wytykania błędów jaskrawszych</w:t>
      </w:r>
      <w:r>
        <w:t>, dających świadectwo o bezspornem niedbalstwie piszących; do wyplenienia zaś tych tysiącznych drobnych zarazków, zakażających mowę, potrzebne są inne metody pedagogiczne; o nich się właśnie radzi obecnie w Warszawskiem Kole Towarzystwa Miłośników Języka P</w:t>
      </w:r>
      <w:r>
        <w:t>olskiego.</w:t>
      </w:r>
    </w:p>
    <w:p w:rsidR="009E7F7B" w:rsidRDefault="005E7CF0">
      <w:pPr>
        <w:pStyle w:val="Teksttreci80"/>
        <w:framePr w:w="6725" w:h="8805" w:hRule="exact" w:wrap="none" w:vAnchor="page" w:hAnchor="page" w:x="1332" w:y="1277"/>
        <w:shd w:val="clear" w:color="auto" w:fill="auto"/>
        <w:spacing w:after="0" w:line="170" w:lineRule="exact"/>
        <w:ind w:left="4920"/>
      </w:pPr>
      <w:r>
        <w:t>J. Rzewnicki.</w:t>
      </w:r>
    </w:p>
    <w:p w:rsidR="009E7F7B" w:rsidRDefault="005E7CF0">
      <w:pPr>
        <w:pStyle w:val="Nagwek20"/>
        <w:framePr w:w="6725" w:h="1632" w:hRule="exact" w:wrap="none" w:vAnchor="page" w:hAnchor="page" w:x="1332" w:y="10499"/>
        <w:numPr>
          <w:ilvl w:val="0"/>
          <w:numId w:val="1"/>
        </w:numPr>
        <w:shd w:val="clear" w:color="auto" w:fill="auto"/>
        <w:tabs>
          <w:tab w:val="left" w:pos="2908"/>
        </w:tabs>
        <w:spacing w:before="0" w:after="0" w:line="240" w:lineRule="exact"/>
        <w:ind w:left="2380"/>
      </w:pPr>
      <w:bookmarkStart w:id="8" w:name="bookmark7"/>
      <w:r>
        <w:t>PROSTKA.</w:t>
      </w:r>
      <w:bookmarkEnd w:id="8"/>
    </w:p>
    <w:p w:rsidR="009E7F7B" w:rsidRDefault="005E7CF0">
      <w:pPr>
        <w:pStyle w:val="Teksttreci20"/>
        <w:framePr w:w="6725" w:h="1632" w:hRule="exact" w:wrap="none" w:vAnchor="page" w:hAnchor="page" w:x="1332" w:y="10499"/>
        <w:shd w:val="clear" w:color="auto" w:fill="auto"/>
        <w:spacing w:before="0"/>
        <w:ind w:firstLine="560"/>
      </w:pPr>
      <w:r>
        <w:t xml:space="preserve">Na dotychczasowe nazwy rur: </w:t>
      </w:r>
      <w:r>
        <w:rPr>
          <w:rStyle w:val="Teksttreci2Kursywa"/>
        </w:rPr>
        <w:t>kołnierzowych</w:t>
      </w:r>
      <w:r>
        <w:t xml:space="preserve"> (gwarowe: </w:t>
      </w:r>
      <w:r>
        <w:rPr>
          <w:rStyle w:val="Teksttreci2Kursywa"/>
        </w:rPr>
        <w:t>flanszowych)</w:t>
      </w:r>
      <w:r>
        <w:t xml:space="preserve"> i </w:t>
      </w:r>
      <w:r>
        <w:rPr>
          <w:rStyle w:val="Teksttreci2Kursywa"/>
        </w:rPr>
        <w:t>kielichowych</w:t>
      </w:r>
      <w:r>
        <w:t xml:space="preserve"> (gw. : </w:t>
      </w:r>
      <w:r>
        <w:rPr>
          <w:rStyle w:val="Teksttreci2Kursywa"/>
        </w:rPr>
        <w:t>mufowych)</w:t>
      </w:r>
      <w:r>
        <w:t xml:space="preserve"> wprowadza Polski Komitet Normalizacyjny w Warszawie nazwę: </w:t>
      </w:r>
      <w:r>
        <w:rPr>
          <w:rStyle w:val="Teksttreci2Kursywa"/>
        </w:rPr>
        <w:t>prostka.</w:t>
      </w:r>
      <w:r>
        <w:t xml:space="preserve"> Słownik języka polskiego Kryńskiego wymienia 3 znaczenia, z których ostatnie brzmi: „kawał rury prostej bez odnóg, krótszy od normalnej": Tymczasem </w:t>
      </w:r>
      <w:r>
        <w:rPr>
          <w:lang w:val="fr-FR" w:eastAsia="fr-FR" w:bidi="fr-FR"/>
        </w:rPr>
        <w:t xml:space="preserve">P. </w:t>
      </w:r>
      <w:r>
        <w:t>K. N. właśnie</w:t>
      </w:r>
    </w:p>
    <w:p w:rsidR="009E7F7B" w:rsidRDefault="009E7F7B">
      <w:pPr>
        <w:rPr>
          <w:sz w:val="2"/>
          <w:szCs w:val="2"/>
        </w:rPr>
        <w:sectPr w:rsidR="009E7F7B">
          <w:pgSz w:w="8875" w:h="1388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7F7B" w:rsidRDefault="005E7CF0">
      <w:pPr>
        <w:pStyle w:val="Nagweklubstopka0"/>
        <w:framePr w:wrap="none" w:vAnchor="page" w:hAnchor="page" w:x="1358" w:y="906"/>
        <w:shd w:val="clear" w:color="auto" w:fill="auto"/>
        <w:tabs>
          <w:tab w:val="left" w:pos="2304"/>
          <w:tab w:val="left" w:pos="6346"/>
        </w:tabs>
        <w:spacing w:line="160" w:lineRule="exact"/>
        <w:jc w:val="both"/>
      </w:pPr>
      <w:r>
        <w:lastRenderedPageBreak/>
        <w:t>80</w:t>
      </w:r>
      <w:r>
        <w:tab/>
        <w:t>PORADNIK JĘZYKOWY</w:t>
      </w:r>
      <w:r>
        <w:tab/>
        <w:t>D 5</w:t>
      </w:r>
    </w:p>
    <w:p w:rsidR="009E7F7B" w:rsidRDefault="005E7CF0">
      <w:pPr>
        <w:pStyle w:val="Teksttreci20"/>
        <w:framePr w:w="6749" w:h="2870" w:hRule="exact" w:wrap="none" w:vAnchor="page" w:hAnchor="page" w:x="1320" w:y="1387"/>
        <w:shd w:val="clear" w:color="auto" w:fill="auto"/>
        <w:spacing w:before="0"/>
      </w:pPr>
      <w:r>
        <w:t xml:space="preserve">normalne rury nazywa </w:t>
      </w:r>
      <w:r>
        <w:rPr>
          <w:rStyle w:val="Teksttreci2Kursywa"/>
        </w:rPr>
        <w:t>prostkami,</w:t>
      </w:r>
      <w:r>
        <w:t xml:space="preserve"> zaś króts</w:t>
      </w:r>
      <w:r>
        <w:t xml:space="preserve">ze od normalnych </w:t>
      </w:r>
      <w:r>
        <w:rPr>
          <w:rStyle w:val="Teksttreci2Kursywa"/>
        </w:rPr>
        <w:t xml:space="preserve">króćcami </w:t>
      </w:r>
      <w:r>
        <w:t xml:space="preserve">(króciec), zatem niezgodnie ze Słownikiem Kryńskiego. Ponieważ nazwa </w:t>
      </w:r>
      <w:r>
        <w:rPr>
          <w:rStyle w:val="Teksttreci2Kursywa"/>
        </w:rPr>
        <w:t>prostki</w:t>
      </w:r>
      <w:r>
        <w:t xml:space="preserve"> mogłaby się odnosić do każdego </w:t>
      </w:r>
      <w:r>
        <w:rPr>
          <w:rStyle w:val="Teksttreci2Odstpy2pt"/>
        </w:rPr>
        <w:t>prostego</w:t>
      </w:r>
      <w:r>
        <w:t xml:space="preserve"> przedmiotu, zatem uważam, że jeżeli w innych językach dotychczas utrzymała się nazwa </w:t>
      </w:r>
      <w:r>
        <w:rPr>
          <w:rStyle w:val="Teksttreci2Kursywa"/>
        </w:rPr>
        <w:t>rur</w:t>
      </w:r>
      <w:r>
        <w:t xml:space="preserve"> (nawet Niemcy nie zdobyl</w:t>
      </w:r>
      <w:r>
        <w:t xml:space="preserve">i się na to, by powiedzieć Muffengradling czy Flanschengradling, lecz gerades Muffenrohr czy Flanschenrohr, podobnie </w:t>
      </w:r>
      <w:r>
        <w:rPr>
          <w:rStyle w:val="Teksttreci2Kursywa"/>
          <w:lang w:val="fr-FR" w:eastAsia="fr-FR" w:bidi="fr-FR"/>
        </w:rPr>
        <w:t>franc,</w:t>
      </w:r>
      <w:r>
        <w:rPr>
          <w:lang w:val="fr-FR" w:eastAsia="fr-FR" w:bidi="fr-FR"/>
        </w:rPr>
        <w:t xml:space="preserve"> tuyau à manchon, tuyau à emboitement, </w:t>
      </w:r>
      <w:r>
        <w:t xml:space="preserve">względnie </w:t>
      </w:r>
      <w:r>
        <w:rPr>
          <w:lang w:val="fr-FR" w:eastAsia="fr-FR" w:bidi="fr-FR"/>
        </w:rPr>
        <w:t xml:space="preserve">tuyau à brides, </w:t>
      </w:r>
      <w:r>
        <w:t xml:space="preserve">podobnie </w:t>
      </w:r>
      <w:r>
        <w:rPr>
          <w:rStyle w:val="Teksttreci2Kursywa"/>
          <w:lang w:val="fr-FR" w:eastAsia="fr-FR" w:bidi="fr-FR"/>
        </w:rPr>
        <w:t>ang.</w:t>
      </w:r>
      <w:r>
        <w:rPr>
          <w:lang w:val="fr-FR" w:eastAsia="fr-FR" w:bidi="fr-FR"/>
        </w:rPr>
        <w:t xml:space="preserve"> </w:t>
      </w:r>
      <w:r>
        <w:rPr>
          <w:lang w:val="en-US" w:eastAsia="en-US" w:bidi="en-US"/>
        </w:rPr>
        <w:t xml:space="preserve">socket </w:t>
      </w:r>
      <w:r>
        <w:rPr>
          <w:lang w:val="fr-FR" w:eastAsia="fr-FR" w:bidi="fr-FR"/>
        </w:rPr>
        <w:t xml:space="preserve">pipe wzgl. flanget pipe,flanget tube), </w:t>
      </w:r>
      <w:r>
        <w:t xml:space="preserve">to </w:t>
      </w:r>
      <w:r>
        <w:rPr>
          <w:lang w:val="fr-FR" w:eastAsia="fr-FR" w:bidi="fr-FR"/>
        </w:rPr>
        <w:t xml:space="preserve">i my </w:t>
      </w:r>
      <w:r>
        <w:t xml:space="preserve">moglibyśmy i nadal pozostać przy </w:t>
      </w:r>
      <w:r>
        <w:rPr>
          <w:rStyle w:val="Teksttreci2Kursywa"/>
        </w:rPr>
        <w:t>rurze</w:t>
      </w:r>
      <w:r>
        <w:t xml:space="preserve"> (kołnierzowej lub kielichowej), tem więcej, że w gwarach </w:t>
      </w:r>
      <w:r>
        <w:rPr>
          <w:rStyle w:val="Teksttreci2Kursywa"/>
        </w:rPr>
        <w:t>prostka</w:t>
      </w:r>
      <w:r>
        <w:t xml:space="preserve"> znany </w:t>
      </w:r>
      <w:r>
        <w:rPr>
          <w:rStyle w:val="Teksttreci2Odstpy2pt"/>
        </w:rPr>
        <w:t>spódnica</w:t>
      </w:r>
      <w:r>
        <w:t xml:space="preserve"> (Słownik Karłowicza).</w:t>
      </w:r>
    </w:p>
    <w:p w:rsidR="009E7F7B" w:rsidRDefault="005E7CF0">
      <w:pPr>
        <w:pStyle w:val="Teksttreci80"/>
        <w:framePr w:w="6749" w:h="2870" w:hRule="exact" w:wrap="none" w:vAnchor="page" w:hAnchor="page" w:x="1320" w:y="1387"/>
        <w:shd w:val="clear" w:color="auto" w:fill="auto"/>
        <w:spacing w:after="0" w:line="254" w:lineRule="exact"/>
        <w:ind w:left="4320"/>
      </w:pPr>
      <w:r>
        <w:t>Inż. K. Stadtmüller.</w:t>
      </w:r>
    </w:p>
    <w:p w:rsidR="009E7F7B" w:rsidRDefault="005E7CF0">
      <w:pPr>
        <w:pStyle w:val="Nagwek20"/>
        <w:framePr w:w="6749" w:h="5770" w:hRule="exact" w:wrap="none" w:vAnchor="page" w:hAnchor="page" w:x="1320" w:y="4720"/>
        <w:numPr>
          <w:ilvl w:val="0"/>
          <w:numId w:val="1"/>
        </w:numPr>
        <w:shd w:val="clear" w:color="auto" w:fill="auto"/>
        <w:tabs>
          <w:tab w:val="left" w:pos="2366"/>
        </w:tabs>
        <w:spacing w:before="0" w:after="63" w:line="240" w:lineRule="exact"/>
        <w:ind w:left="1780"/>
      </w:pPr>
      <w:bookmarkStart w:id="9" w:name="bookmark8"/>
      <w:r>
        <w:t>WYNIK KONKURSU.</w:t>
      </w:r>
      <w:bookmarkEnd w:id="9"/>
    </w:p>
    <w:p w:rsidR="009E7F7B" w:rsidRDefault="005E7CF0">
      <w:pPr>
        <w:pStyle w:val="Teksttreci50"/>
        <w:framePr w:w="6749" w:h="5770" w:hRule="exact" w:wrap="none" w:vAnchor="page" w:hAnchor="page" w:x="1320" w:y="4720"/>
        <w:shd w:val="clear" w:color="auto" w:fill="auto"/>
        <w:spacing w:before="0" w:after="0" w:line="168" w:lineRule="exact"/>
        <w:ind w:firstLine="560"/>
        <w:jc w:val="both"/>
      </w:pPr>
      <w:r>
        <w:t xml:space="preserve">Na ogłoszony w zeszycie listopadowym r. 1925 konkurs otrzymaliśmy w ogólności </w:t>
      </w:r>
      <w:r>
        <w:rPr>
          <w:rStyle w:val="Teksttreci5Kursywa"/>
        </w:rPr>
        <w:t>dwa</w:t>
      </w:r>
      <w:r>
        <w:rPr>
          <w:rStyle w:val="PogrubienieTeksttreci575pt"/>
        </w:rPr>
        <w:t xml:space="preserve"> </w:t>
      </w:r>
      <w:r>
        <w:t xml:space="preserve">zestawienia porównań w „Panu Tadeuszu". Oba nie czynią zadość warunkom konkursu, bo podają materjał surowy, spisany porządkiem ksiąg i wierszy, a nie troszczą się o jego ugrupowanie, </w:t>
      </w:r>
      <w:r>
        <w:rPr>
          <w:rStyle w:val="Teksttreci5Odstpy2pt"/>
        </w:rPr>
        <w:t>zestawienie,</w:t>
      </w:r>
      <w:r>
        <w:t xml:space="preserve"> i tym sposobem o ułatwienie przeglądu. Nadto pod względem formalnym nie spełniono w obu razach warunku przesłania nazwiska autora w kopercie zamkniętej,</w:t>
      </w:r>
    </w:p>
    <w:p w:rsidR="009E7F7B" w:rsidRDefault="005E7CF0">
      <w:pPr>
        <w:pStyle w:val="Teksttreci50"/>
        <w:framePr w:w="6749" w:h="5770" w:hRule="exact" w:wrap="none" w:vAnchor="page" w:hAnchor="page" w:x="1320" w:y="4720"/>
        <w:shd w:val="clear" w:color="auto" w:fill="auto"/>
        <w:spacing w:before="0" w:after="0" w:line="168" w:lineRule="exact"/>
        <w:ind w:firstLine="560"/>
        <w:jc w:val="both"/>
      </w:pPr>
      <w:r>
        <w:t>Autorami są: pp. Alojzy Waszek z Kończyc Małych na Śląsku Cieszyńskim i Michał Odlanicki-Poczobutt z W</w:t>
      </w:r>
      <w:r>
        <w:t>ilna.</w:t>
      </w:r>
    </w:p>
    <w:p w:rsidR="009E7F7B" w:rsidRDefault="005E7CF0">
      <w:pPr>
        <w:pStyle w:val="Teksttreci50"/>
        <w:framePr w:w="6749" w:h="5770" w:hRule="exact" w:wrap="none" w:vAnchor="page" w:hAnchor="page" w:x="1320" w:y="4720"/>
        <w:shd w:val="clear" w:color="auto" w:fill="auto"/>
        <w:spacing w:before="0" w:after="0" w:line="168" w:lineRule="exact"/>
        <w:ind w:firstLine="560"/>
        <w:jc w:val="both"/>
      </w:pPr>
      <w:r>
        <w:t>Nie mogąc tedy żadnemu z autorów przyznać nagrody, radzibyśmy im choć w części wynagrodzić pracę i dlatego ofiarowujemy im podług wyboru po dwa z dawnych roczników „Poradnika", wymienionych w Nrze 9. z r. 1925.</w:t>
      </w:r>
    </w:p>
    <w:p w:rsidR="009E7F7B" w:rsidRDefault="005E7CF0">
      <w:pPr>
        <w:pStyle w:val="Teksttreci50"/>
        <w:framePr w:w="6749" w:h="5770" w:hRule="exact" w:wrap="none" w:vAnchor="page" w:hAnchor="page" w:x="1320" w:y="4720"/>
        <w:shd w:val="clear" w:color="auto" w:fill="auto"/>
        <w:spacing w:before="0" w:after="182" w:line="168" w:lineRule="exact"/>
        <w:ind w:firstLine="560"/>
        <w:jc w:val="both"/>
      </w:pPr>
      <w:r>
        <w:t xml:space="preserve">W całości wynik konkursu musimy uważać </w:t>
      </w:r>
      <w:r>
        <w:t>za bardzo słaby: świadczy to o zupełnym braku zainteresowania u naszych czytelników sprawami językowemi.</w:t>
      </w:r>
    </w:p>
    <w:p w:rsidR="009E7F7B" w:rsidRDefault="005E7CF0">
      <w:pPr>
        <w:pStyle w:val="Nagwek20"/>
        <w:framePr w:w="6749" w:h="5770" w:hRule="exact" w:wrap="none" w:vAnchor="page" w:hAnchor="page" w:x="1320" w:y="4720"/>
        <w:shd w:val="clear" w:color="auto" w:fill="auto"/>
        <w:spacing w:before="0" w:after="72" w:line="240" w:lineRule="exact"/>
        <w:ind w:left="20"/>
        <w:jc w:val="center"/>
      </w:pPr>
      <w:bookmarkStart w:id="10" w:name="bookmark9"/>
      <w:r>
        <w:t>OD WYDAWNICTWA.</w:t>
      </w:r>
      <w:bookmarkEnd w:id="10"/>
    </w:p>
    <w:p w:rsidR="009E7F7B" w:rsidRDefault="005E7CF0">
      <w:pPr>
        <w:pStyle w:val="Teksttreci50"/>
        <w:framePr w:w="6749" w:h="5770" w:hRule="exact" w:wrap="none" w:vAnchor="page" w:hAnchor="page" w:x="1320" w:y="4720"/>
        <w:numPr>
          <w:ilvl w:val="0"/>
          <w:numId w:val="4"/>
        </w:numPr>
        <w:shd w:val="clear" w:color="auto" w:fill="auto"/>
        <w:tabs>
          <w:tab w:val="left" w:pos="769"/>
        </w:tabs>
        <w:spacing w:before="0" w:after="0" w:line="168" w:lineRule="exact"/>
        <w:ind w:firstLine="560"/>
        <w:jc w:val="both"/>
      </w:pPr>
      <w:r>
        <w:t xml:space="preserve">Pomimo trzechkrotnych przypominań </w:t>
      </w:r>
      <w:r>
        <w:rPr>
          <w:rStyle w:val="Teksttreci5Kursywa"/>
        </w:rPr>
        <w:t>część odbiorców</w:t>
      </w:r>
      <w:r>
        <w:rPr>
          <w:rStyle w:val="PogrubienieTeksttreci575pt"/>
        </w:rPr>
        <w:t xml:space="preserve"> </w:t>
      </w:r>
      <w:r>
        <w:t xml:space="preserve">„Poradnika" (około 150!) </w:t>
      </w:r>
      <w:r>
        <w:rPr>
          <w:rStyle w:val="Teksttreci5Kursywa"/>
        </w:rPr>
        <w:t>odbiera pismo</w:t>
      </w:r>
      <w:r>
        <w:rPr>
          <w:rStyle w:val="PogrubienieTeksttreci575pt"/>
        </w:rPr>
        <w:t xml:space="preserve"> </w:t>
      </w:r>
      <w:r>
        <w:t xml:space="preserve">co miesiąc, </w:t>
      </w:r>
      <w:r>
        <w:rPr>
          <w:rStyle w:val="Teksttreci5Kursywa"/>
        </w:rPr>
        <w:t>a przedpłaty dotąd nie uiściła.</w:t>
      </w:r>
      <w:r>
        <w:rPr>
          <w:rStyle w:val="PogrubienieTeksttreci575pt"/>
        </w:rPr>
        <w:t xml:space="preserve"> </w:t>
      </w:r>
      <w:r>
        <w:t>Pr</w:t>
      </w:r>
      <w:r>
        <w:t xml:space="preserve">zesyłamy jeszcze numer majowy z dołączeniem czeków i </w:t>
      </w:r>
      <w:r>
        <w:rPr>
          <w:rStyle w:val="Teksttreci5Odstpy2pt"/>
        </w:rPr>
        <w:t>spodziewamy się, że wreszcie rachunek będzie wyrównany.</w:t>
      </w:r>
    </w:p>
    <w:p w:rsidR="009E7F7B" w:rsidRDefault="005E7CF0">
      <w:pPr>
        <w:pStyle w:val="Teksttreci50"/>
        <w:framePr w:w="6749" w:h="5770" w:hRule="exact" w:wrap="none" w:vAnchor="page" w:hAnchor="page" w:x="1320" w:y="4720"/>
        <w:numPr>
          <w:ilvl w:val="0"/>
          <w:numId w:val="4"/>
        </w:numPr>
        <w:shd w:val="clear" w:color="auto" w:fill="auto"/>
        <w:tabs>
          <w:tab w:val="left" w:pos="774"/>
        </w:tabs>
        <w:spacing w:before="0" w:after="0" w:line="168" w:lineRule="exact"/>
        <w:ind w:firstLine="560"/>
        <w:jc w:val="both"/>
      </w:pPr>
      <w:r>
        <w:t xml:space="preserve">Również prosimy tych Abonentów, którzy wbrew zapowiedzi w nagłówku przysłali tylko </w:t>
      </w:r>
      <w:r>
        <w:rPr>
          <w:rStyle w:val="Teksttreci5Odstpy2pt"/>
        </w:rPr>
        <w:t>półroczną przedpłatę,</w:t>
      </w:r>
      <w:r>
        <w:t xml:space="preserve"> aby zechcieli </w:t>
      </w:r>
      <w:r>
        <w:rPr>
          <w:rStyle w:val="Teksttreci5Odstpy2pt"/>
        </w:rPr>
        <w:t>bezzwłocznie</w:t>
      </w:r>
      <w:r>
        <w:t xml:space="preserve"> uiścić drugą połowę, bo nam utrudniają wszelką administrację. Każda poczta da blankiet czekowy, na którym należy wypisać numer naszego konta 404.600.</w:t>
      </w:r>
    </w:p>
    <w:p w:rsidR="009E7F7B" w:rsidRDefault="005E7CF0">
      <w:pPr>
        <w:pStyle w:val="Teksttreci50"/>
        <w:framePr w:w="6749" w:h="5770" w:hRule="exact" w:wrap="none" w:vAnchor="page" w:hAnchor="page" w:x="1320" w:y="4720"/>
        <w:numPr>
          <w:ilvl w:val="0"/>
          <w:numId w:val="4"/>
        </w:numPr>
        <w:shd w:val="clear" w:color="auto" w:fill="auto"/>
        <w:tabs>
          <w:tab w:val="left" w:pos="759"/>
        </w:tabs>
        <w:spacing w:before="0" w:after="0" w:line="168" w:lineRule="exact"/>
        <w:ind w:firstLine="560"/>
        <w:jc w:val="both"/>
      </w:pPr>
      <w:r>
        <w:rPr>
          <w:rStyle w:val="PogrubienieTeksttreci575pt"/>
        </w:rPr>
        <w:t xml:space="preserve">Wysprzedaż. </w:t>
      </w:r>
      <w:r>
        <w:rPr>
          <w:rStyle w:val="Teksttreci5Kursywa"/>
        </w:rPr>
        <w:t>Abonentom tegorocznym</w:t>
      </w:r>
      <w:r>
        <w:rPr>
          <w:rStyle w:val="PogrubienieTeksttreci575pt"/>
        </w:rPr>
        <w:t xml:space="preserve"> </w:t>
      </w:r>
      <w:r>
        <w:t xml:space="preserve">oddamy </w:t>
      </w:r>
      <w:r>
        <w:rPr>
          <w:rStyle w:val="Teksttreci5Kursywa"/>
        </w:rPr>
        <w:t>roczniki dawne</w:t>
      </w:r>
      <w:r>
        <w:rPr>
          <w:rStyle w:val="PogrubienieTeksttreci575pt"/>
        </w:rPr>
        <w:t xml:space="preserve"> </w:t>
      </w:r>
      <w:r>
        <w:t>„Poradnika" 1903, 1904, 1906, 1907, 1908, 1909, 1</w:t>
      </w:r>
      <w:r>
        <w:t>920 i 1923) i „Języka polskiego" 1916, o ile</w:t>
      </w:r>
    </w:p>
    <w:p w:rsidR="009E7F7B" w:rsidRDefault="005E7CF0">
      <w:pPr>
        <w:pStyle w:val="Teksttreci50"/>
        <w:framePr w:w="6749" w:h="5770" w:hRule="exact" w:wrap="none" w:vAnchor="page" w:hAnchor="page" w:x="1320" w:y="4720"/>
        <w:shd w:val="clear" w:color="auto" w:fill="auto"/>
        <w:spacing w:before="0" w:after="0" w:line="168" w:lineRule="exact"/>
        <w:jc w:val="both"/>
      </w:pPr>
      <w:r>
        <w:t xml:space="preserve">zapas starczy, po 1 zł za rocznik w terminie </w:t>
      </w:r>
      <w:r>
        <w:rPr>
          <w:rStyle w:val="Teksttreci5Kursywa"/>
        </w:rPr>
        <w:t>do 15 czerwca rb.</w:t>
      </w:r>
      <w:r>
        <w:rPr>
          <w:rStyle w:val="PogrubienieTeksttreci575pt"/>
        </w:rPr>
        <w:t xml:space="preserve"> </w:t>
      </w:r>
      <w:r>
        <w:t>Na każdy rocznik należy dodać porto pocztowe 16 gr. Należytość przysłać naprzód czekiem pocztowym Nr 404.600. — Innych roczników w komplecie już nie</w:t>
      </w:r>
      <w:r>
        <w:t xml:space="preserve"> mamy.</w:t>
      </w:r>
    </w:p>
    <w:p w:rsidR="009E7F7B" w:rsidRDefault="005E7CF0">
      <w:pPr>
        <w:pStyle w:val="Teksttreci100"/>
        <w:framePr w:w="6749" w:h="5770" w:hRule="exact" w:wrap="none" w:vAnchor="page" w:hAnchor="page" w:x="1320" w:y="4720"/>
        <w:numPr>
          <w:ilvl w:val="0"/>
          <w:numId w:val="4"/>
        </w:numPr>
        <w:shd w:val="clear" w:color="auto" w:fill="auto"/>
        <w:tabs>
          <w:tab w:val="left" w:pos="774"/>
        </w:tabs>
        <w:spacing w:after="0"/>
      </w:pPr>
      <w:r>
        <w:t>Słownik</w:t>
      </w:r>
      <w:r>
        <w:rPr>
          <w:rStyle w:val="PogrubienieTeksttreci1075ptBezkursywy"/>
        </w:rPr>
        <w:t xml:space="preserve"> </w:t>
      </w:r>
      <w:r>
        <w:t>„Dobór wyrazów“ zeszyt 1. opóźnił się ze względów technicznych i wyjdzie dopiero z końcem maja r. b.</w:t>
      </w:r>
    </w:p>
    <w:p w:rsidR="009E7F7B" w:rsidRDefault="005E7CF0">
      <w:pPr>
        <w:pStyle w:val="Teksttreci110"/>
        <w:framePr w:w="6749" w:h="1459" w:hRule="exact" w:wrap="none" w:vAnchor="page" w:hAnchor="page" w:x="1320" w:y="10701"/>
        <w:shd w:val="clear" w:color="auto" w:fill="auto"/>
        <w:spacing w:before="0" w:after="118"/>
      </w:pPr>
      <w:r>
        <w:rPr>
          <w:rStyle w:val="PogrubienieTeksttreci1175pt"/>
        </w:rPr>
        <w:t xml:space="preserve">TREŚĆ ZESZYTU: I. </w:t>
      </w:r>
      <w:r>
        <w:rPr>
          <w:rStyle w:val="Teksttreci11Kursywa"/>
        </w:rPr>
        <w:t>W. Gizbert-</w:t>
      </w:r>
      <w:r>
        <w:rPr>
          <w:rStyle w:val="Teksttreci11Kursywa"/>
          <w:lang w:val="cs-CZ" w:eastAsia="cs-CZ" w:bidi="cs-CZ"/>
        </w:rPr>
        <w:t xml:space="preserve">Studnicka </w:t>
      </w:r>
      <w:r>
        <w:rPr>
          <w:rStyle w:val="PogrubienieTeksttreci1165ptKursywa"/>
        </w:rPr>
        <w:t>:</w:t>
      </w:r>
      <w:r>
        <w:t xml:space="preserve"> Czy język polski jest piękny? </w:t>
      </w:r>
      <w:r>
        <w:rPr>
          <w:rStyle w:val="PogrubienieTeksttreci1175pt"/>
        </w:rPr>
        <w:t xml:space="preserve">— II. </w:t>
      </w:r>
      <w:r>
        <w:rPr>
          <w:rStyle w:val="Teksttreci11Kursywa"/>
        </w:rPr>
        <w:t>A. A. Kryński:</w:t>
      </w:r>
      <w:r>
        <w:rPr>
          <w:rStyle w:val="PogrubienieTeksttreci1175pt"/>
        </w:rPr>
        <w:t xml:space="preserve"> </w:t>
      </w:r>
      <w:r>
        <w:t xml:space="preserve">O poprawność języka (cmentarz — smętarz). </w:t>
      </w:r>
      <w:r>
        <w:rPr>
          <w:rStyle w:val="PogrubienieTeksttreci1175pt"/>
        </w:rPr>
        <w:t>— III.</w:t>
      </w:r>
      <w:r>
        <w:rPr>
          <w:rStyle w:val="PogrubienieTeksttreci1175pt"/>
        </w:rPr>
        <w:t xml:space="preserve"> </w:t>
      </w:r>
      <w:r>
        <w:rPr>
          <w:rStyle w:val="Teksttreci11Kursywa"/>
        </w:rPr>
        <w:t xml:space="preserve">W. Pracki: </w:t>
      </w:r>
      <w:r>
        <w:t xml:space="preserve">Chrobry. — </w:t>
      </w:r>
      <w:r>
        <w:rPr>
          <w:rStyle w:val="PogrubienieTeksttreci1175pt"/>
        </w:rPr>
        <w:t xml:space="preserve">IV. </w:t>
      </w:r>
      <w:r>
        <w:t xml:space="preserve">Zapytania i odpowiedzi (31—38). </w:t>
      </w:r>
      <w:r>
        <w:rPr>
          <w:rStyle w:val="PogrubienieTeksttreci1175pt"/>
        </w:rPr>
        <w:t>— V. J</w:t>
      </w:r>
      <w:r>
        <w:rPr>
          <w:lang w:val="ru-RU" w:eastAsia="ru-RU" w:bidi="ru-RU"/>
        </w:rPr>
        <w:t xml:space="preserve">. </w:t>
      </w:r>
      <w:r>
        <w:rPr>
          <w:rStyle w:val="Teksttreci11Kursywa"/>
        </w:rPr>
        <w:t>Rzewnicki</w:t>
      </w:r>
      <w:r>
        <w:rPr>
          <w:rStyle w:val="PogrubienieTeksttreci1175pt"/>
        </w:rPr>
        <w:t xml:space="preserve"> </w:t>
      </w:r>
      <w:r>
        <w:t xml:space="preserve">i </w:t>
      </w:r>
      <w:r>
        <w:rPr>
          <w:rStyle w:val="Teksttreci11Kursywa"/>
          <w:lang w:val="fr-FR" w:eastAsia="fr-FR" w:bidi="fr-FR"/>
        </w:rPr>
        <w:t xml:space="preserve">J. </w:t>
      </w:r>
      <w:r>
        <w:rPr>
          <w:rStyle w:val="Teksttreci11Kursywa"/>
        </w:rPr>
        <w:t xml:space="preserve">B. </w:t>
      </w:r>
      <w:r>
        <w:rPr>
          <w:rStyle w:val="PogrubienieTeksttreci1165ptKursywa"/>
        </w:rPr>
        <w:t>:</w:t>
      </w:r>
      <w:r>
        <w:t xml:space="preserve"> O napis na tablicy domu Staszica. — </w:t>
      </w:r>
      <w:r>
        <w:rPr>
          <w:rStyle w:val="PogrubienieTeksttreci1175pt"/>
        </w:rPr>
        <w:t xml:space="preserve">VI. </w:t>
      </w:r>
      <w:r>
        <w:rPr>
          <w:rStyle w:val="Teksttreci11Kursywa"/>
        </w:rPr>
        <w:t xml:space="preserve">J. Rzewnicki </w:t>
      </w:r>
      <w:r>
        <w:rPr>
          <w:rStyle w:val="PogrubienieTeksttreci1165ptKursywa"/>
        </w:rPr>
        <w:t>:</w:t>
      </w:r>
      <w:r>
        <w:t xml:space="preserve"> Jeszcze w sprawie pieczy nad poprawnością języka naszej prasy. — </w:t>
      </w:r>
      <w:r>
        <w:rPr>
          <w:rStyle w:val="PogrubienieTeksttreci1175pt"/>
        </w:rPr>
        <w:t xml:space="preserve">VII. </w:t>
      </w:r>
      <w:r>
        <w:rPr>
          <w:rStyle w:val="Teksttreci11Kursywa"/>
        </w:rPr>
        <w:t>K. Stadtmüller:</w:t>
      </w:r>
      <w:r>
        <w:rPr>
          <w:rStyle w:val="PogrubienieTeksttreci1175pt"/>
        </w:rPr>
        <w:t xml:space="preserve"> </w:t>
      </w:r>
      <w:r>
        <w:t xml:space="preserve">Prostka. — </w:t>
      </w:r>
      <w:r>
        <w:rPr>
          <w:rStyle w:val="PogrubienieTeksttreci1175pt"/>
        </w:rPr>
        <w:t xml:space="preserve">VIII. </w:t>
      </w:r>
      <w:r>
        <w:t xml:space="preserve">Wynik </w:t>
      </w:r>
      <w:r>
        <w:t>konkursu. Od Wydawnictwa.</w:t>
      </w:r>
    </w:p>
    <w:p w:rsidR="009E7F7B" w:rsidRDefault="005E7CF0">
      <w:pPr>
        <w:pStyle w:val="Teksttreci20"/>
        <w:framePr w:w="6749" w:h="1459" w:hRule="exact" w:wrap="none" w:vAnchor="page" w:hAnchor="page" w:x="1320" w:y="10701"/>
        <w:shd w:val="clear" w:color="auto" w:fill="auto"/>
        <w:spacing w:before="0" w:line="170" w:lineRule="exact"/>
        <w:ind w:left="20"/>
        <w:jc w:val="center"/>
      </w:pPr>
      <w:r>
        <w:t>Wydawca i redaktor odpowiedzialny: Roman Zawiliński.</w:t>
      </w:r>
    </w:p>
    <w:p w:rsidR="009E7F7B" w:rsidRDefault="005E7CF0">
      <w:pPr>
        <w:pStyle w:val="Teksttreci50"/>
        <w:framePr w:wrap="none" w:vAnchor="page" w:hAnchor="page" w:x="1320" w:y="12227"/>
        <w:shd w:val="clear" w:color="auto" w:fill="auto"/>
        <w:spacing w:before="0" w:after="0" w:line="140" w:lineRule="exact"/>
        <w:jc w:val="both"/>
      </w:pPr>
      <w:r>
        <w:t>Drukarnia Literacka w Krakowie, ul. Jagiellońska l. 10. pod zarz. Stanisława Ziemiańskiego.</w:t>
      </w:r>
    </w:p>
    <w:p w:rsidR="009E7F7B" w:rsidRDefault="009E7F7B">
      <w:pPr>
        <w:rPr>
          <w:sz w:val="2"/>
          <w:szCs w:val="2"/>
        </w:rPr>
      </w:pPr>
    </w:p>
    <w:sectPr w:rsidR="009E7F7B">
      <w:pgSz w:w="8875" w:h="13882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CF0" w:rsidRDefault="005E7CF0">
      <w:r>
        <w:separator/>
      </w:r>
    </w:p>
  </w:endnote>
  <w:endnote w:type="continuationSeparator" w:id="0">
    <w:p w:rsidR="005E7CF0" w:rsidRDefault="005E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CF0" w:rsidRDefault="005E7CF0"/>
  </w:footnote>
  <w:footnote w:type="continuationSeparator" w:id="0">
    <w:p w:rsidR="005E7CF0" w:rsidRDefault="005E7CF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40E9"/>
    <w:multiLevelType w:val="multilevel"/>
    <w:tmpl w:val="F578BDBE"/>
    <w:lvl w:ilvl="0">
      <w:start w:val="3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367471"/>
    <w:multiLevelType w:val="multilevel"/>
    <w:tmpl w:val="B8A059B0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C067AB"/>
    <w:multiLevelType w:val="multilevel"/>
    <w:tmpl w:val="A604631E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98154A"/>
    <w:multiLevelType w:val="multilevel"/>
    <w:tmpl w:val="F384C17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F7B"/>
    <w:rsid w:val="00030370"/>
    <w:rsid w:val="005E7CF0"/>
    <w:rsid w:val="009E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54"/>
      <w:szCs w:val="54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39pt">
    <w:name w:val="Tekst treści (3) + 9 pt"/>
    <w:basedOn w:val="Teksttreci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47pt">
    <w:name w:val="Tekst treści (4) + 7 pt"/>
    <w:basedOn w:val="Teksttreci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gwek2">
    <w:name w:val="Nagłówek #2_"/>
    <w:basedOn w:val="Domylnaczcionkaakapitu"/>
    <w:link w:val="Nagwek20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Teksttreci5Kursywa">
    <w:name w:val="Tekst treści (5) + Kursywa"/>
    <w:basedOn w:val="Teksttreci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grubienieTeksttreci29pt">
    <w:name w:val="Pogrubienie;Tekst treści (2) + 9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Teksttreci21">
    <w:name w:val="Tekst treści (2)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eksttreci8Bezkursywy">
    <w:name w:val="Tekst treści (8) + Bez kursywy"/>
    <w:basedOn w:val="Teksttreci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Odstpy3pt">
    <w:name w:val="Tekst treści (2) + Odstępy 3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Corbel75ptSkala150">
    <w:name w:val="Tekst treści (2) + Corbel;7;5 pt;Skala 150%"/>
    <w:basedOn w:val="Teksttreci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5"/>
      <w:szCs w:val="15"/>
      <w:u w:val="none"/>
      <w:lang w:val="pl-PL" w:eastAsia="pl-PL" w:bidi="pl-PL"/>
    </w:rPr>
  </w:style>
  <w:style w:type="character" w:customStyle="1" w:styleId="Teksttreci2BookAntiqua8ptMaelitery">
    <w:name w:val="Tekst treści (2) + Book Antiqua;8 pt;Małe litery"/>
    <w:basedOn w:val="Teksttreci2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Odstpy3pt0">
    <w:name w:val="Tekst treści (2) + Odstępy 3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575pt">
    <w:name w:val="Pogrubienie;Tekst treści (5) + 7;5 pt"/>
    <w:basedOn w:val="Teksttreci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Odstpy2pt">
    <w:name w:val="Tekst treści (5) + Odstępy 2 pt"/>
    <w:basedOn w:val="Teksttreci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10Bezkursywy">
    <w:name w:val="Tekst treści (10) + Bez kursywy"/>
    <w:basedOn w:val="Teksttreci1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PogrubienieTeksttreci1075ptBezkursywy">
    <w:name w:val="Pogrubienie;Tekst treści (10) + 7;5 pt;Bez kursywy"/>
    <w:basedOn w:val="Teksttreci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ogrubienieTeksttreci1175pt">
    <w:name w:val="Pogrubienie;Tekst treści (11) + 7;5 pt"/>
    <w:basedOn w:val="Teksttreci1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11Kursywa">
    <w:name w:val="Tekst treści (11) + Kursywa"/>
    <w:basedOn w:val="Teksttreci1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PogrubienieTeksttreci1165ptKursywa">
    <w:name w:val="Pogrubienie;Tekst treści (11) + 6;5 pt;Kursywa"/>
    <w:basedOn w:val="Teksttreci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40" w:line="0" w:lineRule="atLeast"/>
      <w:outlineLvl w:val="0"/>
    </w:pPr>
    <w:rPr>
      <w:rFonts w:ascii="Book Antiqua" w:eastAsia="Book Antiqua" w:hAnsi="Book Antiqua" w:cs="Book Antiqua"/>
      <w:b/>
      <w:bCs/>
      <w:sz w:val="54"/>
      <w:szCs w:val="5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540" w:after="120" w:line="245" w:lineRule="exact"/>
    </w:pPr>
    <w:rPr>
      <w:rFonts w:ascii="Bookman Old Style" w:eastAsia="Bookman Old Style" w:hAnsi="Bookman Old Style" w:cs="Bookman Old Style"/>
      <w:b/>
      <w:bCs/>
      <w:sz w:val="15"/>
      <w:szCs w:val="15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line="182" w:lineRule="exact"/>
      <w:jc w:val="both"/>
    </w:pPr>
    <w:rPr>
      <w:rFonts w:ascii="Bookman Old Style" w:eastAsia="Bookman Old Style" w:hAnsi="Bookman Old Style" w:cs="Bookman Old Style"/>
      <w:sz w:val="11"/>
      <w:szCs w:val="1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20" w:after="420" w:line="0" w:lineRule="atLeast"/>
      <w:jc w:val="center"/>
    </w:pPr>
    <w:rPr>
      <w:rFonts w:ascii="Bookman Old Style" w:eastAsia="Bookman Old Style" w:hAnsi="Bookman Old Style" w:cs="Bookman Old Style"/>
      <w:sz w:val="14"/>
      <w:szCs w:val="14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420" w:after="120" w:line="0" w:lineRule="atLeast"/>
      <w:jc w:val="both"/>
      <w:outlineLvl w:val="1"/>
    </w:pPr>
    <w:rPr>
      <w:rFonts w:ascii="Book Antiqua" w:eastAsia="Book Antiqua" w:hAnsi="Book Antiqua" w:cs="Book Antiqua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20" w:line="254" w:lineRule="exact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after="420" w:line="0" w:lineRule="atLeast"/>
    </w:pPr>
    <w:rPr>
      <w:rFonts w:ascii="Bookman Old Style" w:eastAsia="Bookman Old Style" w:hAnsi="Bookman Old Style" w:cs="Bookman Old Style"/>
      <w:i/>
      <w:iCs/>
      <w:sz w:val="17"/>
      <w:szCs w:val="17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after="240" w:line="168" w:lineRule="exact"/>
      <w:ind w:firstLine="560"/>
      <w:jc w:val="both"/>
    </w:pPr>
    <w:rPr>
      <w:rFonts w:ascii="Bookman Old Style" w:eastAsia="Bookman Old Style" w:hAnsi="Bookman Old Style" w:cs="Bookman Old Style"/>
      <w:i/>
      <w:iCs/>
      <w:sz w:val="14"/>
      <w:szCs w:val="14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before="240" w:after="120" w:line="168" w:lineRule="exact"/>
      <w:ind w:firstLine="560"/>
      <w:jc w:val="both"/>
    </w:pPr>
    <w:rPr>
      <w:rFonts w:ascii="Bookman Old Style" w:eastAsia="Bookman Old Style" w:hAnsi="Bookman Old Style" w:cs="Bookman Old Style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54"/>
      <w:szCs w:val="54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39pt">
    <w:name w:val="Tekst treści (3) + 9 pt"/>
    <w:basedOn w:val="Teksttreci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47pt">
    <w:name w:val="Tekst treści (4) + 7 pt"/>
    <w:basedOn w:val="Teksttreci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gwek2">
    <w:name w:val="Nagłówek #2_"/>
    <w:basedOn w:val="Domylnaczcionkaakapitu"/>
    <w:link w:val="Nagwek20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Teksttreci5Kursywa">
    <w:name w:val="Tekst treści (5) + Kursywa"/>
    <w:basedOn w:val="Teksttreci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grubienieTeksttreci29pt">
    <w:name w:val="Pogrubienie;Tekst treści (2) + 9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Teksttreci21">
    <w:name w:val="Tekst treści (2)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eksttreci8Bezkursywy">
    <w:name w:val="Tekst treści (8) + Bez kursywy"/>
    <w:basedOn w:val="Teksttreci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Odstpy3pt">
    <w:name w:val="Tekst treści (2) + Odstępy 3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Corbel75ptSkala150">
    <w:name w:val="Tekst treści (2) + Corbel;7;5 pt;Skala 150%"/>
    <w:basedOn w:val="Teksttreci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5"/>
      <w:szCs w:val="15"/>
      <w:u w:val="none"/>
      <w:lang w:val="pl-PL" w:eastAsia="pl-PL" w:bidi="pl-PL"/>
    </w:rPr>
  </w:style>
  <w:style w:type="character" w:customStyle="1" w:styleId="Teksttreci2BookAntiqua8ptMaelitery">
    <w:name w:val="Tekst treści (2) + Book Antiqua;8 pt;Małe litery"/>
    <w:basedOn w:val="Teksttreci2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Odstpy3pt0">
    <w:name w:val="Tekst treści (2) + Odstępy 3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575pt">
    <w:name w:val="Pogrubienie;Tekst treści (5) + 7;5 pt"/>
    <w:basedOn w:val="Teksttreci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Odstpy2pt">
    <w:name w:val="Tekst treści (5) + Odstępy 2 pt"/>
    <w:basedOn w:val="Teksttreci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10Bezkursywy">
    <w:name w:val="Tekst treści (10) + Bez kursywy"/>
    <w:basedOn w:val="Teksttreci1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PogrubienieTeksttreci1075ptBezkursywy">
    <w:name w:val="Pogrubienie;Tekst treści (10) + 7;5 pt;Bez kursywy"/>
    <w:basedOn w:val="Teksttreci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ogrubienieTeksttreci1175pt">
    <w:name w:val="Pogrubienie;Tekst treści (11) + 7;5 pt"/>
    <w:basedOn w:val="Teksttreci1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11Kursywa">
    <w:name w:val="Tekst treści (11) + Kursywa"/>
    <w:basedOn w:val="Teksttreci1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PogrubienieTeksttreci1165ptKursywa">
    <w:name w:val="Pogrubienie;Tekst treści (11) + 6;5 pt;Kursywa"/>
    <w:basedOn w:val="Teksttreci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40" w:line="0" w:lineRule="atLeast"/>
      <w:outlineLvl w:val="0"/>
    </w:pPr>
    <w:rPr>
      <w:rFonts w:ascii="Book Antiqua" w:eastAsia="Book Antiqua" w:hAnsi="Book Antiqua" w:cs="Book Antiqua"/>
      <w:b/>
      <w:bCs/>
      <w:sz w:val="54"/>
      <w:szCs w:val="5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540" w:after="120" w:line="245" w:lineRule="exact"/>
    </w:pPr>
    <w:rPr>
      <w:rFonts w:ascii="Bookman Old Style" w:eastAsia="Bookman Old Style" w:hAnsi="Bookman Old Style" w:cs="Bookman Old Style"/>
      <w:b/>
      <w:bCs/>
      <w:sz w:val="15"/>
      <w:szCs w:val="15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line="182" w:lineRule="exact"/>
      <w:jc w:val="both"/>
    </w:pPr>
    <w:rPr>
      <w:rFonts w:ascii="Bookman Old Style" w:eastAsia="Bookman Old Style" w:hAnsi="Bookman Old Style" w:cs="Bookman Old Style"/>
      <w:sz w:val="11"/>
      <w:szCs w:val="1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20" w:after="420" w:line="0" w:lineRule="atLeast"/>
      <w:jc w:val="center"/>
    </w:pPr>
    <w:rPr>
      <w:rFonts w:ascii="Bookman Old Style" w:eastAsia="Bookman Old Style" w:hAnsi="Bookman Old Style" w:cs="Bookman Old Style"/>
      <w:sz w:val="14"/>
      <w:szCs w:val="14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420" w:after="120" w:line="0" w:lineRule="atLeast"/>
      <w:jc w:val="both"/>
      <w:outlineLvl w:val="1"/>
    </w:pPr>
    <w:rPr>
      <w:rFonts w:ascii="Book Antiqua" w:eastAsia="Book Antiqua" w:hAnsi="Book Antiqua" w:cs="Book Antiqua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20" w:line="254" w:lineRule="exact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after="420" w:line="0" w:lineRule="atLeast"/>
    </w:pPr>
    <w:rPr>
      <w:rFonts w:ascii="Bookman Old Style" w:eastAsia="Bookman Old Style" w:hAnsi="Bookman Old Style" w:cs="Bookman Old Style"/>
      <w:i/>
      <w:iCs/>
      <w:sz w:val="17"/>
      <w:szCs w:val="17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after="240" w:line="168" w:lineRule="exact"/>
      <w:ind w:firstLine="560"/>
      <w:jc w:val="both"/>
    </w:pPr>
    <w:rPr>
      <w:rFonts w:ascii="Bookman Old Style" w:eastAsia="Bookman Old Style" w:hAnsi="Bookman Old Style" w:cs="Bookman Old Style"/>
      <w:i/>
      <w:iCs/>
      <w:sz w:val="14"/>
      <w:szCs w:val="14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before="240" w:after="120" w:line="168" w:lineRule="exact"/>
      <w:ind w:firstLine="560"/>
      <w:jc w:val="both"/>
    </w:pPr>
    <w:rPr>
      <w:rFonts w:ascii="Bookman Old Style" w:eastAsia="Bookman Old Style" w:hAnsi="Bookman Old Style" w:cs="Bookman Old Style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5905</Words>
  <Characters>35435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2</cp:revision>
  <dcterms:created xsi:type="dcterms:W3CDTF">2016-06-14T17:04:00Z</dcterms:created>
  <dcterms:modified xsi:type="dcterms:W3CDTF">2016-06-14T17:04:00Z</dcterms:modified>
</cp:coreProperties>
</file>