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F1" w:rsidRDefault="00CD01D5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297815</wp:posOffset>
                </wp:positionH>
                <wp:positionV relativeFrom="page">
                  <wp:posOffset>1644650</wp:posOffset>
                </wp:positionV>
                <wp:extent cx="4206240" cy="0"/>
                <wp:effectExtent l="12065" t="6350" r="1079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.45pt;margin-top:129.5pt;width:331.2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300355</wp:posOffset>
                </wp:positionH>
                <wp:positionV relativeFrom="page">
                  <wp:posOffset>1998345</wp:posOffset>
                </wp:positionV>
                <wp:extent cx="4182110" cy="0"/>
                <wp:effectExtent l="5080" t="7620" r="13335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821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3.65pt;margin-top:157.35pt;width:329.3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2385695</wp:posOffset>
                </wp:positionH>
                <wp:positionV relativeFrom="page">
                  <wp:posOffset>1659890</wp:posOffset>
                </wp:positionV>
                <wp:extent cx="0" cy="323215"/>
                <wp:effectExtent l="13970" t="12065" r="508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32321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87.85pt;margin-top:130.7pt;width:0;height:25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F3FF1" w:rsidRDefault="005D4C37">
      <w:pPr>
        <w:pStyle w:val="Nagweklubstopka20"/>
        <w:framePr w:wrap="none" w:vAnchor="page" w:hAnchor="page" w:x="441" w:y="112"/>
        <w:shd w:val="clear" w:color="auto" w:fill="auto"/>
        <w:spacing w:line="160" w:lineRule="exact"/>
      </w:pPr>
      <w:r>
        <w:rPr>
          <w:rStyle w:val="Nagweklubstopka21"/>
          <w:b/>
          <w:bCs/>
        </w:rPr>
        <w:t>Należytość pocztowa opłacona ryczałtem.</w:t>
      </w:r>
    </w:p>
    <w:p w:rsidR="00AF3FF1" w:rsidRDefault="005D4C37">
      <w:pPr>
        <w:pStyle w:val="Nagweklubstopka30"/>
        <w:framePr w:wrap="none" w:vAnchor="page" w:hAnchor="page" w:x="455" w:y="450"/>
        <w:shd w:val="clear" w:color="auto" w:fill="auto"/>
        <w:tabs>
          <w:tab w:val="left" w:pos="2750"/>
        </w:tabs>
        <w:spacing w:line="210" w:lineRule="exact"/>
      </w:pPr>
      <w:r>
        <w:t xml:space="preserve">ROCZNIK </w:t>
      </w:r>
      <w:r>
        <w:rPr>
          <w:lang w:val="ru-RU" w:eastAsia="ru-RU" w:bidi="ru-RU"/>
        </w:rPr>
        <w:t>ХХШ</w:t>
      </w:r>
      <w:r w:rsidRPr="00CB20A6">
        <w:rPr>
          <w:lang w:eastAsia="ru-RU" w:bidi="ru-RU"/>
        </w:rPr>
        <w:tab/>
      </w:r>
      <w:r>
        <w:t>LUTY 1927</w:t>
      </w:r>
    </w:p>
    <w:p w:rsidR="00AF3FF1" w:rsidRDefault="005D4C37">
      <w:pPr>
        <w:pStyle w:val="Nagweklubstopka30"/>
        <w:framePr w:wrap="none" w:vAnchor="page" w:hAnchor="page" w:x="6681" w:y="441"/>
        <w:shd w:val="clear" w:color="auto" w:fill="auto"/>
        <w:spacing w:line="210" w:lineRule="exact"/>
        <w:jc w:val="left"/>
      </w:pPr>
      <w:r>
        <w:t>Z. 2</w:t>
      </w:r>
    </w:p>
    <w:p w:rsidR="00AF3FF1" w:rsidRDefault="005D4C37">
      <w:pPr>
        <w:pStyle w:val="Nagwek10"/>
        <w:framePr w:wrap="none" w:vAnchor="page" w:hAnchor="page" w:x="359" w:y="1094"/>
        <w:shd w:val="clear" w:color="auto" w:fill="auto"/>
        <w:spacing w:after="0" w:line="540" w:lineRule="exact"/>
      </w:pPr>
      <w:bookmarkStart w:id="1" w:name="bookmark0"/>
      <w:r>
        <w:t>PORADNIK JĘZYKOWY</w:t>
      </w:r>
      <w:bookmarkEnd w:id="1"/>
    </w:p>
    <w:p w:rsidR="00AF3FF1" w:rsidRDefault="005D4C37">
      <w:pPr>
        <w:pStyle w:val="Teksttreci30"/>
        <w:framePr w:w="6821" w:h="562" w:hRule="exact" w:wrap="none" w:vAnchor="page" w:hAnchor="page" w:x="359" w:y="1998"/>
        <w:shd w:val="clear" w:color="auto" w:fill="auto"/>
        <w:spacing w:before="0"/>
        <w:ind w:left="480" w:right="520"/>
      </w:pPr>
      <w:r>
        <w:t xml:space="preserve">Wychodzi na początku każdego miesiąca prócz sierpnia i września. </w:t>
      </w:r>
      <w:r>
        <w:rPr>
          <w:rStyle w:val="PogrubienieTeksttreci395pt"/>
        </w:rPr>
        <w:t>Adres redakcji i ekspedycji: Kraków, ul. Podwale 7, II. p.</w:t>
      </w:r>
    </w:p>
    <w:p w:rsidR="00AF3FF1" w:rsidRDefault="005D4C37">
      <w:pPr>
        <w:pStyle w:val="Teksttreci40"/>
        <w:framePr w:w="3115" w:h="450" w:hRule="exact" w:wrap="none" w:vAnchor="page" w:hAnchor="page" w:x="417" w:y="2645"/>
        <w:shd w:val="clear" w:color="auto" w:fill="auto"/>
      </w:pPr>
      <w:r>
        <w:t>Przedpłata roczna z przesyłką pocztową wynosi zł 8,</w:t>
      </w:r>
      <w:r>
        <w:br/>
        <w:t>Reklamacje nieotrzymanych zeszytów uwzględniamy</w:t>
      </w:r>
      <w:r>
        <w:br/>
        <w:t>tylko do wyjścia zeszytu następnego.</w:t>
      </w:r>
    </w:p>
    <w:p w:rsidR="00AF3FF1" w:rsidRDefault="005D4C37">
      <w:pPr>
        <w:pStyle w:val="Teksttreci40"/>
        <w:framePr w:w="3130" w:h="450" w:hRule="exact" w:wrap="none" w:vAnchor="page" w:hAnchor="page" w:x="3993" w:y="2636"/>
        <w:shd w:val="clear" w:color="auto" w:fill="auto"/>
        <w:spacing w:line="130" w:lineRule="exact"/>
        <w:ind w:left="20"/>
      </w:pPr>
      <w:r>
        <w:t>Przedpłatę przyjmuje ekspedycja „Poradnika", wszystkie księgarnie w kraju i zagranicą i wszystkie urzędy</w:t>
      </w:r>
      <w:r>
        <w:br/>
        <w:t>pocztowe.</w:t>
      </w:r>
    </w:p>
    <w:p w:rsidR="00AF3FF1" w:rsidRDefault="005D4C37">
      <w:pPr>
        <w:pStyle w:val="Teksttreci50"/>
        <w:framePr w:w="6821" w:h="226" w:hRule="exact" w:wrap="none" w:vAnchor="page" w:hAnchor="page" w:x="359" w:y="3187"/>
        <w:shd w:val="clear" w:color="auto" w:fill="auto"/>
        <w:spacing w:after="0" w:line="150" w:lineRule="exact"/>
        <w:ind w:left="40"/>
      </w:pPr>
      <w:r>
        <w:t>Konto Pocztowej Kasy oszczędności Nr 404.600</w:t>
      </w:r>
    </w:p>
    <w:p w:rsidR="00AF3FF1" w:rsidRDefault="005D4C37">
      <w:pPr>
        <w:pStyle w:val="Nagwek20"/>
        <w:framePr w:w="6821" w:h="7616" w:hRule="exact" w:wrap="none" w:vAnchor="page" w:hAnchor="page" w:x="359" w:y="3786"/>
        <w:shd w:val="clear" w:color="auto" w:fill="auto"/>
        <w:spacing w:before="0" w:after="77" w:line="240" w:lineRule="exact"/>
        <w:ind w:left="3320"/>
      </w:pPr>
      <w:bookmarkStart w:id="2" w:name="bookmark1"/>
      <w:r>
        <w:t>I.</w:t>
      </w:r>
      <w:bookmarkEnd w:id="2"/>
    </w:p>
    <w:p w:rsidR="00AF3FF1" w:rsidRDefault="005D4C37">
      <w:pPr>
        <w:pStyle w:val="Nagwek20"/>
        <w:framePr w:w="6821" w:h="7616" w:hRule="exact" w:wrap="none" w:vAnchor="page" w:hAnchor="page" w:x="359" w:y="3786"/>
        <w:shd w:val="clear" w:color="auto" w:fill="auto"/>
        <w:spacing w:before="0" w:after="83" w:line="240" w:lineRule="exact"/>
        <w:jc w:val="right"/>
      </w:pPr>
      <w:bookmarkStart w:id="3" w:name="bookmark2"/>
      <w:r>
        <w:t>JESZCZE W SPRAWIE SŁOWNICTWA KUCHARSKIEGO.</w:t>
      </w:r>
      <w:bookmarkEnd w:id="3"/>
    </w:p>
    <w:p w:rsidR="00AF3FF1" w:rsidRDefault="005D4C37">
      <w:pPr>
        <w:pStyle w:val="Teksttreci20"/>
        <w:framePr w:w="6821" w:h="7616" w:hRule="exact" w:wrap="none" w:vAnchor="page" w:hAnchor="page" w:x="359" w:y="3786"/>
        <w:shd w:val="clear" w:color="auto" w:fill="auto"/>
        <w:spacing w:before="0" w:after="37" w:line="190" w:lineRule="exact"/>
        <w:ind w:firstLine="580"/>
      </w:pPr>
      <w:r>
        <w:t>Niewiele już uwag nasuwa ankieta, zbliżając się ku końcowi.</w:t>
      </w:r>
    </w:p>
    <w:p w:rsidR="00AF3FF1" w:rsidRDefault="005D4C37">
      <w:pPr>
        <w:pStyle w:val="Teksttreci20"/>
        <w:framePr w:w="6821" w:h="7616" w:hRule="exact" w:wrap="none" w:vAnchor="page" w:hAnchor="page" w:x="359" w:y="3786"/>
        <w:shd w:val="clear" w:color="auto" w:fill="auto"/>
        <w:spacing w:before="0" w:after="0" w:line="254" w:lineRule="exact"/>
        <w:ind w:firstLine="580"/>
      </w:pPr>
      <w:r>
        <w:t xml:space="preserve">12. </w:t>
      </w:r>
      <w:r>
        <w:rPr>
          <w:rStyle w:val="Teksttreci2Kursywa"/>
        </w:rPr>
        <w:t>Farsz</w:t>
      </w:r>
      <w:r>
        <w:t xml:space="preserve"> = nadzianie.</w:t>
      </w:r>
    </w:p>
    <w:p w:rsidR="00AF3FF1" w:rsidRDefault="005D4C37">
      <w:pPr>
        <w:pStyle w:val="Teksttreci20"/>
        <w:framePr w:w="6821" w:h="7616" w:hRule="exact" w:wrap="none" w:vAnchor="page" w:hAnchor="page" w:x="359" w:y="3786"/>
        <w:shd w:val="clear" w:color="auto" w:fill="auto"/>
        <w:spacing w:before="0" w:after="0" w:line="254" w:lineRule="exact"/>
        <w:ind w:firstLine="580"/>
      </w:pPr>
      <w:r>
        <w:t xml:space="preserve">Jak już wspominałam, w b. zaborze rosyjskim jest w ogólnem użyciu </w:t>
      </w:r>
      <w:r>
        <w:rPr>
          <w:rStyle w:val="Teksttreci2Odstpy2pt"/>
        </w:rPr>
        <w:t>nadzienie.</w:t>
      </w:r>
      <w:r>
        <w:t xml:space="preserve"> Otóż chodzi o to, czy w Małopolsce mówi się obecnie </w:t>
      </w:r>
      <w:r>
        <w:rPr>
          <w:rStyle w:val="Teksttreci2Odstpy2pt"/>
        </w:rPr>
        <w:t>farsz, czy nadzianie.</w:t>
      </w:r>
      <w:r>
        <w:t xml:space="preserve"> Jeżeli mówi się f a r s z, to w myśl zasady nietworzenia nowotworów w tych razach, gdy istnieje już dobry wyraz polski, powinno być zalecone do powszechnego użytku </w:t>
      </w:r>
      <w:r>
        <w:rPr>
          <w:rStyle w:val="Teksttreci2Odstpy2pt"/>
        </w:rPr>
        <w:t xml:space="preserve">nadzienie. </w:t>
      </w:r>
      <w:r>
        <w:t xml:space="preserve">Jeżeli zaś wyraź </w:t>
      </w:r>
      <w:r>
        <w:rPr>
          <w:rStyle w:val="Teksttreci2Odstpy2pt"/>
        </w:rPr>
        <w:t>nadzianie</w:t>
      </w:r>
      <w:r>
        <w:t xml:space="preserve"> jest już w użyciu w Małopolsce, w takim razie „Poradnik" powinien rozstrzygnąć, który z tych dwóch wyrazów jest lepszy i ten zalecić dla wszystkich. (Chyba ogłosić ankietę na ten wyraz — bo inaczej trudno sprawdzić. — Red.)</w:t>
      </w:r>
    </w:p>
    <w:p w:rsidR="00AF3FF1" w:rsidRDefault="005D4C37">
      <w:pPr>
        <w:pStyle w:val="Teksttreci20"/>
        <w:framePr w:w="6821" w:h="7616" w:hRule="exact" w:wrap="none" w:vAnchor="page" w:hAnchor="page" w:x="359" w:y="3786"/>
        <w:shd w:val="clear" w:color="auto" w:fill="auto"/>
        <w:spacing w:before="0" w:after="0" w:line="254" w:lineRule="exact"/>
        <w:ind w:firstLine="580"/>
      </w:pPr>
      <w:r>
        <w:t xml:space="preserve">24. </w:t>
      </w:r>
      <w:r>
        <w:rPr>
          <w:rStyle w:val="Teksttreci2Kursywa"/>
        </w:rPr>
        <w:t>Marmelada</w:t>
      </w:r>
      <w:r>
        <w:t xml:space="preserve"> = miąszyna.</w:t>
      </w:r>
    </w:p>
    <w:p w:rsidR="00AF3FF1" w:rsidRDefault="005D4C37">
      <w:pPr>
        <w:pStyle w:val="Teksttreci20"/>
        <w:framePr w:w="6821" w:h="7616" w:hRule="exact" w:wrap="none" w:vAnchor="page" w:hAnchor="page" w:x="359" w:y="3786"/>
        <w:shd w:val="clear" w:color="auto" w:fill="auto"/>
        <w:spacing w:before="0" w:after="0" w:line="254" w:lineRule="exact"/>
        <w:ind w:firstLine="580"/>
      </w:pPr>
      <w:r>
        <w:t xml:space="preserve">Znacznie lepszym wydaje mi się wyraz miążyna ze względu na dźwięczne i, a dźwięczność często rozstrzyga o powodzeniu wyrazu. Wyraz m i ą ż </w:t>
      </w:r>
      <w:r>
        <w:rPr>
          <w:lang w:val="fr-FR" w:eastAsia="fr-FR" w:bidi="fr-FR"/>
        </w:rPr>
        <w:t xml:space="preserve">y </w:t>
      </w:r>
      <w:r>
        <w:t xml:space="preserve">n a pozwoliłby nam dla znanych cukierków </w:t>
      </w:r>
      <w:r>
        <w:rPr>
          <w:rStyle w:val="Teksttreci2Odstpy2pt"/>
        </w:rPr>
        <w:t>marmoladek</w:t>
      </w:r>
      <w:r>
        <w:t xml:space="preserve"> utworzyć dobry wyraz miążynki, podczas gdy zupełnie blade w swem brzmieniu miąszynki nie miałyby większych widoków powodzenia.</w:t>
      </w:r>
    </w:p>
    <w:p w:rsidR="00AF3FF1" w:rsidRDefault="005D4C37">
      <w:pPr>
        <w:pStyle w:val="Teksttreci20"/>
        <w:framePr w:w="6821" w:h="7616" w:hRule="exact" w:wrap="none" w:vAnchor="page" w:hAnchor="page" w:x="359" w:y="3786"/>
        <w:shd w:val="clear" w:color="auto" w:fill="auto"/>
        <w:spacing w:before="0" w:after="0" w:line="190" w:lineRule="exact"/>
        <w:ind w:firstLine="580"/>
      </w:pPr>
      <w:r>
        <w:t xml:space="preserve">26. </w:t>
      </w:r>
      <w:r>
        <w:rPr>
          <w:rStyle w:val="Teksttreci2Kursywa"/>
        </w:rPr>
        <w:t>Pasztet —</w:t>
      </w:r>
      <w:r>
        <w:t xml:space="preserve"> tłuścień.</w:t>
      </w:r>
    </w:p>
    <w:p w:rsidR="00AF3FF1" w:rsidRDefault="005D4C37">
      <w:pPr>
        <w:pStyle w:val="Teksttreci20"/>
        <w:framePr w:w="6821" w:h="7616" w:hRule="exact" w:wrap="none" w:vAnchor="page" w:hAnchor="page" w:x="359" w:y="3786"/>
        <w:shd w:val="clear" w:color="auto" w:fill="auto"/>
        <w:spacing w:before="0" w:after="42" w:line="190" w:lineRule="exact"/>
        <w:jc w:val="right"/>
      </w:pPr>
      <w:r>
        <w:t xml:space="preserve">Wobec tego </w:t>
      </w:r>
      <w:r>
        <w:rPr>
          <w:rStyle w:val="Teksttreci2Odstpy2pt"/>
        </w:rPr>
        <w:t>kiszka pasztetowa</w:t>
      </w:r>
      <w:r>
        <w:t xml:space="preserve"> będzie k. </w:t>
      </w:r>
      <w:r>
        <w:rPr>
          <w:rStyle w:val="Teksttreci2Odstpy2pt"/>
        </w:rPr>
        <w:t>tłuścieniową.</w:t>
      </w:r>
    </w:p>
    <w:p w:rsidR="00AF3FF1" w:rsidRDefault="005D4C37">
      <w:pPr>
        <w:pStyle w:val="Teksttreci20"/>
        <w:framePr w:w="6821" w:h="7616" w:hRule="exact" w:wrap="none" w:vAnchor="page" w:hAnchor="page" w:x="359" w:y="3786"/>
        <w:shd w:val="clear" w:color="auto" w:fill="auto"/>
        <w:spacing w:before="0" w:after="0" w:line="254" w:lineRule="exact"/>
        <w:ind w:firstLine="580"/>
      </w:pPr>
      <w:r>
        <w:t xml:space="preserve">30. </w:t>
      </w:r>
      <w:r>
        <w:rPr>
          <w:rStyle w:val="Teksttreci2Kursywa"/>
        </w:rPr>
        <w:t>Precle.</w:t>
      </w:r>
      <w:r>
        <w:t xml:space="preserve"> Ze względu na misterny kształt precli, przypominający nieściągnięty węzeł, za najodpowiedniejszą dla nich nazwę uważam wyraz </w:t>
      </w:r>
      <w:r>
        <w:rPr>
          <w:rStyle w:val="Teksttreci2Odstpy2pt"/>
        </w:rPr>
        <w:t>węzelce, l. p. węzelec.</w:t>
      </w:r>
    </w:p>
    <w:p w:rsidR="00AF3FF1" w:rsidRDefault="005D4C37">
      <w:pPr>
        <w:pStyle w:val="Teksttreci20"/>
        <w:framePr w:w="6821" w:h="7616" w:hRule="exact" w:wrap="none" w:vAnchor="page" w:hAnchor="page" w:x="359" w:y="3786"/>
        <w:shd w:val="clear" w:color="auto" w:fill="auto"/>
        <w:spacing w:before="0" w:after="0" w:line="254" w:lineRule="exact"/>
        <w:ind w:firstLine="580"/>
      </w:pPr>
      <w:r>
        <w:t xml:space="preserve">39. </w:t>
      </w:r>
      <w:r>
        <w:rPr>
          <w:rStyle w:val="Teksttreci2Kursywa"/>
          <w:lang w:val="fr-FR" w:eastAsia="fr-FR" w:bidi="fr-FR"/>
        </w:rPr>
        <w:t>Sorbet.</w:t>
      </w:r>
      <w:r>
        <w:rPr>
          <w:lang w:val="fr-FR" w:eastAsia="fr-FR" w:bidi="fr-FR"/>
        </w:rPr>
        <w:t xml:space="preserve"> </w:t>
      </w:r>
      <w:r>
        <w:t>Dla sorbetu zaproponowałam nazwę winiak</w:t>
      </w:r>
      <w:r w:rsidRPr="00CB20A6">
        <w:rPr>
          <w:lang w:eastAsia="ru-RU" w:bidi="ru-RU"/>
        </w:rPr>
        <w:t xml:space="preserve"> </w:t>
      </w:r>
      <w:r>
        <w:t xml:space="preserve">; sądzę jednak, że lepiej byłoby nazwać go </w:t>
      </w:r>
      <w:r>
        <w:rPr>
          <w:rStyle w:val="Teksttreci2Odstpy2pt"/>
        </w:rPr>
        <w:t>mrożniakiem,</w:t>
      </w:r>
      <w:r>
        <w:t xml:space="preserve"> podkreślając bardzo znamienny dla sorbetu stan zamrożenia.</w:t>
      </w:r>
    </w:p>
    <w:p w:rsidR="00AF3FF1" w:rsidRDefault="005D4C37">
      <w:pPr>
        <w:pStyle w:val="Nagweklubstopka20"/>
        <w:framePr w:wrap="none" w:vAnchor="page" w:hAnchor="page" w:x="6345" w:y="11423"/>
        <w:shd w:val="clear" w:color="auto" w:fill="auto"/>
        <w:spacing w:line="160" w:lineRule="exact"/>
      </w:pPr>
      <w:r>
        <w:t>1</w:t>
      </w:r>
    </w:p>
    <w:p w:rsidR="00AF3FF1" w:rsidRDefault="00AF3FF1">
      <w:pPr>
        <w:rPr>
          <w:sz w:val="2"/>
          <w:szCs w:val="2"/>
        </w:rPr>
        <w:sectPr w:rsidR="00AF3FF1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3FF1" w:rsidRDefault="005D4C37">
      <w:pPr>
        <w:pStyle w:val="Nagweklubstopka0"/>
        <w:framePr w:wrap="none" w:vAnchor="page" w:hAnchor="page" w:x="951" w:y="183"/>
        <w:shd w:val="clear" w:color="auto" w:fill="auto"/>
        <w:spacing w:line="160" w:lineRule="exact"/>
      </w:pPr>
      <w:r>
        <w:lastRenderedPageBreak/>
        <w:t>18</w:t>
      </w:r>
    </w:p>
    <w:p w:rsidR="00AF3FF1" w:rsidRDefault="005D4C37">
      <w:pPr>
        <w:pStyle w:val="Nagweklubstopka0"/>
        <w:framePr w:wrap="none" w:vAnchor="page" w:hAnchor="page" w:x="2727" w:y="168"/>
        <w:shd w:val="clear" w:color="auto" w:fill="auto"/>
        <w:spacing w:line="160" w:lineRule="exact"/>
      </w:pPr>
      <w:r>
        <w:t>PORADNIK JĘZYKOWY</w:t>
      </w:r>
    </w:p>
    <w:p w:rsidR="00AF3FF1" w:rsidRDefault="005D4C37">
      <w:pPr>
        <w:pStyle w:val="Nagweklubstopka0"/>
        <w:framePr w:wrap="none" w:vAnchor="page" w:hAnchor="page" w:x="6927" w:y="181"/>
        <w:shd w:val="clear" w:color="auto" w:fill="auto"/>
        <w:spacing w:line="160" w:lineRule="exact"/>
      </w:pPr>
      <w:r>
        <w:t>XXIII. 2.</w:t>
      </w:r>
    </w:p>
    <w:p w:rsidR="00AF3FF1" w:rsidRDefault="005D4C37">
      <w:pPr>
        <w:pStyle w:val="Teksttreci20"/>
        <w:framePr w:w="6821" w:h="10787" w:hRule="exact" w:wrap="none" w:vAnchor="page" w:hAnchor="page" w:x="822" w:y="655"/>
        <w:shd w:val="clear" w:color="auto" w:fill="auto"/>
        <w:spacing w:before="0" w:after="0" w:line="254" w:lineRule="exact"/>
        <w:ind w:firstLine="640"/>
      </w:pPr>
      <w:r>
        <w:t xml:space="preserve">40. </w:t>
      </w:r>
      <w:r>
        <w:rPr>
          <w:rStyle w:val="Teksttreci2Kursywa"/>
        </w:rPr>
        <w:t>Strucla.</w:t>
      </w:r>
      <w:r>
        <w:t xml:space="preserve"> Ustalone już przez nas nazwy </w:t>
      </w:r>
      <w:r>
        <w:rPr>
          <w:rStyle w:val="Teksttreci2Odstpy2pt"/>
        </w:rPr>
        <w:t>plecionka i wydłużanka</w:t>
      </w:r>
      <w:r>
        <w:t xml:space="preserve"> dotyczą tylko strucli z ciasta zwyczajnego; oprócz nich są jeszcze strucle z ciasta drożdżowego, nadziewane makiem, orzechami i t. p., dla których zalecam wyraz </w:t>
      </w:r>
      <w:r>
        <w:rPr>
          <w:rStyle w:val="Teksttreci2Odstpy2pt"/>
        </w:rPr>
        <w:t>nadziewanka.</w:t>
      </w:r>
    </w:p>
    <w:p w:rsidR="00AF3FF1" w:rsidRDefault="005D4C37">
      <w:pPr>
        <w:pStyle w:val="Teksttreci20"/>
        <w:framePr w:w="6821" w:h="10787" w:hRule="exact" w:wrap="none" w:vAnchor="page" w:hAnchor="page" w:x="822" w:y="655"/>
        <w:shd w:val="clear" w:color="auto" w:fill="auto"/>
        <w:spacing w:before="0" w:after="0" w:line="254" w:lineRule="exact"/>
        <w:ind w:firstLine="640"/>
      </w:pPr>
      <w:r>
        <w:t xml:space="preserve">48. </w:t>
      </w:r>
      <w:r>
        <w:rPr>
          <w:rStyle w:val="Teksttreci2Kursywa"/>
        </w:rPr>
        <w:t>Tabletka.</w:t>
      </w:r>
      <w:r>
        <w:t xml:space="preserve"> Do celów kulinarnych, mianowicie do konserwowania owoców, używa się t. zw. tabletek benzoesowych w postaci pastylek. Sądzę, że najlepiej byłoby nazwać tego rodzaju tabletki </w:t>
      </w:r>
      <w:r>
        <w:rPr>
          <w:rStyle w:val="Teksttreci2Odstpy2pt"/>
        </w:rPr>
        <w:t xml:space="preserve">krążkami </w:t>
      </w:r>
      <w:r>
        <w:t xml:space="preserve">z dodaniem przymiotnika, określającego skład chemiczny </w:t>
      </w:r>
      <w:r>
        <w:rPr>
          <w:rStyle w:val="Teksttreci2Odstpy2pt"/>
        </w:rPr>
        <w:t>tabletki.</w:t>
      </w:r>
    </w:p>
    <w:p w:rsidR="00AF3FF1" w:rsidRDefault="005D4C37">
      <w:pPr>
        <w:pStyle w:val="Teksttreci20"/>
        <w:framePr w:w="6821" w:h="10787" w:hRule="exact" w:wrap="none" w:vAnchor="page" w:hAnchor="page" w:x="822" w:y="655"/>
        <w:shd w:val="clear" w:color="auto" w:fill="auto"/>
        <w:spacing w:before="0" w:after="60" w:line="254" w:lineRule="exact"/>
        <w:ind w:firstLine="640"/>
      </w:pPr>
      <w:r>
        <w:t xml:space="preserve">Przy omawianiu ankiety wspomniałam, że wyraz </w:t>
      </w:r>
      <w:r>
        <w:rPr>
          <w:rStyle w:val="Teksttreci2Odstpy2pt"/>
        </w:rPr>
        <w:t>krajanka</w:t>
      </w:r>
      <w:r>
        <w:t xml:space="preserve"> zaczyna zastępować nazwy </w:t>
      </w:r>
      <w:r>
        <w:rPr>
          <w:rStyle w:val="Teksttreci2Odstpy2pt"/>
        </w:rPr>
        <w:t>buterbrod, butersznyt, sznytka i kanapka;</w:t>
      </w:r>
      <w:r>
        <w:t xml:space="preserve"> do powyższej grupy włączam jeszcze </w:t>
      </w:r>
      <w:r>
        <w:rPr>
          <w:lang w:val="fr-FR" w:eastAsia="fr-FR" w:bidi="fr-FR"/>
        </w:rPr>
        <w:t xml:space="preserve">t </w:t>
      </w:r>
      <w:r>
        <w:t xml:space="preserve">a r t i n </w:t>
      </w:r>
      <w:r>
        <w:rPr>
          <w:lang w:val="ru-RU" w:eastAsia="ru-RU" w:bidi="ru-RU"/>
        </w:rPr>
        <w:t>к</w:t>
      </w:r>
      <w:r w:rsidRPr="00CB20A6">
        <w:rPr>
          <w:lang w:eastAsia="ru-RU" w:bidi="ru-RU"/>
        </w:rPr>
        <w:t xml:space="preserve"> </w:t>
      </w:r>
      <w:r>
        <w:t>ę.</w:t>
      </w:r>
    </w:p>
    <w:p w:rsidR="00AF3FF1" w:rsidRDefault="005D4C37">
      <w:pPr>
        <w:pStyle w:val="Teksttreci20"/>
        <w:framePr w:w="6821" w:h="10787" w:hRule="exact" w:wrap="none" w:vAnchor="page" w:hAnchor="page" w:x="822" w:y="655"/>
        <w:shd w:val="clear" w:color="auto" w:fill="auto"/>
        <w:spacing w:before="0" w:after="0" w:line="254" w:lineRule="exact"/>
        <w:ind w:firstLine="640"/>
      </w:pPr>
      <w:r>
        <w:t>Wobec tego, że ankieta zbliża się ku końcowi, czas już, jak sądzę, pomyśleć o dalszym ciągu rozpoczętego dzieła. Interesując się tą sprawą, notowałam obce wyrazy z zakresu sztuki kulinarnej oraz pokrewne — i tylko takich, które, mojem zdaniem, wymagają spolszczenia, naliczyłam sto kilkadziesiąt. Aby je spolszczyć w drodze ankietowej, trzebaby ogłosić przynajmniej 3 takie ankiety, jak pierwsza. Wymagałoby to zbyt dużo czasu. Aby sprawę przyspieszyć, opracowałam wynotowane wyrazy i chciałabym ogłosić swoje spolszczenia w „Poradniku", jako punkt wyjścia do wymiany, zdań. Nie jest wyłączone, że jednak zajdzie potrzeba ogłoszenia ankiety dla tych wyrazów, które spotkają się z zastrzeżeniami czy to Redakcji, czy czytelników i nie dadzą się ustalić w drodze wymiany zdań, lecz w każdym razie byłaby to, jak sądzę, ankieta niezbyt duża i nie przedstawiałaby większych trudności przy jej urzeczywistnieniu.</w:t>
      </w:r>
    </w:p>
    <w:p w:rsidR="00AF3FF1" w:rsidRDefault="005D4C37">
      <w:pPr>
        <w:pStyle w:val="Teksttreci20"/>
        <w:framePr w:w="6821" w:h="10787" w:hRule="exact" w:wrap="none" w:vAnchor="page" w:hAnchor="page" w:x="822" w:y="655"/>
        <w:shd w:val="clear" w:color="auto" w:fill="auto"/>
        <w:spacing w:before="0" w:after="0" w:line="254" w:lineRule="exact"/>
        <w:ind w:firstLine="640"/>
      </w:pPr>
      <w:r>
        <w:t>Tymczasem wyłożę te zasady, których się trzymałam w swej pracy. Zasady te możnaby ująć w ten sposób, że starałam się spolszczyć wszystkie obce nazwy z wyjątkiem niektórych, a mianowicie :</w:t>
      </w:r>
    </w:p>
    <w:p w:rsidR="00AF3FF1" w:rsidRDefault="005D4C37">
      <w:pPr>
        <w:pStyle w:val="Teksttreci20"/>
        <w:framePr w:w="6821" w:h="10787" w:hRule="exact" w:wrap="none" w:vAnchor="page" w:hAnchor="page" w:x="822" w:y="655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0" w:line="254" w:lineRule="exact"/>
        <w:ind w:firstLine="640"/>
      </w:pPr>
      <w:r>
        <w:t xml:space="preserve">nie polszczę nazw tych spożywek, które albo wcale nie są uprawiane, ani poławiane w kraju i są przywożone z zagranicy, jako to: </w:t>
      </w:r>
      <w:r>
        <w:rPr>
          <w:rStyle w:val="Teksttreci2Odstpy2pt"/>
        </w:rPr>
        <w:t>pomarańcze, cytryny, ananasy, banany, migdały, rodzynki, figi, daktyle, kawa, herbata, kakao, wanilja, cynamon, homary, minogi, makrele</w:t>
      </w:r>
      <w:r>
        <w:t xml:space="preserve"> i t. p., albo są uprawiane w nieznacznej ilości, jak </w:t>
      </w:r>
      <w:r>
        <w:rPr>
          <w:rStyle w:val="Teksttreci2Odstpy2pt"/>
        </w:rPr>
        <w:t>kukurydza, morele, pory, selery</w:t>
      </w:r>
      <w:r>
        <w:t xml:space="preserve"> </w:t>
      </w:r>
      <w:r w:rsidRPr="00CB20A6">
        <w:rPr>
          <w:rStyle w:val="Teksttreci2Odstpy2pt"/>
          <w:lang w:eastAsia="en-US" w:bidi="en-US"/>
        </w:rPr>
        <w:t>i</w:t>
      </w:r>
      <w:r>
        <w:rPr>
          <w:rStyle w:val="Teksttreci2Odstpy2pt"/>
        </w:rPr>
        <w:t xml:space="preserve"> </w:t>
      </w:r>
      <w:r w:rsidRPr="00CB20A6">
        <w:rPr>
          <w:rStyle w:val="Teksttreci2Odstpy2pt"/>
          <w:lang w:eastAsia="en-US" w:bidi="en-US"/>
        </w:rPr>
        <w:t>t.</w:t>
      </w:r>
      <w:r w:rsidRPr="00CB20A6">
        <w:rPr>
          <w:lang w:eastAsia="en-US" w:bidi="en-US"/>
        </w:rPr>
        <w:t xml:space="preserve"> </w:t>
      </w:r>
      <w:r>
        <w:t xml:space="preserve">p., natomiast polszczę nazwy tych płodów, które uprawiamy w wielkich ilościach, jak </w:t>
      </w:r>
      <w:r>
        <w:rPr>
          <w:rStyle w:val="Teksttreci2Odstpy2pt"/>
        </w:rPr>
        <w:t>kalafjory, kalarepa, pomidory, agrest</w:t>
      </w:r>
      <w:r>
        <w:t xml:space="preserve"> i t. p. ;</w:t>
      </w:r>
    </w:p>
    <w:p w:rsidR="00AF3FF1" w:rsidRDefault="005D4C37">
      <w:pPr>
        <w:pStyle w:val="Teksttreci20"/>
        <w:framePr w:w="6821" w:h="10787" w:hRule="exact" w:wrap="none" w:vAnchor="page" w:hAnchor="page" w:x="822" w:y="655"/>
        <w:numPr>
          <w:ilvl w:val="0"/>
          <w:numId w:val="1"/>
        </w:numPr>
        <w:shd w:val="clear" w:color="auto" w:fill="auto"/>
        <w:tabs>
          <w:tab w:val="left" w:pos="807"/>
        </w:tabs>
        <w:spacing w:before="0" w:after="0" w:line="259" w:lineRule="exact"/>
        <w:ind w:firstLine="640"/>
      </w:pPr>
      <w:r>
        <w:t xml:space="preserve">nie polszczę nazw, które są wprawdzie wzięte z obcych języków, lecz tak się już dostosowały do polskiego słowotworu, że ogólnie uważane są nawet za wyrazy czysto polskie, jak </w:t>
      </w:r>
      <w:r>
        <w:rPr>
          <w:rStyle w:val="Teksttreci2Odstpy2pt"/>
        </w:rPr>
        <w:t>bigos</w:t>
      </w:r>
      <w:r>
        <w:t xml:space="preserve"> (niem. Beiguss), </w:t>
      </w:r>
      <w:r>
        <w:rPr>
          <w:rStyle w:val="Teksttreci2Odstpy2pt"/>
        </w:rPr>
        <w:t>burak</w:t>
      </w:r>
      <w:r>
        <w:t xml:space="preserve"> (włos. boraggo), </w:t>
      </w:r>
      <w:r>
        <w:rPr>
          <w:rStyle w:val="Teksttreci2Odstpy2pt"/>
        </w:rPr>
        <w:t>ogórek</w:t>
      </w:r>
      <w:r>
        <w:t xml:space="preserve"> (niem. Gurke), </w:t>
      </w:r>
      <w:r>
        <w:rPr>
          <w:rStyle w:val="Teksttreci2Odstpy2pt"/>
        </w:rPr>
        <w:t>nerka</w:t>
      </w:r>
      <w:r>
        <w:t xml:space="preserve"> (niem. Niere) </w:t>
      </w:r>
      <w:r w:rsidRPr="00CB20A6">
        <w:rPr>
          <w:lang w:eastAsia="en-US" w:bidi="en-US"/>
        </w:rPr>
        <w:t xml:space="preserve">it. </w:t>
      </w:r>
      <w:r>
        <w:t>p. ;</w:t>
      </w:r>
    </w:p>
    <w:p w:rsidR="00AF3FF1" w:rsidRDefault="00AF3FF1">
      <w:pPr>
        <w:rPr>
          <w:sz w:val="2"/>
          <w:szCs w:val="2"/>
        </w:rPr>
        <w:sectPr w:rsidR="00AF3FF1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3FF1" w:rsidRDefault="005D4C37">
      <w:pPr>
        <w:pStyle w:val="Nagweklubstopka40"/>
        <w:framePr w:wrap="none" w:vAnchor="page" w:hAnchor="page" w:x="896" w:y="136"/>
        <w:shd w:val="clear" w:color="auto" w:fill="auto"/>
        <w:spacing w:line="160" w:lineRule="exact"/>
      </w:pPr>
      <w:r>
        <w:lastRenderedPageBreak/>
        <w:t>XXIII, 2.</w:t>
      </w:r>
    </w:p>
    <w:p w:rsidR="00AF3FF1" w:rsidRDefault="005D4C37">
      <w:pPr>
        <w:pStyle w:val="Nagweklubstopka0"/>
        <w:framePr w:wrap="none" w:vAnchor="page" w:hAnchor="page" w:x="3445" w:y="140"/>
        <w:shd w:val="clear" w:color="auto" w:fill="auto"/>
        <w:spacing w:line="160" w:lineRule="exact"/>
      </w:pPr>
      <w:r>
        <w:t>PORADNIK JĘZYKOWY</w:t>
      </w:r>
    </w:p>
    <w:p w:rsidR="00AF3FF1" w:rsidRDefault="005D4C37">
      <w:pPr>
        <w:pStyle w:val="Nagweklubstopka40"/>
        <w:framePr w:wrap="none" w:vAnchor="page" w:hAnchor="page" w:x="7391" w:y="164"/>
        <w:shd w:val="clear" w:color="auto" w:fill="auto"/>
        <w:spacing w:line="160" w:lineRule="exact"/>
      </w:pPr>
      <w:r>
        <w:t>19</w:t>
      </w:r>
    </w:p>
    <w:p w:rsidR="00AF3FF1" w:rsidRDefault="005D4C37">
      <w:pPr>
        <w:pStyle w:val="Teksttreci20"/>
        <w:framePr w:w="6763" w:h="2416" w:hRule="exact" w:wrap="none" w:vAnchor="page" w:hAnchor="page" w:x="834" w:y="603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54" w:lineRule="exact"/>
        <w:ind w:firstLine="600"/>
      </w:pPr>
      <w:r>
        <w:t xml:space="preserve">nie polszczę nazw t. zw. potraw narodowych, jak </w:t>
      </w:r>
      <w:r>
        <w:rPr>
          <w:rStyle w:val="Teksttreci2Odstpy2pt"/>
        </w:rPr>
        <w:t>plum</w:t>
      </w:r>
      <w:r w:rsidRPr="00CB20A6">
        <w:rPr>
          <w:rStyle w:val="Teksttreci2Odstpy2pt"/>
          <w:lang w:eastAsia="en-US" w:bidi="en-US"/>
        </w:rPr>
        <w:t xml:space="preserve">pudding, </w:t>
      </w:r>
      <w:r>
        <w:rPr>
          <w:rStyle w:val="Teksttreci2Odstpy2pt"/>
        </w:rPr>
        <w:t>gulasz, bliny</w:t>
      </w:r>
      <w:r>
        <w:t xml:space="preserve"> i t. p. ;</w:t>
      </w:r>
    </w:p>
    <w:p w:rsidR="00AF3FF1" w:rsidRDefault="005D4C37">
      <w:pPr>
        <w:pStyle w:val="Teksttreci20"/>
        <w:framePr w:w="6763" w:h="2416" w:hRule="exact" w:wrap="none" w:vAnchor="page" w:hAnchor="page" w:x="834" w:y="603"/>
        <w:numPr>
          <w:ilvl w:val="0"/>
          <w:numId w:val="1"/>
        </w:numPr>
        <w:shd w:val="clear" w:color="auto" w:fill="auto"/>
        <w:tabs>
          <w:tab w:val="left" w:pos="802"/>
        </w:tabs>
        <w:spacing w:before="0" w:after="0" w:line="254" w:lineRule="exact"/>
        <w:ind w:firstLine="600"/>
      </w:pPr>
      <w:r>
        <w:t xml:space="preserve">jeżeli obcy wyraz posiada już dobry, choć jeszcze ogólnie używany, polski odpowiednik, naprz. </w:t>
      </w:r>
      <w:r>
        <w:rPr>
          <w:rStyle w:val="Teksttreci2Odstpy2pt"/>
        </w:rPr>
        <w:t>kartofel — ziemniak,</w:t>
      </w:r>
      <w:r>
        <w:t xml:space="preserve"> to dla całokształtu włączam go również do wykazu, lecz wówczas obok polskiej nazwy umieszczam w nawiasie skróconą nazwę słownika, skąd</w:t>
      </w:r>
    </w:p>
    <w:p w:rsidR="00AF3FF1" w:rsidRDefault="005D4C37">
      <w:pPr>
        <w:pStyle w:val="Teksttreci20"/>
        <w:framePr w:w="6763" w:h="2416" w:hRule="exact" w:wrap="none" w:vAnchor="page" w:hAnchor="page" w:x="834" w:y="603"/>
        <w:shd w:val="clear" w:color="auto" w:fill="auto"/>
        <w:tabs>
          <w:tab w:val="left" w:pos="4157"/>
        </w:tabs>
        <w:spacing w:before="0" w:after="0" w:line="221" w:lineRule="exact"/>
      </w:pPr>
      <w:r>
        <w:t>wyraz ten zaczerpnęłam.</w:t>
      </w:r>
      <w:r>
        <w:tab/>
        <w:t>Jadwiga</w:t>
      </w:r>
      <w:r>
        <w:rPr>
          <w:rStyle w:val="Teksttreci2Kursywa"/>
        </w:rPr>
        <w:t xml:space="preserve"> Wasilewska.</w:t>
      </w:r>
    </w:p>
    <w:p w:rsidR="00AF3FF1" w:rsidRDefault="005D4C37">
      <w:pPr>
        <w:pStyle w:val="Teksttreci20"/>
        <w:framePr w:w="6763" w:h="2416" w:hRule="exact" w:wrap="none" w:vAnchor="page" w:hAnchor="page" w:x="834" w:y="603"/>
        <w:shd w:val="clear" w:color="auto" w:fill="auto"/>
        <w:spacing w:before="0" w:after="145" w:line="221" w:lineRule="exact"/>
        <w:ind w:firstLine="600"/>
      </w:pPr>
      <w:r>
        <w:t>Warszawa, 12 stycznia 1927 r.</w:t>
      </w:r>
    </w:p>
    <w:p w:rsidR="00AF3FF1" w:rsidRDefault="005D4C37">
      <w:pPr>
        <w:pStyle w:val="Teksttreci20"/>
        <w:framePr w:w="6763" w:h="2416" w:hRule="exact" w:wrap="none" w:vAnchor="page" w:hAnchor="page" w:x="834" w:y="603"/>
        <w:shd w:val="clear" w:color="auto" w:fill="auto"/>
        <w:spacing w:before="0" w:after="0" w:line="190" w:lineRule="exact"/>
        <w:ind w:firstLine="600"/>
      </w:pPr>
      <w:r>
        <w:t>(Zastrzegamy sobie uwagi do przyszłego zeszytu. — Red.)</w:t>
      </w:r>
    </w:p>
    <w:p w:rsidR="00AF3FF1" w:rsidRDefault="005D4C37">
      <w:pPr>
        <w:pStyle w:val="Nagwek20"/>
        <w:framePr w:w="6763" w:h="8009" w:hRule="exact" w:wrap="none" w:vAnchor="page" w:hAnchor="page" w:x="834" w:y="3610"/>
        <w:numPr>
          <w:ilvl w:val="0"/>
          <w:numId w:val="2"/>
        </w:numPr>
        <w:shd w:val="clear" w:color="auto" w:fill="auto"/>
        <w:tabs>
          <w:tab w:val="left" w:pos="802"/>
        </w:tabs>
        <w:spacing w:before="0" w:after="0" w:line="341" w:lineRule="exact"/>
        <w:ind w:left="480"/>
      </w:pPr>
      <w:bookmarkStart w:id="4" w:name="bookmark3"/>
      <w:r>
        <w:t>W SPRAWIE OCZYSZCZENIA SŁOWNICTWA KUCHARSKIEGO Z NALECIAŁOŚCI OBCYCH.</w:t>
      </w:r>
      <w:bookmarkEnd w:id="4"/>
    </w:p>
    <w:p w:rsidR="00AF3FF1" w:rsidRDefault="005D4C37">
      <w:pPr>
        <w:pStyle w:val="Teksttreci20"/>
        <w:framePr w:w="6763" w:h="8009" w:hRule="exact" w:wrap="none" w:vAnchor="page" w:hAnchor="page" w:x="834" w:y="3610"/>
        <w:shd w:val="clear" w:color="auto" w:fill="auto"/>
        <w:spacing w:before="0" w:after="37" w:line="190" w:lineRule="exact"/>
        <w:ind w:left="20"/>
        <w:jc w:val="center"/>
      </w:pPr>
      <w:r>
        <w:t>II.</w:t>
      </w:r>
    </w:p>
    <w:p w:rsidR="00AF3FF1" w:rsidRDefault="005D4C37">
      <w:pPr>
        <w:pStyle w:val="Teksttreci20"/>
        <w:framePr w:w="6763" w:h="8009" w:hRule="exact" w:wrap="none" w:vAnchor="page" w:hAnchor="page" w:x="834" w:y="3610"/>
        <w:shd w:val="clear" w:color="auto" w:fill="auto"/>
        <w:spacing w:before="0" w:after="0" w:line="254" w:lineRule="exact"/>
        <w:ind w:firstLine="600"/>
      </w:pPr>
      <w:r>
        <w:t xml:space="preserve">Niech mi wolno będzie, po przeczytaniu artykuliku pani Wasilewskiej w zeszycie </w:t>
      </w:r>
      <w:r w:rsidRPr="00CB20A6">
        <w:rPr>
          <w:lang w:eastAsia="ru-RU" w:bidi="ru-RU"/>
        </w:rPr>
        <w:t xml:space="preserve">9/10 </w:t>
      </w:r>
      <w:r>
        <w:t>„Poradnika", uzupełnić jeszcze uwagi powyższe.</w:t>
      </w:r>
    </w:p>
    <w:p w:rsidR="00AF3FF1" w:rsidRDefault="005D4C37">
      <w:pPr>
        <w:pStyle w:val="Teksttreci20"/>
        <w:framePr w:w="6763" w:h="8009" w:hRule="exact" w:wrap="none" w:vAnchor="page" w:hAnchor="page" w:x="834" w:y="3610"/>
        <w:shd w:val="clear" w:color="auto" w:fill="auto"/>
        <w:spacing w:before="0" w:after="0" w:line="254" w:lineRule="exact"/>
        <w:ind w:firstLine="600"/>
      </w:pPr>
      <w:r>
        <w:t xml:space="preserve">24. </w:t>
      </w:r>
      <w:r>
        <w:rPr>
          <w:rStyle w:val="Teksttreci2Kursywa"/>
        </w:rPr>
        <w:t>Marmelada.</w:t>
      </w:r>
      <w:r>
        <w:t xml:space="preserve"> Wyraz ten, przekręcany przez wszystkich na wszystkie sposoby, pochodzić ma z łacińskiego </w:t>
      </w:r>
      <w:r>
        <w:rPr>
          <w:rStyle w:val="Teksttreci2Kursywa"/>
        </w:rPr>
        <w:t>melimelum</w:t>
      </w:r>
      <w:r>
        <w:t xml:space="preserve"> = hiszpańskiemu </w:t>
      </w:r>
      <w:r>
        <w:rPr>
          <w:rStyle w:val="Teksttreci2Kursywa"/>
        </w:rPr>
        <w:t>mermelada</w:t>
      </w:r>
      <w:r>
        <w:t xml:space="preserve"> = francuskiemu </w:t>
      </w:r>
      <w:r>
        <w:rPr>
          <w:rStyle w:val="Teksttreci2Kursywa"/>
          <w:lang w:val="fr-FR" w:eastAsia="fr-FR" w:bidi="fr-FR"/>
        </w:rPr>
        <w:t xml:space="preserve">marmelade </w:t>
      </w:r>
      <w:r>
        <w:rPr>
          <w:rStyle w:val="Teksttreci2Kursywa"/>
        </w:rPr>
        <w:t>—</w:t>
      </w:r>
      <w:r>
        <w:t xml:space="preserve"> polskiemu </w:t>
      </w:r>
      <w:r>
        <w:rPr>
          <w:rStyle w:val="Teksttreci2Kursywa"/>
        </w:rPr>
        <w:t>marmolada, marmelada, marmulada.</w:t>
      </w:r>
      <w:r>
        <w:t xml:space="preserve"> Utarło się dzięki popularnym </w:t>
      </w:r>
      <w:r>
        <w:rPr>
          <w:rStyle w:val="Teksttreci2Kursywa"/>
        </w:rPr>
        <w:t>marmoladkom</w:t>
      </w:r>
      <w:r>
        <w:t xml:space="preserve"> najbardziej w formie pierwszej i tylko osoby, znające język francuski, galwanizują postać </w:t>
      </w:r>
      <w:r>
        <w:rPr>
          <w:rStyle w:val="Teksttreci2Kursywa"/>
        </w:rPr>
        <w:t>marmelada.</w:t>
      </w:r>
      <w:r>
        <w:t xml:space="preserve"> Zastąpienie tego wyrazu </w:t>
      </w:r>
      <w:r>
        <w:rPr>
          <w:rStyle w:val="Teksttreci2Kursywa"/>
        </w:rPr>
        <w:t>miąszyną</w:t>
      </w:r>
      <w:r>
        <w:t xml:space="preserve"> uważałbym za wielce niefortunne. Przedewszystkiem forma : w nowszym języku istnieje tylko wyraz </w:t>
      </w:r>
      <w:r>
        <w:rPr>
          <w:rStyle w:val="Teksttreci2Kursywa"/>
        </w:rPr>
        <w:t>miąższ; z</w:t>
      </w:r>
      <w:r>
        <w:t xml:space="preserve"> w nim jest pienne, </w:t>
      </w:r>
      <w:r>
        <w:rPr>
          <w:rStyle w:val="Teksttreci2Kursywa"/>
        </w:rPr>
        <w:t>sz</w:t>
      </w:r>
      <w:r>
        <w:t xml:space="preserve"> znalazło się najprawdopodobniej „przez nieporozumienie" : mieliśmy oprócz właściwego przymiotnika </w:t>
      </w:r>
      <w:r>
        <w:rPr>
          <w:rStyle w:val="Teksttreci2Kursywa"/>
        </w:rPr>
        <w:t>miążki</w:t>
      </w:r>
      <w:r>
        <w:t xml:space="preserve"> i drugą jego postać </w:t>
      </w:r>
      <w:r>
        <w:rPr>
          <w:rStyle w:val="Teksttreci2Kursywa"/>
        </w:rPr>
        <w:t xml:space="preserve">miąższy, </w:t>
      </w:r>
      <w:r>
        <w:t xml:space="preserve">skąd rzeczownik </w:t>
      </w:r>
      <w:r>
        <w:rPr>
          <w:rStyle w:val="Teksttreci2Kursywa"/>
        </w:rPr>
        <w:t>miąższość,</w:t>
      </w:r>
      <w:r>
        <w:t xml:space="preserve"> a z tego dopiero — </w:t>
      </w:r>
      <w:r>
        <w:rPr>
          <w:rStyle w:val="Teksttreci2Kursywa"/>
        </w:rPr>
        <w:t>miąższ,</w:t>
      </w:r>
      <w:r>
        <w:t xml:space="preserve"> pisany zresztą dawniej rozmaicie i </w:t>
      </w:r>
      <w:r>
        <w:rPr>
          <w:rStyle w:val="Teksttreci2Kursywa"/>
        </w:rPr>
        <w:t>miąż,</w:t>
      </w:r>
      <w:r>
        <w:t xml:space="preserve"> i </w:t>
      </w:r>
      <w:r>
        <w:rPr>
          <w:rStyle w:val="Teksttreci2Kursywa"/>
        </w:rPr>
        <w:t>miąsz,</w:t>
      </w:r>
      <w:r>
        <w:t xml:space="preserve"> i </w:t>
      </w:r>
      <w:r>
        <w:rPr>
          <w:rStyle w:val="Teksttreci2Kursywa"/>
        </w:rPr>
        <w:t>miąższ;</w:t>
      </w:r>
      <w:r>
        <w:t xml:space="preserve"> dzisiaj przyjęła się ta ostatnia forma; gubienie znowu </w:t>
      </w:r>
      <w:r>
        <w:rPr>
          <w:rStyle w:val="Teksttreci2Kursywa"/>
        </w:rPr>
        <w:t>ż</w:t>
      </w:r>
      <w:r>
        <w:t xml:space="preserve"> w </w:t>
      </w:r>
      <w:r>
        <w:rPr>
          <w:rStyle w:val="Teksttreci2Kursywa"/>
        </w:rPr>
        <w:t>miąszynie</w:t>
      </w:r>
      <w:r>
        <w:t xml:space="preserve"> uważałbym za niestosowne. Ale i co do znaczenia» wyrazu : splątano tu właściwie dwa zbliżone do siebie zapewne pochodzeniem (choć nie znaczeniem) wyrazy </w:t>
      </w:r>
      <w:r>
        <w:rPr>
          <w:rStyle w:val="Teksttreci2Kursywa"/>
        </w:rPr>
        <w:t>miazga</w:t>
      </w:r>
      <w:r>
        <w:t xml:space="preserve"> (inna postać według Brücknera </w:t>
      </w:r>
      <w:r>
        <w:rPr>
          <w:rStyle w:val="Teksttreci2Kursywa"/>
        </w:rPr>
        <w:t>miazdra, miązdra)</w:t>
      </w:r>
      <w:r>
        <w:t xml:space="preserve"> i </w:t>
      </w:r>
      <w:r>
        <w:rPr>
          <w:rStyle w:val="Teksttreci2Kursywa"/>
        </w:rPr>
        <w:t>miąższ,</w:t>
      </w:r>
      <w:r>
        <w:t xml:space="preserve"> co zresztą zrobiono już dawniej w nomenklaturze lekarskiej z wyrazem: </w:t>
      </w:r>
      <w:r w:rsidRPr="00CB20A6">
        <w:rPr>
          <w:rStyle w:val="Teksttreci2Kursywa"/>
          <w:lang w:eastAsia="en-US" w:bidi="en-US"/>
        </w:rPr>
        <w:t>parenchyma</w:t>
      </w:r>
      <w:r w:rsidRPr="00CB20A6">
        <w:rPr>
          <w:lang w:eastAsia="en-US" w:bidi="en-US"/>
        </w:rPr>
        <w:t xml:space="preserve"> </w:t>
      </w:r>
      <w:r>
        <w:rPr>
          <w:lang w:val="cs-CZ" w:eastAsia="cs-CZ" w:bidi="cs-CZ"/>
        </w:rPr>
        <w:t xml:space="preserve">(zob. </w:t>
      </w:r>
      <w:r>
        <w:t xml:space="preserve">Sł. W.). </w:t>
      </w:r>
      <w:r>
        <w:rPr>
          <w:rStyle w:val="Teksttreci2Kursywa"/>
        </w:rPr>
        <w:t>Miazga</w:t>
      </w:r>
      <w:r>
        <w:t xml:space="preserve"> jednakże — to „gąszcz powstały z ugniecenia czegoś soczystego", </w:t>
      </w:r>
      <w:r>
        <w:rPr>
          <w:rStyle w:val="Teksttreci2Kursywa"/>
        </w:rPr>
        <w:t>miąższ</w:t>
      </w:r>
      <w:r>
        <w:t xml:space="preserve"> — to „suma części materjalnych, z których składa się ciało", inaczej </w:t>
      </w:r>
      <w:r>
        <w:rPr>
          <w:rStyle w:val="Teksttreci2Kursywa"/>
        </w:rPr>
        <w:t>masa, objętość,</w:t>
      </w:r>
      <w:r>
        <w:t xml:space="preserve"> — </w:t>
      </w:r>
      <w:r>
        <w:rPr>
          <w:rStyle w:val="Teksttreci2Kursywa"/>
        </w:rPr>
        <w:t xml:space="preserve">miąższy </w:t>
      </w:r>
      <w:r>
        <w:t xml:space="preserve">było wprost synonimem </w:t>
      </w:r>
      <w:r>
        <w:rPr>
          <w:rStyle w:val="Teksttreci2Kursywa"/>
        </w:rPr>
        <w:t>grubego, gęsiego, ciężkiego, ordynarnego, rubasznego</w:t>
      </w:r>
      <w:r>
        <w:t xml:space="preserve"> — wręcz coś przeciwnego do atrybutów drobnej, przetartej miazgi owocowej. Dalsze zacieranie właściwego znaczenia w wyrazie </w:t>
      </w:r>
      <w:r>
        <w:rPr>
          <w:rStyle w:val="Teksttreci2Kursywa"/>
        </w:rPr>
        <w:t>robionym</w:t>
      </w:r>
      <w:r>
        <w:t xml:space="preserve"> uważałbym za niesłuszne; już raczej wolałbym wprost </w:t>
      </w:r>
      <w:r>
        <w:rPr>
          <w:rStyle w:val="Teksttreci2Kursywa"/>
        </w:rPr>
        <w:t>miazgę</w:t>
      </w:r>
    </w:p>
    <w:p w:rsidR="00AF3FF1" w:rsidRDefault="005D4C37">
      <w:pPr>
        <w:pStyle w:val="Teksttreci60"/>
        <w:framePr w:w="6763" w:h="8009" w:hRule="exact" w:wrap="none" w:vAnchor="page" w:hAnchor="page" w:x="834" w:y="3610"/>
        <w:shd w:val="clear" w:color="auto" w:fill="auto"/>
        <w:ind w:left="6000"/>
      </w:pPr>
      <w:r>
        <w:rPr>
          <w:rStyle w:val="Teksttreci6BookmanOldStyle85pt"/>
          <w:b w:val="0"/>
          <w:bCs w:val="0"/>
        </w:rPr>
        <w:t>1</w:t>
      </w:r>
      <w:r>
        <w:t>*</w:t>
      </w:r>
    </w:p>
    <w:p w:rsidR="00AF3FF1" w:rsidRDefault="00AF3FF1">
      <w:pPr>
        <w:rPr>
          <w:sz w:val="2"/>
          <w:szCs w:val="2"/>
        </w:rPr>
        <w:sectPr w:rsidR="00AF3FF1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3FF1" w:rsidRDefault="005D4C37">
      <w:pPr>
        <w:pStyle w:val="Nagweklubstopka50"/>
        <w:framePr w:wrap="none" w:vAnchor="page" w:hAnchor="page" w:x="944" w:y="163"/>
        <w:shd w:val="clear" w:color="auto" w:fill="auto"/>
        <w:spacing w:line="150" w:lineRule="exact"/>
      </w:pPr>
      <w:r>
        <w:lastRenderedPageBreak/>
        <w:t>20</w:t>
      </w:r>
    </w:p>
    <w:p w:rsidR="00AF3FF1" w:rsidRDefault="005D4C37">
      <w:pPr>
        <w:pStyle w:val="Nagweklubstopka0"/>
        <w:framePr w:wrap="none" w:vAnchor="page" w:hAnchor="page" w:x="3085" w:y="140"/>
        <w:shd w:val="clear" w:color="auto" w:fill="auto"/>
        <w:spacing w:line="160" w:lineRule="exact"/>
      </w:pPr>
      <w:r>
        <w:t>PORADNIK JĘZYKOWY</w:t>
      </w:r>
    </w:p>
    <w:p w:rsidR="00AF3FF1" w:rsidRDefault="005D4C37">
      <w:pPr>
        <w:pStyle w:val="Nagweklubstopka40"/>
        <w:framePr w:wrap="none" w:vAnchor="page" w:hAnchor="page" w:x="6834" w:y="155"/>
        <w:shd w:val="clear" w:color="auto" w:fill="auto"/>
        <w:spacing w:line="160" w:lineRule="exact"/>
      </w:pPr>
      <w:r>
        <w:t>XXIII, 2.</w:t>
      </w:r>
    </w:p>
    <w:p w:rsidR="00AF3FF1" w:rsidRDefault="005D4C37">
      <w:pPr>
        <w:pStyle w:val="Teksttreci20"/>
        <w:framePr w:w="6715" w:h="10807" w:hRule="exact" w:wrap="none" w:vAnchor="page" w:hAnchor="page" w:x="858" w:y="626"/>
        <w:shd w:val="clear" w:color="auto" w:fill="auto"/>
        <w:spacing w:before="0" w:after="0" w:line="254" w:lineRule="exact"/>
      </w:pPr>
      <w:r>
        <w:rPr>
          <w:rStyle w:val="Teksttreci2Kursywa"/>
        </w:rPr>
        <w:t>owocową.</w:t>
      </w:r>
      <w:r>
        <w:t xml:space="preserve"> (Owe przytem upodobniające końcówki, przyczepiane przez szan. autorkę raz do czasownika przechodniego — smażyna — drugi raz do nieprzechodniego — drżelina, — tutaj znowu do rzeczownika — miąszyna — przypominają nieco niewybredność gustu fabrykantów różnych specyfików aptecznych w rodzaju dobrolinów, potokolów, kowalskin!). Zresztą, zdaje mi się, że zupełnie utarte słodkie </w:t>
      </w:r>
      <w:r>
        <w:rPr>
          <w:rStyle w:val="Teksttreci2Kursywa"/>
        </w:rPr>
        <w:t xml:space="preserve">marmoladki </w:t>
      </w:r>
      <w:r>
        <w:t>stoją tu na straży i obcego tego wyrazu wyplenić nie pozwolą.</w:t>
      </w:r>
    </w:p>
    <w:p w:rsidR="00AF3FF1" w:rsidRDefault="005D4C37">
      <w:pPr>
        <w:pStyle w:val="Teksttreci20"/>
        <w:framePr w:w="6715" w:h="10807" w:hRule="exact" w:wrap="none" w:vAnchor="page" w:hAnchor="page" w:x="858" w:y="626"/>
        <w:shd w:val="clear" w:color="auto" w:fill="auto"/>
        <w:spacing w:before="0" w:after="0" w:line="254" w:lineRule="exact"/>
        <w:ind w:firstLine="540"/>
      </w:pPr>
      <w:r>
        <w:t xml:space="preserve">34. </w:t>
      </w:r>
      <w:r>
        <w:rPr>
          <w:rStyle w:val="Teksttreci2Kursywa"/>
        </w:rPr>
        <w:t>Sałata.</w:t>
      </w:r>
      <w:r>
        <w:t xml:space="preserve"> Choć niezawodnie </w:t>
      </w:r>
      <w:r>
        <w:rPr>
          <w:rStyle w:val="Teksttreci2Kursywa"/>
        </w:rPr>
        <w:t>krajać</w:t>
      </w:r>
      <w:r>
        <w:t xml:space="preserve"> jest tylko częstotliwą formą pierwotnego czasownika </w:t>
      </w:r>
      <w:r>
        <w:rPr>
          <w:rStyle w:val="Teksttreci2Kursywa"/>
        </w:rPr>
        <w:t>kroić,</w:t>
      </w:r>
      <w:r>
        <w:t xml:space="preserve"> niemniej przeto wyodrębniło się w języku w czasownik samodzielny i dorobiło sobie nawet nową formę częstotliwą </w:t>
      </w:r>
      <w:r>
        <w:rPr>
          <w:rStyle w:val="Teksttreci2Kursywa"/>
        </w:rPr>
        <w:t>krawać.</w:t>
      </w:r>
      <w:r>
        <w:t xml:space="preserve"> Zaczęto też powoli spychać czasownik pierwotny do ścieśnionego o wiele znaczenia </w:t>
      </w:r>
      <w:r>
        <w:rPr>
          <w:rStyle w:val="Teksttreci2Kursywa"/>
        </w:rPr>
        <w:t>krajać na miarę do szycia;</w:t>
      </w:r>
      <w:r>
        <w:t xml:space="preserve"> rozszczepienie całkowite jeszcze nie nastąpiło, ale tendencja jest wyraźna ; dziś już rzadko się słyszy (w czasie teraźniejszym) </w:t>
      </w:r>
      <w:r>
        <w:rPr>
          <w:rStyle w:val="Teksttreci2Kursywa"/>
        </w:rPr>
        <w:t xml:space="preserve">matka kroi </w:t>
      </w:r>
      <w:r>
        <w:rPr>
          <w:rStyle w:val="Teksttreci2Kursywa"/>
          <w:lang w:val="cs-CZ" w:eastAsia="cs-CZ" w:bidi="cs-CZ"/>
        </w:rPr>
        <w:t xml:space="preserve">chleb </w:t>
      </w:r>
      <w:r>
        <w:rPr>
          <w:rStyle w:val="Teksttreci2Kursywa"/>
        </w:rPr>
        <w:t>dla dzieci,</w:t>
      </w:r>
      <w:r>
        <w:t xml:space="preserve"> a niemal nigdy się nie słyszy </w:t>
      </w:r>
      <w:r>
        <w:rPr>
          <w:rStyle w:val="Teksttreci2Kursywa"/>
        </w:rPr>
        <w:t>łódź kroi fale, serce mu się z bólu kroi.</w:t>
      </w:r>
      <w:r>
        <w:t xml:space="preserve"> Wprowadzenie </w:t>
      </w:r>
      <w:r>
        <w:rPr>
          <w:rStyle w:val="Teksttreci2Kursywa"/>
        </w:rPr>
        <w:t>krojonki</w:t>
      </w:r>
      <w:r>
        <w:t xml:space="preserve"> przeciwstawiałoby się tej tendencji — i dlatego pożądane nie jest. A czy potrzebne? — mojem zdaniem, nie! W znaczeniu omawianem wyraz </w:t>
      </w:r>
      <w:r>
        <w:rPr>
          <w:rStyle w:val="Teksttreci2Kursywa"/>
        </w:rPr>
        <w:t>sałata</w:t>
      </w:r>
      <w:r>
        <w:t xml:space="preserve"> pochodzi (przez język włoski) z łaciny, — nazwa ta brzmiała </w:t>
      </w:r>
      <w:r>
        <w:rPr>
          <w:rStyle w:val="Teksttreci2Kursywa"/>
        </w:rPr>
        <w:t>insalatum,</w:t>
      </w:r>
      <w:r>
        <w:t xml:space="preserve"> co znaczy </w:t>
      </w:r>
      <w:r>
        <w:rPr>
          <w:rStyle w:val="Teksttreci2Kursywa"/>
        </w:rPr>
        <w:t>solone;</w:t>
      </w:r>
      <w:r>
        <w:t xml:space="preserve"> żyje w języku już parę wieków (Sł. W.), — o dawności pożyczki świadczy zmiana </w:t>
      </w:r>
      <w:r>
        <w:rPr>
          <w:rStyle w:val="Teksttreci2Kursywa"/>
        </w:rPr>
        <w:t>l na ł,</w:t>
      </w:r>
      <w:r>
        <w:t xml:space="preserve"> — formę ma zupełnie polską. Tem mniej jest uzasadniona zmiana sałaty = rośliny na </w:t>
      </w:r>
      <w:r>
        <w:rPr>
          <w:rStyle w:val="Teksttreci2Kursywa"/>
        </w:rPr>
        <w:t>liściatkę !</w:t>
      </w:r>
      <w:r>
        <w:t xml:space="preserve"> Sałata do tego stopnia zżyła się z językiem, że dała początek nazwiskom polskim (m. i. mamy i miasteczko w Kowieńszczyźnie </w:t>
      </w:r>
      <w:r>
        <w:rPr>
          <w:rStyle w:val="Teksttreci2Kursywa"/>
        </w:rPr>
        <w:t>Sałaty),</w:t>
      </w:r>
      <w:r>
        <w:t xml:space="preserve"> a nawet w dowcipie ludowym znalazła odbicie : znani są powszechnie </w:t>
      </w:r>
      <w:r>
        <w:rPr>
          <w:rStyle w:val="Teksttreci2Kursywa"/>
        </w:rPr>
        <w:t>sałaciarze — dorożkarze</w:t>
      </w:r>
      <w:r>
        <w:t xml:space="preserve"> warszawscy (nazwani tak od formy noszonych niegdyś płaszczów z pelerynami, naszywanemi jedna na drugą, co je czyniło podobnemi do liści sałaty). I taki wyraz nagle zamącił spokój niektórym paniom ! Uszanujmy zacne intencje, ale raz przynajmniej nie pozwólmy się — skusić!</w:t>
      </w:r>
    </w:p>
    <w:p w:rsidR="00AF3FF1" w:rsidRDefault="005D4C37">
      <w:pPr>
        <w:pStyle w:val="Teksttreci20"/>
        <w:framePr w:w="6715" w:h="10807" w:hRule="exact" w:wrap="none" w:vAnchor="page" w:hAnchor="page" w:x="858" w:y="626"/>
        <w:shd w:val="clear" w:color="auto" w:fill="auto"/>
        <w:spacing w:before="0" w:after="0" w:line="254" w:lineRule="exact"/>
        <w:ind w:firstLine="540"/>
      </w:pPr>
      <w:r>
        <w:t xml:space="preserve">36. </w:t>
      </w:r>
      <w:r>
        <w:rPr>
          <w:rStyle w:val="Teksttreci2Kursywa"/>
        </w:rPr>
        <w:t>Serweta.</w:t>
      </w:r>
      <w:r>
        <w:t xml:space="preserve"> To samo niemal można powiedzieć o </w:t>
      </w:r>
      <w:r>
        <w:rPr>
          <w:rStyle w:val="Teksttreci2Kursywa"/>
        </w:rPr>
        <w:t>serwecie,</w:t>
      </w:r>
      <w:r>
        <w:t xml:space="preserve"> która przeszła do nas drogą przez języki romańskie z łaciny (</w:t>
      </w:r>
      <w:r>
        <w:rPr>
          <w:rStyle w:val="Teksttreci2Kursywa"/>
          <w:lang w:val="cs-CZ" w:eastAsia="cs-CZ" w:bidi="cs-CZ"/>
        </w:rPr>
        <w:t xml:space="preserve">servire </w:t>
      </w:r>
      <w:r>
        <w:rPr>
          <w:rStyle w:val="Teksttreci2Kursywa"/>
        </w:rPr>
        <w:t>—</w:t>
      </w:r>
      <w:r>
        <w:t xml:space="preserve"> służyć). Wyraz bardzo dawny, spotykany w </w:t>
      </w:r>
      <w:r>
        <w:rPr>
          <w:lang w:val="cs-CZ" w:eastAsia="cs-CZ" w:bidi="cs-CZ"/>
        </w:rPr>
        <w:t xml:space="preserve">Volumina </w:t>
      </w:r>
      <w:r>
        <w:t xml:space="preserve">legum, u Wacława Potockiego i t. d. Niczem nie razi ucha polskiego i polszczenia nie potrzebuje zupełnie. Proponowana </w:t>
      </w:r>
      <w:r>
        <w:rPr>
          <w:rStyle w:val="Teksttreci2Kursywa"/>
        </w:rPr>
        <w:t>zakrywa</w:t>
      </w:r>
      <w:r>
        <w:t xml:space="preserve"> potrąca o inną sferę wyobrażeń : </w:t>
      </w:r>
      <w:r>
        <w:rPr>
          <w:rStyle w:val="Teksttreci2Kursywa"/>
        </w:rPr>
        <w:t>zakrywamy</w:t>
      </w:r>
      <w:r>
        <w:t xml:space="preserve"> to, co chcemy ukryć przed wzrokiem, osłonić, utaić ; tu o to nie chodzi: idzie albo o przybranie stołu, albo o ochronienie go. Przykład, przytoczony przez sz. autorkę ze Słownika Warszawskiego, właśnie świadczyłby przeciw tej nazwie: wyraz </w:t>
      </w:r>
      <w:r>
        <w:rPr>
          <w:rStyle w:val="Teksttreci2Kursywa"/>
        </w:rPr>
        <w:t>zakryty</w:t>
      </w:r>
      <w:r>
        <w:t xml:space="preserve"> ujęto tam w klamry, kwalifikujące go jako gwarowy, a więc nie zalecany do użycia. Już </w:t>
      </w:r>
      <w:r>
        <w:rPr>
          <w:rStyle w:val="Teksttreci2Kursywa"/>
        </w:rPr>
        <w:t>nakrywa</w:t>
      </w:r>
      <w:r>
        <w:t xml:space="preserve"> byłaby o wiele właściwsza: przecież </w:t>
      </w:r>
      <w:r>
        <w:rPr>
          <w:rStyle w:val="Teksttreci2Kursywa"/>
        </w:rPr>
        <w:t xml:space="preserve">nakrywamy </w:t>
      </w:r>
      <w:r>
        <w:t xml:space="preserve">stół obrusem; pocóż więc uciekać się do </w:t>
      </w:r>
      <w:r>
        <w:rPr>
          <w:rStyle w:val="Teksttreci2Kursywa"/>
        </w:rPr>
        <w:t>zakrywania,</w:t>
      </w:r>
      <w:r>
        <w:t xml:space="preserve"> budzącego niewłaściwe skojarzenia myślowe? Że </w:t>
      </w:r>
      <w:r>
        <w:rPr>
          <w:rStyle w:val="Teksttreci2Kursywa"/>
        </w:rPr>
        <w:t>nakrywy</w:t>
      </w:r>
      <w:r>
        <w:t xml:space="preserve"> używamy w innym sensie,</w:t>
      </w:r>
    </w:p>
    <w:p w:rsidR="00AF3FF1" w:rsidRDefault="00AF3FF1">
      <w:pPr>
        <w:rPr>
          <w:sz w:val="2"/>
          <w:szCs w:val="2"/>
        </w:rPr>
        <w:sectPr w:rsidR="00AF3FF1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3FF1" w:rsidRDefault="005D4C37">
      <w:pPr>
        <w:pStyle w:val="Nagweklubstopka40"/>
        <w:framePr w:wrap="none" w:vAnchor="page" w:hAnchor="page" w:x="860" w:y="299"/>
        <w:shd w:val="clear" w:color="auto" w:fill="auto"/>
        <w:spacing w:line="160" w:lineRule="exact"/>
      </w:pPr>
      <w:r>
        <w:lastRenderedPageBreak/>
        <w:t>XXIII, 2.</w:t>
      </w:r>
    </w:p>
    <w:p w:rsidR="00AF3FF1" w:rsidRDefault="005D4C37">
      <w:pPr>
        <w:pStyle w:val="Nagweklubstopka0"/>
        <w:framePr w:wrap="none" w:vAnchor="page" w:hAnchor="page" w:x="3371" w:y="279"/>
        <w:shd w:val="clear" w:color="auto" w:fill="auto"/>
        <w:spacing w:line="160" w:lineRule="exact"/>
      </w:pPr>
      <w:r>
        <w:t>PORADNIK JĘZYKOWY</w:t>
      </w:r>
    </w:p>
    <w:p w:rsidR="00AF3FF1" w:rsidRDefault="005D4C37">
      <w:pPr>
        <w:pStyle w:val="Nagweklubstopka50"/>
        <w:framePr w:wrap="none" w:vAnchor="page" w:hAnchor="page" w:x="7340" w:y="297"/>
        <w:shd w:val="clear" w:color="auto" w:fill="auto"/>
        <w:spacing w:line="150" w:lineRule="exact"/>
      </w:pPr>
      <w:r>
        <w:t>21</w:t>
      </w:r>
    </w:p>
    <w:p w:rsidR="00AF3FF1" w:rsidRDefault="005D4C37">
      <w:pPr>
        <w:pStyle w:val="Teksttreci20"/>
        <w:framePr w:w="6710" w:h="2910" w:hRule="exact" w:wrap="none" w:vAnchor="page" w:hAnchor="page" w:x="860" w:y="762"/>
        <w:shd w:val="clear" w:color="auto" w:fill="auto"/>
        <w:spacing w:before="0" w:after="0" w:line="254" w:lineRule="exact"/>
      </w:pPr>
      <w:r>
        <w:t xml:space="preserve">nie byłoby to przeszkodą, boć synonimy </w:t>
      </w:r>
      <w:r>
        <w:rPr>
          <w:lang w:val="cs-CZ" w:eastAsia="cs-CZ" w:bidi="cs-CZ"/>
        </w:rPr>
        <w:t xml:space="preserve">znanem </w:t>
      </w:r>
      <w:r>
        <w:t xml:space="preserve">są zjawiskiem w języku, zwłaszcza, gdy pojęcia są tak zbliżone. Ale najważniejsza, że wyraz ten jest niepotrzebny, bo istniejąca </w:t>
      </w:r>
      <w:r>
        <w:rPr>
          <w:rStyle w:val="Teksttreci2Kursywa"/>
        </w:rPr>
        <w:t>serweta</w:t>
      </w:r>
      <w:r>
        <w:t xml:space="preserve"> niczem zgoła normalnego ucha i normalnego gustu nie razi.</w:t>
      </w:r>
    </w:p>
    <w:p w:rsidR="00AF3FF1" w:rsidRDefault="005D4C37">
      <w:pPr>
        <w:pStyle w:val="Teksttreci20"/>
        <w:framePr w:w="6710" w:h="2910" w:hRule="exact" w:wrap="none" w:vAnchor="page" w:hAnchor="page" w:x="860" w:y="762"/>
        <w:shd w:val="clear" w:color="auto" w:fill="auto"/>
        <w:tabs>
          <w:tab w:val="left" w:pos="4848"/>
        </w:tabs>
        <w:spacing w:before="0" w:after="0" w:line="254" w:lineRule="exact"/>
        <w:ind w:firstLine="560"/>
      </w:pPr>
      <w:r>
        <w:t>Innych wyrazów nie poruszam, — skończę tylko słowami szan. Redaktora, wypowiedzianemi w tym samym zeszycie „Poradnika" o kilka zaledwie wierszy wstecz: „Jeżeli gdzie potrzebny złoty środek, to właśnie w języku i jego postępowym rozwoju" ; szanowne reformatorki słownictwa kucharskiego powinny wziąć te słowa do serca... — bo choć zachowawczość w języku powinna być postępowa, niemniej i postęp musi być w miarę zachowawczym.</w:t>
      </w:r>
      <w:r>
        <w:tab/>
      </w:r>
      <w:r>
        <w:rPr>
          <w:rStyle w:val="Teksttreci275ptKursywa"/>
        </w:rPr>
        <w:t xml:space="preserve">J. </w:t>
      </w:r>
      <w:r>
        <w:rPr>
          <w:rStyle w:val="Teksttreci2Kursywa"/>
        </w:rPr>
        <w:t>Rzewnicki.</w:t>
      </w:r>
    </w:p>
    <w:p w:rsidR="00AF3FF1" w:rsidRDefault="005D4C37">
      <w:pPr>
        <w:pStyle w:val="Nagwek20"/>
        <w:framePr w:w="6710" w:h="7400" w:hRule="exact" w:wrap="none" w:vAnchor="page" w:hAnchor="page" w:x="860" w:y="4171"/>
        <w:numPr>
          <w:ilvl w:val="0"/>
          <w:numId w:val="2"/>
        </w:numPr>
        <w:shd w:val="clear" w:color="auto" w:fill="auto"/>
        <w:tabs>
          <w:tab w:val="left" w:pos="1777"/>
        </w:tabs>
        <w:spacing w:before="0" w:after="27" w:line="240" w:lineRule="exact"/>
        <w:ind w:left="1360"/>
        <w:jc w:val="both"/>
      </w:pPr>
      <w:bookmarkStart w:id="5" w:name="bookmark4"/>
      <w:r>
        <w:t>ZAPYTANIA I ODPOWIEDZI.</w:t>
      </w:r>
      <w:bookmarkEnd w:id="5"/>
    </w:p>
    <w:p w:rsidR="00AF3FF1" w:rsidRDefault="005D4C37">
      <w:pPr>
        <w:pStyle w:val="Teksttreci70"/>
        <w:framePr w:w="6710" w:h="7400" w:hRule="exact" w:wrap="none" w:vAnchor="page" w:hAnchor="page" w:x="860" w:y="4171"/>
        <w:numPr>
          <w:ilvl w:val="0"/>
          <w:numId w:val="1"/>
        </w:numPr>
        <w:shd w:val="clear" w:color="auto" w:fill="auto"/>
        <w:tabs>
          <w:tab w:val="left" w:pos="866"/>
        </w:tabs>
        <w:spacing w:before="0"/>
        <w:ind w:firstLine="560"/>
      </w:pPr>
      <w:r>
        <w:t xml:space="preserve">Indolog </w:t>
      </w:r>
      <w:r>
        <w:rPr>
          <w:rStyle w:val="Teksttreci7Bezpogrubienia"/>
        </w:rPr>
        <w:t xml:space="preserve">czy </w:t>
      </w:r>
      <w:r>
        <w:t>indjanista?</w:t>
      </w:r>
    </w:p>
    <w:p w:rsidR="00AF3FF1" w:rsidRDefault="005D4C37">
      <w:pPr>
        <w:pStyle w:val="Teksttreci20"/>
        <w:framePr w:w="6710" w:h="7400" w:hRule="exact" w:wrap="none" w:vAnchor="page" w:hAnchor="page" w:x="860" w:y="4171"/>
        <w:shd w:val="clear" w:color="auto" w:fill="auto"/>
        <w:spacing w:before="0" w:after="0" w:line="254" w:lineRule="exact"/>
        <w:ind w:firstLine="560"/>
      </w:pPr>
      <w:r>
        <w:t>„Andrzej Gawroński był przedewszystkiem indjanistą, czyli badaczem języków indyjskich, a w pierwszej linji sanskrytu".</w:t>
      </w:r>
    </w:p>
    <w:p w:rsidR="00AF3FF1" w:rsidRDefault="005D4C37">
      <w:pPr>
        <w:pStyle w:val="Teksttreci20"/>
        <w:framePr w:w="6710" w:h="7400" w:hRule="exact" w:wrap="none" w:vAnchor="page" w:hAnchor="page" w:x="860" w:y="4171"/>
        <w:shd w:val="clear" w:color="auto" w:fill="auto"/>
        <w:spacing w:before="0" w:after="0" w:line="254" w:lineRule="exact"/>
        <w:ind w:firstLine="560"/>
      </w:pPr>
      <w:r>
        <w:t>„Po zgonie tłumacza Aśwaghoszy".</w:t>
      </w:r>
    </w:p>
    <w:p w:rsidR="00AF3FF1" w:rsidRDefault="005D4C37">
      <w:pPr>
        <w:pStyle w:val="Teksttreci20"/>
        <w:framePr w:w="6710" w:h="7400" w:hRule="exact" w:wrap="none" w:vAnchor="page" w:hAnchor="page" w:x="860" w:y="4171"/>
        <w:shd w:val="clear" w:color="auto" w:fill="auto"/>
        <w:spacing w:before="0" w:after="0" w:line="254" w:lineRule="exact"/>
        <w:ind w:firstLine="560"/>
      </w:pPr>
      <w:r>
        <w:t>(„Kurjer Warszawski" z dnia 20. stycznia 1927).</w:t>
      </w:r>
    </w:p>
    <w:p w:rsidR="00AF3FF1" w:rsidRDefault="005D4C37">
      <w:pPr>
        <w:pStyle w:val="Teksttreci20"/>
        <w:framePr w:w="6710" w:h="7400" w:hRule="exact" w:wrap="none" w:vAnchor="page" w:hAnchor="page" w:x="860" w:y="4171"/>
        <w:shd w:val="clear" w:color="auto" w:fill="auto"/>
        <w:spacing w:before="0" w:after="0" w:line="254" w:lineRule="exact"/>
        <w:ind w:firstLine="560"/>
      </w:pPr>
      <w:r>
        <w:t>Słownik Karłowicza w tomie II., str. 88 — podaje :</w:t>
      </w:r>
    </w:p>
    <w:p w:rsidR="00AF3FF1" w:rsidRDefault="005D4C37">
      <w:pPr>
        <w:pStyle w:val="Teksttreci20"/>
        <w:framePr w:w="6710" w:h="7400" w:hRule="exact" w:wrap="none" w:vAnchor="page" w:hAnchor="page" w:x="860" w:y="4171"/>
        <w:shd w:val="clear" w:color="auto" w:fill="auto"/>
        <w:spacing w:before="0" w:after="0" w:line="254" w:lineRule="exact"/>
        <w:ind w:firstLine="560"/>
      </w:pPr>
      <w:r>
        <w:t xml:space="preserve">Indolog — a, lm. owie, uczony, piszący o Indjach, badacz Indyj. </w:t>
      </w:r>
      <w:r w:rsidRPr="00CB20A6">
        <w:rPr>
          <w:lang w:eastAsia="en-US" w:bidi="en-US"/>
        </w:rPr>
        <w:t xml:space="preserve">(Now. </w:t>
      </w:r>
      <w:r>
        <w:t>z Gr. Indos = Indjanin + logos = uczony, badacz).</w:t>
      </w:r>
    </w:p>
    <w:p w:rsidR="00AF3FF1" w:rsidRDefault="005D4C37">
      <w:pPr>
        <w:pStyle w:val="Teksttreci20"/>
        <w:framePr w:w="6710" w:h="7400" w:hRule="exact" w:wrap="none" w:vAnchor="page" w:hAnchor="page" w:x="860" w:y="4171"/>
        <w:shd w:val="clear" w:color="auto" w:fill="auto"/>
        <w:tabs>
          <w:tab w:val="left" w:pos="5576"/>
        </w:tabs>
        <w:spacing w:before="0" w:after="0" w:line="254" w:lineRule="exact"/>
        <w:ind w:firstLine="560"/>
      </w:pPr>
      <w:r>
        <w:t>(Warszawa)</w:t>
      </w:r>
      <w:r>
        <w:tab/>
      </w:r>
      <w:r>
        <w:rPr>
          <w:rStyle w:val="Teksttreci2Kursywa"/>
        </w:rPr>
        <w:t>M. M.</w:t>
      </w:r>
    </w:p>
    <w:p w:rsidR="00AF3FF1" w:rsidRDefault="005D4C37">
      <w:pPr>
        <w:pStyle w:val="Teksttreci20"/>
        <w:framePr w:w="6710" w:h="7400" w:hRule="exact" w:wrap="none" w:vAnchor="page" w:hAnchor="page" w:x="860" w:y="4171"/>
        <w:numPr>
          <w:ilvl w:val="0"/>
          <w:numId w:val="3"/>
        </w:numPr>
        <w:shd w:val="clear" w:color="auto" w:fill="auto"/>
        <w:tabs>
          <w:tab w:val="left" w:pos="878"/>
        </w:tabs>
        <w:spacing w:before="0" w:after="0" w:line="254" w:lineRule="exact"/>
        <w:ind w:firstLine="560"/>
      </w:pPr>
      <w:r>
        <w:t xml:space="preserve">Dotychczas używano na określenie uczonych i badaczy pewnego języka i kraju nazw greckich, złożonych z </w:t>
      </w:r>
      <w:r>
        <w:rPr>
          <w:rStyle w:val="Teksttreci2Kursywa"/>
        </w:rPr>
        <w:t>-log,</w:t>
      </w:r>
      <w:r>
        <w:t xml:space="preserve"> atoli pod wpływem licznych nazw na </w:t>
      </w:r>
      <w:r>
        <w:rPr>
          <w:rStyle w:val="Teksttreci2Kursywa"/>
        </w:rPr>
        <w:t xml:space="preserve">-ista: latynista, romanista, germanista, polonista, slawista, </w:t>
      </w:r>
      <w:r>
        <w:t xml:space="preserve">istnieje i </w:t>
      </w:r>
      <w:r>
        <w:rPr>
          <w:rStyle w:val="Teksttreci2Kursywa"/>
        </w:rPr>
        <w:t>indjanista,</w:t>
      </w:r>
      <w:r>
        <w:t xml:space="preserve"> zapisane przez Słownik Warszawski. Jest to jednak wyraz mniej używany i stąd niezwykłością razi.</w:t>
      </w:r>
    </w:p>
    <w:p w:rsidR="00AF3FF1" w:rsidRDefault="005D4C37">
      <w:pPr>
        <w:pStyle w:val="Teksttreci70"/>
        <w:framePr w:w="6710" w:h="7400" w:hRule="exact" w:wrap="none" w:vAnchor="page" w:hAnchor="page" w:x="860" w:y="4171"/>
        <w:numPr>
          <w:ilvl w:val="0"/>
          <w:numId w:val="1"/>
        </w:numPr>
        <w:shd w:val="clear" w:color="auto" w:fill="auto"/>
        <w:tabs>
          <w:tab w:val="left" w:pos="866"/>
        </w:tabs>
        <w:spacing w:before="0"/>
        <w:ind w:firstLine="560"/>
      </w:pPr>
      <w:r>
        <w:t>Ruch członkowski.</w:t>
      </w:r>
    </w:p>
    <w:p w:rsidR="00AF3FF1" w:rsidRDefault="005D4C37">
      <w:pPr>
        <w:pStyle w:val="Teksttreci20"/>
        <w:framePr w:w="6710" w:h="7400" w:hRule="exact" w:wrap="none" w:vAnchor="page" w:hAnchor="page" w:x="860" w:y="4171"/>
        <w:shd w:val="clear" w:color="auto" w:fill="auto"/>
        <w:spacing w:before="0" w:after="0" w:line="254" w:lineRule="exact"/>
        <w:ind w:firstLine="560"/>
      </w:pPr>
      <w:r>
        <w:t>Można tak powiedzieć, mając na myśli przypływ i odpływ członków w pewnym okresie ?</w:t>
      </w:r>
    </w:p>
    <w:p w:rsidR="00AF3FF1" w:rsidRDefault="005D4C37">
      <w:pPr>
        <w:pStyle w:val="Teksttreci80"/>
        <w:framePr w:w="6710" w:h="7400" w:hRule="exact" w:wrap="none" w:vAnchor="page" w:hAnchor="page" w:x="860" w:y="4171"/>
        <w:shd w:val="clear" w:color="auto" w:fill="auto"/>
        <w:tabs>
          <w:tab w:val="left" w:pos="5086"/>
        </w:tabs>
        <w:ind w:firstLine="560"/>
      </w:pPr>
      <w:r>
        <w:rPr>
          <w:rStyle w:val="Teksttreci8Bezkursywy"/>
        </w:rPr>
        <w:t>(Ruda Śl.)</w:t>
      </w:r>
      <w:r>
        <w:rPr>
          <w:rStyle w:val="Teksttreci8Bezkursywy"/>
        </w:rPr>
        <w:tab/>
      </w:r>
      <w:r>
        <w:t>H. Tollass.</w:t>
      </w:r>
    </w:p>
    <w:p w:rsidR="00AF3FF1" w:rsidRDefault="005D4C37">
      <w:pPr>
        <w:pStyle w:val="Teksttreci20"/>
        <w:framePr w:w="6710" w:h="7400" w:hRule="exact" w:wrap="none" w:vAnchor="page" w:hAnchor="page" w:x="860" w:y="4171"/>
        <w:numPr>
          <w:ilvl w:val="0"/>
          <w:numId w:val="3"/>
        </w:numPr>
        <w:shd w:val="clear" w:color="auto" w:fill="auto"/>
        <w:tabs>
          <w:tab w:val="left" w:pos="878"/>
        </w:tabs>
        <w:spacing w:before="0" w:after="0" w:line="254" w:lineRule="exact"/>
        <w:ind w:firstLine="560"/>
      </w:pPr>
      <w:r>
        <w:t xml:space="preserve">Wystarczyłoby powiedzieć : </w:t>
      </w:r>
      <w:r>
        <w:rPr>
          <w:rStyle w:val="Teksttreci2Kursywa"/>
        </w:rPr>
        <w:t>ruch członków;</w:t>
      </w:r>
      <w:r>
        <w:t xml:space="preserve"> zdaje się jednak, że użyto przymiotnika, aby uniknąć dwuznaczności. W tworzeniu przymiotników na </w:t>
      </w:r>
      <w:r>
        <w:rPr>
          <w:rStyle w:val="Teksttreci2Kursywa"/>
        </w:rPr>
        <w:t>-ów, -owa, -owo,</w:t>
      </w:r>
      <w:r>
        <w:t xml:space="preserve"> i </w:t>
      </w:r>
      <w:r>
        <w:rPr>
          <w:rStyle w:val="Teksttreci2Kursywa"/>
        </w:rPr>
        <w:t>-ski</w:t>
      </w:r>
      <w:r>
        <w:t xml:space="preserve"> nie zachowujemy obecnie żadnych granic, ani nie przestrzegamy zasad, ale tworzymy często nawet bez potrzeby.</w:t>
      </w:r>
    </w:p>
    <w:p w:rsidR="00AF3FF1" w:rsidRDefault="005D4C37">
      <w:pPr>
        <w:pStyle w:val="Teksttreci70"/>
        <w:framePr w:w="6710" w:h="7400" w:hRule="exact" w:wrap="none" w:vAnchor="page" w:hAnchor="page" w:x="860" w:y="4171"/>
        <w:numPr>
          <w:ilvl w:val="0"/>
          <w:numId w:val="1"/>
        </w:numPr>
        <w:shd w:val="clear" w:color="auto" w:fill="auto"/>
        <w:tabs>
          <w:tab w:val="left" w:pos="866"/>
        </w:tabs>
        <w:spacing w:before="0"/>
        <w:ind w:firstLine="560"/>
      </w:pPr>
      <w:r>
        <w:t>Przyczyna — powód ?</w:t>
      </w:r>
    </w:p>
    <w:p w:rsidR="00AF3FF1" w:rsidRDefault="005D4C37">
      <w:pPr>
        <w:pStyle w:val="Teksttreci20"/>
        <w:framePr w:w="6710" w:h="7400" w:hRule="exact" w:wrap="none" w:vAnchor="page" w:hAnchor="page" w:x="860" w:y="4171"/>
        <w:shd w:val="clear" w:color="auto" w:fill="auto"/>
        <w:spacing w:before="0" w:after="0" w:line="254" w:lineRule="exact"/>
        <w:ind w:firstLine="560"/>
      </w:pPr>
      <w:r>
        <w:t>Jaka różnica?</w:t>
      </w:r>
    </w:p>
    <w:p w:rsidR="00AF3FF1" w:rsidRDefault="005D4C37">
      <w:pPr>
        <w:pStyle w:val="Teksttreci80"/>
        <w:framePr w:w="6710" w:h="7400" w:hRule="exact" w:wrap="none" w:vAnchor="page" w:hAnchor="page" w:x="860" w:y="4171"/>
        <w:shd w:val="clear" w:color="auto" w:fill="auto"/>
        <w:tabs>
          <w:tab w:val="left" w:pos="5086"/>
        </w:tabs>
        <w:ind w:firstLine="560"/>
      </w:pPr>
      <w:r>
        <w:rPr>
          <w:rStyle w:val="Teksttreci8Bezkursywy"/>
        </w:rPr>
        <w:t>(Ruda Śl.)</w:t>
      </w:r>
      <w:r>
        <w:rPr>
          <w:rStyle w:val="Teksttreci8Bezkursywy"/>
        </w:rPr>
        <w:tab/>
      </w:r>
      <w:r>
        <w:t>H. Tollass.</w:t>
      </w:r>
    </w:p>
    <w:p w:rsidR="00AF3FF1" w:rsidRDefault="005D4C37">
      <w:pPr>
        <w:pStyle w:val="Teksttreci20"/>
        <w:framePr w:w="6710" w:h="7400" w:hRule="exact" w:wrap="none" w:vAnchor="page" w:hAnchor="page" w:x="860" w:y="4171"/>
        <w:numPr>
          <w:ilvl w:val="0"/>
          <w:numId w:val="3"/>
        </w:numPr>
        <w:shd w:val="clear" w:color="auto" w:fill="auto"/>
        <w:tabs>
          <w:tab w:val="left" w:pos="882"/>
        </w:tabs>
        <w:spacing w:before="0" w:after="0" w:line="254" w:lineRule="exact"/>
        <w:ind w:firstLine="560"/>
      </w:pPr>
      <w:r>
        <w:t xml:space="preserve">I jeden wyraz i drugi ma zbliżone do siebie znaczenie już drugorzędne. Słownik Warszawski określa </w:t>
      </w:r>
      <w:r>
        <w:rPr>
          <w:rStyle w:val="Teksttreci2Kursywa"/>
        </w:rPr>
        <w:t>powód</w:t>
      </w:r>
      <w:r>
        <w:t xml:space="preserve"> jako „jednę z okoliczności</w:t>
      </w:r>
    </w:p>
    <w:p w:rsidR="00AF3FF1" w:rsidRDefault="00AF3FF1">
      <w:pPr>
        <w:rPr>
          <w:sz w:val="2"/>
          <w:szCs w:val="2"/>
        </w:rPr>
        <w:sectPr w:rsidR="00AF3FF1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3FF1" w:rsidRDefault="005D4C37">
      <w:pPr>
        <w:pStyle w:val="Nagweklubstopka0"/>
        <w:framePr w:wrap="none" w:vAnchor="page" w:hAnchor="page" w:x="887" w:y="239"/>
        <w:shd w:val="clear" w:color="auto" w:fill="auto"/>
        <w:tabs>
          <w:tab w:val="left" w:pos="2054"/>
          <w:tab w:val="left" w:pos="6005"/>
        </w:tabs>
        <w:spacing w:line="160" w:lineRule="exact"/>
        <w:jc w:val="both"/>
      </w:pPr>
      <w:r>
        <w:lastRenderedPageBreak/>
        <w:t>22</w:t>
      </w:r>
      <w:r>
        <w:tab/>
        <w:t>PORADNIK JĘZYKOWY</w:t>
      </w:r>
      <w:r>
        <w:tab/>
        <w:t>XXIII, 2.</w:t>
      </w:r>
    </w:p>
    <w:p w:rsidR="00AF3FF1" w:rsidRDefault="005D4C37">
      <w:pPr>
        <w:pStyle w:val="Teksttreci20"/>
        <w:framePr w:w="6782" w:h="10483" w:hRule="exact" w:wrap="none" w:vAnchor="page" w:hAnchor="page" w:x="824" w:y="718"/>
        <w:shd w:val="clear" w:color="auto" w:fill="auto"/>
        <w:tabs>
          <w:tab w:val="left" w:pos="882"/>
        </w:tabs>
        <w:spacing w:before="0" w:after="112" w:line="254" w:lineRule="exact"/>
      </w:pPr>
      <w:r>
        <w:t xml:space="preserve">warunkujących" pewne zjawisko lub zdarzenie, </w:t>
      </w:r>
      <w:r>
        <w:rPr>
          <w:rStyle w:val="Teksttreci2Kursywa"/>
        </w:rPr>
        <w:t>przyczynę</w:t>
      </w:r>
      <w:r>
        <w:t xml:space="preserve"> zaś jako „ogół warunków koniecznych i dostatecznych w sprawie powstania zdarzenia, faktu lub rzeczy jako skutku". Miałaby więc </w:t>
      </w:r>
      <w:r>
        <w:rPr>
          <w:rStyle w:val="Teksttreci2Kursywa"/>
        </w:rPr>
        <w:t>przyczyna</w:t>
      </w:r>
      <w:r>
        <w:t xml:space="preserve"> ramy szersze, </w:t>
      </w:r>
      <w:r>
        <w:rPr>
          <w:rStyle w:val="Teksttreci2Kursywa"/>
        </w:rPr>
        <w:t>powód</w:t>
      </w:r>
      <w:r>
        <w:t xml:space="preserve"> ciaśniejsze. W użyciu codziennem tych różnic nie przestrzegamy.</w:t>
      </w:r>
    </w:p>
    <w:p w:rsidR="00AF3FF1" w:rsidRDefault="005D4C37">
      <w:pPr>
        <w:pStyle w:val="Teksttreci70"/>
        <w:framePr w:w="6782" w:h="10483" w:hRule="exact" w:wrap="none" w:vAnchor="page" w:hAnchor="page" w:x="824" w:y="718"/>
        <w:numPr>
          <w:ilvl w:val="0"/>
          <w:numId w:val="1"/>
        </w:numPr>
        <w:shd w:val="clear" w:color="auto" w:fill="auto"/>
        <w:tabs>
          <w:tab w:val="left" w:pos="884"/>
        </w:tabs>
        <w:spacing w:before="0" w:line="190" w:lineRule="exact"/>
        <w:ind w:firstLine="600"/>
      </w:pPr>
      <w:r>
        <w:t>Powzdanie.</w:t>
      </w:r>
    </w:p>
    <w:p w:rsidR="00AF3FF1" w:rsidRDefault="005D4C37">
      <w:pPr>
        <w:pStyle w:val="Teksttreci20"/>
        <w:framePr w:w="6782" w:h="10483" w:hRule="exact" w:wrap="none" w:vAnchor="page" w:hAnchor="page" w:x="824" w:y="718"/>
        <w:shd w:val="clear" w:color="auto" w:fill="auto"/>
        <w:spacing w:before="0" w:after="0" w:line="254" w:lineRule="exact"/>
        <w:ind w:firstLine="600"/>
      </w:pPr>
      <w:r>
        <w:t>Od pewnego czasu używa sąd powiatowy w Katowicach wyrazu „powzdanie" zamiast ogólnie znanego „przewłaszczenia". Jest wyraz „powzdanie" właściwy ? Czy może nawet obydwa są błędne ?</w:t>
      </w:r>
    </w:p>
    <w:p w:rsidR="00AF3FF1" w:rsidRDefault="005D4C37">
      <w:pPr>
        <w:pStyle w:val="Teksttreci80"/>
        <w:framePr w:w="6782" w:h="10483" w:hRule="exact" w:wrap="none" w:vAnchor="page" w:hAnchor="page" w:x="824" w:y="718"/>
        <w:shd w:val="clear" w:color="auto" w:fill="auto"/>
        <w:tabs>
          <w:tab w:val="left" w:pos="5266"/>
        </w:tabs>
        <w:spacing w:after="60"/>
        <w:ind w:firstLine="600"/>
      </w:pPr>
      <w:r>
        <w:rPr>
          <w:rStyle w:val="Teksttreci8Bezkursywy"/>
        </w:rPr>
        <w:t>(Ruda Śl.)</w:t>
      </w:r>
      <w:r>
        <w:rPr>
          <w:rStyle w:val="Teksttreci8Bezkursywy"/>
        </w:rPr>
        <w:tab/>
      </w:r>
      <w:r>
        <w:t>H. Tollass.</w:t>
      </w:r>
    </w:p>
    <w:p w:rsidR="00AF3FF1" w:rsidRDefault="005D4C37">
      <w:pPr>
        <w:pStyle w:val="Teksttreci20"/>
        <w:framePr w:w="6782" w:h="10483" w:hRule="exact" w:wrap="none" w:vAnchor="page" w:hAnchor="page" w:x="824" w:y="718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112" w:line="254" w:lineRule="exact"/>
        <w:ind w:firstLine="600"/>
      </w:pPr>
      <w:r>
        <w:t xml:space="preserve">Widocznie jest to termin prawniczy, jakich wiele, oznaczony w Słowniku Warszawskim krzyżykiem () jako wyraz staropolski, oznaczający „oddanie rzeczy prawne albo kontraktowe, </w:t>
      </w:r>
      <w:r>
        <w:rPr>
          <w:rStyle w:val="Teksttreci2Kursywa"/>
        </w:rPr>
        <w:t>emancipałio, traditio".</w:t>
      </w:r>
    </w:p>
    <w:p w:rsidR="00AF3FF1" w:rsidRDefault="005D4C37">
      <w:pPr>
        <w:pStyle w:val="Teksttreci70"/>
        <w:framePr w:w="6782" w:h="10483" w:hRule="exact" w:wrap="none" w:vAnchor="page" w:hAnchor="page" w:x="824" w:y="718"/>
        <w:numPr>
          <w:ilvl w:val="0"/>
          <w:numId w:val="1"/>
        </w:numPr>
        <w:shd w:val="clear" w:color="auto" w:fill="auto"/>
        <w:tabs>
          <w:tab w:val="left" w:pos="884"/>
        </w:tabs>
        <w:spacing w:before="0" w:line="190" w:lineRule="exact"/>
        <w:ind w:firstLine="600"/>
      </w:pPr>
      <w:r>
        <w:t xml:space="preserve">Krócej </w:t>
      </w:r>
      <w:r>
        <w:rPr>
          <w:rStyle w:val="Teksttreci7Bezpogrubienia"/>
        </w:rPr>
        <w:t xml:space="preserve">czy </w:t>
      </w:r>
      <w:r>
        <w:t>króciej ?</w:t>
      </w:r>
    </w:p>
    <w:p w:rsidR="00AF3FF1" w:rsidRDefault="005D4C37">
      <w:pPr>
        <w:pStyle w:val="Teksttreci20"/>
        <w:framePr w:w="6782" w:h="10483" w:hRule="exact" w:wrap="none" w:vAnchor="page" w:hAnchor="page" w:x="824" w:y="718"/>
        <w:shd w:val="clear" w:color="auto" w:fill="auto"/>
        <w:spacing w:before="0" w:after="0" w:line="254" w:lineRule="exact"/>
        <w:ind w:firstLine="600"/>
      </w:pPr>
      <w:r>
        <w:t>Zdaje się, iż czytałem już na ten temat o pewnem uzasadnieniu pierwszego lub drugiego wyrażenia, lecz spotykając się jużto z formą „krócej", jużto z formą „króciej", nie wiem znów, która jest właściwsza. Sądzę, że „króciej" jest lepsza, bo od „płytko" będzie „płyciej". W stopniu wyższym przysłówków mamy zwykle zmiękczenie, jak n. p. „hardo", „hardziej" i t. d.</w:t>
      </w:r>
    </w:p>
    <w:p w:rsidR="00AF3FF1" w:rsidRDefault="005D4C37">
      <w:pPr>
        <w:pStyle w:val="Teksttreci20"/>
        <w:framePr w:w="6782" w:h="10483" w:hRule="exact" w:wrap="none" w:vAnchor="page" w:hAnchor="page" w:x="824" w:y="718"/>
        <w:shd w:val="clear" w:color="auto" w:fill="auto"/>
        <w:tabs>
          <w:tab w:val="left" w:pos="5266"/>
        </w:tabs>
        <w:spacing w:before="0" w:after="60" w:line="254" w:lineRule="exact"/>
        <w:ind w:firstLine="600"/>
      </w:pPr>
      <w:r>
        <w:t>(Przemyśl)</w:t>
      </w:r>
      <w:r>
        <w:tab/>
      </w:r>
      <w:r>
        <w:rPr>
          <w:rStyle w:val="Teksttreci2Kursywa"/>
          <w:lang w:val="en-US" w:eastAsia="en-US" w:bidi="en-US"/>
        </w:rPr>
        <w:t>Quomodo.</w:t>
      </w:r>
    </w:p>
    <w:p w:rsidR="00AF3FF1" w:rsidRDefault="005D4C37">
      <w:pPr>
        <w:pStyle w:val="Teksttreci20"/>
        <w:framePr w:w="6782" w:h="10483" w:hRule="exact" w:wrap="none" w:vAnchor="page" w:hAnchor="page" w:x="824" w:y="718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112" w:line="254" w:lineRule="exact"/>
        <w:ind w:firstLine="600"/>
      </w:pPr>
      <w:r>
        <w:t xml:space="preserve">Prawidłowe brzmienie jest </w:t>
      </w:r>
      <w:r>
        <w:rPr>
          <w:rStyle w:val="Teksttreci2Kursywa"/>
        </w:rPr>
        <w:t>krócej,</w:t>
      </w:r>
      <w:r>
        <w:t xml:space="preserve"> pomimo podobnej formacji </w:t>
      </w:r>
      <w:r>
        <w:rPr>
          <w:rStyle w:val="Teksttreci2Kursywa"/>
        </w:rPr>
        <w:t>płyciej, suciej, obficiej.</w:t>
      </w:r>
      <w:r>
        <w:t xml:space="preserve"> Krasnowolski (Najposp. błędy jęz.) pisze : „Stopień wyższy przysłówków polskich, kończący się obecnie zawsze na </w:t>
      </w:r>
      <w:r>
        <w:rPr>
          <w:rStyle w:val="Teksttreci2Kursywa"/>
        </w:rPr>
        <w:t xml:space="preserve">-ej, </w:t>
      </w:r>
      <w:r>
        <w:t xml:space="preserve">pierwotnie mógł mieć dwie różne formy: na </w:t>
      </w:r>
      <w:r>
        <w:rPr>
          <w:rStyle w:val="Teksttreci2Kursywa"/>
          <w:lang w:val="cs-CZ" w:eastAsia="cs-CZ" w:bidi="cs-CZ"/>
        </w:rPr>
        <w:t>-ěje</w:t>
      </w:r>
      <w:r>
        <w:rPr>
          <w:lang w:val="cs-CZ" w:eastAsia="cs-CZ" w:bidi="cs-CZ"/>
        </w:rPr>
        <w:t xml:space="preserve"> </w:t>
      </w:r>
      <w:r>
        <w:t xml:space="preserve">i e. Przed e rodzimem w tym razie </w:t>
      </w:r>
      <w:r>
        <w:rPr>
          <w:rStyle w:val="Teksttreci2Kursywa"/>
        </w:rPr>
        <w:t>t</w:t>
      </w:r>
      <w:r>
        <w:t xml:space="preserve"> miękczy się na c, </w:t>
      </w:r>
      <w:r>
        <w:rPr>
          <w:rStyle w:val="Teksttreci2Kursywa"/>
        </w:rPr>
        <w:t>d</w:t>
      </w:r>
      <w:r>
        <w:t xml:space="preserve"> na </w:t>
      </w:r>
      <w:r>
        <w:rPr>
          <w:rStyle w:val="Teksttreci2Kursywa"/>
        </w:rPr>
        <w:t>dz,</w:t>
      </w:r>
      <w:r>
        <w:t xml:space="preserve"> a przed </w:t>
      </w:r>
      <w:r>
        <w:rPr>
          <w:rStyle w:val="Teksttreci2Kursywa"/>
          <w:lang w:val="cs-CZ" w:eastAsia="cs-CZ" w:bidi="cs-CZ"/>
        </w:rPr>
        <w:t>ě</w:t>
      </w:r>
      <w:r>
        <w:t xml:space="preserve"> (jat) </w:t>
      </w:r>
      <w:r>
        <w:rPr>
          <w:rStyle w:val="Teksttreci2Kursywa"/>
        </w:rPr>
        <w:t>t</w:t>
      </w:r>
      <w:r>
        <w:t xml:space="preserve"> miękczy się na ć (obficiej), </w:t>
      </w:r>
      <w:r>
        <w:rPr>
          <w:rStyle w:val="Teksttreci2Kursywa"/>
        </w:rPr>
        <w:t>d</w:t>
      </w:r>
      <w:r>
        <w:t xml:space="preserve"> na </w:t>
      </w:r>
      <w:r>
        <w:rPr>
          <w:rStyle w:val="Teksttreci2Kursywa"/>
        </w:rPr>
        <w:t>dź,</w:t>
      </w:r>
      <w:r>
        <w:t xml:space="preserve"> (hardziej). W stopniu wyższym od </w:t>
      </w:r>
      <w:r>
        <w:rPr>
          <w:rStyle w:val="Teksttreci2Kursywa"/>
        </w:rPr>
        <w:t xml:space="preserve">krótko </w:t>
      </w:r>
      <w:r>
        <w:t xml:space="preserve">mamy właśnie </w:t>
      </w:r>
      <w:r>
        <w:rPr>
          <w:rStyle w:val="Teksttreci2Kursywa"/>
        </w:rPr>
        <w:t>e,</w:t>
      </w:r>
      <w:r>
        <w:t xml:space="preserve"> a więc powinno być </w:t>
      </w:r>
      <w:r>
        <w:rPr>
          <w:rStyle w:val="Teksttreci2Kursywa"/>
        </w:rPr>
        <w:t>krócej"...</w:t>
      </w:r>
      <w:r>
        <w:t xml:space="preserve"> „Forma </w:t>
      </w:r>
      <w:r>
        <w:rPr>
          <w:rStyle w:val="Teksttreci2Kursywa"/>
        </w:rPr>
        <w:t>króciej</w:t>
      </w:r>
      <w:r>
        <w:t xml:space="preserve"> jest oparta na błędnej analogji".</w:t>
      </w:r>
    </w:p>
    <w:p w:rsidR="00AF3FF1" w:rsidRDefault="005D4C37">
      <w:pPr>
        <w:pStyle w:val="Teksttreci70"/>
        <w:framePr w:w="6782" w:h="10483" w:hRule="exact" w:wrap="none" w:vAnchor="page" w:hAnchor="page" w:x="824" w:y="718"/>
        <w:numPr>
          <w:ilvl w:val="0"/>
          <w:numId w:val="1"/>
        </w:numPr>
        <w:shd w:val="clear" w:color="auto" w:fill="auto"/>
        <w:tabs>
          <w:tab w:val="left" w:pos="980"/>
        </w:tabs>
        <w:spacing w:before="0" w:line="190" w:lineRule="exact"/>
        <w:ind w:firstLine="600"/>
      </w:pPr>
      <w:r>
        <w:t>Jaki jest biernik do „państwo" w znaczeniu mąż i żona?</w:t>
      </w:r>
    </w:p>
    <w:p w:rsidR="00AF3FF1" w:rsidRDefault="005D4C37">
      <w:pPr>
        <w:pStyle w:val="Teksttreci20"/>
        <w:framePr w:w="6782" w:h="10483" w:hRule="exact" w:wrap="none" w:vAnchor="page" w:hAnchor="page" w:x="824" w:y="718"/>
        <w:shd w:val="clear" w:color="auto" w:fill="auto"/>
        <w:spacing w:before="0" w:after="0" w:line="254" w:lineRule="exact"/>
        <w:ind w:firstLine="600"/>
      </w:pPr>
      <w:r>
        <w:t xml:space="preserve">Czy mówi się : </w:t>
      </w:r>
      <w:r>
        <w:rPr>
          <w:rStyle w:val="Teksttreci2Kursywa"/>
        </w:rPr>
        <w:t>odwiedzę państwo Kunickich,</w:t>
      </w:r>
      <w:r>
        <w:t xml:space="preserve"> czy </w:t>
      </w:r>
      <w:r>
        <w:rPr>
          <w:rStyle w:val="Teksttreci2Kursywa"/>
        </w:rPr>
        <w:t>państwa Kunickich?</w:t>
      </w:r>
      <w:r>
        <w:t xml:space="preserve"> W mowie potocznej skłaniają się do drugiej formy, choć gramatyka radziłaby mówić „państwo", a więc biernik rzeczown. nijakiego, jak mianownik.</w:t>
      </w:r>
    </w:p>
    <w:p w:rsidR="00AF3FF1" w:rsidRDefault="005D4C37">
      <w:pPr>
        <w:pStyle w:val="Teksttreci20"/>
        <w:framePr w:w="6782" w:h="10483" w:hRule="exact" w:wrap="none" w:vAnchor="page" w:hAnchor="page" w:x="824" w:y="718"/>
        <w:shd w:val="clear" w:color="auto" w:fill="auto"/>
        <w:tabs>
          <w:tab w:val="left" w:pos="5266"/>
        </w:tabs>
        <w:spacing w:before="0" w:after="60" w:line="254" w:lineRule="exact"/>
        <w:ind w:firstLine="600"/>
      </w:pPr>
      <w:r>
        <w:t>(Przemyśl)</w:t>
      </w:r>
      <w:r>
        <w:tab/>
      </w:r>
      <w:r>
        <w:rPr>
          <w:rStyle w:val="Teksttreci2Kursywa"/>
          <w:lang w:val="cs-CZ" w:eastAsia="cs-CZ" w:bidi="cs-CZ"/>
        </w:rPr>
        <w:t>Quomodo.</w:t>
      </w:r>
    </w:p>
    <w:p w:rsidR="00AF3FF1" w:rsidRDefault="005D4C37">
      <w:pPr>
        <w:pStyle w:val="Teksttreci20"/>
        <w:framePr w:w="6782" w:h="10483" w:hRule="exact" w:wrap="none" w:vAnchor="page" w:hAnchor="page" w:x="824" w:y="718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254" w:lineRule="exact"/>
        <w:ind w:firstLine="600"/>
      </w:pPr>
      <w:r>
        <w:t xml:space="preserve">Biernik jest tylko </w:t>
      </w:r>
      <w:r>
        <w:rPr>
          <w:rStyle w:val="Teksttreci2Kursywa"/>
        </w:rPr>
        <w:t>państwo.</w:t>
      </w:r>
      <w:r>
        <w:t xml:space="preserve"> „Odwiedzę </w:t>
      </w:r>
      <w:r>
        <w:rPr>
          <w:rStyle w:val="Teksttreci2Kursywa"/>
        </w:rPr>
        <w:t>państwa K.“</w:t>
      </w:r>
      <w:r>
        <w:t xml:space="preserve"> mogło powstać tylko przez stosowanie grupy </w:t>
      </w:r>
      <w:r>
        <w:rPr>
          <w:rStyle w:val="Teksttreci2Kursywa"/>
        </w:rPr>
        <w:t>państwa K.</w:t>
      </w:r>
      <w:r>
        <w:t xml:space="preserve"> w licznych zwrotach </w:t>
      </w:r>
      <w:r>
        <w:rPr>
          <w:rStyle w:val="Teksttreci2Kursywa"/>
        </w:rPr>
        <w:t>(do państwa, od państwa, u państwa, bez państwa...)</w:t>
      </w:r>
      <w:r>
        <w:t xml:space="preserve"> nigdy jednak nie może zastąpić mianownika i biernika.</w:t>
      </w:r>
    </w:p>
    <w:p w:rsidR="00AF3FF1" w:rsidRDefault="00AF3FF1">
      <w:pPr>
        <w:rPr>
          <w:sz w:val="2"/>
          <w:szCs w:val="2"/>
        </w:rPr>
        <w:sectPr w:rsidR="00AF3FF1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3FF1" w:rsidRDefault="005D4C37">
      <w:pPr>
        <w:pStyle w:val="Nagweklubstopka40"/>
        <w:framePr w:wrap="none" w:vAnchor="page" w:hAnchor="page" w:x="894" w:y="163"/>
        <w:shd w:val="clear" w:color="auto" w:fill="auto"/>
        <w:spacing w:line="160" w:lineRule="exact"/>
      </w:pPr>
      <w:r>
        <w:lastRenderedPageBreak/>
        <w:t>XXIII, 2.</w:t>
      </w:r>
    </w:p>
    <w:p w:rsidR="00AF3FF1" w:rsidRDefault="005D4C37">
      <w:pPr>
        <w:pStyle w:val="Nagweklubstopka0"/>
        <w:framePr w:wrap="none" w:vAnchor="page" w:hAnchor="page" w:x="3467" w:y="140"/>
        <w:shd w:val="clear" w:color="auto" w:fill="auto"/>
        <w:spacing w:line="160" w:lineRule="exact"/>
      </w:pPr>
      <w:r>
        <w:t>PORADNIK JĘZYKOWY</w:t>
      </w:r>
    </w:p>
    <w:p w:rsidR="00AF3FF1" w:rsidRDefault="005D4C37">
      <w:pPr>
        <w:pStyle w:val="Nagweklubstopka40"/>
        <w:framePr w:wrap="none" w:vAnchor="page" w:hAnchor="page" w:x="7359" w:y="139"/>
        <w:shd w:val="clear" w:color="auto" w:fill="auto"/>
        <w:spacing w:line="160" w:lineRule="exact"/>
      </w:pPr>
      <w:r>
        <w:t>23</w:t>
      </w:r>
    </w:p>
    <w:p w:rsidR="00AF3FF1" w:rsidRDefault="005D4C37">
      <w:pPr>
        <w:pStyle w:val="Teksttreci70"/>
        <w:framePr w:w="6720" w:h="5560" w:hRule="exact" w:wrap="none" w:vAnchor="page" w:hAnchor="page" w:x="855" w:y="630"/>
        <w:numPr>
          <w:ilvl w:val="0"/>
          <w:numId w:val="1"/>
        </w:numPr>
        <w:shd w:val="clear" w:color="auto" w:fill="auto"/>
        <w:tabs>
          <w:tab w:val="left" w:pos="959"/>
        </w:tabs>
        <w:spacing w:before="0" w:line="250" w:lineRule="exact"/>
        <w:ind w:firstLine="580"/>
      </w:pPr>
      <w:r>
        <w:t xml:space="preserve">Spaźniać się </w:t>
      </w:r>
      <w:r>
        <w:rPr>
          <w:rStyle w:val="Teksttreci7Bezpogrubienia"/>
        </w:rPr>
        <w:t xml:space="preserve">czy też </w:t>
      </w:r>
      <w:r>
        <w:t>spóźniać się?</w:t>
      </w:r>
    </w:p>
    <w:p w:rsidR="00AF3FF1" w:rsidRDefault="005D4C37">
      <w:pPr>
        <w:pStyle w:val="Teksttreci20"/>
        <w:framePr w:w="6720" w:h="5560" w:hRule="exact" w:wrap="none" w:vAnchor="page" w:hAnchor="page" w:x="855" w:y="630"/>
        <w:shd w:val="clear" w:color="auto" w:fill="auto"/>
        <w:spacing w:before="0" w:after="0" w:line="250" w:lineRule="exact"/>
        <w:ind w:firstLine="580"/>
      </w:pPr>
      <w:r>
        <w:t>(N. p. uczeń stale się spaźnia, uczeń stale się spóźnia).</w:t>
      </w:r>
    </w:p>
    <w:p w:rsidR="00AF3FF1" w:rsidRDefault="005D4C37">
      <w:pPr>
        <w:pStyle w:val="Teksttreci80"/>
        <w:framePr w:w="6720" w:h="5560" w:hRule="exact" w:wrap="none" w:vAnchor="page" w:hAnchor="page" w:x="855" w:y="630"/>
        <w:shd w:val="clear" w:color="auto" w:fill="auto"/>
        <w:tabs>
          <w:tab w:val="left" w:pos="4511"/>
        </w:tabs>
        <w:spacing w:line="250" w:lineRule="exact"/>
        <w:ind w:firstLine="580"/>
      </w:pPr>
      <w:r>
        <w:rPr>
          <w:rStyle w:val="Teksttreci8Bezkursywy"/>
        </w:rPr>
        <w:t>(Pińsk)</w:t>
      </w:r>
      <w:r>
        <w:rPr>
          <w:rStyle w:val="Teksttreci8Bezkursywy"/>
        </w:rPr>
        <w:tab/>
      </w:r>
      <w:r>
        <w:t>Stanisław Czyzel.</w:t>
      </w:r>
    </w:p>
    <w:p w:rsidR="00AF3FF1" w:rsidRDefault="005D4C37">
      <w:pPr>
        <w:pStyle w:val="Teksttreci20"/>
        <w:framePr w:w="6720" w:h="5560" w:hRule="exact" w:wrap="none" w:vAnchor="page" w:hAnchor="page" w:x="855" w:y="630"/>
        <w:numPr>
          <w:ilvl w:val="0"/>
          <w:numId w:val="3"/>
        </w:numPr>
        <w:shd w:val="clear" w:color="auto" w:fill="auto"/>
        <w:tabs>
          <w:tab w:val="left" w:pos="895"/>
        </w:tabs>
        <w:spacing w:before="0" w:after="0" w:line="259" w:lineRule="exact"/>
        <w:ind w:firstLine="580"/>
      </w:pPr>
      <w:r>
        <w:t xml:space="preserve">Tylko </w:t>
      </w:r>
      <w:r>
        <w:rPr>
          <w:rStyle w:val="Teksttreci2Kursywa"/>
        </w:rPr>
        <w:t>spóźniać się.</w:t>
      </w:r>
      <w:r>
        <w:t xml:space="preserve"> Szeroko o tem pisze </w:t>
      </w:r>
      <w:r w:rsidRPr="00CB20A6">
        <w:rPr>
          <w:lang w:eastAsia="en-US" w:bidi="en-US"/>
        </w:rPr>
        <w:t xml:space="preserve">prof. </w:t>
      </w:r>
      <w:r>
        <w:t>Kryński w książce p. t.: „Jak nie należy mówić i pisać po polsku".</w:t>
      </w:r>
    </w:p>
    <w:p w:rsidR="00AF3FF1" w:rsidRDefault="005D4C37">
      <w:pPr>
        <w:pStyle w:val="Teksttreci70"/>
        <w:framePr w:w="6720" w:h="5560" w:hRule="exact" w:wrap="none" w:vAnchor="page" w:hAnchor="page" w:x="855" w:y="630"/>
        <w:numPr>
          <w:ilvl w:val="0"/>
          <w:numId w:val="1"/>
        </w:numPr>
        <w:shd w:val="clear" w:color="auto" w:fill="auto"/>
        <w:tabs>
          <w:tab w:val="left" w:pos="964"/>
        </w:tabs>
        <w:spacing w:before="0"/>
        <w:ind w:firstLine="580"/>
      </w:pPr>
      <w:r>
        <w:t>Pudełko z pasty, od pasty, po paście, na pastę?</w:t>
      </w:r>
    </w:p>
    <w:p w:rsidR="00AF3FF1" w:rsidRDefault="005D4C37">
      <w:pPr>
        <w:pStyle w:val="Teksttreci20"/>
        <w:framePr w:w="6720" w:h="5560" w:hRule="exact" w:wrap="none" w:vAnchor="page" w:hAnchor="page" w:x="855" w:y="630"/>
        <w:shd w:val="clear" w:color="auto" w:fill="auto"/>
        <w:spacing w:before="0" w:after="0" w:line="254" w:lineRule="exact"/>
        <w:ind w:firstLine="580"/>
      </w:pPr>
      <w:r>
        <w:t xml:space="preserve">(Była tam pasta, lecz z różnych przyczyn może jej tam nie być), </w:t>
      </w:r>
      <w:r>
        <w:rPr>
          <w:rStyle w:val="Teksttreci2Kursywa"/>
        </w:rPr>
        <w:t>beczka ze śledzi</w:t>
      </w:r>
      <w:r>
        <w:t xml:space="preserve"> (śledzie sprzedano już) czy też: </w:t>
      </w:r>
      <w:r>
        <w:rPr>
          <w:rStyle w:val="Teksttreci2Kursywa"/>
        </w:rPr>
        <w:t>pudełko od pasty, beczka od śledzi.</w:t>
      </w:r>
    </w:p>
    <w:p w:rsidR="00AF3FF1" w:rsidRDefault="005D4C37">
      <w:pPr>
        <w:pStyle w:val="Teksttreci20"/>
        <w:framePr w:w="6720" w:h="5560" w:hRule="exact" w:wrap="none" w:vAnchor="page" w:hAnchor="page" w:x="855" w:y="630"/>
        <w:shd w:val="clear" w:color="auto" w:fill="auto"/>
        <w:spacing w:before="0" w:after="0" w:line="254" w:lineRule="exact"/>
        <w:ind w:firstLine="580"/>
      </w:pPr>
      <w:r>
        <w:t xml:space="preserve">Zdaje mi się, że najwłaściwiej będzie </w:t>
      </w:r>
      <w:r>
        <w:rPr>
          <w:rStyle w:val="Teksttreci2Kursywa"/>
        </w:rPr>
        <w:t>pudełko po paście, beczka po śledziach,</w:t>
      </w:r>
      <w:r>
        <w:t xml:space="preserve"> mnie się jednak wydaje, że można też mówić : </w:t>
      </w:r>
      <w:r>
        <w:rPr>
          <w:rStyle w:val="Teksttreci2Kursywa"/>
        </w:rPr>
        <w:t>pudełko z pasty, beczka ze śledzi.</w:t>
      </w:r>
    </w:p>
    <w:p w:rsidR="00AF3FF1" w:rsidRDefault="005D4C37">
      <w:pPr>
        <w:pStyle w:val="Teksttreci20"/>
        <w:framePr w:w="6720" w:h="5560" w:hRule="exact" w:wrap="none" w:vAnchor="page" w:hAnchor="page" w:x="855" w:y="630"/>
        <w:shd w:val="clear" w:color="auto" w:fill="auto"/>
        <w:spacing w:before="0" w:after="0" w:line="254" w:lineRule="exact"/>
        <w:ind w:firstLine="580"/>
      </w:pPr>
      <w:r>
        <w:t xml:space="preserve">Zwrot : </w:t>
      </w:r>
      <w:r>
        <w:rPr>
          <w:rStyle w:val="Teksttreci2Kursywa"/>
        </w:rPr>
        <w:t>pudełko na pastę, beczka na śledzie</w:t>
      </w:r>
      <w:r>
        <w:t xml:space="preserve"> nie oddaje według mego poczucia językowego tego samego, jak wyżej przytoczony.</w:t>
      </w:r>
    </w:p>
    <w:p w:rsidR="00AF3FF1" w:rsidRDefault="005D4C37">
      <w:pPr>
        <w:pStyle w:val="Teksttreci20"/>
        <w:framePr w:w="6720" w:h="5560" w:hRule="exact" w:wrap="none" w:vAnchor="page" w:hAnchor="page" w:x="855" w:y="630"/>
        <w:numPr>
          <w:ilvl w:val="0"/>
          <w:numId w:val="3"/>
        </w:numPr>
        <w:shd w:val="clear" w:color="auto" w:fill="auto"/>
        <w:tabs>
          <w:tab w:val="left" w:pos="895"/>
        </w:tabs>
        <w:spacing w:before="0" w:after="0" w:line="254" w:lineRule="exact"/>
        <w:ind w:firstLine="580"/>
      </w:pPr>
      <w:r>
        <w:t xml:space="preserve">„Pudełko </w:t>
      </w:r>
      <w:r>
        <w:rPr>
          <w:rStyle w:val="Teksttreci2Kursywa"/>
        </w:rPr>
        <w:t>z pasty“,</w:t>
      </w:r>
      <w:r>
        <w:t xml:space="preserve"> znaczy, że tam pasta była, ale jej już niema; „pudełko </w:t>
      </w:r>
      <w:r>
        <w:rPr>
          <w:rStyle w:val="Teksttreci2Kursywa"/>
        </w:rPr>
        <w:t>na pastę",</w:t>
      </w:r>
      <w:r>
        <w:t xml:space="preserve"> że przeznaczone jest na pastę, ale jej </w:t>
      </w:r>
      <w:r>
        <w:rPr>
          <w:rStyle w:val="Teksttreci2Odstpy2pt"/>
        </w:rPr>
        <w:t>jeszcze</w:t>
      </w:r>
      <w:r>
        <w:t xml:space="preserve"> niema. Tak używamy tych przyimków, a zamiana ich z przyimkami </w:t>
      </w:r>
      <w:r>
        <w:rPr>
          <w:rStyle w:val="Teksttreci2Kursywa"/>
        </w:rPr>
        <w:t>od</w:t>
      </w:r>
      <w:r>
        <w:t xml:space="preserve"> lub </w:t>
      </w:r>
      <w:r>
        <w:rPr>
          <w:rStyle w:val="Teksttreci2Kursywa"/>
        </w:rPr>
        <w:t>po</w:t>
      </w:r>
      <w:r>
        <w:t xml:space="preserve"> nic nie naprawi, a wszystko zepsuje. Tak mówią: „skrzynka </w:t>
      </w:r>
      <w:r>
        <w:rPr>
          <w:rStyle w:val="Teksttreci2Kursywa"/>
        </w:rPr>
        <w:t>do</w:t>
      </w:r>
      <w:r>
        <w:t xml:space="preserve"> listów", zamiast odwiecznego : skrzynka na listy, pudełko na papierosy... Nie trzeba zanadto rozumować, ani „logizować", bo w języku logika nie rządzi.</w:t>
      </w:r>
    </w:p>
    <w:p w:rsidR="00AF3FF1" w:rsidRDefault="005D4C37">
      <w:pPr>
        <w:pStyle w:val="Nagwek20"/>
        <w:framePr w:w="6720" w:h="4712" w:hRule="exact" w:wrap="none" w:vAnchor="page" w:hAnchor="page" w:x="855" w:y="6724"/>
        <w:numPr>
          <w:ilvl w:val="0"/>
          <w:numId w:val="2"/>
        </w:numPr>
        <w:shd w:val="clear" w:color="auto" w:fill="auto"/>
        <w:tabs>
          <w:tab w:val="left" w:pos="2551"/>
        </w:tabs>
        <w:spacing w:before="0" w:after="32" w:line="240" w:lineRule="exact"/>
        <w:ind w:left="2100"/>
        <w:jc w:val="both"/>
      </w:pPr>
      <w:bookmarkStart w:id="6" w:name="bookmark5"/>
      <w:r>
        <w:t>ROZTRZĄSANIA.</w:t>
      </w:r>
      <w:bookmarkEnd w:id="6"/>
    </w:p>
    <w:p w:rsidR="00AF3FF1" w:rsidRDefault="005D4C37">
      <w:pPr>
        <w:pStyle w:val="Teksttreci80"/>
        <w:framePr w:w="6720" w:h="4712" w:hRule="exact" w:wrap="none" w:vAnchor="page" w:hAnchor="page" w:x="855" w:y="6724"/>
        <w:shd w:val="clear" w:color="auto" w:fill="auto"/>
        <w:ind w:firstLine="580"/>
      </w:pPr>
      <w:r>
        <w:rPr>
          <w:rStyle w:val="Teksttreci8Bezkursywy"/>
        </w:rPr>
        <w:t xml:space="preserve">I. </w:t>
      </w:r>
      <w:r>
        <w:t>Prawo spadku</w:t>
      </w:r>
      <w:r>
        <w:rPr>
          <w:rStyle w:val="Teksttreci8Bezkursywy"/>
        </w:rPr>
        <w:t xml:space="preserve"> — </w:t>
      </w:r>
      <w:r>
        <w:t>prawo do spadku.</w:t>
      </w:r>
    </w:p>
    <w:p w:rsidR="00AF3FF1" w:rsidRDefault="005D4C37">
      <w:pPr>
        <w:pStyle w:val="Teksttreci20"/>
        <w:framePr w:w="6720" w:h="4712" w:hRule="exact" w:wrap="none" w:vAnchor="page" w:hAnchor="page" w:x="855" w:y="6724"/>
        <w:shd w:val="clear" w:color="auto" w:fill="auto"/>
        <w:spacing w:before="0" w:after="0" w:line="254" w:lineRule="exact"/>
        <w:ind w:firstLine="580"/>
      </w:pPr>
      <w:r>
        <w:t xml:space="preserve">Pragnę dorzucić słów kilka do zwrotu „prawo odwołania się" albo: „do odwołania się" (patrz „Por. Jęz.“, str. 128, rocznik </w:t>
      </w:r>
      <w:r>
        <w:rPr>
          <w:rStyle w:val="Teksttreci2Pogrubienie"/>
        </w:rPr>
        <w:t>XXII).</w:t>
      </w:r>
    </w:p>
    <w:p w:rsidR="00AF3FF1" w:rsidRDefault="005D4C37">
      <w:pPr>
        <w:pStyle w:val="Teksttreci20"/>
        <w:framePr w:w="6720" w:h="4712" w:hRule="exact" w:wrap="none" w:vAnchor="page" w:hAnchor="page" w:x="855" w:y="6724"/>
        <w:shd w:val="clear" w:color="auto" w:fill="auto"/>
        <w:spacing w:before="0" w:after="0" w:line="254" w:lineRule="exact"/>
        <w:ind w:firstLine="580"/>
      </w:pPr>
      <w:r>
        <w:t>Kiedy należy łączyć z dopełniaczem wprost, a kiedy przy pomocy przyimka „do"?</w:t>
      </w:r>
    </w:p>
    <w:p w:rsidR="00AF3FF1" w:rsidRDefault="005D4C37">
      <w:pPr>
        <w:pStyle w:val="Teksttreci20"/>
        <w:framePr w:w="6720" w:h="4712" w:hRule="exact" w:wrap="none" w:vAnchor="page" w:hAnchor="page" w:x="855" w:y="6724"/>
        <w:shd w:val="clear" w:color="auto" w:fill="auto"/>
        <w:spacing w:before="0" w:after="0" w:line="254" w:lineRule="exact"/>
        <w:ind w:firstLine="580"/>
      </w:pPr>
      <w:r>
        <w:t xml:space="preserve">Otóż mnie się zdaje, że zależy to od tego, czy zwrotu danego używamy w znaczeniu c z </w:t>
      </w:r>
      <w:r>
        <w:rPr>
          <w:lang w:val="fr-FR" w:eastAsia="fr-FR" w:bidi="fr-FR"/>
        </w:rPr>
        <w:t xml:space="preserve">y </w:t>
      </w:r>
      <w:r>
        <w:t>n n e m, czy b i e r n e m. Jeżeli w znaczeniu czynnem, natenczas wyraz „prawo" łączy się bezpośrednio z dopełniaczem, jeżeli zaś w znaczeniu biernem, wtedy łączy się z pomocą przyimka „do".</w:t>
      </w:r>
    </w:p>
    <w:p w:rsidR="00AF3FF1" w:rsidRDefault="005D4C37">
      <w:pPr>
        <w:pStyle w:val="Teksttreci20"/>
        <w:framePr w:w="6720" w:h="4712" w:hRule="exact" w:wrap="none" w:vAnchor="page" w:hAnchor="page" w:x="855" w:y="6724"/>
        <w:shd w:val="clear" w:color="auto" w:fill="auto"/>
        <w:spacing w:before="0" w:after="0" w:line="254" w:lineRule="exact"/>
        <w:ind w:firstLine="580"/>
      </w:pPr>
      <w:r>
        <w:t xml:space="preserve">A więc : </w:t>
      </w:r>
      <w:r>
        <w:rPr>
          <w:rStyle w:val="Teksttreci2Odstpy2pt"/>
        </w:rPr>
        <w:t>prawo odwołania się, wynagradzania, karania</w:t>
      </w:r>
      <w:r>
        <w:t xml:space="preserve"> i t. d. będzie prawem tego, który się odwołuje, wynagradza, karze i t. d. (znaczenie czynne), </w:t>
      </w:r>
      <w:r>
        <w:rPr>
          <w:rStyle w:val="Teksttreci2Odstpy2pt"/>
        </w:rPr>
        <w:t>prawo zaś do nagrody, do spadku, do udziału</w:t>
      </w:r>
      <w:r>
        <w:t xml:space="preserve"> i t. d. będzie prawem tego, który ma otrzymać nagrodę, spadek lub korzystać z udziału i t. d. (znaczenie bierne).</w:t>
      </w:r>
    </w:p>
    <w:p w:rsidR="00AF3FF1" w:rsidRDefault="005D4C37">
      <w:pPr>
        <w:pStyle w:val="Teksttreci20"/>
        <w:framePr w:w="6720" w:h="4712" w:hRule="exact" w:wrap="none" w:vAnchor="page" w:hAnchor="page" w:x="855" w:y="6724"/>
        <w:shd w:val="clear" w:color="auto" w:fill="auto"/>
        <w:spacing w:before="0" w:after="0" w:line="254" w:lineRule="exact"/>
        <w:ind w:firstLine="580"/>
      </w:pPr>
      <w:r>
        <w:t>Proszę o odpowiedź, czy moje tłumaczenie jest słuszne.</w:t>
      </w:r>
    </w:p>
    <w:p w:rsidR="00AF3FF1" w:rsidRDefault="005D4C37">
      <w:pPr>
        <w:pStyle w:val="Teksttreci80"/>
        <w:framePr w:w="6720" w:h="4712" w:hRule="exact" w:wrap="none" w:vAnchor="page" w:hAnchor="page" w:x="855" w:y="6724"/>
        <w:shd w:val="clear" w:color="auto" w:fill="auto"/>
        <w:tabs>
          <w:tab w:val="left" w:pos="4962"/>
        </w:tabs>
        <w:ind w:firstLine="580"/>
      </w:pPr>
      <w:r>
        <w:rPr>
          <w:rStyle w:val="Teksttreci8Bezkursywy"/>
        </w:rPr>
        <w:t>(Kraków)</w:t>
      </w:r>
      <w:r>
        <w:rPr>
          <w:rStyle w:val="Teksttreci8Bezkursywy"/>
        </w:rPr>
        <w:tab/>
      </w:r>
      <w:r>
        <w:t>Dr Friedeker.</w:t>
      </w:r>
    </w:p>
    <w:p w:rsidR="00AF3FF1" w:rsidRDefault="00AF3FF1">
      <w:pPr>
        <w:rPr>
          <w:sz w:val="2"/>
          <w:szCs w:val="2"/>
        </w:rPr>
        <w:sectPr w:rsidR="00AF3FF1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3FF1" w:rsidRDefault="005D4C37">
      <w:pPr>
        <w:pStyle w:val="Nagweklubstopka0"/>
        <w:framePr w:wrap="none" w:vAnchor="page" w:hAnchor="page" w:x="882" w:y="284"/>
        <w:shd w:val="clear" w:color="auto" w:fill="auto"/>
        <w:spacing w:line="160" w:lineRule="exact"/>
      </w:pPr>
      <w:r>
        <w:lastRenderedPageBreak/>
        <w:t>24</w:t>
      </w:r>
    </w:p>
    <w:p w:rsidR="00AF3FF1" w:rsidRDefault="005D4C37">
      <w:pPr>
        <w:pStyle w:val="Nagweklubstopka0"/>
        <w:framePr w:wrap="none" w:vAnchor="page" w:hAnchor="page" w:x="2883" w:y="265"/>
        <w:shd w:val="clear" w:color="auto" w:fill="auto"/>
        <w:spacing w:line="160" w:lineRule="exact"/>
      </w:pPr>
      <w:r>
        <w:t>PORADNIK JĘZYKOWY</w:t>
      </w:r>
    </w:p>
    <w:p w:rsidR="00AF3FF1" w:rsidRDefault="005D4C37">
      <w:pPr>
        <w:pStyle w:val="Nagweklubstopka40"/>
        <w:framePr w:wrap="none" w:vAnchor="page" w:hAnchor="page" w:x="6853" w:y="260"/>
        <w:shd w:val="clear" w:color="auto" w:fill="auto"/>
        <w:spacing w:line="160" w:lineRule="exact"/>
      </w:pPr>
      <w:r>
        <w:t>XXIII, 2.</w:t>
      </w:r>
    </w:p>
    <w:p w:rsidR="00AF3FF1" w:rsidRDefault="005D4C37">
      <w:pPr>
        <w:pStyle w:val="Teksttreci20"/>
        <w:framePr w:w="6725" w:h="10829" w:hRule="exact" w:wrap="none" w:vAnchor="page" w:hAnchor="page" w:x="853" w:y="742"/>
        <w:shd w:val="clear" w:color="auto" w:fill="auto"/>
        <w:spacing w:before="0" w:after="176" w:line="254" w:lineRule="exact"/>
        <w:ind w:firstLine="580"/>
      </w:pPr>
      <w:r>
        <w:t xml:space="preserve">— Dotychczas zasady takiej nie utworzono, i żaden słownik tego nie podnosi. Ze względu na wytworzone znaczenie i wyróżnienie 1. czynnego a 2. biernego prawa (1. prawo natury, prawo ojca, prawo gospodarza, prawo pięści, prawo miecza, życia i śmierci..., a 2. prawo do nagrody, do nieśmiertelności, do ustępstw...), mogłaby się taka zasada utrzymać, gdyby tu nie występował jeszcze i przyimek </w:t>
      </w:r>
      <w:r>
        <w:rPr>
          <w:rStyle w:val="Teksttreci2Kursywa"/>
        </w:rPr>
        <w:t>na</w:t>
      </w:r>
      <w:r>
        <w:t xml:space="preserve"> (śmierć ma prawo </w:t>
      </w:r>
      <w:r>
        <w:rPr>
          <w:rStyle w:val="Teksttreci2Kursywa"/>
        </w:rPr>
        <w:t>na</w:t>
      </w:r>
      <w:r>
        <w:t xml:space="preserve"> nas i </w:t>
      </w:r>
      <w:r>
        <w:rPr>
          <w:rStyle w:val="Teksttreci2Kursywa"/>
        </w:rPr>
        <w:t>na</w:t>
      </w:r>
      <w:r>
        <w:t xml:space="preserve"> wszystkie rzeczy) i gdyby pewne zwroty nie były zupełnie równoznaczne, czy połączymy </w:t>
      </w:r>
      <w:r>
        <w:rPr>
          <w:rStyle w:val="Teksttreci2Kursywa"/>
        </w:rPr>
        <w:t>prawo</w:t>
      </w:r>
      <w:r>
        <w:t xml:space="preserve"> z dopełniaczem, czy z pomocą przyimka </w:t>
      </w:r>
      <w:r>
        <w:rPr>
          <w:rStyle w:val="Teksttreci2Kursywa"/>
        </w:rPr>
        <w:t>do.</w:t>
      </w:r>
      <w:r>
        <w:t xml:space="preserve"> Nie wolno i o tem zapominać, że język współczesny zamienia dla wyrazistości prawie wszystkie zwroty przypadkowe, na zwroty przyimkowe.</w:t>
      </w:r>
    </w:p>
    <w:p w:rsidR="00AF3FF1" w:rsidRDefault="005D4C37">
      <w:pPr>
        <w:pStyle w:val="Teksttreci20"/>
        <w:framePr w:w="6725" w:h="10829" w:hRule="exact" w:wrap="none" w:vAnchor="page" w:hAnchor="page" w:x="853" w:y="742"/>
        <w:shd w:val="clear" w:color="auto" w:fill="auto"/>
        <w:spacing w:before="0" w:after="0" w:line="259" w:lineRule="exact"/>
        <w:ind w:firstLine="580"/>
      </w:pPr>
      <w:r>
        <w:t>11. W ostatnich zeszytach „Poradnika" zastanowiło mię kilka punktów z rubryki „Zapytania i Odpowiedzi" i chciałbym je tu raz jeszcze poruszyć.</w:t>
      </w:r>
    </w:p>
    <w:p w:rsidR="00AF3FF1" w:rsidRDefault="005D4C37">
      <w:pPr>
        <w:pStyle w:val="Teksttreci20"/>
        <w:framePr w:w="6725" w:h="10829" w:hRule="exact" w:wrap="none" w:vAnchor="page" w:hAnchor="page" w:x="853" w:y="742"/>
        <w:shd w:val="clear" w:color="auto" w:fill="auto"/>
        <w:spacing w:before="0" w:after="0" w:line="254" w:lineRule="exact"/>
        <w:ind w:firstLine="580"/>
      </w:pPr>
      <w:r>
        <w:rPr>
          <w:rStyle w:val="Teksttreci2Kursywa"/>
        </w:rPr>
        <w:t>ad 22.</w:t>
      </w:r>
      <w:r>
        <w:t xml:space="preserve"> Odpowiedź dopuszcza istnienie przymiotnika </w:t>
      </w:r>
      <w:r>
        <w:rPr>
          <w:rStyle w:val="Teksttreci2Kursywa"/>
        </w:rPr>
        <w:t xml:space="preserve">dobolszewicki, </w:t>
      </w:r>
      <w:r>
        <w:t xml:space="preserve">„o ile nie przejęto go z rosyjskiego". Otóż, bezwzględnie przejęto go z rosyjskiego. Dla określenia nie kierunku </w:t>
      </w:r>
      <w:r>
        <w:rPr>
          <w:rStyle w:val="Teksttreci2Kursywa"/>
        </w:rPr>
        <w:t>(dośrodkowy),</w:t>
      </w:r>
      <w:r>
        <w:t xml:space="preserve"> nie kresu </w:t>
      </w:r>
      <w:r>
        <w:rPr>
          <w:rStyle w:val="Teksttreci2Kursywa"/>
        </w:rPr>
        <w:t>(doczesny),</w:t>
      </w:r>
      <w:r>
        <w:t xml:space="preserve"> lecz trwania, używamy przyimka </w:t>
      </w:r>
      <w:r>
        <w:rPr>
          <w:rStyle w:val="Teksttreci2Kursywa"/>
        </w:rPr>
        <w:t>przed</w:t>
      </w:r>
      <w:r>
        <w:t xml:space="preserve"> tam, gdzie Rosjanie mają </w:t>
      </w:r>
      <w:r>
        <w:rPr>
          <w:rStyle w:val="Teksttreci2Kursywa"/>
        </w:rPr>
        <w:t>do</w:t>
      </w:r>
      <w:r>
        <w:t xml:space="preserve"> — i to właśnie </w:t>
      </w:r>
      <w:r>
        <w:rPr>
          <w:rStyle w:val="Teksttreci2Kursywa"/>
        </w:rPr>
        <w:t>do</w:t>
      </w:r>
      <w:r>
        <w:t xml:space="preserve"> przenosi do polszczyzny przymiotnik do </w:t>
      </w:r>
      <w:r>
        <w:rPr>
          <w:rStyle w:val="Teksttreci2Kursywa"/>
        </w:rPr>
        <w:t xml:space="preserve">bolszewicki; czasy dowojenne, epoka dohistoryczna, roboty doświąteczne, </w:t>
      </w:r>
      <w:r>
        <w:t xml:space="preserve">jak po polsku nie mówimy przecie — wszędzie tu mamy </w:t>
      </w:r>
      <w:r>
        <w:rPr>
          <w:rStyle w:val="Teksttreci2Kursywa"/>
        </w:rPr>
        <w:t>przed.</w:t>
      </w:r>
      <w:r>
        <w:t xml:space="preserve"> Mamy co prawda w mniej dbałym języku </w:t>
      </w:r>
      <w:r>
        <w:rPr>
          <w:rStyle w:val="Teksttreci2Kursywa"/>
        </w:rPr>
        <w:t>doobiedni, dopołudnie,</w:t>
      </w:r>
      <w:r>
        <w:t xml:space="preserve"> co się dostroiło do </w:t>
      </w:r>
      <w:r>
        <w:rPr>
          <w:rStyle w:val="Teksttreci2Kursywa"/>
        </w:rPr>
        <w:t>poobiedni, popołudnie,</w:t>
      </w:r>
      <w:r>
        <w:t xml:space="preserve"> ale to za wzór służyć nie może. Tylko przysłówek </w:t>
      </w:r>
      <w:r>
        <w:rPr>
          <w:rStyle w:val="Teksttreci2Kursywa"/>
        </w:rPr>
        <w:t>dodnia</w:t>
      </w:r>
      <w:r>
        <w:t xml:space="preserve"> utarł się </w:t>
      </w:r>
      <w:r>
        <w:rPr>
          <w:rStyle w:val="Teksttreci2Kursywa"/>
        </w:rPr>
        <w:t>z do w</w:t>
      </w:r>
      <w:r>
        <w:t xml:space="preserve"> znaczeniu </w:t>
      </w:r>
      <w:r>
        <w:rPr>
          <w:rStyle w:val="Teksttreci2Kursywa"/>
        </w:rPr>
        <w:t>przed.</w:t>
      </w:r>
    </w:p>
    <w:p w:rsidR="00AF3FF1" w:rsidRDefault="005D4C37">
      <w:pPr>
        <w:pStyle w:val="Teksttreci20"/>
        <w:framePr w:w="6725" w:h="10829" w:hRule="exact" w:wrap="none" w:vAnchor="page" w:hAnchor="page" w:x="853" w:y="742"/>
        <w:shd w:val="clear" w:color="auto" w:fill="auto"/>
        <w:spacing w:before="0" w:after="0" w:line="254" w:lineRule="exact"/>
        <w:ind w:firstLine="580"/>
      </w:pPr>
      <w:r>
        <w:rPr>
          <w:rStyle w:val="Teksttreci2Kursywa"/>
        </w:rPr>
        <w:t>ad 27.</w:t>
      </w:r>
      <w:r>
        <w:t xml:space="preserve"> W odpowiedzi tej czytamy, że wyrażenie </w:t>
      </w:r>
      <w:r>
        <w:rPr>
          <w:rStyle w:val="Teksttreci2Kursywa"/>
        </w:rPr>
        <w:t>nie więcej, jak pięć</w:t>
      </w:r>
      <w:r>
        <w:t xml:space="preserve"> jest niepoprawne. Tymczasem Krasnowolski i inni (również i „Słownik Warszawski") uważają, że przy </w:t>
      </w:r>
      <w:r>
        <w:rPr>
          <w:rStyle w:val="Teksttreci2Kursywa"/>
        </w:rPr>
        <w:t>zaprzeczonym</w:t>
      </w:r>
      <w:r>
        <w:t xml:space="preserve"> stopniu wyższym właściwsze jest </w:t>
      </w:r>
      <w:r>
        <w:rPr>
          <w:rStyle w:val="Teksttreci2Kursywa"/>
        </w:rPr>
        <w:t>jak : lepszy, niż ty, nie lepszy, jak ona.</w:t>
      </w:r>
      <w:r>
        <w:t xml:space="preserve"> Prawidło wydaje się nieco dowolnem, ale nie można z drugiej strony zaprzeczyć, że w wyrażeniach </w:t>
      </w:r>
      <w:r>
        <w:rPr>
          <w:rStyle w:val="Teksttreci2Kursywa"/>
        </w:rPr>
        <w:t>nie później, jak jutro</w:t>
      </w:r>
      <w:r>
        <w:t xml:space="preserve"> — </w:t>
      </w:r>
      <w:r>
        <w:rPr>
          <w:rStyle w:val="Teksttreci2Kursywa"/>
        </w:rPr>
        <w:t>było ich w gromadce nie więcej, jak sześciu</w:t>
      </w:r>
      <w:r>
        <w:t xml:space="preserve"> — </w:t>
      </w:r>
      <w:r>
        <w:rPr>
          <w:rStyle w:val="Teksttreci2Kursywa"/>
        </w:rPr>
        <w:t>zostanę nie dłużej, jak do świąt</w:t>
      </w:r>
      <w:r>
        <w:t xml:space="preserve"> — nie razi nic; przeciwnie, </w:t>
      </w:r>
      <w:r>
        <w:rPr>
          <w:rStyle w:val="Teksttreci2Kursywa"/>
        </w:rPr>
        <w:t>niż</w:t>
      </w:r>
      <w:r>
        <w:t xml:space="preserve"> trąciłoby tu za bardzo gramatyką. Pozatem i mówiący nie ma tu bynajmniej intencji czynienia porównań; parafrazuje raczej przysłówki; </w:t>
      </w:r>
      <w:r>
        <w:rPr>
          <w:rStyle w:val="Teksttreci2Kursywa"/>
        </w:rPr>
        <w:t>najpóźniej, najmniej, najdłużej,</w:t>
      </w:r>
      <w:r>
        <w:t xml:space="preserve"> może, celem złagodzenia ich. Mnieby się zdawało, że te parafrazy to co innego, a zaprzeczone porównania co innego i że wobec tego powinienem powiedzieć </w:t>
      </w:r>
      <w:r>
        <w:rPr>
          <w:rStyle w:val="Teksttreci2Kursywa"/>
        </w:rPr>
        <w:t>nie dłużej, jak za dwa dni,</w:t>
      </w:r>
      <w:r>
        <w:t xml:space="preserve"> ale </w:t>
      </w:r>
      <w:r>
        <w:rPr>
          <w:rStyle w:val="Teksttreci2Kursywa"/>
        </w:rPr>
        <w:t>ten list nie jest dłuższy, niż tamten.</w:t>
      </w:r>
      <w:r>
        <w:t xml:space="preserve"> Motyw Krasnowolskiego, że jeżeli ktoś jest „nie lepszy", to jest „równie dobry", a więc jest to zwykłe porównanie, nie jest słuszny, bo idzie tu o wyraźną różnicę poziomów. Tak czy inaczej, ciekaw byłbym zdania „Poradnika" w tej sprawie.</w:t>
      </w:r>
    </w:p>
    <w:p w:rsidR="00AF3FF1" w:rsidRDefault="00AF3FF1">
      <w:pPr>
        <w:rPr>
          <w:sz w:val="2"/>
          <w:szCs w:val="2"/>
        </w:rPr>
        <w:sectPr w:rsidR="00AF3FF1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3FF1" w:rsidRDefault="005D4C37">
      <w:pPr>
        <w:pStyle w:val="Nagweklubstopka40"/>
        <w:framePr w:wrap="none" w:vAnchor="page" w:hAnchor="page" w:x="882" w:y="287"/>
        <w:shd w:val="clear" w:color="auto" w:fill="auto"/>
        <w:spacing w:line="160" w:lineRule="exact"/>
      </w:pPr>
      <w:r>
        <w:lastRenderedPageBreak/>
        <w:t>XXIII, 2.</w:t>
      </w:r>
    </w:p>
    <w:p w:rsidR="00AF3FF1" w:rsidRDefault="005D4C37">
      <w:pPr>
        <w:pStyle w:val="Nagweklubstopka0"/>
        <w:framePr w:wrap="none" w:vAnchor="page" w:hAnchor="page" w:x="3421" w:y="265"/>
        <w:shd w:val="clear" w:color="auto" w:fill="auto"/>
        <w:spacing w:line="160" w:lineRule="exact"/>
      </w:pPr>
      <w:r>
        <w:t>PORADNIK JĘZYKOWY</w:t>
      </w:r>
    </w:p>
    <w:p w:rsidR="00AF3FF1" w:rsidRDefault="005D4C37">
      <w:pPr>
        <w:pStyle w:val="Nagweklubstopka40"/>
        <w:framePr w:wrap="none" w:vAnchor="page" w:hAnchor="page" w:x="7362" w:y="275"/>
        <w:shd w:val="clear" w:color="auto" w:fill="auto"/>
        <w:spacing w:line="160" w:lineRule="exact"/>
      </w:pPr>
      <w:r>
        <w:t>25</w:t>
      </w:r>
    </w:p>
    <w:p w:rsidR="00AF3FF1" w:rsidRDefault="005D4C37">
      <w:pPr>
        <w:pStyle w:val="Teksttreci20"/>
        <w:framePr w:w="6744" w:h="10819" w:hRule="exact" w:wrap="none" w:vAnchor="page" w:hAnchor="page" w:x="843" w:y="751"/>
        <w:shd w:val="clear" w:color="auto" w:fill="auto"/>
        <w:spacing w:before="0" w:after="0" w:line="254" w:lineRule="exact"/>
        <w:ind w:firstLine="580"/>
      </w:pPr>
      <w:r>
        <w:rPr>
          <w:rStyle w:val="Teksttreci2Kursywa"/>
        </w:rPr>
        <w:t>ad 32.</w:t>
      </w:r>
      <w:r>
        <w:t xml:space="preserve"> Czytamy tutaj, że tylko te czasowniki częstotliwe przegłaszają </w:t>
      </w:r>
      <w:r>
        <w:rPr>
          <w:rStyle w:val="Teksttreci2Kursywa"/>
        </w:rPr>
        <w:t>o</w:t>
      </w:r>
      <w:r>
        <w:t xml:space="preserve"> na </w:t>
      </w:r>
      <w:r>
        <w:rPr>
          <w:rStyle w:val="Teksttreci2Kursywa"/>
        </w:rPr>
        <w:t>a,</w:t>
      </w:r>
      <w:r>
        <w:t xml:space="preserve"> których </w:t>
      </w:r>
      <w:r>
        <w:rPr>
          <w:rStyle w:val="Teksttreci2Kursywa"/>
        </w:rPr>
        <w:t>osnową</w:t>
      </w:r>
      <w:r>
        <w:t xml:space="preserve"> jest czasownik. Takiego prawidła nie zdarzyło mi się spotkać dotychczas; czy to jest nowa próba ujęcia w jakieś normy tej dość niesfornej grupy form czasownikowych ? Jeżeli tak, to nie wiem, czy dość wyraźna i czy nie za bardzo będzie najeżona wyjątkami. Dlaczego Szan. Redaktor daje tu inne objaśnienie, niż w swym artykule na str. 127. zeszytu </w:t>
      </w:r>
      <w:r>
        <w:rPr>
          <w:lang w:val="ru-RU" w:eastAsia="ru-RU" w:bidi="ru-RU"/>
        </w:rPr>
        <w:t>В</w:t>
      </w:r>
      <w:r w:rsidRPr="00CB20A6">
        <w:rPr>
          <w:lang w:eastAsia="ru-RU" w:bidi="ru-RU"/>
        </w:rPr>
        <w:t xml:space="preserve"> 19/20 </w:t>
      </w:r>
      <w:r>
        <w:t>z 1917 r., trafniej, mojem zdaniem, ujmującym rzecz? Zresztą, musi tu być nieporozumienie:</w:t>
      </w:r>
    </w:p>
    <w:p w:rsidR="00AF3FF1" w:rsidRDefault="005D4C37">
      <w:pPr>
        <w:pStyle w:val="Teksttreci20"/>
        <w:framePr w:w="6744" w:h="10819" w:hRule="exact" w:wrap="none" w:vAnchor="page" w:hAnchor="page" w:x="843" w:y="751"/>
        <w:shd w:val="clear" w:color="auto" w:fill="auto"/>
        <w:tabs>
          <w:tab w:val="left" w:pos="246"/>
        </w:tabs>
        <w:spacing w:before="0" w:after="0" w:line="254" w:lineRule="exact"/>
      </w:pPr>
      <w:r>
        <w:t>o</w:t>
      </w:r>
      <w:r>
        <w:tab/>
        <w:t xml:space="preserve">jakich osnowach tu mowa? Jeżeli pojmować je tak, jak podaje Kryński (Gramatyka, wyd. IV. 1907 r. §§ 48 i 258), to prawidło powyższe wogóle będzie niejasne. Mnieby się zdawało, że dla praktycznych celów przeciętnej poprawności zupełnie nam wystarczą uwagi </w:t>
      </w:r>
      <w:r w:rsidRPr="00CB20A6">
        <w:rPr>
          <w:lang w:eastAsia="en-US" w:bidi="en-US"/>
        </w:rPr>
        <w:t xml:space="preserve">prof. </w:t>
      </w:r>
      <w:r>
        <w:t>Kryńskiego („Jak nie należy..." 1921 r</w:t>
      </w:r>
      <w:r w:rsidRPr="00CB20A6">
        <w:rPr>
          <w:lang w:eastAsia="ru-RU" w:bidi="ru-RU"/>
        </w:rPr>
        <w:t xml:space="preserve">./289) </w:t>
      </w:r>
      <w:r>
        <w:t xml:space="preserve">i wspomniane wyżej uwagi Szan. Redaktora. Zagłębianie się w różne uczone teorje, jak np. w teorję nawarstwień morfologicznych, dla naszych celów jest niepotrzebne, zwłaszcza, jeśli prowadzi do obrony krotochwilnych zgoła form </w:t>
      </w:r>
      <w:r>
        <w:rPr>
          <w:rStyle w:val="Teksttreci2Kursywa"/>
        </w:rPr>
        <w:t>spaźniać się, wysaszać</w:t>
      </w:r>
      <w:r>
        <w:t xml:space="preserve"> lub </w:t>
      </w:r>
      <w:r>
        <w:rPr>
          <w:rStyle w:val="Teksttreci2Kursywa"/>
        </w:rPr>
        <w:t>wyłanczać</w:t>
      </w:r>
      <w:r>
        <w:t xml:space="preserve"> — bella </w:t>
      </w:r>
      <w:r>
        <w:rPr>
          <w:lang w:val="fr-FR" w:eastAsia="fr-FR" w:bidi="fr-FR"/>
        </w:rPr>
        <w:t xml:space="preserve">gerant </w:t>
      </w:r>
      <w:r w:rsidRPr="00CB20A6">
        <w:rPr>
          <w:lang w:eastAsia="en-US" w:bidi="en-US"/>
        </w:rPr>
        <w:t>alii...</w:t>
      </w:r>
    </w:p>
    <w:p w:rsidR="00AF3FF1" w:rsidRDefault="005D4C37">
      <w:pPr>
        <w:pStyle w:val="Teksttreci20"/>
        <w:framePr w:w="6744" w:h="10819" w:hRule="exact" w:wrap="none" w:vAnchor="page" w:hAnchor="page" w:x="843" w:y="751"/>
        <w:shd w:val="clear" w:color="auto" w:fill="auto"/>
        <w:spacing w:before="0" w:after="0" w:line="254" w:lineRule="exact"/>
        <w:ind w:firstLine="580"/>
      </w:pPr>
      <w:r>
        <w:rPr>
          <w:rStyle w:val="Teksttreci2Kursywa"/>
        </w:rPr>
        <w:t>ad 37.</w:t>
      </w:r>
      <w:r>
        <w:t xml:space="preserve"> Według odpowiedzi Szan. Redakcji — tu i w zeszycie 8-mym — wołacz ma brzmieć </w:t>
      </w:r>
      <w:r>
        <w:rPr>
          <w:rStyle w:val="Teksttreci2Kursywa"/>
        </w:rPr>
        <w:t>Józefowa !</w:t>
      </w:r>
      <w:r>
        <w:t xml:space="preserve"> bo wyraz należy do deklinacji przymiotnikowej. Śmiem twierdzić, że jest to zbyt formalistyczne ujęcie sprawy. Toć takiemi samemi „przymiotnikami" są i </w:t>
      </w:r>
      <w:r>
        <w:rPr>
          <w:rStyle w:val="Teksttreci2Kursywa"/>
        </w:rPr>
        <w:t>majstrowa,</w:t>
      </w:r>
      <w:r>
        <w:t xml:space="preserve"> i </w:t>
      </w:r>
      <w:r>
        <w:rPr>
          <w:rStyle w:val="Teksttreci2Kursywa"/>
        </w:rPr>
        <w:t>baronowa,</w:t>
      </w:r>
      <w:r>
        <w:t xml:space="preserve"> i </w:t>
      </w:r>
      <w:r>
        <w:rPr>
          <w:rStyle w:val="Teksttreci2Kursywa"/>
        </w:rPr>
        <w:t>królowa;</w:t>
      </w:r>
      <w:r>
        <w:t xml:space="preserve"> a czy kto w rozmowie z niemi użyje form : </w:t>
      </w:r>
      <w:r>
        <w:rPr>
          <w:rStyle w:val="Teksttreci2Kursywa"/>
        </w:rPr>
        <w:t>nie gadajcie głupstw, pani majstrowa!</w:t>
      </w:r>
      <w:r>
        <w:t xml:space="preserve"> — </w:t>
      </w:r>
      <w:r>
        <w:rPr>
          <w:rStyle w:val="Teksttreci2Kursywa"/>
        </w:rPr>
        <w:t>służę pani, pani baronowa!</w:t>
      </w:r>
      <w:r>
        <w:t xml:space="preserve"> — </w:t>
      </w:r>
      <w:r>
        <w:rPr>
          <w:rStyle w:val="Teksttreci2Kursywa"/>
        </w:rPr>
        <w:t>witaj nam, Królowa!</w:t>
      </w:r>
      <w:r>
        <w:t xml:space="preserve"> — mimo, żeć przecie w innych przypadkach deklinację przymiotnikową utrzymano ? Odpowiedź jasna : zatracamy powoli poczucie, że to są ze strony formalnej przymiotniki, i w zależności od tego, jak daleko postąpił proces tego zatracania, łatwiej godzimy się z jedną formą, nie możemy pogodzić z inną; </w:t>
      </w:r>
      <w:r>
        <w:rPr>
          <w:rStyle w:val="Teksttreci2Kursywa"/>
        </w:rPr>
        <w:t>królowo</w:t>
      </w:r>
      <w:r>
        <w:t xml:space="preserve"> jest już powszechne, </w:t>
      </w:r>
      <w:r>
        <w:rPr>
          <w:rStyle w:val="Teksttreci2Kursywa"/>
        </w:rPr>
        <w:t>przełożono</w:t>
      </w:r>
      <w:r>
        <w:t xml:space="preserve"> — niemożliwe, choć za lat szereg może i to będzie strawniejsze. Szłoby więc tylko o to, czy </w:t>
      </w:r>
      <w:r>
        <w:rPr>
          <w:rStyle w:val="Teksttreci2Kursywa"/>
        </w:rPr>
        <w:t>Józefowa</w:t>
      </w:r>
      <w:r>
        <w:t xml:space="preserve"> w poczuciu mówiącego bliższa jest jednego, czy drugiego krańca; co do mnie, to tak, jak p. Dr Frankfurter, uważam, że należy mówić </w:t>
      </w:r>
      <w:r>
        <w:rPr>
          <w:rStyle w:val="Teksttreci2Kursywa"/>
        </w:rPr>
        <w:t>Józefowo!</w:t>
      </w:r>
      <w:r>
        <w:t xml:space="preserve"> — i powszechnie tak się mówi w Warszawie. Inna jest rzecz, że wołacze izolowane, oderwane od związków syntaktycznych, wołacze, rzekłbym, nie tyle deklinacyjne, ile wykrzyknikowe, nietylko w przymiotnikach, ale</w:t>
      </w:r>
    </w:p>
    <w:p w:rsidR="00AF3FF1" w:rsidRDefault="005D4C37">
      <w:pPr>
        <w:pStyle w:val="Teksttreci20"/>
        <w:framePr w:w="6744" w:h="10819" w:hRule="exact" w:wrap="none" w:vAnchor="page" w:hAnchor="page" w:x="843" w:y="751"/>
        <w:shd w:val="clear" w:color="auto" w:fill="auto"/>
        <w:tabs>
          <w:tab w:val="left" w:pos="265"/>
        </w:tabs>
        <w:spacing w:before="0" w:after="0" w:line="254" w:lineRule="exact"/>
      </w:pPr>
      <w:r>
        <w:t>i</w:t>
      </w:r>
      <w:r>
        <w:tab/>
        <w:t xml:space="preserve">w rzeczownikach, uciekają się do przypadku 1-go: nikt przecie, wybiegłszy w przerażeniu na ulicę, nie będzie wołał </w:t>
      </w:r>
      <w:r>
        <w:rPr>
          <w:rStyle w:val="Teksttreci2Kursywa"/>
        </w:rPr>
        <w:t>policjo! policjo!</w:t>
      </w:r>
      <w:r>
        <w:t xml:space="preserve"> ani nawet w łagodniejszym nastroju nie zawoła </w:t>
      </w:r>
      <w:r>
        <w:rPr>
          <w:rStyle w:val="Teksttreci2Kursywa"/>
        </w:rPr>
        <w:t>dorożko!</w:t>
      </w:r>
      <w:r>
        <w:t xml:space="preserve"> Tak jest i z </w:t>
      </w:r>
      <w:r>
        <w:rPr>
          <w:rStyle w:val="Teksttreci2Kursywa"/>
        </w:rPr>
        <w:t>Józefową ;</w:t>
      </w:r>
      <w:r>
        <w:t xml:space="preserve"> gdy wołam na nią </w:t>
      </w:r>
      <w:r>
        <w:rPr>
          <w:lang w:val="cs-CZ" w:eastAsia="cs-CZ" w:bidi="cs-CZ"/>
        </w:rPr>
        <w:t xml:space="preserve">zdaleka, </w:t>
      </w:r>
      <w:r>
        <w:t xml:space="preserve">nie zagaiwszy jeszcze rozmowy, powiem: </w:t>
      </w:r>
      <w:r>
        <w:rPr>
          <w:rStyle w:val="Teksttreci2Kursywa"/>
        </w:rPr>
        <w:t>Józefowa !</w:t>
      </w:r>
      <w:r>
        <w:t xml:space="preserve"> mogę nawet rozmaicie akcentować wyraz; — gdy jednak wołana obejrzy się i zwykła rozmowa się zawiąże, powiem już: </w:t>
      </w:r>
      <w:r>
        <w:rPr>
          <w:rStyle w:val="Teksttreci2Kursywa"/>
        </w:rPr>
        <w:t>pójdźcie tutaj, pani Józefowo!</w:t>
      </w:r>
    </w:p>
    <w:p w:rsidR="00AF3FF1" w:rsidRDefault="00AF3FF1">
      <w:pPr>
        <w:rPr>
          <w:sz w:val="2"/>
          <w:szCs w:val="2"/>
        </w:rPr>
        <w:sectPr w:rsidR="00AF3FF1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3FF1" w:rsidRDefault="005D4C37">
      <w:pPr>
        <w:pStyle w:val="Nagweklubstopka40"/>
        <w:framePr w:wrap="none" w:vAnchor="page" w:hAnchor="page" w:x="923" w:y="280"/>
        <w:shd w:val="clear" w:color="auto" w:fill="auto"/>
        <w:spacing w:line="160" w:lineRule="exact"/>
      </w:pPr>
      <w:r>
        <w:lastRenderedPageBreak/>
        <w:t>26</w:t>
      </w:r>
    </w:p>
    <w:p w:rsidR="00AF3FF1" w:rsidRDefault="005D4C37">
      <w:pPr>
        <w:pStyle w:val="Nagweklubstopka50"/>
        <w:framePr w:wrap="none" w:vAnchor="page" w:hAnchor="page" w:x="3011" w:y="263"/>
        <w:shd w:val="clear" w:color="auto" w:fill="auto"/>
        <w:spacing w:line="150" w:lineRule="exact"/>
      </w:pPr>
      <w:r>
        <w:t>PORADNIK JĘZYKOWY</w:t>
      </w:r>
    </w:p>
    <w:p w:rsidR="00AF3FF1" w:rsidRDefault="005D4C37">
      <w:pPr>
        <w:pStyle w:val="Nagweklubstopka40"/>
        <w:framePr w:wrap="none" w:vAnchor="page" w:hAnchor="page" w:x="6899" w:y="263"/>
        <w:shd w:val="clear" w:color="auto" w:fill="auto"/>
        <w:spacing w:line="160" w:lineRule="exact"/>
      </w:pPr>
      <w:r>
        <w:t>XXIII, 2.</w:t>
      </w:r>
    </w:p>
    <w:p w:rsidR="00AF3FF1" w:rsidRDefault="005D4C37">
      <w:pPr>
        <w:pStyle w:val="Teksttreci20"/>
        <w:framePr w:w="6758" w:h="10829" w:hRule="exact" w:wrap="none" w:vAnchor="page" w:hAnchor="page" w:x="836" w:y="742"/>
        <w:shd w:val="clear" w:color="auto" w:fill="auto"/>
        <w:spacing w:before="0" w:after="0" w:line="254" w:lineRule="exact"/>
        <w:ind w:firstLine="600"/>
      </w:pPr>
      <w:r>
        <w:rPr>
          <w:rStyle w:val="Teksttreci2Kursywa"/>
        </w:rPr>
        <w:t>ad 41. Dziesiątek,</w:t>
      </w:r>
      <w:r>
        <w:t xml:space="preserve"> czy </w:t>
      </w:r>
      <w:r>
        <w:rPr>
          <w:rStyle w:val="Teksttreci2Kursywa"/>
        </w:rPr>
        <w:t>dziesiątka ?</w:t>
      </w:r>
      <w:r>
        <w:t xml:space="preserve"> — za bezcelowe możnaby uznać dyskusje w tej sprawie, skoro przez lat dziesiątki zwolennicy jednej albo drugiej postaci pogodzić się z sobą nie mogą: de gustibus i t. d... Ale nie można chyba zwalczać rodzaju męskiego argumentem, że to rusycyzm, skoro choćby z Lindego widzimy, że </w:t>
      </w:r>
      <w:r>
        <w:rPr>
          <w:rStyle w:val="Teksttreci2Kursywa"/>
        </w:rPr>
        <w:t>dziesiątek</w:t>
      </w:r>
      <w:r>
        <w:t xml:space="preserve"> żył już na początku siedemnastego wieku ! Przed laty „Poradnik" nie był tak kategoryczny: zalecał i jedno, i drugie z różnicą znaczenia (III. 94.).</w:t>
      </w:r>
    </w:p>
    <w:p w:rsidR="00AF3FF1" w:rsidRDefault="005D4C37">
      <w:pPr>
        <w:pStyle w:val="Teksttreci20"/>
        <w:framePr w:w="6758" w:h="10829" w:hRule="exact" w:wrap="none" w:vAnchor="page" w:hAnchor="page" w:x="836" w:y="742"/>
        <w:shd w:val="clear" w:color="auto" w:fill="auto"/>
        <w:tabs>
          <w:tab w:val="left" w:pos="337"/>
        </w:tabs>
        <w:spacing w:before="0" w:after="0" w:line="254" w:lineRule="exact"/>
      </w:pPr>
      <w:r>
        <w:t>O</w:t>
      </w:r>
      <w:r>
        <w:tab/>
        <w:t xml:space="preserve">to też właśnie chodzi : w Królestwie żyje niemal powszechnie </w:t>
      </w:r>
      <w:r>
        <w:rPr>
          <w:rStyle w:val="Teksttreci2Kursywa"/>
        </w:rPr>
        <w:t>dziesiątek</w:t>
      </w:r>
      <w:r>
        <w:t xml:space="preserve"> jako 1) </w:t>
      </w:r>
      <w:r>
        <w:rPr>
          <w:rStyle w:val="Teksttreci2Kursywa"/>
        </w:rPr>
        <w:t>dziesięć jedności</w:t>
      </w:r>
      <w:r>
        <w:t xml:space="preserve"> w arytmetyce, 2) </w:t>
      </w:r>
      <w:r>
        <w:rPr>
          <w:rStyle w:val="Teksttreci2Kursywa"/>
        </w:rPr>
        <w:t>dziesięciolecie</w:t>
      </w:r>
      <w:r>
        <w:t xml:space="preserve"> — </w:t>
      </w:r>
      <w:r>
        <w:rPr>
          <w:rStyle w:val="Teksttreci2Kursywa"/>
        </w:rPr>
        <w:t>dziesiątka</w:t>
      </w:r>
      <w:r>
        <w:t xml:space="preserve"> zaś jako 1) </w:t>
      </w:r>
      <w:r>
        <w:rPr>
          <w:rStyle w:val="Teksttreci2Kursywa"/>
        </w:rPr>
        <w:t>karta o dziesięciu oczkach,</w:t>
      </w:r>
      <w:r>
        <w:t xml:space="preserve"> 2) </w:t>
      </w:r>
      <w:r>
        <w:rPr>
          <w:rStyle w:val="Teksttreci2Kursywa"/>
        </w:rPr>
        <w:t xml:space="preserve">dziesięciogroszówka ; </w:t>
      </w:r>
      <w:r>
        <w:t xml:space="preserve">są to, oczywiście, główniejsze znaczenia. </w:t>
      </w:r>
      <w:r>
        <w:rPr>
          <w:rStyle w:val="Teksttreci2Kursywa"/>
        </w:rPr>
        <w:t>Dziesiątek</w:t>
      </w:r>
      <w:r>
        <w:t xml:space="preserve"> w znaczeniu </w:t>
      </w:r>
      <w:r>
        <w:rPr>
          <w:rStyle w:val="Teksttreci2Kursywa"/>
        </w:rPr>
        <w:t>dziesięciu sztuk</w:t>
      </w:r>
      <w:r>
        <w:t xml:space="preserve"> </w:t>
      </w:r>
      <w:r>
        <w:rPr>
          <w:rStyle w:val="Teksttreci2Odstpy2pt"/>
        </w:rPr>
        <w:t>jednakowych</w:t>
      </w:r>
      <w:r>
        <w:t xml:space="preserve"> przedmiotów—poniekąd jako miara — mógłby może być podejrzewany o rusycyzm : my w przeciwieństwie do Rosjan ani jajek, ani gruszek na dziesiątki nie liczymy; ale już </w:t>
      </w:r>
      <w:r>
        <w:rPr>
          <w:rStyle w:val="Teksttreci2Kursywa"/>
        </w:rPr>
        <w:t>dziesiątek</w:t>
      </w:r>
      <w:r>
        <w:t xml:space="preserve"> jako </w:t>
      </w:r>
      <w:r>
        <w:rPr>
          <w:rStyle w:val="Teksttreci2Odstpy2pt"/>
        </w:rPr>
        <w:t>przybliżone</w:t>
      </w:r>
      <w:r>
        <w:t xml:space="preserve"> określenie liczby jest szczerze polski: </w:t>
      </w:r>
      <w:r>
        <w:rPr>
          <w:rStyle w:val="Teksttreci2Kursywa"/>
        </w:rPr>
        <w:t>dziesiątek kul w brzuchu</w:t>
      </w:r>
      <w:r>
        <w:t xml:space="preserve"> — </w:t>
      </w:r>
      <w:r>
        <w:rPr>
          <w:rStyle w:val="Teksttreci2Kursywa"/>
        </w:rPr>
        <w:t>dziesiątek grzechów na sumieniu</w:t>
      </w:r>
      <w:r>
        <w:t xml:space="preserve"> — </w:t>
      </w:r>
      <w:r>
        <w:rPr>
          <w:rStyle w:val="Teksttreci2Kursywa"/>
        </w:rPr>
        <w:t>dziesiątek niebezpieczeństw nas czeka...</w:t>
      </w:r>
      <w:r>
        <w:t xml:space="preserve"> Motywowanie w arytmetyce, że skoro mamy klasę </w:t>
      </w:r>
      <w:r>
        <w:rPr>
          <w:rStyle w:val="Teksttreci2Kursywa"/>
        </w:rPr>
        <w:t>jednostek, setek i tysiączek,</w:t>
      </w:r>
      <w:r>
        <w:t xml:space="preserve"> to analogicznie powinna być</w:t>
      </w:r>
    </w:p>
    <w:p w:rsidR="00AF3FF1" w:rsidRDefault="005D4C37">
      <w:pPr>
        <w:pStyle w:val="Teksttreci20"/>
        <w:framePr w:w="6758" w:h="10829" w:hRule="exact" w:wrap="none" w:vAnchor="page" w:hAnchor="page" w:x="836" w:y="742"/>
        <w:shd w:val="clear" w:color="auto" w:fill="auto"/>
        <w:tabs>
          <w:tab w:val="left" w:pos="313"/>
        </w:tabs>
        <w:spacing w:before="0" w:after="0" w:line="254" w:lineRule="exact"/>
      </w:pPr>
      <w:r>
        <w:t>i</w:t>
      </w:r>
      <w:r>
        <w:tab/>
      </w:r>
      <w:r>
        <w:rPr>
          <w:rStyle w:val="Teksttreci2Kursywa"/>
        </w:rPr>
        <w:t>dziesiątka,</w:t>
      </w:r>
      <w:r>
        <w:t xml:space="preserve"> nie ma wartości rzeczowej; jeżeli mamy </w:t>
      </w:r>
      <w:r>
        <w:rPr>
          <w:rStyle w:val="Teksttreci2Kursywa"/>
        </w:rPr>
        <w:t>wtorek</w:t>
      </w:r>
      <w:r>
        <w:t xml:space="preserve"> koło </w:t>
      </w:r>
      <w:r>
        <w:rPr>
          <w:rStyle w:val="Teksttreci2Kursywa"/>
        </w:rPr>
        <w:t>środy, piątek</w:t>
      </w:r>
      <w:r>
        <w:t xml:space="preserve"> koło </w:t>
      </w:r>
      <w:r>
        <w:rPr>
          <w:rStyle w:val="Teksttreci2Kursywa"/>
        </w:rPr>
        <w:t>soboty</w:t>
      </w:r>
      <w:r>
        <w:t xml:space="preserve"> i tyle tyle niekonsekwencyj, to możemy mieć i </w:t>
      </w:r>
      <w:r>
        <w:rPr>
          <w:rStyle w:val="Teksttreci2Kursywa"/>
        </w:rPr>
        <w:t>dziesiątek</w:t>
      </w:r>
      <w:r>
        <w:t xml:space="preserve"> koło </w:t>
      </w:r>
      <w:r>
        <w:rPr>
          <w:rStyle w:val="Teksttreci2Kursywa"/>
        </w:rPr>
        <w:t>setki; tysiączka</w:t>
      </w:r>
      <w:r>
        <w:t xml:space="preserve"> pozatem nie jest wyrazem literackim; w Królestwie mówi się </w:t>
      </w:r>
      <w:r>
        <w:rPr>
          <w:rStyle w:val="Teksttreci2Kursywa"/>
        </w:rPr>
        <w:t>klasa tysięcy.</w:t>
      </w:r>
    </w:p>
    <w:p w:rsidR="00AF3FF1" w:rsidRDefault="005D4C37">
      <w:pPr>
        <w:pStyle w:val="Teksttreci20"/>
        <w:framePr w:w="6758" w:h="10829" w:hRule="exact" w:wrap="none" w:vAnchor="page" w:hAnchor="page" w:x="836" w:y="742"/>
        <w:shd w:val="clear" w:color="auto" w:fill="auto"/>
        <w:spacing w:before="0" w:after="0" w:line="254" w:lineRule="exact"/>
        <w:ind w:firstLine="600"/>
      </w:pPr>
      <w:r>
        <w:rPr>
          <w:rStyle w:val="Teksttreci2Kursywa"/>
        </w:rPr>
        <w:t>ad 48.</w:t>
      </w:r>
      <w:r>
        <w:t xml:space="preserve"> Podobnie rzecz się ma z </w:t>
      </w:r>
      <w:r>
        <w:rPr>
          <w:rStyle w:val="Teksttreci2Kursywa"/>
        </w:rPr>
        <w:t>naganką</w:t>
      </w:r>
      <w:r>
        <w:t xml:space="preserve"> = </w:t>
      </w:r>
      <w:r>
        <w:rPr>
          <w:rStyle w:val="Teksttreci2Kursywa"/>
        </w:rPr>
        <w:t>nagonką.</w:t>
      </w:r>
      <w:r>
        <w:t xml:space="preserve"> Skoro wzajem gustów swych uzgodnić nie możemy, pozostańmy przy dwu odmianach; gdy jednak zwalczać chcemy gust przeciwnika, tern silniejszych użyć musimy argumentów; nie wydaje mi się, aby argumenty przytoczone przeciw </w:t>
      </w:r>
      <w:r>
        <w:rPr>
          <w:rStyle w:val="Teksttreci2Kursywa"/>
        </w:rPr>
        <w:t>nagance</w:t>
      </w:r>
      <w:r>
        <w:t xml:space="preserve"> były dość mocne. Najpierw co do pochodzenia : „Poradnik" (III., str. 29) przypuszcza pochodzenie rosyjskie wyrazu, p. Woyde (tamże) — nawet białoruskie ! Czemu ? Po rosyjsku </w:t>
      </w:r>
      <w:r>
        <w:rPr>
          <w:rStyle w:val="Teksttreci2Kursywa"/>
          <w:lang w:val="cs-CZ" w:eastAsia="cs-CZ" w:bidi="cs-CZ"/>
        </w:rPr>
        <w:t>nagoniať</w:t>
      </w:r>
      <w:r>
        <w:rPr>
          <w:lang w:val="cs-CZ" w:eastAsia="cs-CZ" w:bidi="cs-CZ"/>
        </w:rPr>
        <w:t xml:space="preserve"> </w:t>
      </w:r>
      <w:r>
        <w:t xml:space="preserve">w obu swych znaczeniach </w:t>
      </w:r>
      <w:r>
        <w:rPr>
          <w:rStyle w:val="Teksttreci2Kursywa"/>
        </w:rPr>
        <w:t>(dopędzać</w:t>
      </w:r>
      <w:r>
        <w:t xml:space="preserve"> i </w:t>
      </w:r>
      <w:r>
        <w:rPr>
          <w:rStyle w:val="Teksttreci2Kursywa"/>
        </w:rPr>
        <w:t>napędzać)</w:t>
      </w:r>
      <w:r>
        <w:t xml:space="preserve"> ma właśnie tylko </w:t>
      </w:r>
      <w:r>
        <w:rPr>
          <w:rStyle w:val="Teksttreci2Kursywa"/>
        </w:rPr>
        <w:t>o;</w:t>
      </w:r>
      <w:r>
        <w:t xml:space="preserve"> </w:t>
      </w:r>
      <w:r>
        <w:rPr>
          <w:lang w:val="cs-CZ" w:eastAsia="cs-CZ" w:bidi="cs-CZ"/>
        </w:rPr>
        <w:t xml:space="preserve">iterativum </w:t>
      </w:r>
      <w:r>
        <w:rPr>
          <w:rStyle w:val="Teksttreci2Kursywa"/>
          <w:lang w:val="cs-CZ" w:eastAsia="cs-CZ" w:bidi="cs-CZ"/>
        </w:rPr>
        <w:t>naganiwať</w:t>
      </w:r>
      <w:r>
        <w:rPr>
          <w:lang w:val="cs-CZ" w:eastAsia="cs-CZ" w:bidi="cs-CZ"/>
        </w:rPr>
        <w:t xml:space="preserve"> </w:t>
      </w:r>
      <w:r>
        <w:t xml:space="preserve">(jeżeli wogóle istnieje, co do czego mam wątpliwości) mogłoby być tylko jakimś okazem słownikowym, bez życia — pozatem byłoby to tylko </w:t>
      </w:r>
      <w:r>
        <w:rPr>
          <w:rStyle w:val="Teksttreci2Kursywa"/>
        </w:rPr>
        <w:t>a</w:t>
      </w:r>
      <w:r>
        <w:t xml:space="preserve"> przegłoszone, a więc nicby nie mówiło. Jest więc taki wpływ, zdaniem mojem, zupełnie nieprawdopodobny. Tak samo wpływ jakichś prowincjonalizmów białoruskich ! A wogóle pocóż tu doszukiwać się naleciałości ? Czy my nie mamy w własnym języku podobnych formacyj od </w:t>
      </w:r>
      <w:r>
        <w:rPr>
          <w:lang w:val="cs-CZ" w:eastAsia="cs-CZ" w:bidi="cs-CZ"/>
        </w:rPr>
        <w:t xml:space="preserve">iterativów? </w:t>
      </w:r>
      <w:r>
        <w:t xml:space="preserve">A </w:t>
      </w:r>
      <w:r>
        <w:rPr>
          <w:rStyle w:val="Teksttreci2Kursywa"/>
        </w:rPr>
        <w:t>przechadzka, posyłka, zadymka?</w:t>
      </w:r>
      <w:r>
        <w:t xml:space="preserve"> A choćby od tego samego pnia </w:t>
      </w:r>
      <w:r>
        <w:rPr>
          <w:rStyle w:val="Teksttreci2Kursywa"/>
        </w:rPr>
        <w:t>poganiacz,</w:t>
      </w:r>
      <w:r>
        <w:t xml:space="preserve"> znany Birkowskiemu, Knapskiemu, Trocowi—a więc chyba nic z pod stempla obcego? Mamy czasownik częstotliwy </w:t>
      </w:r>
      <w:r>
        <w:rPr>
          <w:rStyle w:val="Teksttreci2Kursywa"/>
        </w:rPr>
        <w:t>naganiać,</w:t>
      </w:r>
      <w:r>
        <w:t xml:space="preserve"> użyliśmygo bardzo właściwie w zestawieniu </w:t>
      </w:r>
      <w:r>
        <w:rPr>
          <w:rStyle w:val="Teksttreci2Kursywa"/>
        </w:rPr>
        <w:t>naganiać zwierzynę pod strzał</w:t>
      </w:r>
      <w:r>
        <w:t xml:space="preserve"> — stąd rzeczownik odsłowny </w:t>
      </w:r>
      <w:r>
        <w:rPr>
          <w:rStyle w:val="Teksttreci2Kursywa"/>
        </w:rPr>
        <w:t>naganianie,</w:t>
      </w:r>
      <w:r>
        <w:t xml:space="preserve"> no, i — </w:t>
      </w:r>
      <w:r>
        <w:rPr>
          <w:rStyle w:val="Teksttreci2Kursywa"/>
        </w:rPr>
        <w:t>naganka;</w:t>
      </w:r>
      <w:r>
        <w:t xml:space="preserve"> czy może być mniej złożony</w:t>
      </w:r>
    </w:p>
    <w:p w:rsidR="00AF3FF1" w:rsidRDefault="00AF3FF1">
      <w:pPr>
        <w:rPr>
          <w:sz w:val="2"/>
          <w:szCs w:val="2"/>
        </w:rPr>
        <w:sectPr w:rsidR="00AF3FF1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3FF1" w:rsidRDefault="005D4C37">
      <w:pPr>
        <w:pStyle w:val="Nagweklubstopka40"/>
        <w:framePr w:wrap="none" w:vAnchor="page" w:hAnchor="page" w:x="925" w:y="283"/>
        <w:shd w:val="clear" w:color="auto" w:fill="auto"/>
        <w:spacing w:line="160" w:lineRule="exact"/>
      </w:pPr>
      <w:r>
        <w:lastRenderedPageBreak/>
        <w:t>XXIII, 2.</w:t>
      </w:r>
    </w:p>
    <w:p w:rsidR="00AF3FF1" w:rsidRDefault="005D4C37">
      <w:pPr>
        <w:pStyle w:val="Nagweklubstopka50"/>
        <w:framePr w:wrap="none" w:vAnchor="page" w:hAnchor="page" w:x="3450" w:y="273"/>
        <w:shd w:val="clear" w:color="auto" w:fill="auto"/>
        <w:spacing w:line="150" w:lineRule="exact"/>
      </w:pPr>
      <w:r>
        <w:t>PORADNIK JĘZYKOWY</w:t>
      </w:r>
    </w:p>
    <w:p w:rsidR="00AF3FF1" w:rsidRDefault="005D4C37">
      <w:pPr>
        <w:pStyle w:val="Nagweklubstopka40"/>
        <w:framePr w:wrap="none" w:vAnchor="page" w:hAnchor="page" w:x="7400" w:y="294"/>
        <w:shd w:val="clear" w:color="auto" w:fill="auto"/>
        <w:spacing w:line="160" w:lineRule="exact"/>
      </w:pPr>
      <w:r>
        <w:t>27</w:t>
      </w:r>
    </w:p>
    <w:p w:rsidR="00AF3FF1" w:rsidRDefault="005D4C37">
      <w:pPr>
        <w:pStyle w:val="Teksttreci20"/>
        <w:framePr w:w="6811" w:h="10811" w:hRule="exact" w:wrap="none" w:vAnchor="page" w:hAnchor="page" w:x="810" w:y="756"/>
        <w:shd w:val="clear" w:color="auto" w:fill="auto"/>
        <w:spacing w:before="0" w:after="0" w:line="254" w:lineRule="exact"/>
      </w:pPr>
      <w:r>
        <w:t xml:space="preserve">bieg myśli ? </w:t>
      </w:r>
      <w:r>
        <w:rPr>
          <w:rStyle w:val="Teksttreci2Kursywa"/>
        </w:rPr>
        <w:t>Nagonka</w:t>
      </w:r>
      <w:r>
        <w:t xml:space="preserve"> musiałaby pochodzić bezpośrednio od dokonanego </w:t>
      </w:r>
      <w:r>
        <w:rPr>
          <w:rStyle w:val="Teksttreci2Kursywa"/>
        </w:rPr>
        <w:t>nagonić;</w:t>
      </w:r>
      <w:r>
        <w:t xml:space="preserve"> pomijam, że użylibyśmy raczej formy </w:t>
      </w:r>
      <w:r>
        <w:rPr>
          <w:rStyle w:val="Teksttreci2Kursywa"/>
        </w:rPr>
        <w:t>nagnać,</w:t>
      </w:r>
      <w:r>
        <w:t xml:space="preserve"> nie </w:t>
      </w:r>
      <w:r>
        <w:rPr>
          <w:rStyle w:val="Teksttreci2Kursywa"/>
        </w:rPr>
        <w:t xml:space="preserve">nagonić; </w:t>
      </w:r>
      <w:r>
        <w:t xml:space="preserve">ale niechby nawet pochodziła, to byłaby odbiciem dokonanego faktu napędzenia (zwierzyny), gdy tymczasem przecież </w:t>
      </w:r>
      <w:r>
        <w:rPr>
          <w:rStyle w:val="Teksttreci2Kursywa"/>
        </w:rPr>
        <w:t>naganiając,</w:t>
      </w:r>
      <w:r>
        <w:t xml:space="preserve"> mogę wogóle nic nie </w:t>
      </w:r>
      <w:r>
        <w:rPr>
          <w:rStyle w:val="Teksttreci2Kursywa"/>
        </w:rPr>
        <w:t>nagnać,</w:t>
      </w:r>
      <w:r>
        <w:t xml:space="preserve"> jeśli szczęście mi nie sprzyja. Dlatego, choć nie mam zamiaru zwalczać </w:t>
      </w:r>
      <w:r>
        <w:rPr>
          <w:rStyle w:val="Teksttreci2Kursywa"/>
        </w:rPr>
        <w:t>nagonki,</w:t>
      </w:r>
      <w:r>
        <w:t xml:space="preserve"> skoro przez używanie jej w pewnej części obszaru językowego prawo życia zyskała, nie mogę się zgodzić na szachowanie nią </w:t>
      </w:r>
      <w:r>
        <w:rPr>
          <w:rStyle w:val="Teksttreci2Kursywa"/>
        </w:rPr>
        <w:t>naganki,</w:t>
      </w:r>
      <w:r>
        <w:t xml:space="preserve"> która nie mniejsze zapewne ma prawa; „Słownik Warszawski" o niej tylko mówi, usuwając w nawias gwarowy </w:t>
      </w:r>
      <w:r>
        <w:rPr>
          <w:rStyle w:val="Teksttreci2Kursywa"/>
        </w:rPr>
        <w:t>nagonkę.</w:t>
      </w:r>
      <w:r>
        <w:t xml:space="preserve"> To też uwaga, że lud mówi </w:t>
      </w:r>
      <w:r>
        <w:rPr>
          <w:rStyle w:val="Teksttreci2Kursywa"/>
        </w:rPr>
        <w:t>nagonka,</w:t>
      </w:r>
      <w:r>
        <w:t xml:space="preserve"> może się odnosić tylko do części ludu polskiego — w Królestwie lud zna tylko </w:t>
      </w:r>
      <w:r>
        <w:rPr>
          <w:rStyle w:val="Teksttreci2Kursywa"/>
        </w:rPr>
        <w:t xml:space="preserve">nagankę. </w:t>
      </w:r>
      <w:r>
        <w:t xml:space="preserve">Rosjanin, jeżeliby miał u siebie ten wyraz, to mieć go mógłby właśnie tylko z </w:t>
      </w:r>
      <w:r>
        <w:rPr>
          <w:rStyle w:val="Teksttreci2Kursywa"/>
        </w:rPr>
        <w:t>o,</w:t>
      </w:r>
      <w:r>
        <w:t xml:space="preserve"> tak, jak ma </w:t>
      </w:r>
      <w:r>
        <w:rPr>
          <w:rStyle w:val="Teksttreci2Kursywa"/>
        </w:rPr>
        <w:t>bieżał w dogonku.</w:t>
      </w:r>
      <w:r>
        <w:t xml:space="preserve"> — Że wreszcie </w:t>
      </w:r>
      <w:r>
        <w:rPr>
          <w:rStyle w:val="Teksttreci2Kursywa"/>
        </w:rPr>
        <w:t>naganka</w:t>
      </w:r>
      <w:r>
        <w:t xml:space="preserve"> upodobniła się do (nieużywanej) zdrobniałej </w:t>
      </w:r>
      <w:r>
        <w:rPr>
          <w:rStyle w:val="Teksttreci2Kursywa"/>
        </w:rPr>
        <w:t>nagany,</w:t>
      </w:r>
      <w:r>
        <w:t xml:space="preserve"> to szczegół bez znaczenia; język się takiemi zbieżnościami rzadko krępuje; inaczej możeby się i </w:t>
      </w:r>
      <w:r>
        <w:rPr>
          <w:rStyle w:val="Teksttreci2Kursywa"/>
        </w:rPr>
        <w:t>serduszka</w:t>
      </w:r>
      <w:r>
        <w:t xml:space="preserve"> uląkł...</w:t>
      </w:r>
    </w:p>
    <w:p w:rsidR="00AF3FF1" w:rsidRDefault="005D4C37">
      <w:pPr>
        <w:pStyle w:val="Teksttreci20"/>
        <w:framePr w:w="6811" w:h="10811" w:hRule="exact" w:wrap="none" w:vAnchor="page" w:hAnchor="page" w:x="810" w:y="756"/>
        <w:shd w:val="clear" w:color="auto" w:fill="auto"/>
        <w:spacing w:before="0" w:after="0" w:line="254" w:lineRule="exact"/>
        <w:ind w:firstLine="600"/>
      </w:pPr>
      <w:r>
        <w:rPr>
          <w:rStyle w:val="Teksttreci2Kursywa"/>
        </w:rPr>
        <w:t>ad 53. Doznane zaszczyty.</w:t>
      </w:r>
      <w:r>
        <w:t xml:space="preserve"> Odpowiedź oparta jest, oczywiście na nieporozumieniu : co innego jest </w:t>
      </w:r>
      <w:r>
        <w:rPr>
          <w:rStyle w:val="Teksttreci2Kursywa"/>
        </w:rPr>
        <w:t>doznany przez kogo</w:t>
      </w:r>
      <w:r>
        <w:t xml:space="preserve"> zaszczyt, a co innego </w:t>
      </w:r>
      <w:r>
        <w:rPr>
          <w:rStyle w:val="Teksttreci2Kursywa"/>
        </w:rPr>
        <w:t>przyznany komu</w:t>
      </w:r>
      <w:r>
        <w:t xml:space="preserve"> zaszczyt. </w:t>
      </w:r>
      <w:r>
        <w:rPr>
          <w:rStyle w:val="Teksttreci2Kursywa"/>
        </w:rPr>
        <w:t>Doznać zaszczytu</w:t>
      </w:r>
      <w:r>
        <w:t xml:space="preserve"> mogę przecie tak samo, jak doznać </w:t>
      </w:r>
      <w:r>
        <w:rPr>
          <w:rStyle w:val="Teksttreci2Kursywa"/>
        </w:rPr>
        <w:t>łaski, zbawienia, zemsty, zawodu, poniżenia.</w:t>
      </w:r>
      <w:r>
        <w:t xml:space="preserve"> Między </w:t>
      </w:r>
      <w:r>
        <w:rPr>
          <w:rStyle w:val="Teksttreci2Kursywa"/>
        </w:rPr>
        <w:t>doznane</w:t>
      </w:r>
      <w:r>
        <w:t xml:space="preserve"> a </w:t>
      </w:r>
      <w:r>
        <w:rPr>
          <w:rStyle w:val="Teksttreci2Kursywa"/>
        </w:rPr>
        <w:t>otrzymane zaszczyty</w:t>
      </w:r>
      <w:r>
        <w:t xml:space="preserve"> ta chyba jest różnica, że w pierwszem określeniu uwydatnia się bardziej aktywność, w drugiem — bierność podmiotu.</w:t>
      </w:r>
    </w:p>
    <w:p w:rsidR="00AF3FF1" w:rsidRDefault="005D4C37">
      <w:pPr>
        <w:pStyle w:val="Teksttreci20"/>
        <w:framePr w:w="6811" w:h="10811" w:hRule="exact" w:wrap="none" w:vAnchor="page" w:hAnchor="page" w:x="810" w:y="756"/>
        <w:shd w:val="clear" w:color="auto" w:fill="auto"/>
        <w:spacing w:before="0" w:after="0" w:line="254" w:lineRule="exact"/>
        <w:ind w:firstLine="600"/>
      </w:pPr>
      <w:r>
        <w:rPr>
          <w:rStyle w:val="Teksttreci2Kursywa"/>
        </w:rPr>
        <w:t>ad 55.</w:t>
      </w:r>
      <w:r>
        <w:t xml:space="preserve"> Powiedziano tutaj, że forma </w:t>
      </w:r>
      <w:r>
        <w:rPr>
          <w:rStyle w:val="Teksttreci2Kursywa"/>
        </w:rPr>
        <w:t>do widzenia panu</w:t>
      </w:r>
      <w:r>
        <w:t xml:space="preserve"> jest „śmieszna i wypływa chyba z zupełnej nieznajomości języka polskiego". Dziwi mię zakwalifikowanie do śmieszności tego, co słyszę przynajmniej pięćdziesiąt razy na sto pożegnań, a zawsze przedewszystkiem tam, gdzie idzie o grzeczną, mniej suchą formę rozstania się. Zgodzę się, że zwroty </w:t>
      </w:r>
      <w:r>
        <w:rPr>
          <w:rStyle w:val="Teksttreci2Kursywa"/>
        </w:rPr>
        <w:t>do widzenia pana, do widzenia z panem,</w:t>
      </w:r>
      <w:r>
        <w:t xml:space="preserve"> acz zupełnie gramatycznie poprawne, mogą być śmieszne; ale czem się to dzieje? — Dzieje się, rzecz jasna, dlatego, że wyrażenie </w:t>
      </w:r>
      <w:r>
        <w:rPr>
          <w:rStyle w:val="Teksttreci2Kursywa"/>
        </w:rPr>
        <w:t>do widzenia</w:t>
      </w:r>
      <w:r>
        <w:t xml:space="preserve"> (pisane już często słusznie </w:t>
      </w:r>
      <w:r>
        <w:rPr>
          <w:rStyle w:val="Teksttreci2Kursywa"/>
        </w:rPr>
        <w:t>dowidzenia</w:t>
      </w:r>
      <w:r>
        <w:t xml:space="preserve">) zastyga powoli do formy przysłówka (jeżeli nie wykrzyknika); to samo mamy w </w:t>
      </w:r>
      <w:r>
        <w:rPr>
          <w:rStyle w:val="Teksttreci2Kursywa"/>
        </w:rPr>
        <w:t>dzieńdobry, dobranoc</w:t>
      </w:r>
      <w:r>
        <w:t xml:space="preserve"> i t. d. I, jak mogę powiedzieć </w:t>
      </w:r>
      <w:r>
        <w:rPr>
          <w:rStyle w:val="Teksttreci2Kursywa"/>
        </w:rPr>
        <w:t>dzieńdobry panu, dobranoc pani,</w:t>
      </w:r>
      <w:r>
        <w:t xml:space="preserve"> taksamo mogę powiedzieć </w:t>
      </w:r>
      <w:r>
        <w:rPr>
          <w:rStyle w:val="Teksttreci2Kursywa"/>
        </w:rPr>
        <w:t>dowidzenia państwu.</w:t>
      </w:r>
      <w:r>
        <w:t xml:space="preserve"> A ileż to razy słyszy się </w:t>
      </w:r>
      <w:r>
        <w:rPr>
          <w:rStyle w:val="Teksttreci2Kursywa"/>
        </w:rPr>
        <w:t>napijmy się na dobranoc, dajmy sobie buzi na dowidzenia;</w:t>
      </w:r>
      <w:r>
        <w:t xml:space="preserve"> czyż możliwe byłyby to formy, gdybyśmy inaczej pojmowali te zestawienia? Jeżeli zrost w </w:t>
      </w:r>
      <w:r>
        <w:rPr>
          <w:rStyle w:val="Teksttreci2Kursywa"/>
        </w:rPr>
        <w:t xml:space="preserve">dobranoc </w:t>
      </w:r>
      <w:r>
        <w:t xml:space="preserve">posunął się nieco dalej, to jest to tylko kwestją czasu. Urabia się już coś podobnego w wykrzykniku </w:t>
      </w:r>
      <w:r>
        <w:rPr>
          <w:rStyle w:val="Teksttreci2Kursywa"/>
        </w:rPr>
        <w:t>na zdrowie panu</w:t>
      </w:r>
      <w:r>
        <w:t xml:space="preserve"> (przy kichnięciu), choć jeszcze mniej to posunięte. Głębsze zrosty mamy w niektórych przyimkach, rzeczownik w nich zatracił już moc rządzenia. Jeżeli jednak chcemy być formalistami, to możemy przecież domyślać się przy każdem </w:t>
      </w:r>
      <w:r>
        <w:rPr>
          <w:rStyle w:val="Teksttreci2Kursywa"/>
        </w:rPr>
        <w:t>dobra</w:t>
      </w:r>
    </w:p>
    <w:p w:rsidR="00AF3FF1" w:rsidRDefault="00AF3FF1">
      <w:pPr>
        <w:rPr>
          <w:sz w:val="2"/>
          <w:szCs w:val="2"/>
        </w:rPr>
        <w:sectPr w:rsidR="00AF3FF1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3FF1" w:rsidRDefault="005D4C37">
      <w:pPr>
        <w:pStyle w:val="Nagweklubstopka40"/>
        <w:framePr w:wrap="none" w:vAnchor="page" w:hAnchor="page" w:x="884" w:y="370"/>
        <w:shd w:val="clear" w:color="auto" w:fill="auto"/>
        <w:spacing w:line="160" w:lineRule="exact"/>
      </w:pPr>
      <w:r>
        <w:lastRenderedPageBreak/>
        <w:t>28</w:t>
      </w:r>
    </w:p>
    <w:p w:rsidR="00AF3FF1" w:rsidRDefault="005D4C37">
      <w:pPr>
        <w:pStyle w:val="Nagweklubstopka0"/>
        <w:framePr w:wrap="none" w:vAnchor="page" w:hAnchor="page" w:x="2689" w:y="333"/>
        <w:shd w:val="clear" w:color="auto" w:fill="auto"/>
        <w:spacing w:line="160" w:lineRule="exact"/>
      </w:pPr>
      <w:r>
        <w:t>PORADNIK JĘZYKOWY</w:t>
      </w:r>
    </w:p>
    <w:p w:rsidR="00AF3FF1" w:rsidRDefault="005D4C37">
      <w:pPr>
        <w:pStyle w:val="Nagweklubstopka40"/>
        <w:framePr w:wrap="none" w:vAnchor="page" w:hAnchor="page" w:x="6865" w:y="346"/>
        <w:shd w:val="clear" w:color="auto" w:fill="auto"/>
        <w:spacing w:line="160" w:lineRule="exact"/>
      </w:pPr>
      <w:r>
        <w:t>XXIII, 2.</w:t>
      </w:r>
    </w:p>
    <w:p w:rsidR="00AF3FF1" w:rsidRDefault="005D4C37">
      <w:pPr>
        <w:pStyle w:val="Teksttreci20"/>
        <w:framePr w:w="6739" w:h="10579" w:hRule="exact" w:wrap="none" w:vAnchor="page" w:hAnchor="page" w:x="846" w:y="819"/>
        <w:shd w:val="clear" w:color="auto" w:fill="auto"/>
        <w:spacing w:before="0" w:after="0" w:line="254" w:lineRule="exact"/>
      </w:pPr>
      <w:r>
        <w:rPr>
          <w:rStyle w:val="Teksttreci2Kursywa"/>
        </w:rPr>
        <w:t>noc, dowidzenia</w:t>
      </w:r>
      <w:r>
        <w:t xml:space="preserve"> czasownika </w:t>
      </w:r>
      <w:r>
        <w:rPr>
          <w:rStyle w:val="Teksttreci2Kursywa"/>
        </w:rPr>
        <w:t>mówię panu, składam panu</w:t>
      </w:r>
      <w:r>
        <w:t xml:space="preserve"> i t. d. Toć przecież zupełnie to samo mamy w nieposzlakowanym chyba zwrocie </w:t>
      </w:r>
      <w:r>
        <w:rPr>
          <w:rStyle w:val="Teksttreci2Kursywa"/>
        </w:rPr>
        <w:t>moje uszanowanie panu,</w:t>
      </w:r>
      <w:r>
        <w:t xml:space="preserve"> mimo, że syntaktyczne związki samego wyrazu </w:t>
      </w:r>
      <w:r>
        <w:rPr>
          <w:rStyle w:val="Teksttreci2Kursywa"/>
        </w:rPr>
        <w:t>uszanowanie</w:t>
      </w:r>
      <w:r>
        <w:t xml:space="preserve"> są inne". Oczywiście, w postaci rozwiniętej powraca rzeczownik odsłowny do swych praw, a więc : </w:t>
      </w:r>
      <w:r>
        <w:rPr>
          <w:rStyle w:val="Teksttreci2Kursywa"/>
        </w:rPr>
        <w:t>do rychłego zobaczenia się z panem.</w:t>
      </w:r>
    </w:p>
    <w:p w:rsidR="00AF3FF1" w:rsidRDefault="005D4C37">
      <w:pPr>
        <w:pStyle w:val="Teksttreci20"/>
        <w:framePr w:w="6739" w:h="10579" w:hRule="exact" w:wrap="none" w:vAnchor="page" w:hAnchor="page" w:x="846" w:y="819"/>
        <w:shd w:val="clear" w:color="auto" w:fill="auto"/>
        <w:spacing w:before="0" w:after="0" w:line="254" w:lineRule="exact"/>
        <w:ind w:firstLine="580"/>
      </w:pPr>
      <w:r>
        <w:rPr>
          <w:rStyle w:val="Teksttreci2Kursywa"/>
        </w:rPr>
        <w:t>ad 56.</w:t>
      </w:r>
      <w:r>
        <w:t xml:space="preserve"> W słusznej tej odpowiedzi razi mię jedno : powiedziano </w:t>
      </w:r>
      <w:r>
        <w:rPr>
          <w:rStyle w:val="Teksttreci2Kursywa"/>
        </w:rPr>
        <w:t>„półtory godziny, nie półtorej"</w:t>
      </w:r>
      <w:r>
        <w:t xml:space="preserve"> ; usunięto w ten sposób na plan dalszy formę, zdawałoby się, już zupełnie utartą w języku, formą upodobnioną do przymiotnika z odmianą zaimkową, — utartą do tego stopnia, że n. p. </w:t>
      </w:r>
      <w:r w:rsidRPr="00CB20A6">
        <w:rPr>
          <w:lang w:eastAsia="en-US" w:bidi="en-US"/>
        </w:rPr>
        <w:t xml:space="preserve">prof. </w:t>
      </w:r>
      <w:r>
        <w:t xml:space="preserve">Kryński nie waha się powiedzieć, że „półtory, półtrzeci nie używają się w języku literackim". Słownik Warszawski znaczy je krzyżykami jako przestarzałe. Zastrzeżenie szan. Redaktora wypadłoby chyba złagodzić. Ale i dalej : pytającego korespondenta zaciekawia odmiana rzeczownika w złożeniu z </w:t>
      </w:r>
      <w:r>
        <w:rPr>
          <w:rStyle w:val="Teksttreci2Kursywa"/>
        </w:rPr>
        <w:t>półtora, półtorej</w:t>
      </w:r>
      <w:r>
        <w:t xml:space="preserve"> i uplastycznia sobie rzecz przez łączenie przyimków z przypadkami. Niema chyba wątpliwości, że powinno się odmieniać tak, jak w połączeniu z </w:t>
      </w:r>
      <w:r>
        <w:rPr>
          <w:rStyle w:val="Teksttreci2Kursywa"/>
        </w:rPr>
        <w:t>pół</w:t>
      </w:r>
      <w:r>
        <w:t xml:space="preserve"> i z </w:t>
      </w:r>
      <w:r>
        <w:rPr>
          <w:rStyle w:val="Teksttreci2Kursywa"/>
        </w:rPr>
        <w:t>ćwierć,</w:t>
      </w:r>
      <w:r>
        <w:t xml:space="preserve"> a więc: </w:t>
      </w:r>
      <w:r>
        <w:rPr>
          <w:rStyle w:val="Teksttreci2Kursywa"/>
        </w:rPr>
        <w:t>pół miesiąca, od ćwierć miesiąca, przed pół miesiącem, po ćwierć miesięcu</w:t>
      </w:r>
      <w:r>
        <w:t xml:space="preserve"> t. j. </w:t>
      </w:r>
      <w:r>
        <w:rPr>
          <w:rStyle w:val="Teksttreci2Kursywa"/>
        </w:rPr>
        <w:t>półtora miesiąca, od półtora miesiąca, przed półtora miesiącem, po półtora miesiącu ;</w:t>
      </w:r>
      <w:r>
        <w:t xml:space="preserve"> są to skostniałe niejako liczebniki bez związków syntaktycznych z przyimkami i przekazują te związki na towarzyszące im rzeczowniki, coś podobnego, jak barwnie to przedstawił </w:t>
      </w:r>
      <w:r w:rsidRPr="00CB20A6">
        <w:rPr>
          <w:lang w:eastAsia="en-US" w:bidi="en-US"/>
        </w:rPr>
        <w:t xml:space="preserve">prof. </w:t>
      </w:r>
      <w:r>
        <w:t xml:space="preserve">Szober w odmianie złożonych liczebników z ostatnim członem </w:t>
      </w:r>
      <w:r>
        <w:rPr>
          <w:rStyle w:val="Teksttreci2Kursywa"/>
        </w:rPr>
        <w:t>jeden,</w:t>
      </w:r>
      <w:r>
        <w:t xml:space="preserve"> (n. p. odmiana </w:t>
      </w:r>
      <w:r>
        <w:rPr>
          <w:rStyle w:val="Teksttreci2Kursywa"/>
        </w:rPr>
        <w:t>od dwudziestu jeden łat, ku dwudziestu jeden łatom, przed dwudziestu jeden latami, po dwudziestu jeden latach ; dwadzieścia</w:t>
      </w:r>
      <w:r>
        <w:t xml:space="preserve"> tu się właściwie odmienia, choć wszystkie przypadki oprócz mianownika są jednakowe, </w:t>
      </w:r>
      <w:r>
        <w:rPr>
          <w:rStyle w:val="Teksttreci2Kursywa"/>
        </w:rPr>
        <w:t>jeden</w:t>
      </w:r>
      <w:r>
        <w:t xml:space="preserve"> zatrzymuje formę zastygłą, fleksyjnie neutralną, „reprezentacyjną"). Zemściło się jednak wytrącenie </w:t>
      </w:r>
      <w:r>
        <w:rPr>
          <w:rStyle w:val="Teksttreci2Kursywa"/>
        </w:rPr>
        <w:t>półtory</w:t>
      </w:r>
      <w:r>
        <w:t xml:space="preserve"> z owej formy skostniałej i upodobnienie jej do przymiotnika rozwiniętego, do </w:t>
      </w:r>
      <w:r>
        <w:rPr>
          <w:rStyle w:val="Teksttreci2Kursywa"/>
        </w:rPr>
        <w:t>półtorej ;</w:t>
      </w:r>
      <w:r>
        <w:t xml:space="preserve"> bo próbujmy odmieniać: </w:t>
      </w:r>
      <w:r>
        <w:rPr>
          <w:rStyle w:val="Teksttreci2Kursywa"/>
        </w:rPr>
        <w:t>półtorej godziny, od półtorej godziny, ku półtorej godzinie, po półtorej godzinie</w:t>
      </w:r>
      <w:r>
        <w:t xml:space="preserve"> ; dotąd dobrze, bo przy tych przyimkach oba wyrazy nie kłócą się z sobą; ale uzależnijmy od </w:t>
      </w:r>
      <w:r>
        <w:rPr>
          <w:rStyle w:val="Teksttreci2Kursywa"/>
        </w:rPr>
        <w:t>przed</w:t>
      </w:r>
      <w:r>
        <w:t xml:space="preserve">,— następuje załamanie: </w:t>
      </w:r>
      <w:r>
        <w:rPr>
          <w:rStyle w:val="Teksttreci2Kursywa"/>
        </w:rPr>
        <w:t>przed półtorej godziną</w:t>
      </w:r>
      <w:r>
        <w:t xml:space="preserve"> powiedzieć nie mogę, bo ożywiwszy skostniałą formę </w:t>
      </w:r>
      <w:r>
        <w:rPr>
          <w:rStyle w:val="Teksttreci2Kursywa"/>
        </w:rPr>
        <w:t>półtory,</w:t>
      </w:r>
      <w:r>
        <w:t xml:space="preserve"> muszę działać na nią przyimkiem, a więc utworzyć </w:t>
      </w:r>
      <w:r>
        <w:rPr>
          <w:rStyle w:val="Teksttreci2Kursywa"/>
        </w:rPr>
        <w:t>przed półtorą godziną, co</w:t>
      </w:r>
      <w:r>
        <w:t xml:space="preserve"> tem bardziej niemożliwe. Wypadnie zrezygnować i omówić rzecz inaczej, n. p. zamiast: </w:t>
      </w:r>
      <w:r>
        <w:rPr>
          <w:rStyle w:val="Teksttreci2Kursywa"/>
        </w:rPr>
        <w:t>przyszli przed półtorej godziną,</w:t>
      </w:r>
      <w:r>
        <w:t xml:space="preserve"> powiem </w:t>
      </w:r>
      <w:r>
        <w:rPr>
          <w:rStyle w:val="Teksttreci2Kursywa"/>
        </w:rPr>
        <w:t>przyszli półtorej godziny temu,</w:t>
      </w:r>
      <w:r>
        <w:t xml:space="preserve"> bo </w:t>
      </w:r>
      <w:r>
        <w:rPr>
          <w:rStyle w:val="Teksttreci2Kursywa"/>
        </w:rPr>
        <w:t>przed półtorej godziny</w:t>
      </w:r>
      <w:r>
        <w:t xml:space="preserve"> prowadziłoby z powrotem do obezwładnienia </w:t>
      </w:r>
      <w:r>
        <w:rPr>
          <w:rStyle w:val="Teksttreci2Kursywa"/>
        </w:rPr>
        <w:t>półtorej,</w:t>
      </w:r>
      <w:r>
        <w:t xml:space="preserve"> a więc całe ożywianie poprzednie spaliłoby na panewce. Podobnie ma się rzecz ze złożonemi przymiotnikami : w rodzaju męskim niema wątpliwości : </w:t>
      </w:r>
      <w:r>
        <w:rPr>
          <w:rStyle w:val="Teksttreci2Kursywa"/>
        </w:rPr>
        <w:t>półtora łokcia, półtorałokciowy pas,</w:t>
      </w:r>
      <w:r>
        <w:t xml:space="preserve"> — w żeńskim</w:t>
      </w:r>
    </w:p>
    <w:p w:rsidR="00AF3FF1" w:rsidRDefault="00AF3FF1">
      <w:pPr>
        <w:rPr>
          <w:sz w:val="2"/>
          <w:szCs w:val="2"/>
        </w:rPr>
        <w:sectPr w:rsidR="00AF3FF1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3FF1" w:rsidRDefault="005D4C37">
      <w:pPr>
        <w:pStyle w:val="Nagweklubstopka40"/>
        <w:framePr w:wrap="none" w:vAnchor="page" w:hAnchor="page" w:x="901" w:y="163"/>
        <w:shd w:val="clear" w:color="auto" w:fill="auto"/>
        <w:spacing w:line="160" w:lineRule="exact"/>
      </w:pPr>
      <w:r>
        <w:lastRenderedPageBreak/>
        <w:t>XXIII, 2.</w:t>
      </w:r>
    </w:p>
    <w:p w:rsidR="00AF3FF1" w:rsidRDefault="005D4C37">
      <w:pPr>
        <w:pStyle w:val="Nagweklubstopka50"/>
        <w:framePr w:wrap="none" w:vAnchor="page" w:hAnchor="page" w:x="3435" w:y="148"/>
        <w:shd w:val="clear" w:color="auto" w:fill="auto"/>
        <w:spacing w:line="150" w:lineRule="exact"/>
      </w:pPr>
      <w:r>
        <w:t>PORADNIK JĘZYKOWY</w:t>
      </w:r>
    </w:p>
    <w:p w:rsidR="00AF3FF1" w:rsidRDefault="005D4C37">
      <w:pPr>
        <w:pStyle w:val="Nagweklubstopka40"/>
        <w:framePr w:wrap="none" w:vAnchor="page" w:hAnchor="page" w:x="7371" w:y="155"/>
        <w:shd w:val="clear" w:color="auto" w:fill="auto"/>
        <w:spacing w:line="160" w:lineRule="exact"/>
      </w:pPr>
      <w:r>
        <w:t>29</w:t>
      </w:r>
    </w:p>
    <w:p w:rsidR="00AF3FF1" w:rsidRDefault="005D4C37">
      <w:pPr>
        <w:pStyle w:val="Teksttreci20"/>
        <w:framePr w:w="6754" w:h="1595" w:hRule="exact" w:wrap="none" w:vAnchor="page" w:hAnchor="page" w:x="839" w:y="626"/>
        <w:shd w:val="clear" w:color="auto" w:fill="auto"/>
        <w:spacing w:before="0" w:after="0" w:line="254" w:lineRule="exact"/>
      </w:pPr>
      <w:r>
        <w:rPr>
          <w:rStyle w:val="Teksttreci2Kursywa"/>
        </w:rPr>
        <w:t>półtrzeciej włóki</w:t>
      </w:r>
      <w:r>
        <w:t xml:space="preserve"> i — szczerba; musimy albo pożyczyć formy od rodzaju męskiego i powiedzieć </w:t>
      </w:r>
      <w:r>
        <w:rPr>
          <w:rStyle w:val="Teksttreci2Kursywa"/>
        </w:rPr>
        <w:t>półtrzeciawłókowy folwarczek</w:t>
      </w:r>
      <w:r>
        <w:t xml:space="preserve"> albo pomóc sobie formą </w:t>
      </w:r>
      <w:r>
        <w:rPr>
          <w:rStyle w:val="Teksttreci2Kursywa"/>
        </w:rPr>
        <w:t>półtrzeciowłókowy,</w:t>
      </w:r>
      <w:r>
        <w:t xml:space="preserve"> gdzie </w:t>
      </w:r>
      <w:r>
        <w:rPr>
          <w:rStyle w:val="Teksttreci2Kursywa"/>
        </w:rPr>
        <w:t>o</w:t>
      </w:r>
      <w:r>
        <w:t xml:space="preserve"> jest neutralne, oczywiście, takie o stosować można i w rodzaju męskim: </w:t>
      </w:r>
      <w:r>
        <w:rPr>
          <w:rStyle w:val="Teksttreci2Kursywa"/>
        </w:rPr>
        <w:t>półtorazłotowy</w:t>
      </w:r>
      <w:r>
        <w:t xml:space="preserve"> i </w:t>
      </w:r>
      <w:r>
        <w:rPr>
          <w:rStyle w:val="Teksttreci2Kursywa"/>
        </w:rPr>
        <w:t>półtorozłoiowy —</w:t>
      </w:r>
      <w:r>
        <w:t xml:space="preserve"> bez różnicy.</w:t>
      </w:r>
    </w:p>
    <w:p w:rsidR="00AF3FF1" w:rsidRDefault="005D4C37">
      <w:pPr>
        <w:pStyle w:val="Teksttreci80"/>
        <w:framePr w:w="6754" w:h="1595" w:hRule="exact" w:wrap="none" w:vAnchor="page" w:hAnchor="page" w:x="839" w:y="626"/>
        <w:shd w:val="clear" w:color="auto" w:fill="auto"/>
        <w:spacing w:line="190" w:lineRule="exact"/>
        <w:ind w:left="4940"/>
        <w:jc w:val="left"/>
      </w:pPr>
      <w:r>
        <w:t>J. Rzewnicki.</w:t>
      </w:r>
    </w:p>
    <w:p w:rsidR="00AF3FF1" w:rsidRDefault="005D4C37">
      <w:pPr>
        <w:pStyle w:val="Teksttreci50"/>
        <w:framePr w:w="6754" w:h="1595" w:hRule="exact" w:wrap="none" w:vAnchor="page" w:hAnchor="page" w:x="839" w:y="626"/>
        <w:shd w:val="clear" w:color="auto" w:fill="auto"/>
        <w:spacing w:after="0" w:line="150" w:lineRule="exact"/>
        <w:ind w:right="20"/>
      </w:pPr>
      <w:r>
        <w:t>(Dokończenie i odpowiedź nastąpią).</w:t>
      </w:r>
    </w:p>
    <w:p w:rsidR="00AF3FF1" w:rsidRDefault="005D4C37">
      <w:pPr>
        <w:pStyle w:val="Nagwek20"/>
        <w:framePr w:w="6754" w:h="8557" w:hRule="exact" w:wrap="none" w:vAnchor="page" w:hAnchor="page" w:x="839" w:y="2841"/>
        <w:numPr>
          <w:ilvl w:val="0"/>
          <w:numId w:val="4"/>
        </w:numPr>
        <w:shd w:val="clear" w:color="auto" w:fill="auto"/>
        <w:tabs>
          <w:tab w:val="left" w:pos="1924"/>
        </w:tabs>
        <w:spacing w:before="0" w:after="82" w:line="240" w:lineRule="exact"/>
        <w:ind w:left="1540"/>
        <w:jc w:val="both"/>
      </w:pPr>
      <w:bookmarkStart w:id="7" w:name="bookmark6"/>
      <w:r>
        <w:t>O POPRAWNOŚĆ JĘZYKA.</w:t>
      </w:r>
      <w:bookmarkEnd w:id="7"/>
    </w:p>
    <w:p w:rsidR="00AF3FF1" w:rsidRDefault="005D4C37">
      <w:pPr>
        <w:pStyle w:val="Teksttreci50"/>
        <w:framePr w:w="6754" w:h="8557" w:hRule="exact" w:wrap="none" w:vAnchor="page" w:hAnchor="page" w:x="839" w:y="2841"/>
        <w:shd w:val="clear" w:color="auto" w:fill="auto"/>
        <w:spacing w:after="45" w:line="150" w:lineRule="exact"/>
        <w:ind w:right="20"/>
      </w:pPr>
      <w:r>
        <w:t>(Dokończenie).</w:t>
      </w:r>
    </w:p>
    <w:p w:rsidR="00AF3FF1" w:rsidRDefault="005D4C37">
      <w:pPr>
        <w:pStyle w:val="Teksttreci20"/>
        <w:framePr w:w="6754" w:h="8557" w:hRule="exact" w:wrap="none" w:vAnchor="page" w:hAnchor="page" w:x="839" w:y="2841"/>
        <w:shd w:val="clear" w:color="auto" w:fill="auto"/>
        <w:spacing w:before="0" w:after="0" w:line="254" w:lineRule="exact"/>
        <w:ind w:firstLine="580"/>
      </w:pPr>
      <w:r>
        <w:t xml:space="preserve">W związku z tą sprawą autor listu pod koniec swoich wywodów dodaje niby wniosek ogólny takiej osnowy: „W polskim języku istnieje przyimek </w:t>
      </w:r>
      <w:r>
        <w:rPr>
          <w:rStyle w:val="Teksttreci2Kursywa"/>
        </w:rPr>
        <w:t>dla</w:t>
      </w:r>
      <w:r>
        <w:t xml:space="preserve"> tak jak w innych językach po to, aby go używać tam, gdzie zachodzi tego potrzeba do należytego wyrażenia swych myśli." Słusznie. Przytem jednak pamiętać należy, że każdy język ma swoje indywidualne, swoiste właściwości. I język też polski posługuje się przyimkiem </w:t>
      </w:r>
      <w:r>
        <w:rPr>
          <w:rStyle w:val="Teksttreci2Kursywa"/>
        </w:rPr>
        <w:t>dla</w:t>
      </w:r>
      <w:r>
        <w:t xml:space="preserve"> w sposób sobie właściwy ifnie zawsze „tak jak w innych językach". Powiemy n. p. stajnia </w:t>
      </w:r>
      <w:r>
        <w:rPr>
          <w:rStyle w:val="Teksttreci2Kursywa"/>
        </w:rPr>
        <w:t>dla</w:t>
      </w:r>
      <w:r>
        <w:t xml:space="preserve"> koni, pokój </w:t>
      </w:r>
      <w:r>
        <w:rPr>
          <w:rStyle w:val="Teksttreci2Kursywa"/>
        </w:rPr>
        <w:t>dla</w:t>
      </w:r>
      <w:r>
        <w:t xml:space="preserve"> kawalera i t. p., ale błędne, bo niezgodne z naturą języka byłoby powiedzenie : pokój </w:t>
      </w:r>
      <w:r>
        <w:rPr>
          <w:rStyle w:val="Teksttreci2Kursywa"/>
        </w:rPr>
        <w:t>dla</w:t>
      </w:r>
      <w:r>
        <w:t xml:space="preserve"> tańców, szklanka </w:t>
      </w:r>
      <w:r>
        <w:rPr>
          <w:rStyle w:val="Teksttreci2Kursywa"/>
        </w:rPr>
        <w:t>dla</w:t>
      </w:r>
      <w:r>
        <w:t xml:space="preserve"> wody, książka </w:t>
      </w:r>
      <w:r>
        <w:rPr>
          <w:rStyle w:val="Teksttreci2Kursywa"/>
        </w:rPr>
        <w:t>dla</w:t>
      </w:r>
      <w:r>
        <w:t xml:space="preserve"> nabożeństwa i t. p., podobnie jak niepolskie są barbaryzmy takie, jak : komisja </w:t>
      </w:r>
      <w:r>
        <w:rPr>
          <w:rStyle w:val="Teksttreci2Kursywa"/>
        </w:rPr>
        <w:t>dla</w:t>
      </w:r>
      <w:r>
        <w:t xml:space="preserve"> spraw rolniczych, instytut </w:t>
      </w:r>
      <w:r>
        <w:rPr>
          <w:rStyle w:val="Teksttreci2Kursywa"/>
        </w:rPr>
        <w:t>dla</w:t>
      </w:r>
      <w:r>
        <w:t xml:space="preserve"> badania historji sztuki, minister </w:t>
      </w:r>
      <w:r>
        <w:rPr>
          <w:rStyle w:val="Teksttreci2Kursywa"/>
        </w:rPr>
        <w:t>dla</w:t>
      </w:r>
      <w:r>
        <w:t xml:space="preserve"> reformy wyborczej, nauczyciel </w:t>
      </w:r>
      <w:r>
        <w:rPr>
          <w:rStyle w:val="Teksttreci2Kursywa"/>
        </w:rPr>
        <w:t>dla</w:t>
      </w:r>
      <w:r>
        <w:t xml:space="preserve"> klasycznej filologji, archiwum </w:t>
      </w:r>
      <w:r>
        <w:rPr>
          <w:rStyle w:val="Teksttreci2Kursywa"/>
        </w:rPr>
        <w:t>dla</w:t>
      </w:r>
      <w:r>
        <w:t xml:space="preserve"> dziejów literatury polskiej, ani też: bank </w:t>
      </w:r>
      <w:r>
        <w:rPr>
          <w:rStyle w:val="Teksttreci2Kursywa"/>
        </w:rPr>
        <w:t>dla</w:t>
      </w:r>
      <w:r>
        <w:t xml:space="preserve"> handlu i przemysłu i tym podobne germanizmy, na manowcach niewiedzy pozbierane i do języka polskiego nierozważnie wtłaczane.</w:t>
      </w:r>
    </w:p>
    <w:p w:rsidR="00AF3FF1" w:rsidRDefault="005D4C37">
      <w:pPr>
        <w:pStyle w:val="Teksttreci20"/>
        <w:framePr w:w="6754" w:h="8557" w:hRule="exact" w:wrap="none" w:vAnchor="page" w:hAnchor="page" w:x="839" w:y="2841"/>
        <w:shd w:val="clear" w:color="auto" w:fill="auto"/>
        <w:spacing w:before="0" w:after="0" w:line="254" w:lineRule="exact"/>
        <w:ind w:firstLine="580"/>
      </w:pPr>
      <w:r>
        <w:t xml:space="preserve">W końcowych swych rozważaniach autor nazywa wykazywanie błędów językowych „niesłusznemi napaściami" na Małopolskę, która „nie wytyka mieszkańcom b. Królestwa ich „rusycyzmów". Pomijam pewne wyrażenia autora, jako też ton jego pisma mentorsko-grubjański — wynik nerwowego podniecenia. Objawem tego nastroju jest także pomówienie o jakieś „niesłuszne napaści" — zupełnie chybiony i „niesłuszny" domysł autora. Zaznaczę tylko, że w wykazywaniu błędów językowych nie chodzi wcale o osoby, lecz o sam </w:t>
      </w:r>
      <w:r>
        <w:rPr>
          <w:rStyle w:val="Teksttreci2Odstpy2pt"/>
        </w:rPr>
        <w:t>język,</w:t>
      </w:r>
      <w:r>
        <w:t xml:space="preserve"> o jego poprawność, o uwolnienie go od skaz, jakie go dzisiaj przygniatają i szpecą. Co zaś do napomknionych rusycyzmów, stwierdzam, że zostały one na równi z germanizmami przezemnie napiętnowane w książce „Jak nie należy mówić i pisać po polsku" (str. 195—201 i 86—90, wyd. 2-gie), jako też niejednokrotnie w pismach perjodycznych wykazywane i objaśniane (w „Kur. Warsz.", „Gaz. </w:t>
      </w:r>
      <w:r w:rsidRPr="00CB20A6">
        <w:rPr>
          <w:lang w:eastAsia="en-US" w:bidi="en-US"/>
        </w:rPr>
        <w:t xml:space="preserve">Admin." </w:t>
      </w:r>
      <w:r>
        <w:t>i innych).</w:t>
      </w:r>
    </w:p>
    <w:p w:rsidR="00AF3FF1" w:rsidRDefault="00AF3FF1">
      <w:pPr>
        <w:rPr>
          <w:sz w:val="2"/>
          <w:szCs w:val="2"/>
        </w:rPr>
        <w:sectPr w:rsidR="00AF3FF1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3FF1" w:rsidRDefault="005D4C37">
      <w:pPr>
        <w:pStyle w:val="Nagweklubstopka40"/>
        <w:framePr w:wrap="none" w:vAnchor="page" w:hAnchor="page" w:x="872" w:y="145"/>
        <w:shd w:val="clear" w:color="auto" w:fill="auto"/>
        <w:spacing w:line="160" w:lineRule="exact"/>
      </w:pPr>
      <w:r>
        <w:lastRenderedPageBreak/>
        <w:t>30</w:t>
      </w:r>
    </w:p>
    <w:p w:rsidR="00AF3FF1" w:rsidRDefault="005D4C37">
      <w:pPr>
        <w:pStyle w:val="Nagweklubstopka0"/>
        <w:framePr w:wrap="none" w:vAnchor="page" w:hAnchor="page" w:x="3114" w:y="130"/>
        <w:shd w:val="clear" w:color="auto" w:fill="auto"/>
        <w:spacing w:line="160" w:lineRule="exact"/>
      </w:pPr>
      <w:r>
        <w:t>PORADNIK JĘZYKOWY</w:t>
      </w:r>
    </w:p>
    <w:p w:rsidR="00AF3FF1" w:rsidRDefault="005D4C37">
      <w:pPr>
        <w:pStyle w:val="Nagweklubstopka40"/>
        <w:framePr w:wrap="none" w:vAnchor="page" w:hAnchor="page" w:x="6848" w:y="155"/>
        <w:shd w:val="clear" w:color="auto" w:fill="auto"/>
        <w:spacing w:line="160" w:lineRule="exact"/>
      </w:pPr>
      <w:r>
        <w:t>XXIII, 2.</w:t>
      </w:r>
    </w:p>
    <w:p w:rsidR="00AF3FF1" w:rsidRDefault="005D4C37">
      <w:pPr>
        <w:pStyle w:val="Teksttreci20"/>
        <w:framePr w:w="6715" w:h="10560" w:hRule="exact" w:wrap="none" w:vAnchor="page" w:hAnchor="page" w:x="858" w:y="617"/>
        <w:shd w:val="clear" w:color="auto" w:fill="auto"/>
        <w:spacing w:before="0" w:after="0" w:line="254" w:lineRule="exact"/>
        <w:ind w:firstLine="540"/>
      </w:pPr>
      <w:r>
        <w:t xml:space="preserve">Jeszcze jeden błąd w rozumowaniu. Za przykładem innych osobników, nieprzyznających skażenia języka polskiego germanizmami, p. Gr. na poparcie słuszności swojego sprzeciwu przytacza fakt, że „była Galicja od dwuch pokoleń ma 2 uniwersytety o polskim języku wykładowym, polską szkołę ludową i średnią, że — mówi — wychowywali nas w tych szkołach profesorowie i nauczyciele Polacy, że jest tam od 50 lat Polska Akademja Umiejętności, a także w innych publicznych instytucjach byli czynni tylko Polacy". Wiemy o tem i nikt temu nie przeczy. Ale jaki stąd wniosek ? I tu dopiero ujawnia się prawdziwy </w:t>
      </w:r>
      <w:r w:rsidRPr="00CB20A6">
        <w:rPr>
          <w:rStyle w:val="Teksttreci2Kursywa"/>
          <w:lang w:eastAsia="en-US" w:bidi="en-US"/>
        </w:rPr>
        <w:t xml:space="preserve">error in </w:t>
      </w:r>
      <w:r>
        <w:rPr>
          <w:rStyle w:val="Teksttreci2Kursywa"/>
        </w:rPr>
        <w:t>demonstrando.</w:t>
      </w:r>
      <w:r>
        <w:t xml:space="preserve"> Czy bowiem przywiedzione okoliczności — dla życia narodowego wielce pożądane — powróciły językowi polskiemu dawną jego poprawność ? Wszak wiadomo, że nie usunęły bynajmniej z języka skaz i okaleczeń przedtem nabytych. Wskazywanie więc na istnienie tych instytucyj polskich od dwuch pokoleń nie może osłabić ani złagodzić ogólnie znanych i uzasadnionych utyskiwań nad skażeniem języka w Małopolsce. Fakt pozostał dotychczas faktem. Jest on wynikiem warunków historycznych, w których w ciągu stulecia obracało się życie b. Galicji. Bezwzględna germanizacja, jakiej kraj ten poddano od r. 1772, usunęła język polski ze szkoły, sądu i urzędów. Gnębiony ogół mieszkańców przejmował bezwiednie od czynników obcych wyrazy i wyrażenia niemieckie, wplatał je do mowy własnej, posługując się niemi w życiu codziennem. Opłakany ten proces trwał przez szereg pokoleń i germanizmy utrwalały się w mowie i w piśmie. Gdy potem nastały czasy t. zw. wolnościowe, gdy język polski przywrócono w urzędach, szkole i sądzie, był on już dotknięty licznemi naleciałościami niemieckiemi. Nie innym, ale takim skażonym językiem przemawiano do młodzieży w szkole, takim językiem posługiwano się w urzędach i w sądownictwie. Germanizmy wśród polszczyzny i inne chwasty językowe, przez nikogo nie usunięte, musiały szerzyć się dalej i przekazywały się następnym pokoleniom. Rzecz zrozumiała, że zadomowiły się w języku i utrwaliły na dobre aż do chwili dzisiejszej. Mowa ustna, książki i pisma dostarczają </w:t>
      </w:r>
      <w:r>
        <w:rPr>
          <w:rStyle w:val="Teksttreci2Odstpy2pt"/>
        </w:rPr>
        <w:t>niezbitych</w:t>
      </w:r>
      <w:r>
        <w:t xml:space="preserve"> tego dowodów. Wszelkie gołosłowne przeczenia, puste objawy dyletantyzmu, wszelkie przysłaniania tej prawdy są bezcelowe, a skaz istniejących i zniekształceń językowych nie poprawią.</w:t>
      </w:r>
    </w:p>
    <w:p w:rsidR="00AF3FF1" w:rsidRDefault="005D4C37">
      <w:pPr>
        <w:pStyle w:val="Teksttreci20"/>
        <w:framePr w:w="6715" w:h="10560" w:hRule="exact" w:wrap="none" w:vAnchor="page" w:hAnchor="page" w:x="858" w:y="617"/>
        <w:shd w:val="clear" w:color="auto" w:fill="auto"/>
        <w:spacing w:before="0" w:after="0" w:line="254" w:lineRule="exact"/>
        <w:ind w:firstLine="540"/>
      </w:pPr>
      <w:r>
        <w:t>Dzisiejszy stan języka domaga się usunięcia z niego tych naleciałości niepotrzebnych, które do mowy własnej nieoględnie przymieszano, zastępując niemi wyrazy i wyrażenia rodzime, jasne i dla ogółu zrozumiałe. Przed uznaniem tej niewątpliwej prawdy nie zamykałby oczu i autor listu, gdyby się był rozejrzał w obecnym stanie języka przedmiotowo bez uprzedzeń i uniesień. Do oceny zaś krytycznej wszelkich</w:t>
      </w:r>
    </w:p>
    <w:p w:rsidR="00AF3FF1" w:rsidRDefault="00AF3FF1">
      <w:pPr>
        <w:rPr>
          <w:sz w:val="2"/>
          <w:szCs w:val="2"/>
        </w:rPr>
        <w:sectPr w:rsidR="00AF3FF1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3FF1" w:rsidRDefault="005D4C37">
      <w:pPr>
        <w:pStyle w:val="Nagweklubstopka40"/>
        <w:framePr w:wrap="none" w:vAnchor="page" w:hAnchor="page" w:x="884" w:y="150"/>
        <w:shd w:val="clear" w:color="auto" w:fill="auto"/>
        <w:spacing w:line="160" w:lineRule="exact"/>
      </w:pPr>
      <w:r>
        <w:lastRenderedPageBreak/>
        <w:t>XXIII, 2.</w:t>
      </w:r>
    </w:p>
    <w:p w:rsidR="00AF3FF1" w:rsidRDefault="005D4C37">
      <w:pPr>
        <w:pStyle w:val="Nagweklubstopka50"/>
        <w:framePr w:wrap="none" w:vAnchor="page" w:hAnchor="page" w:x="3251" w:y="148"/>
        <w:shd w:val="clear" w:color="auto" w:fill="auto"/>
        <w:spacing w:line="150" w:lineRule="exact"/>
      </w:pPr>
      <w:r>
        <w:t>PORADNIK JĘZYKOWY</w:t>
      </w:r>
    </w:p>
    <w:p w:rsidR="00AF3FF1" w:rsidRDefault="005D4C37">
      <w:pPr>
        <w:pStyle w:val="Nagweklubstopka40"/>
        <w:framePr w:wrap="none" w:vAnchor="page" w:hAnchor="page" w:x="7350" w:y="155"/>
        <w:shd w:val="clear" w:color="auto" w:fill="auto"/>
        <w:spacing w:line="160" w:lineRule="exact"/>
      </w:pPr>
      <w:r>
        <w:t>31</w:t>
      </w:r>
    </w:p>
    <w:p w:rsidR="00AF3FF1" w:rsidRDefault="005D4C37">
      <w:pPr>
        <w:pStyle w:val="Teksttreci20"/>
        <w:framePr w:w="6720" w:h="1125" w:hRule="exact" w:wrap="none" w:vAnchor="page" w:hAnchor="page" w:x="855" w:y="622"/>
        <w:shd w:val="clear" w:color="auto" w:fill="auto"/>
        <w:spacing w:before="0" w:after="0" w:line="254" w:lineRule="exact"/>
      </w:pPr>
      <w:r>
        <w:t xml:space="preserve">zjawisk i faktów językowych niezbędne jest, jak wiadomo, należyte przygotowanie naukowe i nieodstępna rozumna rozwaga. Tych jednak znamion w piśmie p. St. Gr. brak jest rażący </w:t>
      </w:r>
      <w:r>
        <w:rPr>
          <w:vertAlign w:val="superscript"/>
        </w:rPr>
        <w:t>x</w:t>
      </w:r>
      <w:r>
        <w:t>).</w:t>
      </w:r>
    </w:p>
    <w:p w:rsidR="00AF3FF1" w:rsidRDefault="005D4C37">
      <w:pPr>
        <w:pStyle w:val="Teksttreci20"/>
        <w:framePr w:w="6720" w:h="1125" w:hRule="exact" w:wrap="none" w:vAnchor="page" w:hAnchor="page" w:x="855" w:y="622"/>
        <w:shd w:val="clear" w:color="auto" w:fill="auto"/>
        <w:tabs>
          <w:tab w:val="left" w:pos="4716"/>
        </w:tabs>
        <w:spacing w:before="0" w:after="0" w:line="190" w:lineRule="exact"/>
        <w:ind w:firstLine="540"/>
      </w:pPr>
      <w:r>
        <w:t xml:space="preserve">(„Kurjer Warszawski", </w:t>
      </w:r>
      <w:r>
        <w:rPr>
          <w:lang w:val="cs-CZ" w:eastAsia="cs-CZ" w:bidi="cs-CZ"/>
        </w:rPr>
        <w:t xml:space="preserve">23/IX </w:t>
      </w:r>
      <w:r>
        <w:t>1926).</w:t>
      </w:r>
      <w:r>
        <w:tab/>
      </w:r>
      <w:r>
        <w:rPr>
          <w:rStyle w:val="Teksttreci2Kursywa"/>
        </w:rPr>
        <w:t>A. A. Kryński.</w:t>
      </w:r>
    </w:p>
    <w:p w:rsidR="00AF3FF1" w:rsidRDefault="005D4C37">
      <w:pPr>
        <w:pStyle w:val="Nagwek20"/>
        <w:framePr w:w="6720" w:h="9053" w:hRule="exact" w:wrap="none" w:vAnchor="page" w:hAnchor="page" w:x="855" w:y="2380"/>
        <w:numPr>
          <w:ilvl w:val="0"/>
          <w:numId w:val="2"/>
        </w:numPr>
        <w:shd w:val="clear" w:color="auto" w:fill="auto"/>
        <w:tabs>
          <w:tab w:val="left" w:pos="2471"/>
        </w:tabs>
        <w:spacing w:before="0" w:after="83" w:line="240" w:lineRule="exact"/>
        <w:ind w:left="2020"/>
        <w:jc w:val="both"/>
      </w:pPr>
      <w:bookmarkStart w:id="8" w:name="bookmark7"/>
      <w:r>
        <w:t>SŁUSZNE UWAGI.</w:t>
      </w:r>
      <w:bookmarkEnd w:id="8"/>
    </w:p>
    <w:p w:rsidR="00AF3FF1" w:rsidRDefault="005D4C37">
      <w:pPr>
        <w:pStyle w:val="Teksttreci70"/>
        <w:framePr w:w="6720" w:h="9053" w:hRule="exact" w:wrap="none" w:vAnchor="page" w:hAnchor="page" w:x="855" w:y="2380"/>
        <w:shd w:val="clear" w:color="auto" w:fill="auto"/>
        <w:spacing w:before="0" w:after="45" w:line="190" w:lineRule="exact"/>
        <w:ind w:left="20"/>
        <w:jc w:val="center"/>
      </w:pPr>
      <w:r>
        <w:t>Kim jest i na czem kto gospodaruje ?</w:t>
      </w:r>
    </w:p>
    <w:p w:rsidR="00AF3FF1" w:rsidRDefault="005D4C37">
      <w:pPr>
        <w:pStyle w:val="Teksttreci20"/>
        <w:framePr w:w="6720" w:h="9053" w:hRule="exact" w:wrap="none" w:vAnchor="page" w:hAnchor="page" w:x="855" w:y="2380"/>
        <w:shd w:val="clear" w:color="auto" w:fill="auto"/>
        <w:spacing w:before="0" w:after="0" w:line="250" w:lineRule="exact"/>
        <w:ind w:firstLine="540"/>
      </w:pPr>
      <w:r>
        <w:t>Nasza polska mowa dwojakie ma znaczenie: jest skarbnicą rozwiniętej myśli polskiej i narzędziem do porozumienia się.</w:t>
      </w:r>
    </w:p>
    <w:p w:rsidR="00AF3FF1" w:rsidRDefault="005D4C37">
      <w:pPr>
        <w:pStyle w:val="Teksttreci20"/>
        <w:framePr w:w="6720" w:h="9053" w:hRule="exact" w:wrap="none" w:vAnchor="page" w:hAnchor="page" w:x="855" w:y="2380"/>
        <w:shd w:val="clear" w:color="auto" w:fill="auto"/>
        <w:spacing w:before="0" w:after="0" w:line="254" w:lineRule="exact"/>
        <w:ind w:firstLine="540"/>
      </w:pPr>
      <w:r>
        <w:t>Z obu względów powinno nam zależeć na tem, ażeby była jak najdoskonalsza. Rozwój jej, który ciągle się odbywa, powinien ustawicznie być strzeżony i nie wolno nam pozostawić go ślepemu losowi. Usuwanie się od czuwania na dalszem urabianiem słownictwa, wywołanem coraz to nowemi potrzebami, zdawanie się w tem na wybór i sąd czynników kupieckich (np. nawożenie pogłówne) jest pozostawieniem rzeczy cennej przypadkowi i wystawieniem mowy naszej na skażenie. Skażenia takiego wcale nie można usunąć lub tylko z nakładem usilnych starań, po dłuższej nad tem pracy.</w:t>
      </w:r>
    </w:p>
    <w:p w:rsidR="00AF3FF1" w:rsidRDefault="005D4C37">
      <w:pPr>
        <w:pStyle w:val="Teksttreci20"/>
        <w:framePr w:w="6720" w:h="9053" w:hRule="exact" w:wrap="none" w:vAnchor="page" w:hAnchor="page" w:x="855" w:y="2380"/>
        <w:shd w:val="clear" w:color="auto" w:fill="auto"/>
        <w:spacing w:before="0" w:after="0" w:line="254" w:lineRule="exact"/>
        <w:ind w:firstLine="540"/>
      </w:pPr>
      <w:r>
        <w:t>Powodowany tem podnieść muszę, że w doskonałem słownictwie, do którego powinniśmy dążyć, każde pojęcie powinno mieć własną nazwę — każdej nazwie powinno odpowiadać jakieś pojęcie, usuwać zaś należy wszelkie naruszenie tej zasady.</w:t>
      </w:r>
    </w:p>
    <w:p w:rsidR="00AF3FF1" w:rsidRDefault="005D4C37">
      <w:pPr>
        <w:pStyle w:val="Teksttreci20"/>
        <w:framePr w:w="6720" w:h="9053" w:hRule="exact" w:wrap="none" w:vAnchor="page" w:hAnchor="page" w:x="855" w:y="2380"/>
        <w:shd w:val="clear" w:color="auto" w:fill="auto"/>
        <w:spacing w:before="0" w:after="0" w:line="254" w:lineRule="exact"/>
        <w:ind w:firstLine="540"/>
      </w:pPr>
      <w:r>
        <w:t xml:space="preserve">Mamy dwie nazwy : </w:t>
      </w:r>
      <w:r>
        <w:rPr>
          <w:rStyle w:val="Teksttreci2Kursywa"/>
        </w:rPr>
        <w:t>majątek</w:t>
      </w:r>
      <w:r>
        <w:t xml:space="preserve"> i </w:t>
      </w:r>
      <w:r>
        <w:rPr>
          <w:rStyle w:val="Teksttreci2Kursywa"/>
        </w:rPr>
        <w:t>majętność.</w:t>
      </w:r>
      <w:r>
        <w:t xml:space="preserve"> Spotykamy się z tem ciągle, że zamiast używania tych dwu nazw, odmienne mających znaczenie, zastępują obie pierwszą z nich, co jest błędne i prowadzi do zubożenia polskiej mowy.</w:t>
      </w:r>
    </w:p>
    <w:p w:rsidR="00AF3FF1" w:rsidRDefault="005D4C37">
      <w:pPr>
        <w:pStyle w:val="Teksttreci20"/>
        <w:framePr w:w="6720" w:h="9053" w:hRule="exact" w:wrap="none" w:vAnchor="page" w:hAnchor="page" w:x="855" w:y="2380"/>
        <w:shd w:val="clear" w:color="auto" w:fill="auto"/>
        <w:spacing w:before="0" w:after="0" w:line="254" w:lineRule="exact"/>
        <w:ind w:firstLine="540"/>
      </w:pPr>
      <w:r>
        <w:rPr>
          <w:rStyle w:val="Teksttreci2Kursywa"/>
        </w:rPr>
        <w:t>Majątek</w:t>
      </w:r>
      <w:r>
        <w:t xml:space="preserve"> znaczy wartość ogółu własności po potrąceniu długów.</w:t>
      </w:r>
    </w:p>
    <w:p w:rsidR="00AF3FF1" w:rsidRDefault="005D4C37">
      <w:pPr>
        <w:pStyle w:val="Teksttreci20"/>
        <w:framePr w:w="6720" w:h="9053" w:hRule="exact" w:wrap="none" w:vAnchor="page" w:hAnchor="page" w:x="855" w:y="2380"/>
        <w:shd w:val="clear" w:color="auto" w:fill="auto"/>
        <w:spacing w:before="0" w:after="0" w:line="254" w:lineRule="exact"/>
        <w:ind w:firstLine="540"/>
      </w:pPr>
      <w:r>
        <w:rPr>
          <w:rStyle w:val="Teksttreci2Kursywa"/>
        </w:rPr>
        <w:t>Majętność</w:t>
      </w:r>
      <w:r>
        <w:t xml:space="preserve"> znaczy obszar ziemi, objęty ciałem tabularnem ksiąg gruntowych w sądzie okręgowym z nieodłączonemi budowlami i budynkami. Ktoś może mieć kilka </w:t>
      </w:r>
      <w:r>
        <w:rPr>
          <w:rStyle w:val="Teksttreci2Kursywa"/>
        </w:rPr>
        <w:t>majętności</w:t>
      </w:r>
      <w:r>
        <w:t xml:space="preserve"> — jeśli jednak ciężary, na nich spoczywające — przewyższają ich wartość, wtedy nie ma wcale </w:t>
      </w:r>
      <w:r>
        <w:rPr>
          <w:rStyle w:val="Teksttreci2Kursywa"/>
        </w:rPr>
        <w:t>majątku.</w:t>
      </w:r>
      <w:r>
        <w:t xml:space="preserve"> Natomiast ktoś, kto ma papiery wartościowe, kamienice i t. p. a nie ma </w:t>
      </w:r>
      <w:r>
        <w:rPr>
          <w:rStyle w:val="Teksttreci2Kursywa"/>
        </w:rPr>
        <w:t>majętności,</w:t>
      </w:r>
      <w:r>
        <w:t xml:space="preserve"> może mieć znaczny </w:t>
      </w:r>
      <w:r>
        <w:rPr>
          <w:rStyle w:val="Teksttreci2Kursywa"/>
        </w:rPr>
        <w:t>majątek.</w:t>
      </w:r>
    </w:p>
    <w:p w:rsidR="00AF3FF1" w:rsidRDefault="005D4C37">
      <w:pPr>
        <w:pStyle w:val="Teksttreci20"/>
        <w:framePr w:w="6720" w:h="9053" w:hRule="exact" w:wrap="none" w:vAnchor="page" w:hAnchor="page" w:x="855" w:y="2380"/>
        <w:shd w:val="clear" w:color="auto" w:fill="auto"/>
        <w:spacing w:before="0" w:after="0" w:line="254" w:lineRule="exact"/>
        <w:ind w:firstLine="540"/>
      </w:pPr>
      <w:r>
        <w:t xml:space="preserve">Tego, kto gospodaruje na majętności, nazywamy </w:t>
      </w:r>
      <w:r>
        <w:rPr>
          <w:rStyle w:val="Teksttreci2Kursywa"/>
        </w:rPr>
        <w:t>ziemianinem.</w:t>
      </w:r>
    </w:p>
    <w:p w:rsidR="00AF3FF1" w:rsidRDefault="005D4C37">
      <w:pPr>
        <w:pStyle w:val="Teksttreci20"/>
        <w:framePr w:w="6720" w:h="9053" w:hRule="exact" w:wrap="none" w:vAnchor="page" w:hAnchor="page" w:x="855" w:y="2380"/>
        <w:shd w:val="clear" w:color="auto" w:fill="auto"/>
        <w:spacing w:before="0" w:after="151" w:line="254" w:lineRule="exact"/>
        <w:ind w:firstLine="540"/>
      </w:pPr>
      <w:r>
        <w:t xml:space="preserve">Podobnie nazywamy gospodarującego na włości — </w:t>
      </w:r>
      <w:r>
        <w:rPr>
          <w:rStyle w:val="Teksttreci2Kursywa"/>
        </w:rPr>
        <w:t xml:space="preserve">włościaninem, </w:t>
      </w:r>
      <w:r>
        <w:t xml:space="preserve">przy czem przez </w:t>
      </w:r>
      <w:r>
        <w:rPr>
          <w:rStyle w:val="Teksttreci2Kursywa"/>
        </w:rPr>
        <w:t>włość</w:t>
      </w:r>
      <w:r>
        <w:t xml:space="preserve"> rozumiemy grunta przynależne do jednego gospodarstwa włościańskiego wraz z budynkami (włości rentowe w Małopolsce).</w:t>
      </w:r>
    </w:p>
    <w:p w:rsidR="00AF3FF1" w:rsidRDefault="005D4C37">
      <w:pPr>
        <w:pStyle w:val="Teksttreci50"/>
        <w:framePr w:w="6720" w:h="9053" w:hRule="exact" w:wrap="none" w:vAnchor="page" w:hAnchor="page" w:x="855" w:y="2380"/>
        <w:shd w:val="clear" w:color="auto" w:fill="auto"/>
        <w:spacing w:after="0" w:line="216" w:lineRule="exact"/>
        <w:ind w:firstLine="540"/>
        <w:jc w:val="both"/>
      </w:pPr>
      <w:r>
        <w:t xml:space="preserve">1) W pierwszej części tego artykułu str. 12, wiersz 7. od dołu należy poprawić omyłkę </w:t>
      </w:r>
      <w:r>
        <w:rPr>
          <w:rStyle w:val="Teksttreci5Kursywa"/>
        </w:rPr>
        <w:t>przez mnie</w:t>
      </w:r>
      <w:r>
        <w:t xml:space="preserve"> na </w:t>
      </w:r>
      <w:r>
        <w:rPr>
          <w:rStyle w:val="Teksttreci5Kursywa"/>
        </w:rPr>
        <w:t>przezemnie.</w:t>
      </w:r>
    </w:p>
    <w:p w:rsidR="00AF3FF1" w:rsidRDefault="00AF3FF1">
      <w:pPr>
        <w:rPr>
          <w:sz w:val="2"/>
          <w:szCs w:val="2"/>
        </w:rPr>
        <w:sectPr w:rsidR="00AF3FF1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3FF1" w:rsidRDefault="005D4C37">
      <w:pPr>
        <w:pStyle w:val="Nagweklubstopka40"/>
        <w:framePr w:wrap="none" w:vAnchor="page" w:hAnchor="page" w:x="887" w:y="287"/>
        <w:shd w:val="clear" w:color="auto" w:fill="auto"/>
        <w:spacing w:line="160" w:lineRule="exact"/>
      </w:pPr>
      <w:r>
        <w:lastRenderedPageBreak/>
        <w:t>32</w:t>
      </w:r>
    </w:p>
    <w:p w:rsidR="00AF3FF1" w:rsidRDefault="005D4C37">
      <w:pPr>
        <w:pStyle w:val="Nagweklubstopka0"/>
        <w:framePr w:wrap="none" w:vAnchor="page" w:hAnchor="page" w:x="3152" w:y="265"/>
        <w:shd w:val="clear" w:color="auto" w:fill="auto"/>
        <w:spacing w:line="160" w:lineRule="exact"/>
      </w:pPr>
      <w:r>
        <w:t>PORADNIK JĘZYKOWY</w:t>
      </w:r>
    </w:p>
    <w:p w:rsidR="00AF3FF1" w:rsidRDefault="005D4C37">
      <w:pPr>
        <w:pStyle w:val="Nagweklubstopka40"/>
        <w:framePr w:wrap="none" w:vAnchor="page" w:hAnchor="page" w:x="6872" w:y="270"/>
        <w:shd w:val="clear" w:color="auto" w:fill="auto"/>
        <w:spacing w:line="160" w:lineRule="exact"/>
      </w:pPr>
      <w:r>
        <w:t>XXIII, 2.</w:t>
      </w:r>
    </w:p>
    <w:p w:rsidR="00AF3FF1" w:rsidRDefault="005D4C37">
      <w:pPr>
        <w:pStyle w:val="Teksttreci20"/>
        <w:framePr w:w="6734" w:h="10519" w:hRule="exact" w:wrap="none" w:vAnchor="page" w:hAnchor="page" w:x="848" w:y="746"/>
        <w:shd w:val="clear" w:color="auto" w:fill="auto"/>
        <w:spacing w:before="0" w:after="0" w:line="254" w:lineRule="exact"/>
        <w:ind w:firstLine="580"/>
      </w:pPr>
      <w:r>
        <w:t xml:space="preserve">Więc </w:t>
      </w:r>
      <w:r>
        <w:rPr>
          <w:rStyle w:val="Teksttreci2Odstpy2pt"/>
        </w:rPr>
        <w:t>posiadłością ziemianina jest majętność, a włość stanowi posiadłość włościanina.</w:t>
      </w:r>
      <w:r>
        <w:t xml:space="preserve"> I ziemianin i włościanin są wieśniakami.</w:t>
      </w:r>
    </w:p>
    <w:p w:rsidR="00AF3FF1" w:rsidRDefault="005D4C37">
      <w:pPr>
        <w:pStyle w:val="Teksttreci20"/>
        <w:framePr w:w="6734" w:h="10519" w:hRule="exact" w:wrap="none" w:vAnchor="page" w:hAnchor="page" w:x="848" w:y="746"/>
        <w:shd w:val="clear" w:color="auto" w:fill="auto"/>
        <w:spacing w:before="0" w:after="0" w:line="254" w:lineRule="exact"/>
        <w:ind w:firstLine="580"/>
      </w:pPr>
      <w:r>
        <w:t xml:space="preserve">Nazwy spotykane w naszych urzędowych pismach, t. zw. </w:t>
      </w:r>
      <w:r>
        <w:rPr>
          <w:rStyle w:val="Teksttreci2Odstpy2pt"/>
        </w:rPr>
        <w:t>wielka własność,</w:t>
      </w:r>
      <w:r>
        <w:t xml:space="preserve"> zapożyczone na utrapienie naszej wspaniałej mowy polskiej od Niemców, tłumaczą mylnie ich </w:t>
      </w:r>
      <w:r>
        <w:rPr>
          <w:rStyle w:val="Teksttreci2Kursywa"/>
        </w:rPr>
        <w:t>Gross-</w:t>
      </w:r>
      <w:r>
        <w:t xml:space="preserve"> i </w:t>
      </w:r>
      <w:r>
        <w:rPr>
          <w:rStyle w:val="Teksttreci2Kursywa"/>
        </w:rPr>
        <w:t>Klein- Besitz.</w:t>
      </w:r>
      <w:r>
        <w:t xml:space="preserve"> Właściwiej byłoby to nazwać wielką i małą posiadłością.</w:t>
      </w:r>
    </w:p>
    <w:p w:rsidR="00AF3FF1" w:rsidRDefault="005D4C37">
      <w:pPr>
        <w:pStyle w:val="Teksttreci20"/>
        <w:framePr w:w="6734" w:h="10519" w:hRule="exact" w:wrap="none" w:vAnchor="page" w:hAnchor="page" w:x="848" w:y="746"/>
        <w:shd w:val="clear" w:color="auto" w:fill="auto"/>
        <w:spacing w:before="0" w:after="0" w:line="254" w:lineRule="exact"/>
        <w:ind w:firstLine="580"/>
      </w:pPr>
      <w:r>
        <w:rPr>
          <w:rStyle w:val="Teksttreci2Kursywa"/>
        </w:rPr>
        <w:t>Obszar dworski,</w:t>
      </w:r>
      <w:r>
        <w:t xml:space="preserve"> to wytwór czysto austrjacki, a </w:t>
      </w:r>
      <w:r>
        <w:rPr>
          <w:rStyle w:val="Teksttreci2Kursywa"/>
        </w:rPr>
        <w:t>obszarnik</w:t>
      </w:r>
      <w:r>
        <w:t xml:space="preserve"> to nazwa uszczypliwa, dawana ziemianom przez niechętnych.</w:t>
      </w:r>
    </w:p>
    <w:p w:rsidR="00AF3FF1" w:rsidRDefault="005D4C37">
      <w:pPr>
        <w:pStyle w:val="Teksttreci20"/>
        <w:framePr w:w="6734" w:h="10519" w:hRule="exact" w:wrap="none" w:vAnchor="page" w:hAnchor="page" w:x="848" w:y="746"/>
        <w:shd w:val="clear" w:color="auto" w:fill="auto"/>
        <w:spacing w:before="0" w:after="0" w:line="254" w:lineRule="exact"/>
        <w:ind w:firstLine="580"/>
      </w:pPr>
      <w:r>
        <w:t>My, ziemianie, powinniśmy się dopominać, ażeby nas szyderczo nie nazywano obszarnikami i starać się o zupełne zaniechanie nazwy obszar dworski, zastępując ją nazwą majętność.</w:t>
      </w:r>
    </w:p>
    <w:p w:rsidR="00AF3FF1" w:rsidRDefault="005D4C37">
      <w:pPr>
        <w:pStyle w:val="Teksttreci20"/>
        <w:framePr w:w="6734" w:h="10519" w:hRule="exact" w:wrap="none" w:vAnchor="page" w:hAnchor="page" w:x="848" w:y="746"/>
        <w:shd w:val="clear" w:color="auto" w:fill="auto"/>
        <w:spacing w:before="0" w:after="0" w:line="254" w:lineRule="exact"/>
        <w:ind w:firstLine="580"/>
      </w:pPr>
      <w:r>
        <w:t xml:space="preserve">Byłoby rzeczą Związku Ziemian i naszych Towarzystw Rolniczych przekonać nasze koła rządzące, a przedewszystkiem naszych posłów Izb obu, ażeby zechcieli rozróżnić używanie nazwy </w:t>
      </w:r>
      <w:r>
        <w:rPr>
          <w:rStyle w:val="Teksttreci2Kursywa"/>
        </w:rPr>
        <w:t>majątek</w:t>
      </w:r>
      <w:r>
        <w:t xml:space="preserve"> a </w:t>
      </w:r>
      <w:r>
        <w:rPr>
          <w:rStyle w:val="Teksttreci2Kursywa"/>
        </w:rPr>
        <w:t xml:space="preserve">majętność </w:t>
      </w:r>
      <w:r>
        <w:t>i dodać przez to jasności i ścisłości kodyfikowanym uchwałom.</w:t>
      </w:r>
    </w:p>
    <w:p w:rsidR="00AF3FF1" w:rsidRDefault="005D4C37">
      <w:pPr>
        <w:pStyle w:val="Teksttreci20"/>
        <w:framePr w:w="6734" w:h="10519" w:hRule="exact" w:wrap="none" w:vAnchor="page" w:hAnchor="page" w:x="848" w:y="746"/>
        <w:shd w:val="clear" w:color="auto" w:fill="auto"/>
        <w:spacing w:before="0" w:after="0" w:line="254" w:lineRule="exact"/>
        <w:ind w:firstLine="580"/>
      </w:pPr>
      <w:r>
        <w:t>Tych, co mają lub dzierżawią jedyną tylko majętność, a takich mamy więcej, nie powinno się nazywać właścicielami dóbr — lub dzierżawcami dóbr (w liczbie mnogiej), bo to nieprawda, lecz właścicielem lub dzierżawcą majętności. Zastąpienie w tym razie nazwy majętności przez dobro (w liczbie pojedynczej) nie wydaje mi się teraz stosowne do wprowadzenia i byłoby germanizmem (Gut) zupełnie niepotrzebnym.</w:t>
      </w:r>
    </w:p>
    <w:p w:rsidR="00AF3FF1" w:rsidRDefault="005D4C37">
      <w:pPr>
        <w:pStyle w:val="Teksttreci20"/>
        <w:framePr w:w="6734" w:h="10519" w:hRule="exact" w:wrap="none" w:vAnchor="page" w:hAnchor="page" w:x="848" w:y="746"/>
        <w:shd w:val="clear" w:color="auto" w:fill="auto"/>
        <w:spacing w:before="0" w:after="0" w:line="254" w:lineRule="exact"/>
        <w:ind w:firstLine="580"/>
      </w:pPr>
      <w:r>
        <w:t xml:space="preserve">Obok powyższych nazw byłoby pożądane, aby raz już ustalono znaczenie słów </w:t>
      </w:r>
      <w:r>
        <w:rPr>
          <w:rStyle w:val="Teksttreci2Kursywa"/>
        </w:rPr>
        <w:t>zadzierżawić</w:t>
      </w:r>
      <w:r>
        <w:t xml:space="preserve"> i </w:t>
      </w:r>
      <w:r>
        <w:rPr>
          <w:rStyle w:val="Teksttreci2Kursywa"/>
        </w:rPr>
        <w:t>wydzierżawić.</w:t>
      </w:r>
      <w:r>
        <w:t xml:space="preserve"> Otóż właściwe jest następujące użycie tych czasowników: właściciel majętności oddaje ją komuś w dzierżawę, t. zn. </w:t>
      </w:r>
      <w:r>
        <w:rPr>
          <w:rStyle w:val="Teksttreci2Kursywa"/>
        </w:rPr>
        <w:t>wydzierżawia</w:t>
      </w:r>
      <w:r>
        <w:t xml:space="preserve"> ją, natomiast dzierżawca ją </w:t>
      </w:r>
      <w:r>
        <w:rPr>
          <w:rStyle w:val="Teksttreci2Kursywa"/>
        </w:rPr>
        <w:t>zadzierżawia,</w:t>
      </w:r>
      <w:r>
        <w:t xml:space="preserve"> a zadzierżawiwszy dzierżawi. Właściciel wydzierżawiwszy majętność, zerwał z nią stosunek czynny, pozostał tylko jej właścicielem.</w:t>
      </w:r>
    </w:p>
    <w:p w:rsidR="00AF3FF1" w:rsidRDefault="005D4C37">
      <w:pPr>
        <w:pStyle w:val="Teksttreci80"/>
        <w:framePr w:w="6734" w:h="10519" w:hRule="exact" w:wrap="none" w:vAnchor="page" w:hAnchor="page" w:x="848" w:y="746"/>
        <w:shd w:val="clear" w:color="auto" w:fill="auto"/>
        <w:spacing w:after="56"/>
        <w:ind w:left="4000"/>
        <w:jc w:val="left"/>
      </w:pPr>
      <w:r>
        <w:t>Aleksander Pragłowski.</w:t>
      </w:r>
    </w:p>
    <w:p w:rsidR="00AF3FF1" w:rsidRDefault="005D4C37">
      <w:pPr>
        <w:pStyle w:val="Teksttreci90"/>
        <w:framePr w:w="6734" w:h="10519" w:hRule="exact" w:wrap="none" w:vAnchor="page" w:hAnchor="page" w:x="848" w:y="746"/>
        <w:shd w:val="clear" w:color="auto" w:fill="auto"/>
        <w:spacing w:before="0" w:after="2" w:line="260" w:lineRule="exact"/>
      </w:pPr>
      <w:r>
        <w:t>OD REDAKCJI.</w:t>
      </w:r>
    </w:p>
    <w:p w:rsidR="00AF3FF1" w:rsidRDefault="005D4C37">
      <w:pPr>
        <w:pStyle w:val="Teksttreci80"/>
        <w:framePr w:w="6734" w:h="10519" w:hRule="exact" w:wrap="none" w:vAnchor="page" w:hAnchor="page" w:x="848" w:y="746"/>
        <w:numPr>
          <w:ilvl w:val="0"/>
          <w:numId w:val="5"/>
        </w:numPr>
        <w:shd w:val="clear" w:color="auto" w:fill="auto"/>
        <w:tabs>
          <w:tab w:val="left" w:pos="802"/>
        </w:tabs>
        <w:spacing w:line="211" w:lineRule="exact"/>
        <w:ind w:firstLine="580"/>
      </w:pPr>
      <w:r>
        <w:t>Prosimy Szan. Współpracowników o pisanie zapytań i wszelkich przyczynków tylko na jednej stronicy, bo nam to ułatwia układ.</w:t>
      </w:r>
    </w:p>
    <w:p w:rsidR="00AF3FF1" w:rsidRDefault="005D4C37">
      <w:pPr>
        <w:pStyle w:val="Teksttreci80"/>
        <w:framePr w:w="6734" w:h="10519" w:hRule="exact" w:wrap="none" w:vAnchor="page" w:hAnchor="page" w:x="848" w:y="746"/>
        <w:numPr>
          <w:ilvl w:val="0"/>
          <w:numId w:val="5"/>
        </w:numPr>
        <w:shd w:val="clear" w:color="auto" w:fill="auto"/>
        <w:tabs>
          <w:tab w:val="left" w:pos="807"/>
        </w:tabs>
        <w:spacing w:after="95" w:line="211" w:lineRule="exact"/>
        <w:ind w:firstLine="580"/>
      </w:pPr>
      <w:r>
        <w:t>Prosimy Szan. Przedpłatników, którzy nadesłali dawną przedpłatę o dopłacenie 1 zł, tych zaś, którzy przysłali półroczną lub mniej, o dopłacenie do wysokości rocznej, bo ani półrocznej, ani kwartalnej przyjąć nie możemy.</w:t>
      </w:r>
    </w:p>
    <w:p w:rsidR="00AF3FF1" w:rsidRDefault="005D4C37">
      <w:pPr>
        <w:pStyle w:val="Teksttreci50"/>
        <w:framePr w:w="6734" w:h="10519" w:hRule="exact" w:wrap="none" w:vAnchor="page" w:hAnchor="page" w:x="848" w:y="746"/>
        <w:shd w:val="clear" w:color="auto" w:fill="auto"/>
        <w:spacing w:after="42" w:line="168" w:lineRule="exact"/>
        <w:ind w:firstLine="580"/>
        <w:jc w:val="both"/>
      </w:pPr>
      <w:r>
        <w:t>TREŚĆ ZESZYTU II</w:t>
      </w:r>
      <w:r>
        <w:rPr>
          <w:lang w:val="fr-FR" w:eastAsia="fr-FR" w:bidi="fr-FR"/>
        </w:rPr>
        <w:t xml:space="preserve">: </w:t>
      </w:r>
      <w:r>
        <w:t xml:space="preserve">I. </w:t>
      </w:r>
      <w:r>
        <w:rPr>
          <w:rStyle w:val="Teksttreci5Kursywa"/>
        </w:rPr>
        <w:t>J. Wasilewska:</w:t>
      </w:r>
      <w:r>
        <w:t xml:space="preserve"> Jeszcze w sprawie słownictwa kucharskiego. — II. </w:t>
      </w:r>
      <w:r>
        <w:rPr>
          <w:rStyle w:val="Teksttreci5Kursywa"/>
        </w:rPr>
        <w:t>J. Rzewnicki :</w:t>
      </w:r>
      <w:r>
        <w:t xml:space="preserve"> W sprawie oczyszczenia słownictwa kucharskiego z naleciałości obcych (dok.). — III. Zapytania i odpowiedzi (5—12). — IV. Rozstrząsania przez </w:t>
      </w:r>
      <w:r>
        <w:rPr>
          <w:rStyle w:val="Teksttreci5Kursywa"/>
        </w:rPr>
        <w:t>Dra Friedekera</w:t>
      </w:r>
      <w:r>
        <w:t xml:space="preserve"> i </w:t>
      </w:r>
      <w:r>
        <w:rPr>
          <w:rStyle w:val="Teksttreci5Kursywa"/>
        </w:rPr>
        <w:t>J. Rzewnickiego.</w:t>
      </w:r>
      <w:r>
        <w:t xml:space="preserve"> — V. </w:t>
      </w:r>
      <w:r>
        <w:rPr>
          <w:rStyle w:val="Teksttreci5Kursywa"/>
        </w:rPr>
        <w:t>A. A. Kryński:</w:t>
      </w:r>
      <w:r>
        <w:t xml:space="preserve"> O poprawność języka (dok.) — VI. Słuszne uwagi przez </w:t>
      </w:r>
      <w:r>
        <w:rPr>
          <w:rStyle w:val="Teksttreci5Kursywa"/>
        </w:rPr>
        <w:t>A. Pragłowskiego.</w:t>
      </w:r>
      <w:r>
        <w:t xml:space="preserve"> — Od Redakcji.</w:t>
      </w:r>
    </w:p>
    <w:p w:rsidR="00AF3FF1" w:rsidRDefault="005D4C37">
      <w:pPr>
        <w:pStyle w:val="Teksttreci20"/>
        <w:framePr w:w="6734" w:h="10519" w:hRule="exact" w:wrap="none" w:vAnchor="page" w:hAnchor="page" w:x="848" w:y="746"/>
        <w:shd w:val="clear" w:color="auto" w:fill="auto"/>
        <w:spacing w:before="0" w:after="0" w:line="190" w:lineRule="exact"/>
        <w:jc w:val="center"/>
      </w:pPr>
      <w:r>
        <w:t>Wydawca i redaktor odpowiedzialny: Roman Zawiliński.</w:t>
      </w:r>
    </w:p>
    <w:p w:rsidR="00AF3FF1" w:rsidRDefault="005D4C37">
      <w:pPr>
        <w:pStyle w:val="Teksttreci50"/>
        <w:framePr w:wrap="none" w:vAnchor="page" w:hAnchor="page" w:x="848" w:y="11342"/>
        <w:shd w:val="clear" w:color="auto" w:fill="auto"/>
        <w:spacing w:after="0" w:line="150" w:lineRule="exact"/>
        <w:jc w:val="left"/>
      </w:pPr>
      <w:r>
        <w:t>Drukarnia Literacka w Krakowie, ul. Jagiellońska l. 10. pod zarz. Stanisława Ziemiańskiego.</w:t>
      </w:r>
    </w:p>
    <w:p w:rsidR="00AF3FF1" w:rsidRDefault="00AF3FF1">
      <w:pPr>
        <w:rPr>
          <w:sz w:val="2"/>
          <w:szCs w:val="2"/>
        </w:rPr>
      </w:pPr>
    </w:p>
    <w:sectPr w:rsidR="00AF3FF1" w:rsidSect="00AF3FF1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6DA" w:rsidRDefault="001166DA" w:rsidP="00AF3FF1">
      <w:r>
        <w:separator/>
      </w:r>
    </w:p>
  </w:endnote>
  <w:endnote w:type="continuationSeparator" w:id="0">
    <w:p w:rsidR="001166DA" w:rsidRDefault="001166DA" w:rsidP="00AF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6DA" w:rsidRDefault="001166DA"/>
  </w:footnote>
  <w:footnote w:type="continuationSeparator" w:id="0">
    <w:p w:rsidR="001166DA" w:rsidRDefault="001166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3C68"/>
    <w:multiLevelType w:val="multilevel"/>
    <w:tmpl w:val="1FF8B9D4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CD304E"/>
    <w:multiLevelType w:val="multilevel"/>
    <w:tmpl w:val="C96CBD2A"/>
    <w:lvl w:ilvl="0">
      <w:start w:val="5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A306EF"/>
    <w:multiLevelType w:val="multilevel"/>
    <w:tmpl w:val="3B405536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7C515D"/>
    <w:multiLevelType w:val="multilevel"/>
    <w:tmpl w:val="5CF82FA6"/>
    <w:lvl w:ilvl="0">
      <w:start w:val="1"/>
      <w:numFmt w:val="bullet"/>
      <w:lvlText w:val="—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E80DB8"/>
    <w:multiLevelType w:val="multilevel"/>
    <w:tmpl w:val="D7F2D782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F1"/>
    <w:rsid w:val="001166DA"/>
    <w:rsid w:val="005D4C37"/>
    <w:rsid w:val="00AF3FF1"/>
    <w:rsid w:val="00CB20A6"/>
    <w:rsid w:val="00CD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F3F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F3FF1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Nagweklubstopka21">
    <w:name w:val="Nagłówek lub stopka (2)"/>
    <w:basedOn w:val="Nagweklubstopka2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54"/>
      <w:szCs w:val="54"/>
      <w:u w:val="none"/>
    </w:rPr>
  </w:style>
  <w:style w:type="character" w:customStyle="1" w:styleId="Teksttreci3">
    <w:name w:val="Tekst treści (3)_"/>
    <w:basedOn w:val="Domylnaczcionkaakapitu"/>
    <w:link w:val="Teksttreci30"/>
    <w:rsid w:val="00AF3FF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395pt">
    <w:name w:val="Pogrubienie;Tekst treści (3) + 9;5 pt"/>
    <w:basedOn w:val="Teksttreci3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AF3FF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5">
    <w:name w:val="Tekst treści (5)_"/>
    <w:basedOn w:val="Domylnaczcionkaakapitu"/>
    <w:link w:val="Teksttreci50"/>
    <w:rsid w:val="00AF3FF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2">
    <w:name w:val="Nagłówek #2_"/>
    <w:basedOn w:val="Domylnaczcionkaakapitu"/>
    <w:link w:val="Nagwek20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AF3FF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Kursywa">
    <w:name w:val="Tekst treści (2) + Kursywa"/>
    <w:basedOn w:val="Teksttreci2"/>
    <w:rsid w:val="00AF3FF1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AF3FF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4">
    <w:name w:val="Nagłówek lub stopka (4)_"/>
    <w:basedOn w:val="Domylnaczcionkaakapitu"/>
    <w:link w:val="Nagweklubstopka40"/>
    <w:rsid w:val="00AF3FF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1">
    <w:name w:val="Tekst treści (2)"/>
    <w:basedOn w:val="Domylnaczcionkaakapitu"/>
    <w:rsid w:val="00AF3FF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">
    <w:name w:val="Tekst treści (6)_"/>
    <w:basedOn w:val="Domylnaczcionkaakapitu"/>
    <w:link w:val="Teksttreci60"/>
    <w:rsid w:val="00AF3FF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eksttreci6BookmanOldStyle85pt">
    <w:name w:val="Tekst treści (6) + Bookman Old Style;8;5 pt"/>
    <w:basedOn w:val="Teksttreci6"/>
    <w:rsid w:val="00AF3FF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AF3FF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Teksttreci275ptKursywa">
    <w:name w:val="Tekst treści (2) + 7;5 pt;Kursywa"/>
    <w:basedOn w:val="Teksttreci2"/>
    <w:rsid w:val="00AF3FF1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7Bezpogrubienia">
    <w:name w:val="Tekst treści (7) + Bez pogrubienia"/>
    <w:basedOn w:val="Teksttreci7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F3FF1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8Bezkursywy">
    <w:name w:val="Tekst treści (8) + Bez kursywy"/>
    <w:basedOn w:val="Teksttreci8"/>
    <w:rsid w:val="00AF3FF1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Kursywa">
    <w:name w:val="Tekst treści (5) + Kursywa"/>
    <w:basedOn w:val="Teksttreci5"/>
    <w:rsid w:val="00AF3FF1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AF3FF1"/>
    <w:rPr>
      <w:rFonts w:ascii="Book Antiqua" w:eastAsia="Book Antiqua" w:hAnsi="Book Antiqua" w:cs="Book Antiqua"/>
      <w:b/>
      <w:bCs/>
      <w:i/>
      <w:iCs/>
      <w:smallCaps w:val="0"/>
      <w:strike w:val="0"/>
      <w:spacing w:val="30"/>
      <w:sz w:val="26"/>
      <w:szCs w:val="26"/>
      <w:u w:val="none"/>
    </w:rPr>
  </w:style>
  <w:style w:type="paragraph" w:customStyle="1" w:styleId="Nagweklubstopka20">
    <w:name w:val="Nagłówek lub stopka (2)"/>
    <w:basedOn w:val="Normalny"/>
    <w:link w:val="Nagweklubstopka2"/>
    <w:rsid w:val="00AF3FF1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Nagweklubstopka30">
    <w:name w:val="Nagłówek lub stopka (3)"/>
    <w:basedOn w:val="Normalny"/>
    <w:link w:val="Nagweklubstopka3"/>
    <w:rsid w:val="00AF3FF1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rsid w:val="00AF3FF1"/>
    <w:pPr>
      <w:shd w:val="clear" w:color="auto" w:fill="FFFFFF"/>
      <w:spacing w:after="480" w:line="0" w:lineRule="atLeast"/>
      <w:outlineLvl w:val="0"/>
    </w:pPr>
    <w:rPr>
      <w:rFonts w:ascii="Book Antiqua" w:eastAsia="Book Antiqua" w:hAnsi="Book Antiqua" w:cs="Book Antiqua"/>
      <w:b/>
      <w:bCs/>
      <w:spacing w:val="-10"/>
      <w:sz w:val="54"/>
      <w:szCs w:val="54"/>
    </w:rPr>
  </w:style>
  <w:style w:type="paragraph" w:customStyle="1" w:styleId="Teksttreci30">
    <w:name w:val="Tekst treści (3)"/>
    <w:basedOn w:val="Normalny"/>
    <w:link w:val="Teksttreci3"/>
    <w:rsid w:val="00AF3FF1"/>
    <w:pPr>
      <w:shd w:val="clear" w:color="auto" w:fill="FFFFFF"/>
      <w:spacing w:before="480" w:line="250" w:lineRule="exact"/>
    </w:pPr>
    <w:rPr>
      <w:rFonts w:ascii="Book Antiqua" w:eastAsia="Book Antiqua" w:hAnsi="Book Antiqua" w:cs="Book Antiqua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AF3FF1"/>
    <w:pPr>
      <w:shd w:val="clear" w:color="auto" w:fill="FFFFFF"/>
      <w:spacing w:line="125" w:lineRule="exact"/>
      <w:jc w:val="center"/>
    </w:pPr>
    <w:rPr>
      <w:rFonts w:ascii="Book Antiqua" w:eastAsia="Book Antiqua" w:hAnsi="Book Antiqua" w:cs="Book Antiqua"/>
      <w:sz w:val="12"/>
      <w:szCs w:val="12"/>
    </w:rPr>
  </w:style>
  <w:style w:type="paragraph" w:customStyle="1" w:styleId="Teksttreci50">
    <w:name w:val="Tekst treści (5)"/>
    <w:basedOn w:val="Normalny"/>
    <w:link w:val="Teksttreci5"/>
    <w:rsid w:val="00AF3FF1"/>
    <w:pPr>
      <w:shd w:val="clear" w:color="auto" w:fill="FFFFFF"/>
      <w:spacing w:after="420" w:line="0" w:lineRule="atLeast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Nagwek20">
    <w:name w:val="Nagłówek #2"/>
    <w:basedOn w:val="Normalny"/>
    <w:link w:val="Nagwek2"/>
    <w:rsid w:val="00AF3FF1"/>
    <w:pPr>
      <w:shd w:val="clear" w:color="auto" w:fill="FFFFFF"/>
      <w:spacing w:before="420" w:after="120" w:line="0" w:lineRule="atLeast"/>
      <w:outlineLvl w:val="1"/>
    </w:pPr>
    <w:rPr>
      <w:rFonts w:ascii="Book Antiqua" w:eastAsia="Book Antiqua" w:hAnsi="Book Antiqua" w:cs="Book Antiqua"/>
      <w:b/>
      <w:bCs/>
    </w:rPr>
  </w:style>
  <w:style w:type="paragraph" w:customStyle="1" w:styleId="Teksttreci20">
    <w:name w:val="Tekst treści (2)"/>
    <w:basedOn w:val="Normalny"/>
    <w:link w:val="Teksttreci2"/>
    <w:rsid w:val="00AF3FF1"/>
    <w:pPr>
      <w:shd w:val="clear" w:color="auto" w:fill="FFFFFF"/>
      <w:spacing w:before="120" w:after="120" w:line="0" w:lineRule="atLeast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rsid w:val="00AF3FF1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Nagweklubstopka40">
    <w:name w:val="Nagłówek lub stopka (4)"/>
    <w:basedOn w:val="Normalny"/>
    <w:link w:val="Nagweklubstopka4"/>
    <w:rsid w:val="00AF3FF1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AF3FF1"/>
    <w:pPr>
      <w:shd w:val="clear" w:color="auto" w:fill="FFFFFF"/>
      <w:spacing w:line="254" w:lineRule="exact"/>
    </w:pPr>
    <w:rPr>
      <w:rFonts w:ascii="Book Antiqua" w:eastAsia="Book Antiqua" w:hAnsi="Book Antiqua" w:cs="Book Antiqua"/>
      <w:sz w:val="9"/>
      <w:szCs w:val="9"/>
    </w:rPr>
  </w:style>
  <w:style w:type="paragraph" w:customStyle="1" w:styleId="Nagweklubstopka50">
    <w:name w:val="Nagłówek lub stopka (5)"/>
    <w:basedOn w:val="Normalny"/>
    <w:link w:val="Nagweklubstopka5"/>
    <w:rsid w:val="00AF3FF1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10"/>
      <w:sz w:val="15"/>
      <w:szCs w:val="15"/>
    </w:rPr>
  </w:style>
  <w:style w:type="paragraph" w:customStyle="1" w:styleId="Teksttreci70">
    <w:name w:val="Tekst treści (7)"/>
    <w:basedOn w:val="Normalny"/>
    <w:link w:val="Teksttreci7"/>
    <w:rsid w:val="00AF3FF1"/>
    <w:pPr>
      <w:shd w:val="clear" w:color="auto" w:fill="FFFFFF"/>
      <w:spacing w:before="120" w:line="254" w:lineRule="exact"/>
      <w:jc w:val="both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AF3FF1"/>
    <w:pPr>
      <w:shd w:val="clear" w:color="auto" w:fill="FFFFFF"/>
      <w:spacing w:line="254" w:lineRule="exact"/>
      <w:jc w:val="both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Teksttreci90">
    <w:name w:val="Tekst treści (9)"/>
    <w:basedOn w:val="Normalny"/>
    <w:link w:val="Teksttreci9"/>
    <w:rsid w:val="00AF3FF1"/>
    <w:pPr>
      <w:shd w:val="clear" w:color="auto" w:fill="FFFFFF"/>
      <w:spacing w:before="60" w:after="60" w:line="0" w:lineRule="atLeast"/>
      <w:jc w:val="center"/>
    </w:pPr>
    <w:rPr>
      <w:rFonts w:ascii="Book Antiqua" w:eastAsia="Book Antiqua" w:hAnsi="Book Antiqua" w:cs="Book Antiqua"/>
      <w:b/>
      <w:bCs/>
      <w:i/>
      <w:iCs/>
      <w:spacing w:val="3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F3F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F3FF1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Nagweklubstopka21">
    <w:name w:val="Nagłówek lub stopka (2)"/>
    <w:basedOn w:val="Nagweklubstopka2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54"/>
      <w:szCs w:val="54"/>
      <w:u w:val="none"/>
    </w:rPr>
  </w:style>
  <w:style w:type="character" w:customStyle="1" w:styleId="Teksttreci3">
    <w:name w:val="Tekst treści (3)_"/>
    <w:basedOn w:val="Domylnaczcionkaakapitu"/>
    <w:link w:val="Teksttreci30"/>
    <w:rsid w:val="00AF3FF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395pt">
    <w:name w:val="Pogrubienie;Tekst treści (3) + 9;5 pt"/>
    <w:basedOn w:val="Teksttreci3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AF3FF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5">
    <w:name w:val="Tekst treści (5)_"/>
    <w:basedOn w:val="Domylnaczcionkaakapitu"/>
    <w:link w:val="Teksttreci50"/>
    <w:rsid w:val="00AF3FF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2">
    <w:name w:val="Nagłówek #2_"/>
    <w:basedOn w:val="Domylnaczcionkaakapitu"/>
    <w:link w:val="Nagwek20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AF3FF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Kursywa">
    <w:name w:val="Tekst treści (2) + Kursywa"/>
    <w:basedOn w:val="Teksttreci2"/>
    <w:rsid w:val="00AF3FF1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AF3FF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4">
    <w:name w:val="Nagłówek lub stopka (4)_"/>
    <w:basedOn w:val="Domylnaczcionkaakapitu"/>
    <w:link w:val="Nagweklubstopka40"/>
    <w:rsid w:val="00AF3FF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1">
    <w:name w:val="Tekst treści (2)"/>
    <w:basedOn w:val="Domylnaczcionkaakapitu"/>
    <w:rsid w:val="00AF3FF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">
    <w:name w:val="Tekst treści (6)_"/>
    <w:basedOn w:val="Domylnaczcionkaakapitu"/>
    <w:link w:val="Teksttreci60"/>
    <w:rsid w:val="00AF3FF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eksttreci6BookmanOldStyle85pt">
    <w:name w:val="Tekst treści (6) + Bookman Old Style;8;5 pt"/>
    <w:basedOn w:val="Teksttreci6"/>
    <w:rsid w:val="00AF3FF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AF3FF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Teksttreci275ptKursywa">
    <w:name w:val="Tekst treści (2) + 7;5 pt;Kursywa"/>
    <w:basedOn w:val="Teksttreci2"/>
    <w:rsid w:val="00AF3FF1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7Bezpogrubienia">
    <w:name w:val="Tekst treści (7) + Bez pogrubienia"/>
    <w:basedOn w:val="Teksttreci7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F3FF1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8Bezkursywy">
    <w:name w:val="Tekst treści (8) + Bez kursywy"/>
    <w:basedOn w:val="Teksttreci8"/>
    <w:rsid w:val="00AF3FF1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AF3FF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Kursywa">
    <w:name w:val="Tekst treści (5) + Kursywa"/>
    <w:basedOn w:val="Teksttreci5"/>
    <w:rsid w:val="00AF3FF1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AF3FF1"/>
    <w:rPr>
      <w:rFonts w:ascii="Book Antiqua" w:eastAsia="Book Antiqua" w:hAnsi="Book Antiqua" w:cs="Book Antiqua"/>
      <w:b/>
      <w:bCs/>
      <w:i/>
      <w:iCs/>
      <w:smallCaps w:val="0"/>
      <w:strike w:val="0"/>
      <w:spacing w:val="30"/>
      <w:sz w:val="26"/>
      <w:szCs w:val="26"/>
      <w:u w:val="none"/>
    </w:rPr>
  </w:style>
  <w:style w:type="paragraph" w:customStyle="1" w:styleId="Nagweklubstopka20">
    <w:name w:val="Nagłówek lub stopka (2)"/>
    <w:basedOn w:val="Normalny"/>
    <w:link w:val="Nagweklubstopka2"/>
    <w:rsid w:val="00AF3FF1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Nagweklubstopka30">
    <w:name w:val="Nagłówek lub stopka (3)"/>
    <w:basedOn w:val="Normalny"/>
    <w:link w:val="Nagweklubstopka3"/>
    <w:rsid w:val="00AF3FF1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rsid w:val="00AF3FF1"/>
    <w:pPr>
      <w:shd w:val="clear" w:color="auto" w:fill="FFFFFF"/>
      <w:spacing w:after="480" w:line="0" w:lineRule="atLeast"/>
      <w:outlineLvl w:val="0"/>
    </w:pPr>
    <w:rPr>
      <w:rFonts w:ascii="Book Antiqua" w:eastAsia="Book Antiqua" w:hAnsi="Book Antiqua" w:cs="Book Antiqua"/>
      <w:b/>
      <w:bCs/>
      <w:spacing w:val="-10"/>
      <w:sz w:val="54"/>
      <w:szCs w:val="54"/>
    </w:rPr>
  </w:style>
  <w:style w:type="paragraph" w:customStyle="1" w:styleId="Teksttreci30">
    <w:name w:val="Tekst treści (3)"/>
    <w:basedOn w:val="Normalny"/>
    <w:link w:val="Teksttreci3"/>
    <w:rsid w:val="00AF3FF1"/>
    <w:pPr>
      <w:shd w:val="clear" w:color="auto" w:fill="FFFFFF"/>
      <w:spacing w:before="480" w:line="250" w:lineRule="exact"/>
    </w:pPr>
    <w:rPr>
      <w:rFonts w:ascii="Book Antiqua" w:eastAsia="Book Antiqua" w:hAnsi="Book Antiqua" w:cs="Book Antiqua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AF3FF1"/>
    <w:pPr>
      <w:shd w:val="clear" w:color="auto" w:fill="FFFFFF"/>
      <w:spacing w:line="125" w:lineRule="exact"/>
      <w:jc w:val="center"/>
    </w:pPr>
    <w:rPr>
      <w:rFonts w:ascii="Book Antiqua" w:eastAsia="Book Antiqua" w:hAnsi="Book Antiqua" w:cs="Book Antiqua"/>
      <w:sz w:val="12"/>
      <w:szCs w:val="12"/>
    </w:rPr>
  </w:style>
  <w:style w:type="paragraph" w:customStyle="1" w:styleId="Teksttreci50">
    <w:name w:val="Tekst treści (5)"/>
    <w:basedOn w:val="Normalny"/>
    <w:link w:val="Teksttreci5"/>
    <w:rsid w:val="00AF3FF1"/>
    <w:pPr>
      <w:shd w:val="clear" w:color="auto" w:fill="FFFFFF"/>
      <w:spacing w:after="420" w:line="0" w:lineRule="atLeast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Nagwek20">
    <w:name w:val="Nagłówek #2"/>
    <w:basedOn w:val="Normalny"/>
    <w:link w:val="Nagwek2"/>
    <w:rsid w:val="00AF3FF1"/>
    <w:pPr>
      <w:shd w:val="clear" w:color="auto" w:fill="FFFFFF"/>
      <w:spacing w:before="420" w:after="120" w:line="0" w:lineRule="atLeast"/>
      <w:outlineLvl w:val="1"/>
    </w:pPr>
    <w:rPr>
      <w:rFonts w:ascii="Book Antiqua" w:eastAsia="Book Antiqua" w:hAnsi="Book Antiqua" w:cs="Book Antiqua"/>
      <w:b/>
      <w:bCs/>
    </w:rPr>
  </w:style>
  <w:style w:type="paragraph" w:customStyle="1" w:styleId="Teksttreci20">
    <w:name w:val="Tekst treści (2)"/>
    <w:basedOn w:val="Normalny"/>
    <w:link w:val="Teksttreci2"/>
    <w:rsid w:val="00AF3FF1"/>
    <w:pPr>
      <w:shd w:val="clear" w:color="auto" w:fill="FFFFFF"/>
      <w:spacing w:before="120" w:after="120" w:line="0" w:lineRule="atLeast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rsid w:val="00AF3FF1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Nagweklubstopka40">
    <w:name w:val="Nagłówek lub stopka (4)"/>
    <w:basedOn w:val="Normalny"/>
    <w:link w:val="Nagweklubstopka4"/>
    <w:rsid w:val="00AF3FF1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AF3FF1"/>
    <w:pPr>
      <w:shd w:val="clear" w:color="auto" w:fill="FFFFFF"/>
      <w:spacing w:line="254" w:lineRule="exact"/>
    </w:pPr>
    <w:rPr>
      <w:rFonts w:ascii="Book Antiqua" w:eastAsia="Book Antiqua" w:hAnsi="Book Antiqua" w:cs="Book Antiqua"/>
      <w:sz w:val="9"/>
      <w:szCs w:val="9"/>
    </w:rPr>
  </w:style>
  <w:style w:type="paragraph" w:customStyle="1" w:styleId="Nagweklubstopka50">
    <w:name w:val="Nagłówek lub stopka (5)"/>
    <w:basedOn w:val="Normalny"/>
    <w:link w:val="Nagweklubstopka5"/>
    <w:rsid w:val="00AF3FF1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10"/>
      <w:sz w:val="15"/>
      <w:szCs w:val="15"/>
    </w:rPr>
  </w:style>
  <w:style w:type="paragraph" w:customStyle="1" w:styleId="Teksttreci70">
    <w:name w:val="Tekst treści (7)"/>
    <w:basedOn w:val="Normalny"/>
    <w:link w:val="Teksttreci7"/>
    <w:rsid w:val="00AF3FF1"/>
    <w:pPr>
      <w:shd w:val="clear" w:color="auto" w:fill="FFFFFF"/>
      <w:spacing w:before="120" w:line="254" w:lineRule="exact"/>
      <w:jc w:val="both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AF3FF1"/>
    <w:pPr>
      <w:shd w:val="clear" w:color="auto" w:fill="FFFFFF"/>
      <w:spacing w:line="254" w:lineRule="exact"/>
      <w:jc w:val="both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Teksttreci90">
    <w:name w:val="Tekst treści (9)"/>
    <w:basedOn w:val="Normalny"/>
    <w:link w:val="Teksttreci9"/>
    <w:rsid w:val="00AF3FF1"/>
    <w:pPr>
      <w:shd w:val="clear" w:color="auto" w:fill="FFFFFF"/>
      <w:spacing w:before="60" w:after="60" w:line="0" w:lineRule="atLeast"/>
      <w:jc w:val="center"/>
    </w:pPr>
    <w:rPr>
      <w:rFonts w:ascii="Book Antiqua" w:eastAsia="Book Antiqua" w:hAnsi="Book Antiqua" w:cs="Book Antiqua"/>
      <w:b/>
      <w:bCs/>
      <w:i/>
      <w:iCs/>
      <w:spacing w:val="3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5667</Words>
  <Characters>34007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2016-06-14T17:21:00Z</dcterms:created>
  <dcterms:modified xsi:type="dcterms:W3CDTF">2016-06-14T17:21:00Z</dcterms:modified>
</cp:coreProperties>
</file>