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7E" w:rsidRDefault="00A009D2">
      <w:pPr>
        <w:pStyle w:val="Teksttreci130"/>
        <w:framePr w:wrap="none" w:vAnchor="page" w:hAnchor="page" w:x="898" w:y="1437"/>
        <w:shd w:val="clear" w:color="auto" w:fill="auto"/>
        <w:tabs>
          <w:tab w:val="left" w:pos="6912"/>
        </w:tabs>
        <w:spacing w:line="340" w:lineRule="exact"/>
        <w:ind w:left="300"/>
      </w:pPr>
      <w:r>
        <w:rPr>
          <w:rStyle w:val="Teksttreci13TimesNewRoman"/>
          <w:rFonts w:eastAsia="Palatino Linotype"/>
        </w:rPr>
        <w:t>ROK 1951</w:t>
      </w:r>
      <w:r>
        <w:rPr>
          <w:rStyle w:val="Teksttreci13TimesNewRoman"/>
          <w:rFonts w:eastAsia="Palatino Linotype"/>
        </w:rPr>
        <w:tab/>
        <w:t xml:space="preserve">ZESZYT </w:t>
      </w:r>
      <w:r w:rsidR="0022481A">
        <w:rPr>
          <w:rStyle w:val="Teksttreci13TimesNewRoman"/>
          <w:rFonts w:eastAsia="Palatino Linotype"/>
        </w:rPr>
        <w:t xml:space="preserve"> </w:t>
      </w:r>
      <w:r>
        <w:rPr>
          <w:rStyle w:val="Teksttreci13TimesNewRoman"/>
          <w:rFonts w:eastAsia="Palatino Linotype"/>
        </w:rPr>
        <w:t>2 (87)</w:t>
      </w:r>
    </w:p>
    <w:p w:rsidR="0026127E" w:rsidRDefault="00A009D2">
      <w:pPr>
        <w:pStyle w:val="Nagwek120"/>
        <w:framePr w:w="9624" w:h="4616" w:hRule="exact" w:wrap="none" w:vAnchor="page" w:hAnchor="page" w:x="898" w:y="4623"/>
        <w:shd w:val="clear" w:color="auto" w:fill="auto"/>
        <w:spacing w:before="0" w:after="0" w:line="1140" w:lineRule="exact"/>
        <w:ind w:left="1660"/>
      </w:pPr>
      <w:bookmarkStart w:id="0" w:name="bookmark0"/>
      <w:r>
        <w:t>PORADNIK</w:t>
      </w:r>
      <w:bookmarkEnd w:id="0"/>
    </w:p>
    <w:p w:rsidR="0026127E" w:rsidRDefault="00A009D2">
      <w:pPr>
        <w:pStyle w:val="Nagwek120"/>
        <w:framePr w:w="9624" w:h="4616" w:hRule="exact" w:wrap="none" w:vAnchor="page" w:hAnchor="page" w:x="898" w:y="4623"/>
        <w:shd w:val="clear" w:color="auto" w:fill="auto"/>
        <w:spacing w:before="0" w:after="1320" w:line="1140" w:lineRule="exact"/>
        <w:ind w:left="1660"/>
      </w:pPr>
      <w:bookmarkStart w:id="1" w:name="bookmark1"/>
      <w:r>
        <w:t>JĘZYKOWY</w:t>
      </w:r>
      <w:bookmarkEnd w:id="1"/>
    </w:p>
    <w:p w:rsidR="0026127E" w:rsidRDefault="00A009D2">
      <w:pPr>
        <w:pStyle w:val="Teksttreci140"/>
        <w:framePr w:w="9624" w:h="4616" w:hRule="exact" w:wrap="none" w:vAnchor="page" w:hAnchor="page" w:x="898" w:y="4623"/>
        <w:shd w:val="clear" w:color="auto" w:fill="auto"/>
        <w:spacing w:before="0" w:after="0" w:line="300" w:lineRule="exact"/>
        <w:ind w:right="60"/>
      </w:pPr>
      <w:r>
        <w:t>LUTY</w:t>
      </w:r>
    </w:p>
    <w:p w:rsidR="0026127E" w:rsidRDefault="00A009D2">
      <w:pPr>
        <w:pStyle w:val="Teksttreci90"/>
        <w:framePr w:w="9624" w:h="4616" w:hRule="exact" w:wrap="none" w:vAnchor="page" w:hAnchor="page" w:x="898" w:y="4623"/>
        <w:shd w:val="clear" w:color="auto" w:fill="auto"/>
        <w:spacing w:line="280" w:lineRule="exact"/>
        <w:ind w:right="60"/>
        <w:jc w:val="center"/>
      </w:pPr>
      <w:r>
        <w:rPr>
          <w:rStyle w:val="Teksttreci9Odstpy2pt"/>
        </w:rPr>
        <w:t>1951</w:t>
      </w:r>
    </w:p>
    <w:p w:rsidR="0026127E" w:rsidRDefault="00A009D2">
      <w:pPr>
        <w:pStyle w:val="Teksttreci90"/>
        <w:framePr w:wrap="none" w:vAnchor="page" w:hAnchor="page" w:x="898" w:y="14319"/>
        <w:shd w:val="clear" w:color="auto" w:fill="auto"/>
        <w:spacing w:line="280" w:lineRule="exact"/>
        <w:ind w:left="300"/>
      </w:pPr>
      <w:r>
        <w:rPr>
          <w:rStyle w:val="Teksttreci9Odstpy5pt"/>
        </w:rPr>
        <w:t>PAŃSTWOWY INSTYTUT WYDAWNICZY</w:t>
      </w:r>
    </w:p>
    <w:p w:rsidR="0026127E" w:rsidRDefault="0026127E">
      <w:pPr>
        <w:rPr>
          <w:sz w:val="2"/>
          <w:szCs w:val="2"/>
        </w:rPr>
        <w:sectPr w:rsidR="0026127E">
          <w:pgSz w:w="11900" w:h="16840"/>
          <w:pgMar w:top="360" w:right="360" w:bottom="360" w:left="360" w:header="0" w:footer="3" w:gutter="0"/>
          <w:cols w:space="720"/>
          <w:noEndnote/>
          <w:docGrid w:linePitch="360"/>
        </w:sectPr>
      </w:pPr>
    </w:p>
    <w:p w:rsidR="0026127E" w:rsidRDefault="00A009D2">
      <w:pPr>
        <w:pStyle w:val="Teksttreci20"/>
        <w:framePr w:w="11436" w:h="996" w:hRule="exact" w:wrap="none" w:vAnchor="page" w:hAnchor="page" w:x="248" w:y="1610"/>
        <w:shd w:val="clear" w:color="auto" w:fill="auto"/>
        <w:ind w:left="260"/>
      </w:pPr>
      <w:r>
        <w:lastRenderedPageBreak/>
        <w:t>Zatwierdzone pismem Min. Oświaty nr VI Oc-2755/49 z dnia 30 stycznia</w:t>
      </w:r>
      <w:r>
        <w:br/>
        <w:t>1950 r. do użytku szkolnego, jako pożądane w bibliotekach</w:t>
      </w:r>
    </w:p>
    <w:p w:rsidR="0026127E" w:rsidRDefault="00A009D2">
      <w:pPr>
        <w:pStyle w:val="Teksttreci20"/>
        <w:framePr w:w="11436" w:h="996" w:hRule="exact" w:wrap="none" w:vAnchor="page" w:hAnchor="page" w:x="248" w:y="1610"/>
        <w:shd w:val="clear" w:color="auto" w:fill="auto"/>
        <w:ind w:left="260"/>
      </w:pPr>
      <w:r>
        <w:t>nauczycielskich.</w:t>
      </w:r>
    </w:p>
    <w:p w:rsidR="0026127E" w:rsidRDefault="00A009D2">
      <w:pPr>
        <w:pStyle w:val="Teksttreci30"/>
        <w:framePr w:w="11436" w:h="4986" w:hRule="exact" w:wrap="none" w:vAnchor="page" w:hAnchor="page" w:x="248" w:y="5388"/>
        <w:shd w:val="clear" w:color="auto" w:fill="auto"/>
        <w:spacing w:before="0" w:after="516" w:line="210" w:lineRule="exact"/>
        <w:ind w:left="1308" w:right="2142"/>
      </w:pPr>
      <w:r>
        <w:rPr>
          <w:rStyle w:val="Teksttreci3Odstpy3pt"/>
        </w:rPr>
        <w:t xml:space="preserve">TREŚĆ </w:t>
      </w:r>
      <w:r>
        <w:rPr>
          <w:rStyle w:val="Teksttreci3Odstpy3pt"/>
        </w:rPr>
        <w:t>NUMERU</w:t>
      </w:r>
    </w:p>
    <w:p w:rsidR="0026127E" w:rsidRDefault="00A009D2">
      <w:pPr>
        <w:pStyle w:val="Teksttreci30"/>
        <w:framePr w:w="11436" w:h="4986" w:hRule="exact" w:wrap="none" w:vAnchor="page" w:hAnchor="page" w:x="248" w:y="5388"/>
        <w:numPr>
          <w:ilvl w:val="0"/>
          <w:numId w:val="1"/>
        </w:numPr>
        <w:shd w:val="clear" w:color="auto" w:fill="auto"/>
        <w:tabs>
          <w:tab w:val="left" w:pos="1680"/>
        </w:tabs>
        <w:spacing w:before="0" w:after="54" w:line="210" w:lineRule="exact"/>
        <w:ind w:left="1360" w:right="2142"/>
        <w:jc w:val="both"/>
      </w:pPr>
      <w:r>
        <w:t>WITOLD DOROSZEWSKI: Hamulce i bodźce rozwojowe współczesnego</w:t>
      </w:r>
    </w:p>
    <w:p w:rsidR="0026127E" w:rsidRDefault="00A009D2">
      <w:pPr>
        <w:pStyle w:val="Teksttreci30"/>
        <w:framePr w:w="11436" w:h="4986" w:hRule="exact" w:wrap="none" w:vAnchor="page" w:hAnchor="page" w:x="248" w:y="5388"/>
        <w:shd w:val="clear" w:color="auto" w:fill="auto"/>
        <w:tabs>
          <w:tab w:val="left" w:leader="dot" w:pos="9273"/>
        </w:tabs>
        <w:spacing w:before="0" w:after="90" w:line="210" w:lineRule="exact"/>
        <w:ind w:left="1960" w:right="2142"/>
        <w:jc w:val="both"/>
      </w:pPr>
      <w:r>
        <w:t>językoznawstwa</w:t>
      </w:r>
      <w:r>
        <w:tab/>
      </w:r>
    </w:p>
    <w:p w:rsidR="0026127E" w:rsidRDefault="00A009D2">
      <w:pPr>
        <w:pStyle w:val="Teksttreci30"/>
        <w:framePr w:w="11436" w:h="4986" w:hRule="exact" w:wrap="none" w:vAnchor="page" w:hAnchor="page" w:x="248" w:y="5388"/>
        <w:numPr>
          <w:ilvl w:val="0"/>
          <w:numId w:val="1"/>
        </w:numPr>
        <w:shd w:val="clear" w:color="auto" w:fill="auto"/>
        <w:tabs>
          <w:tab w:val="left" w:pos="1698"/>
          <w:tab w:val="left" w:leader="dot" w:pos="9273"/>
        </w:tabs>
        <w:spacing w:before="0" w:after="150" w:line="210" w:lineRule="exact"/>
        <w:ind w:left="1360" w:right="2142"/>
        <w:jc w:val="both"/>
      </w:pPr>
      <w:r>
        <w:t>STANISŁAW SKORUPKA: Nowy słownik języka polskiego</w:t>
      </w:r>
      <w:r>
        <w:tab/>
      </w:r>
    </w:p>
    <w:p w:rsidR="0026127E" w:rsidRDefault="00A009D2">
      <w:pPr>
        <w:pStyle w:val="Teksttreci30"/>
        <w:framePr w:w="11436" w:h="4986" w:hRule="exact" w:wrap="none" w:vAnchor="page" w:hAnchor="page" w:x="248" w:y="5388"/>
        <w:numPr>
          <w:ilvl w:val="0"/>
          <w:numId w:val="1"/>
        </w:numPr>
        <w:shd w:val="clear" w:color="auto" w:fill="auto"/>
        <w:tabs>
          <w:tab w:val="left" w:pos="1698"/>
          <w:tab w:val="left" w:leader="dot" w:pos="9273"/>
        </w:tabs>
        <w:spacing w:before="0" w:after="0" w:line="210" w:lineRule="exact"/>
        <w:ind w:left="1360" w:right="2142"/>
        <w:jc w:val="both"/>
      </w:pPr>
      <w:r>
        <w:t xml:space="preserve">JAN TOKARSKI: A ileż to kłopotu </w:t>
      </w:r>
      <w:r>
        <w:rPr>
          <w:lang w:val="fr-FR" w:eastAsia="fr-FR" w:bidi="fr-FR"/>
        </w:rPr>
        <w:t xml:space="preserve">ze </w:t>
      </w:r>
      <w:r>
        <w:t xml:space="preserve">spójnikiem </w:t>
      </w:r>
      <w:r>
        <w:rPr>
          <w:rStyle w:val="Teksttreci3Kursywa"/>
        </w:rPr>
        <w:t>A</w:t>
      </w:r>
      <w:r>
        <w:tab/>
      </w:r>
    </w:p>
    <w:p w:rsidR="0026127E" w:rsidRDefault="00A009D2">
      <w:pPr>
        <w:pStyle w:val="Teksttreci30"/>
        <w:framePr w:w="11436" w:h="4986" w:hRule="exact" w:wrap="none" w:vAnchor="page" w:hAnchor="page" w:x="248" w:y="5388"/>
        <w:numPr>
          <w:ilvl w:val="0"/>
          <w:numId w:val="1"/>
        </w:numPr>
        <w:shd w:val="clear" w:color="auto" w:fill="auto"/>
        <w:tabs>
          <w:tab w:val="left" w:pos="1704"/>
          <w:tab w:val="left" w:leader="dot" w:pos="9273"/>
        </w:tabs>
        <w:spacing w:before="0" w:after="0" w:line="402" w:lineRule="exact"/>
        <w:ind w:left="1360" w:right="2142"/>
        <w:jc w:val="both"/>
      </w:pPr>
      <w:r>
        <w:t>JANINA SIWKOWSKA: Linde o swoim słowniku</w:t>
      </w:r>
      <w:r>
        <w:tab/>
      </w:r>
    </w:p>
    <w:p w:rsidR="0026127E" w:rsidRDefault="00A009D2">
      <w:pPr>
        <w:pStyle w:val="Teksttreci30"/>
        <w:framePr w:w="11436" w:h="4986" w:hRule="exact" w:wrap="none" w:vAnchor="page" w:hAnchor="page" w:x="248" w:y="5388"/>
        <w:numPr>
          <w:ilvl w:val="0"/>
          <w:numId w:val="1"/>
        </w:numPr>
        <w:shd w:val="clear" w:color="auto" w:fill="auto"/>
        <w:tabs>
          <w:tab w:val="left" w:pos="1704"/>
        </w:tabs>
        <w:spacing w:before="0" w:after="0" w:line="402" w:lineRule="exact"/>
        <w:ind w:left="1360" w:right="2142"/>
        <w:jc w:val="both"/>
      </w:pPr>
      <w:r>
        <w:t xml:space="preserve">STANISŁAW JODŁOWSKI: </w:t>
      </w:r>
      <w:r>
        <w:t>„Oszczędzać czegoś" i „oszczędzać coś" .</w:t>
      </w:r>
    </w:p>
    <w:p w:rsidR="0026127E" w:rsidRDefault="00A009D2">
      <w:pPr>
        <w:pStyle w:val="Teksttreci30"/>
        <w:framePr w:w="11436" w:h="4986" w:hRule="exact" w:wrap="none" w:vAnchor="page" w:hAnchor="page" w:x="248" w:y="5388"/>
        <w:numPr>
          <w:ilvl w:val="0"/>
          <w:numId w:val="1"/>
        </w:numPr>
        <w:shd w:val="clear" w:color="auto" w:fill="auto"/>
        <w:tabs>
          <w:tab w:val="left" w:pos="1704"/>
          <w:tab w:val="left" w:leader="dot" w:pos="8905"/>
        </w:tabs>
        <w:spacing w:before="0" w:after="0" w:line="402" w:lineRule="exact"/>
        <w:ind w:left="1360" w:right="2142"/>
        <w:jc w:val="both"/>
      </w:pPr>
      <w:r>
        <w:t xml:space="preserve">JAN KOPCZEWSKI: Norwid </w:t>
      </w:r>
      <w:r>
        <w:rPr>
          <w:rStyle w:val="Teksttreci31"/>
        </w:rPr>
        <w:t xml:space="preserve">— </w:t>
      </w:r>
      <w:r>
        <w:t>ekwilibrysta słowa</w:t>
      </w:r>
      <w:r>
        <w:tab/>
      </w:r>
    </w:p>
    <w:p w:rsidR="0026127E" w:rsidRDefault="00A009D2">
      <w:pPr>
        <w:pStyle w:val="Teksttreci30"/>
        <w:framePr w:w="11436" w:h="4986" w:hRule="exact" w:wrap="none" w:vAnchor="page" w:hAnchor="page" w:x="248" w:y="5388"/>
        <w:numPr>
          <w:ilvl w:val="0"/>
          <w:numId w:val="1"/>
        </w:numPr>
        <w:shd w:val="clear" w:color="auto" w:fill="auto"/>
        <w:tabs>
          <w:tab w:val="left" w:pos="1704"/>
        </w:tabs>
        <w:spacing w:before="0" w:after="0" w:line="246" w:lineRule="exact"/>
        <w:ind w:left="1360" w:right="2142"/>
        <w:jc w:val="both"/>
      </w:pPr>
      <w:r>
        <w:t>Z gwary warmińskiej i mazurskiej:</w:t>
      </w:r>
    </w:p>
    <w:p w:rsidR="0026127E" w:rsidRDefault="00A009D2">
      <w:pPr>
        <w:pStyle w:val="Teksttreci30"/>
        <w:framePr w:w="11436" w:h="4986" w:hRule="exact" w:wrap="none" w:vAnchor="page" w:hAnchor="page" w:x="248" w:y="5388"/>
        <w:shd w:val="clear" w:color="auto" w:fill="auto"/>
        <w:tabs>
          <w:tab w:val="left" w:leader="dot" w:pos="8905"/>
        </w:tabs>
        <w:spacing w:before="0" w:after="0" w:line="246" w:lineRule="exact"/>
        <w:ind w:left="1960" w:right="2142"/>
        <w:jc w:val="both"/>
      </w:pPr>
      <w:r>
        <w:t>Dlaczego Gietrzwałd leży między górami</w:t>
      </w:r>
      <w:r>
        <w:tab/>
      </w:r>
    </w:p>
    <w:p w:rsidR="0026127E" w:rsidRDefault="00A009D2">
      <w:pPr>
        <w:pStyle w:val="Teksttreci30"/>
        <w:framePr w:w="11436" w:h="4986" w:hRule="exact" w:wrap="none" w:vAnchor="page" w:hAnchor="page" w:x="248" w:y="5388"/>
        <w:shd w:val="clear" w:color="auto" w:fill="auto"/>
        <w:tabs>
          <w:tab w:val="left" w:leader="dot" w:pos="8905"/>
        </w:tabs>
        <w:spacing w:before="0" w:after="0" w:line="246" w:lineRule="exact"/>
        <w:ind w:left="1960" w:right="2142"/>
        <w:jc w:val="both"/>
      </w:pPr>
      <w:r>
        <w:t>Czemu Gietrzwałd jest wsią a nie miastem</w:t>
      </w:r>
      <w:r>
        <w:tab/>
      </w:r>
    </w:p>
    <w:p w:rsidR="0026127E" w:rsidRDefault="00A009D2">
      <w:pPr>
        <w:pStyle w:val="Teksttreci30"/>
        <w:framePr w:w="11436" w:h="4986" w:hRule="exact" w:wrap="none" w:vAnchor="page" w:hAnchor="page" w:x="248" w:y="5388"/>
        <w:shd w:val="clear" w:color="auto" w:fill="auto"/>
        <w:tabs>
          <w:tab w:val="left" w:leader="dot" w:pos="7150"/>
        </w:tabs>
        <w:spacing w:before="0" w:after="149" w:line="246" w:lineRule="exact"/>
        <w:ind w:left="1960" w:right="2142"/>
        <w:jc w:val="both"/>
      </w:pPr>
      <w:r>
        <w:t>Bajka o księdzu, kuczerze i królu</w:t>
      </w:r>
      <w:r>
        <w:tab/>
        <w:t xml:space="preserve"> </w:t>
      </w:r>
      <w:r>
        <w:rPr>
          <w:rStyle w:val="Teksttreci3Odstpy15pt"/>
        </w:rPr>
        <w:t>....</w:t>
      </w:r>
    </w:p>
    <w:p w:rsidR="0026127E" w:rsidRDefault="00A009D2">
      <w:pPr>
        <w:pStyle w:val="Teksttreci30"/>
        <w:framePr w:w="11436" w:h="4986" w:hRule="exact" w:wrap="none" w:vAnchor="page" w:hAnchor="page" w:x="248" w:y="5388"/>
        <w:numPr>
          <w:ilvl w:val="0"/>
          <w:numId w:val="1"/>
        </w:numPr>
        <w:shd w:val="clear" w:color="auto" w:fill="auto"/>
        <w:tabs>
          <w:tab w:val="left" w:pos="1704"/>
          <w:tab w:val="left" w:leader="dot" w:pos="8905"/>
        </w:tabs>
        <w:spacing w:before="0" w:after="0" w:line="210" w:lineRule="exact"/>
        <w:ind w:left="1360" w:right="2142"/>
        <w:jc w:val="both"/>
      </w:pPr>
      <w:r>
        <w:t xml:space="preserve">W. D.: </w:t>
      </w:r>
      <w:r>
        <w:t>Objaśnienia wyrazów i zwrotów</w:t>
      </w:r>
      <w:r>
        <w:tab/>
      </w:r>
    </w:p>
    <w:p w:rsidR="0026127E" w:rsidRDefault="00A009D2">
      <w:pPr>
        <w:pStyle w:val="Inne20"/>
        <w:framePr w:w="288" w:h="3854" w:hRule="exact" w:wrap="none" w:vAnchor="page" w:hAnchor="page" w:x="9908" w:y="6454"/>
        <w:shd w:val="clear" w:color="auto" w:fill="auto"/>
        <w:spacing w:after="106" w:line="190" w:lineRule="exact"/>
      </w:pPr>
      <w:r>
        <w:t>1</w:t>
      </w:r>
    </w:p>
    <w:p w:rsidR="0026127E" w:rsidRDefault="00A009D2">
      <w:pPr>
        <w:pStyle w:val="Inne0"/>
        <w:framePr w:w="288" w:h="3854" w:hRule="exact" w:wrap="none" w:vAnchor="page" w:hAnchor="page" w:x="9908" w:y="6454"/>
        <w:shd w:val="clear" w:color="auto" w:fill="auto"/>
        <w:spacing w:before="0" w:after="124" w:line="210" w:lineRule="exact"/>
      </w:pPr>
      <w:r>
        <w:t>7</w:t>
      </w:r>
    </w:p>
    <w:p w:rsidR="0026127E" w:rsidRDefault="00A009D2">
      <w:pPr>
        <w:pStyle w:val="Inne30"/>
        <w:framePr w:w="288" w:h="3854" w:hRule="exact" w:wrap="none" w:vAnchor="page" w:hAnchor="page" w:x="9908" w:y="6454"/>
        <w:shd w:val="clear" w:color="auto" w:fill="auto"/>
        <w:spacing w:before="0" w:after="72" w:line="190" w:lineRule="exact"/>
      </w:pPr>
      <w:r>
        <w:t>12</w:t>
      </w:r>
    </w:p>
    <w:p w:rsidR="0026127E" w:rsidRDefault="00A009D2">
      <w:pPr>
        <w:pStyle w:val="Inne0"/>
        <w:framePr w:w="288" w:h="3854" w:hRule="exact" w:wrap="none" w:vAnchor="page" w:hAnchor="page" w:x="9908" w:y="6454"/>
        <w:shd w:val="clear" w:color="auto" w:fill="auto"/>
        <w:spacing w:before="0" w:after="0" w:line="402" w:lineRule="exact"/>
      </w:pPr>
      <w:r>
        <w:t>17</w:t>
      </w:r>
    </w:p>
    <w:p w:rsidR="0026127E" w:rsidRDefault="00A009D2">
      <w:pPr>
        <w:pStyle w:val="Inne40"/>
        <w:framePr w:w="288" w:h="3854" w:hRule="exact" w:wrap="none" w:vAnchor="page" w:hAnchor="page" w:x="9908" w:y="6454"/>
        <w:shd w:val="clear" w:color="auto" w:fill="auto"/>
      </w:pPr>
      <w:r>
        <w:t>22</w:t>
      </w:r>
    </w:p>
    <w:p w:rsidR="0026127E" w:rsidRDefault="00A009D2">
      <w:pPr>
        <w:pStyle w:val="Inne0"/>
        <w:framePr w:w="288" w:h="3854" w:hRule="exact" w:wrap="none" w:vAnchor="page" w:hAnchor="page" w:x="9908" w:y="6454"/>
        <w:shd w:val="clear" w:color="auto" w:fill="auto"/>
        <w:spacing w:before="0" w:after="300" w:line="402" w:lineRule="exact"/>
      </w:pPr>
      <w:r>
        <w:t>23</w:t>
      </w:r>
    </w:p>
    <w:p w:rsidR="0026127E" w:rsidRDefault="00A009D2">
      <w:pPr>
        <w:pStyle w:val="Inne0"/>
        <w:framePr w:w="288" w:h="3854" w:hRule="exact" w:wrap="none" w:vAnchor="page" w:hAnchor="page" w:x="9908" w:y="6454"/>
        <w:shd w:val="clear" w:color="auto" w:fill="auto"/>
        <w:spacing w:before="0" w:after="0" w:line="252" w:lineRule="exact"/>
      </w:pPr>
      <w:r>
        <w:t>26</w:t>
      </w:r>
    </w:p>
    <w:p w:rsidR="0026127E" w:rsidRDefault="00A009D2">
      <w:pPr>
        <w:pStyle w:val="Inne0"/>
        <w:framePr w:w="288" w:h="3854" w:hRule="exact" w:wrap="none" w:vAnchor="page" w:hAnchor="page" w:x="9908" w:y="6454"/>
        <w:shd w:val="clear" w:color="auto" w:fill="auto"/>
        <w:spacing w:before="0" w:after="0" w:line="252" w:lineRule="exact"/>
      </w:pPr>
      <w:r>
        <w:t>26</w:t>
      </w:r>
    </w:p>
    <w:p w:rsidR="0026127E" w:rsidRDefault="00A009D2">
      <w:pPr>
        <w:pStyle w:val="Inne0"/>
        <w:framePr w:w="288" w:h="3854" w:hRule="exact" w:wrap="none" w:vAnchor="page" w:hAnchor="page" w:x="9908" w:y="6454"/>
        <w:shd w:val="clear" w:color="auto" w:fill="auto"/>
        <w:spacing w:before="0" w:after="154" w:line="252" w:lineRule="exact"/>
      </w:pPr>
      <w:r>
        <w:t>27</w:t>
      </w:r>
    </w:p>
    <w:p w:rsidR="0026127E" w:rsidRDefault="00A009D2">
      <w:pPr>
        <w:pStyle w:val="Inne0"/>
        <w:framePr w:w="288" w:h="3854" w:hRule="exact" w:wrap="none" w:vAnchor="page" w:hAnchor="page" w:x="9908" w:y="6454"/>
        <w:shd w:val="clear" w:color="auto" w:fill="auto"/>
        <w:spacing w:before="0" w:after="0" w:line="210" w:lineRule="exact"/>
      </w:pPr>
      <w:r>
        <w:t>28</w:t>
      </w:r>
    </w:p>
    <w:p w:rsidR="0026127E" w:rsidRDefault="00A009D2">
      <w:pPr>
        <w:pStyle w:val="Teksttreci30"/>
        <w:framePr w:w="11436" w:h="822" w:hRule="exact" w:wrap="none" w:vAnchor="page" w:hAnchor="page" w:x="248" w:y="14354"/>
        <w:shd w:val="clear" w:color="auto" w:fill="auto"/>
        <w:spacing w:before="0" w:after="0" w:line="252" w:lineRule="exact"/>
        <w:ind w:left="100"/>
      </w:pPr>
      <w:r>
        <w:t>Począwszy od stycznia 1951 roku „Poradnik Językowy" ukazuje się co miesiąc z wy-</w:t>
      </w:r>
      <w:r>
        <w:br/>
        <w:t>jątkiem lipca i sierpnia. Rocznik składać się będzie z 10 numerów.</w:t>
      </w:r>
    </w:p>
    <w:p w:rsidR="0026127E" w:rsidRDefault="00A009D2">
      <w:pPr>
        <w:pStyle w:val="Teksttreci30"/>
        <w:framePr w:w="11436" w:h="822" w:hRule="exact" w:wrap="none" w:vAnchor="page" w:hAnchor="page" w:x="248" w:y="14354"/>
        <w:shd w:val="clear" w:color="auto" w:fill="auto"/>
        <w:spacing w:before="0" w:after="0" w:line="252" w:lineRule="exact"/>
        <w:ind w:left="100"/>
      </w:pPr>
      <w:r>
        <w:t xml:space="preserve">Cena numeru bez zmiany (1,80 zł). Prenumerata </w:t>
      </w:r>
      <w:r>
        <w:t>roczna 16 zł.</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339" w:y="1352"/>
        <w:shd w:val="clear" w:color="auto" w:fill="auto"/>
        <w:spacing w:line="200" w:lineRule="exact"/>
      </w:pPr>
      <w:r>
        <w:lastRenderedPageBreak/>
        <w:t>ROK 1951</w:t>
      </w:r>
    </w:p>
    <w:p w:rsidR="0026127E" w:rsidRDefault="00A009D2">
      <w:pPr>
        <w:pStyle w:val="Nagweklubstopka0"/>
        <w:framePr w:wrap="none" w:vAnchor="page" w:hAnchor="page" w:x="5389" w:y="1364"/>
        <w:shd w:val="clear" w:color="auto" w:fill="auto"/>
        <w:spacing w:line="200" w:lineRule="exact"/>
      </w:pPr>
      <w:r>
        <w:t>LUTY</w:t>
      </w:r>
    </w:p>
    <w:p w:rsidR="0026127E" w:rsidRDefault="00A009D2">
      <w:pPr>
        <w:pStyle w:val="Nagweklubstopka0"/>
        <w:framePr w:wrap="none" w:vAnchor="page" w:hAnchor="page" w:x="9013" w:y="1376"/>
        <w:shd w:val="clear" w:color="auto" w:fill="auto"/>
        <w:spacing w:line="200" w:lineRule="exact"/>
      </w:pPr>
      <w:r>
        <w:t>ZESZYT 2</w:t>
      </w:r>
    </w:p>
    <w:p w:rsidR="0026127E" w:rsidRDefault="00A009D2">
      <w:pPr>
        <w:pStyle w:val="Nagwek10"/>
        <w:framePr w:w="11436" w:h="1620" w:hRule="exact" w:wrap="none" w:vAnchor="page" w:hAnchor="page" w:x="241" w:y="2002"/>
        <w:shd w:val="clear" w:color="auto" w:fill="auto"/>
        <w:spacing w:after="62" w:line="640" w:lineRule="exact"/>
        <w:ind w:left="420"/>
      </w:pPr>
      <w:bookmarkStart w:id="2" w:name="bookmark2"/>
      <w:r>
        <w:t>PORADNIK JĘZYKOWY</w:t>
      </w:r>
      <w:bookmarkEnd w:id="2"/>
    </w:p>
    <w:p w:rsidR="0026127E" w:rsidRDefault="00A009D2">
      <w:pPr>
        <w:pStyle w:val="Teksttreci40"/>
        <w:framePr w:w="11436" w:h="1620" w:hRule="exact" w:wrap="none" w:vAnchor="page" w:hAnchor="page" w:x="241" w:y="2002"/>
        <w:shd w:val="clear" w:color="auto" w:fill="auto"/>
        <w:spacing w:before="0"/>
        <w:ind w:left="420"/>
      </w:pPr>
      <w:r>
        <w:t>MIESIĘCZNIK</w:t>
      </w:r>
    </w:p>
    <w:p w:rsidR="0026127E" w:rsidRDefault="00A009D2">
      <w:pPr>
        <w:pStyle w:val="Teksttreci30"/>
        <w:framePr w:w="11436" w:h="1620" w:hRule="exact" w:wrap="none" w:vAnchor="page" w:hAnchor="page" w:x="241" w:y="2002"/>
        <w:shd w:val="clear" w:color="auto" w:fill="auto"/>
        <w:spacing w:before="0" w:after="0" w:line="258" w:lineRule="exact"/>
        <w:ind w:left="420"/>
      </w:pPr>
      <w:r>
        <w:t>KOMISJI JĘZYKOWEJ TOWARZYSTWA NAUKOWEGO WARSZAWSKIEGO</w:t>
      </w:r>
      <w:r>
        <w:br/>
        <w:t>(założony w r. 1901 przez Romana Zawilińskiego)</w:t>
      </w:r>
    </w:p>
    <w:p w:rsidR="0026127E" w:rsidRDefault="00A009D2">
      <w:pPr>
        <w:pStyle w:val="Teksttreci20"/>
        <w:framePr w:w="11436" w:h="11027" w:hRule="exact" w:wrap="none" w:vAnchor="page" w:hAnchor="page" w:x="241" w:y="4109"/>
        <w:shd w:val="clear" w:color="auto" w:fill="auto"/>
        <w:spacing w:after="245" w:line="264" w:lineRule="exact"/>
        <w:ind w:left="420"/>
      </w:pPr>
      <w:r>
        <w:t>HAMULCE I BODŹCE ROZWOJOWE WSPÓŁCZESNEGO</w:t>
      </w:r>
      <w:r>
        <w:br/>
        <w:t xml:space="preserve">JĘZYKOZNAWSTWA </w:t>
      </w:r>
      <w:r>
        <w:rPr>
          <w:vertAlign w:val="superscript"/>
        </w:rPr>
        <w:t>1</w:t>
      </w:r>
    </w:p>
    <w:p w:rsidR="0026127E" w:rsidRDefault="00A009D2">
      <w:pPr>
        <w:pStyle w:val="Teksttreci20"/>
        <w:framePr w:w="11436" w:h="11027" w:hRule="exact" w:wrap="none" w:vAnchor="page" w:hAnchor="page" w:x="241" w:y="4109"/>
        <w:shd w:val="clear" w:color="auto" w:fill="auto"/>
        <w:spacing w:line="258" w:lineRule="exact"/>
        <w:ind w:left="1140" w:right="1560" w:firstLine="660"/>
        <w:jc w:val="both"/>
      </w:pPr>
      <w:r>
        <w:t xml:space="preserve">W </w:t>
      </w:r>
      <w:r>
        <w:t>ciągu mniej więcej lat dziesięciu od chwili ponownego uruchomienia po długim okresie nieczynności Uniwersytetu Warszawskiego w roku 1915 istniał w nim wydział filozoficzny, w którego skład wchodzili przedstawiciele nauk zarówno przyrodniczych jak humanisty</w:t>
      </w:r>
      <w:r>
        <w:t>cznych. Właściwie nie mieli sobie wzajem wiele do powiedzenia i obrady wydziału musiały trwać długo, bo program obrad obciążały sprawy interesujące tylko część uczestników posiedzeń. Przyrodnicy musieli wysłuchiwać tego, co obchodziło tylko humanistów, i o</w:t>
      </w:r>
      <w:r>
        <w:t xml:space="preserve">dwrotnie. Nie mogło to wpływać na sprawność funkcjonowania uniwersyteckiego aparatu, ale gdy zaczęły odzywać się glosy domagające się podziału fakultetu (wówczas słyszało się częściej słowo </w:t>
      </w:r>
      <w:r>
        <w:rPr>
          <w:rStyle w:val="Teksttreci2Kursywa"/>
          <w:b/>
          <w:bCs/>
        </w:rPr>
        <w:t>fakultet</w:t>
      </w:r>
      <w:r>
        <w:t xml:space="preserve"> niż dziś) na dwie części: przyrodniczą i humanistyczną, p</w:t>
      </w:r>
      <w:r>
        <w:t xml:space="preserve">odniosły się protesty. Podział, zdaniem przeciwników tego projektu, byłby sprzeczny z samą istotą uniwersytetu, który jako instytucja reprezentuje wszakże tradycyjną </w:t>
      </w:r>
      <w:r>
        <w:rPr>
          <w:rStyle w:val="Teksttreci2Kursywa"/>
          <w:b/>
          <w:bCs/>
          <w:lang w:val="cs-CZ" w:eastAsia="cs-CZ" w:bidi="cs-CZ"/>
        </w:rPr>
        <w:t xml:space="preserve">universitas </w:t>
      </w:r>
      <w:r>
        <w:rPr>
          <w:rStyle w:val="Teksttreci2Kursywa"/>
          <w:b/>
          <w:bCs/>
        </w:rPr>
        <w:t>litterarum.</w:t>
      </w:r>
      <w:r>
        <w:t xml:space="preserve"> Tej tradycyjnej, wszechogarniającej jedności rozbijać, jak twierdz</w:t>
      </w:r>
      <w:r>
        <w:t>ono, nie należy, bo byłoby to jednoznaczne z degradowaniem nauki do poziomu specjalizującego się w szczegółowych dziedzinach technicznych rzemiosła.</w:t>
      </w:r>
    </w:p>
    <w:p w:rsidR="0026127E" w:rsidRDefault="00A009D2">
      <w:pPr>
        <w:pStyle w:val="Teksttreci20"/>
        <w:framePr w:w="11436" w:h="11027" w:hRule="exact" w:wrap="none" w:vAnchor="page" w:hAnchor="page" w:x="241" w:y="4109"/>
        <w:shd w:val="clear" w:color="auto" w:fill="auto"/>
        <w:spacing w:after="264" w:line="258" w:lineRule="exact"/>
        <w:ind w:left="1140" w:right="1560" w:firstLine="660"/>
        <w:jc w:val="both"/>
      </w:pPr>
      <w:r>
        <w:t xml:space="preserve">Na podobnym stanowisku stali właściwie ci historycy filozofii, czy choćby tylko uczeni o zainteresowaniach </w:t>
      </w:r>
      <w:r>
        <w:t>filozoficznych, którzy uważali za fakt ubolewania godny, że w wieku XIX zarysowały się wyraźnie tendencje do tak zwanej przez niektórych parcelacji filozofii, to znaczy do wciąż postępującego wyodrębniania się z zakresu myśli o świecie, obejmowanego ogólną</w:t>
      </w:r>
      <w:r>
        <w:t xml:space="preserve"> nazwą filozofii, poszczególnych dyscyplin usamodzielniających się i precyzujących dziedziny własnej problematyki. Proces ten miał jednak, jak się zdaje, charakter nieodwracalny i o ile, widziany pod pewnym kątem, mógł sprawiać wrażenie procesu rozkładu, o</w:t>
      </w:r>
      <w:r>
        <w:t xml:space="preserve"> tyle z drugiej strony był niewątpliwym objawem precyzowania się, klarowania się teoretycznych założeń poszczególnych dyscyplin naukowych, doskonalenia narzędzi poznawczych stosowanych w każdej z tych dyscyplin. Postęp w nauce polega na odsłanianiu się cor</w:t>
      </w:r>
      <w:r>
        <w:t>az nowych, coraz lepiej widocznych współzależności nie tylko pomiędzy poszczególnymi faktami, ale także między rozmaitymi dziedzinami życia, na wykrywaniu praw o coraz rozleglejszym zasięgu działania. Tego rodzaju prawa krystalizują się wewnątrz każdej dys</w:t>
      </w:r>
      <w:r>
        <w:t>cypliny naukowej i fakt ich krystalizowania się w konkretnym doświadczeniu jest rękojmią, że są one odbiciem stosunków panujących w obiektywnej rzeczywistości, a nie majakiem czyjejś wyobraź-</w:t>
      </w:r>
    </w:p>
    <w:p w:rsidR="0026127E" w:rsidRDefault="00A009D2">
      <w:pPr>
        <w:pStyle w:val="Teksttreci30"/>
        <w:framePr w:w="11436" w:h="11027" w:hRule="exact" w:wrap="none" w:vAnchor="page" w:hAnchor="page" w:x="241" w:y="4109"/>
        <w:shd w:val="clear" w:color="auto" w:fill="auto"/>
        <w:spacing w:before="0" w:after="0" w:line="228" w:lineRule="exact"/>
        <w:ind w:left="1140" w:right="1560" w:firstLine="660"/>
        <w:jc w:val="both"/>
      </w:pPr>
      <w:r>
        <w:rPr>
          <w:vertAlign w:val="superscript"/>
        </w:rPr>
        <w:t>1</w:t>
      </w:r>
      <w:r>
        <w:t xml:space="preserve"> Artykuł niniejszy napisany został w związku z pracami Podsekcj</w:t>
      </w:r>
      <w:r>
        <w:t>i Językoznawstwa Kongresu Nauki Polskiej.</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693" w:y="1346"/>
        <w:shd w:val="clear" w:color="auto" w:fill="auto"/>
        <w:spacing w:line="200" w:lineRule="exact"/>
      </w:pPr>
      <w:r>
        <w:lastRenderedPageBreak/>
        <w:t>2</w:t>
      </w:r>
    </w:p>
    <w:p w:rsidR="0026127E" w:rsidRDefault="00A009D2">
      <w:pPr>
        <w:pStyle w:val="Nagweklubstopka0"/>
        <w:framePr w:wrap="none" w:vAnchor="page" w:hAnchor="page" w:x="4705" w:y="1364"/>
        <w:shd w:val="clear" w:color="auto" w:fill="auto"/>
        <w:spacing w:line="200" w:lineRule="exact"/>
      </w:pPr>
      <w:r>
        <w:t>PORADNIK JĘZYKOWY</w:t>
      </w:r>
    </w:p>
    <w:p w:rsidR="0026127E" w:rsidRDefault="00A009D2">
      <w:pPr>
        <w:pStyle w:val="Nagweklubstopka0"/>
        <w:framePr w:wrap="none" w:vAnchor="page" w:hAnchor="page" w:x="9457" w:y="1376"/>
        <w:shd w:val="clear" w:color="auto" w:fill="auto"/>
        <w:spacing w:line="200" w:lineRule="exact"/>
      </w:pPr>
      <w:r>
        <w:t>1951, z. 2</w:t>
      </w:r>
    </w:p>
    <w:p w:rsidR="0026127E" w:rsidRDefault="00A009D2">
      <w:pPr>
        <w:pStyle w:val="Teksttreci20"/>
        <w:framePr w:w="11436" w:h="12248" w:hRule="exact" w:wrap="none" w:vAnchor="page" w:hAnchor="page" w:x="241" w:y="1984"/>
        <w:shd w:val="clear" w:color="auto" w:fill="auto"/>
        <w:spacing w:line="258" w:lineRule="exact"/>
        <w:ind w:left="1460" w:right="1320"/>
        <w:jc w:val="both"/>
      </w:pPr>
      <w:r>
        <w:t>ni, odpowiadającym połączeniu jakichś wyrazów z jakimiś wyrazami. Dojrzewanie dyscyplin naukowych do teorii odbywające się w drodze eksperymentalnej „od wewnąt</w:t>
      </w:r>
      <w:r>
        <w:t>rz" w każdej dyscyplinie jest fazą, po której musi nadchodzić ich zbliżanie się do siebie : przed badaczami różnych dziedzin życia stają ostatecznie te same zagadnienia podstawowe, istotne, najważniejsze. Nie należy od „principiów" zaczynać, ale niedorzecz</w:t>
      </w:r>
      <w:r>
        <w:t>nością byłoby ich ignorowanie, ograniczanie się do zabezpieczonego przed teoretycznym niepokojem opracowywania jakiegoś szczegółowego faktycznego materiału. Że materiał faktyczny jest konieczną podstawą wszelkich tez ogólnych, na to, jako na rzecz zbyt ocz</w:t>
      </w:r>
      <w:r>
        <w:t xml:space="preserve">ywistą, nawet nacisku kłaść nie warto; ale nie można kłaść nacisku tylko na szczegóły faktyczne, nie można robić cnoty naukowej z tkwienia w bezmyślnym przyczynkarstwie (nie znaczy to, że przyczynkarstwo musi być bezmyślne, ale bardzo często bywa). </w:t>
      </w:r>
      <w:r>
        <w:rPr>
          <w:lang w:val="fr-FR" w:eastAsia="fr-FR" w:bidi="fr-FR"/>
        </w:rPr>
        <w:t>Baudoui</w:t>
      </w:r>
      <w:r>
        <w:rPr>
          <w:lang w:val="fr-FR" w:eastAsia="fr-FR" w:bidi="fr-FR"/>
        </w:rPr>
        <w:t xml:space="preserve">n </w:t>
      </w:r>
      <w:r>
        <w:t xml:space="preserve">de </w:t>
      </w:r>
      <w:r w:rsidRPr="0022481A">
        <w:rPr>
          <w:lang w:eastAsia="en-US" w:bidi="en-US"/>
        </w:rPr>
        <w:t xml:space="preserve">Courtenay </w:t>
      </w:r>
      <w:r>
        <w:t>przypominał w jednej ze swych prac słowa Her- cena: „drobiazgi, drobiazgi należy rozważyć i zrozumieć, a rzeczy wielkie same się nasuwają". Chodzi o to właśnie, aby fakty drobne „rozważyć i zrozumieć", bo gdy się je rozważy i zrozumie, to na</w:t>
      </w:r>
      <w:r>
        <w:t>bierają one ważności, przestają być pyłem nieistotnych szczegółów i znajdują swe umotywowane miejsce w jakichś całościach. Każde rzetelne opracowywanie naukowe szczegółów, gdy się będzie toczyć siłą własnego rozpędu, doprowadzi nieuchronnie do stwierdzeń o</w:t>
      </w:r>
      <w:r>
        <w:t xml:space="preserve"> charakterze mniej lub bardziej ogólnym. </w:t>
      </w:r>
      <w:r w:rsidRPr="0022481A">
        <w:rPr>
          <w:lang w:val="en-US"/>
        </w:rPr>
        <w:t xml:space="preserve">„Il </w:t>
      </w:r>
      <w:r>
        <w:rPr>
          <w:lang w:val="fr-FR" w:eastAsia="fr-FR" w:bidi="fr-FR"/>
        </w:rPr>
        <w:t xml:space="preserve">n’y </w:t>
      </w:r>
      <w:r w:rsidRPr="0022481A">
        <w:rPr>
          <w:lang w:val="en-US"/>
        </w:rPr>
        <w:t xml:space="preserve">a de science </w:t>
      </w:r>
      <w:r>
        <w:rPr>
          <w:lang w:val="fr-FR" w:eastAsia="fr-FR" w:bidi="fr-FR"/>
        </w:rPr>
        <w:t xml:space="preserve">que du général", </w:t>
      </w:r>
      <w:r w:rsidRPr="0022481A">
        <w:rPr>
          <w:lang w:val="en-US"/>
        </w:rPr>
        <w:t xml:space="preserve">pisał </w:t>
      </w:r>
      <w:r>
        <w:rPr>
          <w:lang w:val="fr-FR" w:eastAsia="fr-FR" w:bidi="fr-FR"/>
        </w:rPr>
        <w:t xml:space="preserve">Henri Poincaré, a </w:t>
      </w:r>
      <w:r w:rsidRPr="0022481A">
        <w:rPr>
          <w:lang w:val="en-US"/>
        </w:rPr>
        <w:t xml:space="preserve">na długo przed nim Bacon: „non </w:t>
      </w:r>
      <w:r>
        <w:rPr>
          <w:lang w:val="fr-FR" w:eastAsia="fr-FR" w:bidi="fr-FR"/>
        </w:rPr>
        <w:t xml:space="preserve">est </w:t>
      </w:r>
      <w:r w:rsidRPr="0022481A">
        <w:rPr>
          <w:lang w:val="en-US"/>
        </w:rPr>
        <w:t xml:space="preserve">scientia </w:t>
      </w:r>
      <w:r>
        <w:rPr>
          <w:lang w:val="en-US" w:eastAsia="en-US" w:bidi="en-US"/>
        </w:rPr>
        <w:t xml:space="preserve">nisi </w:t>
      </w:r>
      <w:r>
        <w:rPr>
          <w:lang w:val="fr-FR" w:eastAsia="fr-FR" w:bidi="fr-FR"/>
        </w:rPr>
        <w:t xml:space="preserve">de </w:t>
      </w:r>
      <w:r w:rsidRPr="0022481A">
        <w:rPr>
          <w:lang w:val="en-US"/>
        </w:rPr>
        <w:t xml:space="preserve">generalibus, </w:t>
      </w:r>
      <w:r>
        <w:rPr>
          <w:lang w:val="fr-FR" w:eastAsia="fr-FR" w:bidi="fr-FR"/>
        </w:rPr>
        <w:t xml:space="preserve">de </w:t>
      </w:r>
      <w:r w:rsidRPr="0022481A">
        <w:rPr>
          <w:lang w:val="en-US"/>
        </w:rPr>
        <w:t xml:space="preserve">singularibus </w:t>
      </w:r>
      <w:r>
        <w:rPr>
          <w:lang w:val="fr-FR" w:eastAsia="fr-FR" w:bidi="fr-FR"/>
        </w:rPr>
        <w:t xml:space="preserve">non est </w:t>
      </w:r>
      <w:r w:rsidRPr="0022481A">
        <w:rPr>
          <w:lang w:val="en-US"/>
        </w:rPr>
        <w:t xml:space="preserve">scientia". </w:t>
      </w:r>
      <w:r>
        <w:t xml:space="preserve">Elementy pojęć ogólnych tkwią w każdym akcie </w:t>
      </w:r>
      <w:r>
        <w:t>językowym, w najpospolitszych wypowiedziach mowy potocznej (znany przykład Lenina: „Żuczka jest’ sobaka").</w:t>
      </w:r>
    </w:p>
    <w:p w:rsidR="0026127E" w:rsidRDefault="00A009D2">
      <w:pPr>
        <w:pStyle w:val="Teksttreci20"/>
        <w:framePr w:w="11436" w:h="12248" w:hRule="exact" w:wrap="none" w:vAnchor="page" w:hAnchor="page" w:x="241" w:y="1984"/>
        <w:shd w:val="clear" w:color="auto" w:fill="auto"/>
        <w:spacing w:line="258" w:lineRule="exact"/>
        <w:ind w:left="1460" w:right="1320" w:firstLine="660"/>
        <w:jc w:val="both"/>
      </w:pPr>
      <w:r>
        <w:t xml:space="preserve">Zachowanie ufności co do tego, że poznanie naukowe może nie być bezkierunkową partyzantką, że każda praca naukowa jest drobną cząstką ogólnej akcji </w:t>
      </w:r>
      <w:r>
        <w:t>człowieka przeciwko niewiadomemu, możliwe jest tylko przy zachowaniu pewnego typu postawy myślowej. Możliwe jest mianowicie tylko wówczas, gdy sobie uprzytomnimy, że tłem najogólniejszym każdego faktu jest — życie, całokształt zjawisk życiowych. Życie, któ</w:t>
      </w:r>
      <w:r>
        <w:t>re jest jedno zarówno w tym znaczeniu, że wszystko, co się w nim dzieje, jest ze sobą powiązane nićmi jakichś współzależności, jak i w tym, że jeden jest tylko plan życia , poza który nie ma wyjścia, bo wszelkie wyrywanie się poza ten plan jest rozstawanie</w:t>
      </w:r>
      <w:r>
        <w:t>m się z rzeczywistością, z tym, co jest. Próby takiego wyrywania się — a do takich prób należy wszelkie rozdwajanie rzeczywistości, wszelki dualizm w sposobach jej myślowego ujmowania — nieuchronnie się mszczą i w życiu, i w nauce.</w:t>
      </w:r>
    </w:p>
    <w:p w:rsidR="0026127E" w:rsidRDefault="00A009D2">
      <w:pPr>
        <w:pStyle w:val="Teksttreci20"/>
        <w:framePr w:w="11436" w:h="12248" w:hRule="exact" w:wrap="none" w:vAnchor="page" w:hAnchor="page" w:x="241" w:y="1984"/>
        <w:shd w:val="clear" w:color="auto" w:fill="auto"/>
        <w:spacing w:line="258" w:lineRule="exact"/>
        <w:ind w:left="1460" w:right="1320" w:firstLine="660"/>
        <w:jc w:val="both"/>
      </w:pPr>
      <w:r>
        <w:t>Pozwolę sobie przypomnie</w:t>
      </w:r>
      <w:r>
        <w:t xml:space="preserve">ć to, co pisałem w pracy pt.: </w:t>
      </w:r>
      <w:r>
        <w:rPr>
          <w:lang w:val="fr-FR" w:eastAsia="fr-FR" w:bidi="fr-FR"/>
        </w:rPr>
        <w:t xml:space="preserve">„Le critère fonctionnel et l’évolution phonétique du langage". </w:t>
      </w:r>
      <w:r w:rsidRPr="0022481A">
        <w:rPr>
          <w:lang w:eastAsia="en-US" w:bidi="en-US"/>
        </w:rPr>
        <w:t xml:space="preserve">(„Proceedings of the Third International Congress of Phonetic Sciences". Ghent 1938; </w:t>
      </w:r>
      <w:r>
        <w:t xml:space="preserve">tłumacze z tekstu francuskiego) </w:t>
      </w:r>
      <w:r w:rsidRPr="0022481A">
        <w:rPr>
          <w:lang w:eastAsia="en-US" w:bidi="en-US"/>
        </w:rPr>
        <w:t xml:space="preserve">: </w:t>
      </w:r>
      <w:r>
        <w:t>„dualizm rozbija się, zdaniem naszym, o trud</w:t>
      </w:r>
      <w:r>
        <w:t xml:space="preserve">ności nie do pokonania" </w:t>
      </w:r>
      <w:r>
        <w:rPr>
          <w:lang w:val="cs-CZ" w:eastAsia="cs-CZ" w:bidi="cs-CZ"/>
        </w:rPr>
        <w:t xml:space="preserve">(op. </w:t>
      </w:r>
      <w:r>
        <w:t xml:space="preserve">cit., str. 300), „filozof, który szuka tego, co jest </w:t>
      </w:r>
      <w:r>
        <w:rPr>
          <w:rStyle w:val="Teksttreci2Odstpy4pt"/>
          <w:b/>
          <w:bCs/>
        </w:rPr>
        <w:t>niezmienne,</w:t>
      </w:r>
      <w:r>
        <w:t xml:space="preserve"> który nie uważa, aby było możliwe ugruntowanie nauki, w szczególności nauki o języku, bez opierania jej na jakichś punktach stałych (...) i który wreszcie sądzi, </w:t>
      </w:r>
      <w:r>
        <w:t xml:space="preserve">że fonemy są takimi punkta- </w:t>
      </w:r>
      <w:r>
        <w:rPr>
          <w:vertAlign w:val="superscript"/>
        </w:rPr>
        <w:t>1</w:t>
      </w:r>
    </w:p>
    <w:p w:rsidR="0026127E" w:rsidRDefault="00A009D2">
      <w:pPr>
        <w:pStyle w:val="Stopka1"/>
        <w:framePr w:w="8742" w:h="612" w:hRule="exact" w:wrap="none" w:vAnchor="page" w:hAnchor="page" w:x="1657" w:y="14461"/>
        <w:shd w:val="clear" w:color="auto" w:fill="auto"/>
        <w:ind w:left="1440" w:right="1320" w:firstLine="620"/>
      </w:pPr>
      <w:r>
        <w:rPr>
          <w:vertAlign w:val="superscript"/>
        </w:rPr>
        <w:t>1</w:t>
      </w:r>
      <w:r>
        <w:t xml:space="preserve"> Warto przypomnieć prekursorskie słowa Jędrzeja Śniadeckiego: „życie jedno tylko jest w całym ożywionym przyrodzeniu"</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05" w:y="1370"/>
        <w:shd w:val="clear" w:color="auto" w:fill="auto"/>
        <w:spacing w:line="200" w:lineRule="exact"/>
      </w:pPr>
      <w:r>
        <w:lastRenderedPageBreak/>
        <w:t>1951, z. 2</w:t>
      </w:r>
    </w:p>
    <w:p w:rsidR="0026127E" w:rsidRDefault="00A009D2">
      <w:pPr>
        <w:pStyle w:val="Nagweklubstopka0"/>
        <w:framePr w:wrap="none" w:vAnchor="page" w:hAnchor="page" w:x="4453" w:y="1388"/>
        <w:shd w:val="clear" w:color="auto" w:fill="auto"/>
        <w:spacing w:line="200" w:lineRule="exact"/>
      </w:pPr>
      <w:r>
        <w:t>PORADNIK JĘZYKOWY</w:t>
      </w:r>
    </w:p>
    <w:p w:rsidR="0026127E" w:rsidRDefault="00A009D2">
      <w:pPr>
        <w:pStyle w:val="Nagweklubstopka0"/>
        <w:framePr w:wrap="none" w:vAnchor="page" w:hAnchor="page" w:x="10153" w:y="1412"/>
        <w:shd w:val="clear" w:color="auto" w:fill="auto"/>
        <w:spacing w:line="200" w:lineRule="exact"/>
      </w:pPr>
      <w:r>
        <w:t>3</w:t>
      </w:r>
    </w:p>
    <w:p w:rsidR="0026127E" w:rsidRDefault="00A009D2">
      <w:pPr>
        <w:pStyle w:val="Teksttreci20"/>
        <w:framePr w:w="11436" w:h="11977" w:hRule="exact" w:wrap="none" w:vAnchor="page" w:hAnchor="page" w:x="241" w:y="2003"/>
        <w:shd w:val="clear" w:color="auto" w:fill="auto"/>
        <w:spacing w:line="264" w:lineRule="exact"/>
        <w:ind w:left="1140" w:right="1460"/>
        <w:jc w:val="both"/>
      </w:pPr>
      <w:r>
        <w:t>mi stałymi w języku, taki filozof — i każdy podążają</w:t>
      </w:r>
      <w:r>
        <w:t>cy za nim językoznawca — sarni się skazują na to, że nie zrozumieją ruchu, ewolucji języka" (ib. str. 303).</w:t>
      </w:r>
    </w:p>
    <w:p w:rsidR="0026127E" w:rsidRDefault="00A009D2">
      <w:pPr>
        <w:pStyle w:val="Teksttreci20"/>
        <w:framePr w:w="11436" w:h="11977" w:hRule="exact" w:wrap="none" w:vAnchor="page" w:hAnchor="page" w:x="241" w:y="2003"/>
        <w:shd w:val="clear" w:color="auto" w:fill="auto"/>
        <w:spacing w:line="264" w:lineRule="exact"/>
        <w:ind w:left="1140" w:right="1460" w:firstLine="680"/>
        <w:jc w:val="both"/>
      </w:pPr>
      <w:r>
        <w:t xml:space="preserve">W zacytowanych zdaniach chodziło mi o to, że ktokolwiek </w:t>
      </w:r>
      <w:r w:rsidRPr="0022481A">
        <w:rPr>
          <w:lang w:eastAsia="en-US" w:bidi="en-US"/>
        </w:rPr>
        <w:t>sk</w:t>
      </w:r>
      <w:r>
        <w:t>ł</w:t>
      </w:r>
      <w:r w:rsidRPr="0022481A">
        <w:rPr>
          <w:lang w:eastAsia="en-US" w:bidi="en-US"/>
        </w:rPr>
        <w:t xml:space="preserve">onny </w:t>
      </w:r>
      <w:r>
        <w:t xml:space="preserve">jest pojmować język nie jako ludzką czynność społeczno-komimikacyjną, ale jako </w:t>
      </w:r>
      <w:r>
        <w:t>„zespól idei", ktokolwiek występuje jako obrońca „idealnego charakteru przedmiotu zwanego językiem", ten ze świata rzeczy wypada w krainę cieniów, w której myśl nie napotyka ani oporów, ani też punktów oparcia i skazana jest na zupełną jałowość.</w:t>
      </w:r>
    </w:p>
    <w:p w:rsidR="0026127E" w:rsidRDefault="00A009D2">
      <w:pPr>
        <w:pStyle w:val="Teksttreci20"/>
        <w:framePr w:w="11436" w:h="11977" w:hRule="exact" w:wrap="none" w:vAnchor="page" w:hAnchor="page" w:x="241" w:y="2003"/>
        <w:shd w:val="clear" w:color="auto" w:fill="auto"/>
        <w:spacing w:line="264" w:lineRule="exact"/>
        <w:ind w:left="1140" w:right="1460" w:firstLine="680"/>
        <w:jc w:val="both"/>
      </w:pPr>
      <w:r>
        <w:t>Wypowiadan</w:t>
      </w:r>
      <w:r>
        <w:t xml:space="preserve">ie takich tez nie było wówczas — a nawet i dziś jeszcze nie jest -- wyważaniem drzwi otwartych. Autor dzieła pt. „Sprachtheorie" (Jena 1934; </w:t>
      </w:r>
      <w:r>
        <w:rPr>
          <w:lang w:val="fr-FR" w:eastAsia="fr-FR" w:bidi="fr-FR"/>
        </w:rPr>
        <w:t xml:space="preserve">s. </w:t>
      </w:r>
      <w:r>
        <w:t xml:space="preserve">XVI + 434), Karl </w:t>
      </w:r>
      <w:r>
        <w:rPr>
          <w:lang w:val="fr-FR" w:eastAsia="fr-FR" w:bidi="fr-FR"/>
        </w:rPr>
        <w:t xml:space="preserve">Bühler, </w:t>
      </w:r>
      <w:r>
        <w:t>oświadczał wprost (s. 58), że stoi na stanowisku ,,von der Idealität des Gegenstandes S</w:t>
      </w:r>
      <w:r>
        <w:t>prache" i z tego stanowiska rzecz ujmując usiłował dać psychologiczną podbudowę pod koncepcję tych językoznawców, którzy będąc „idealizującymi" psychologistami nie mieli dostatecznie opracowanego aparatu pojęciowego i wikłali się w niejasnościach.</w:t>
      </w:r>
    </w:p>
    <w:p w:rsidR="0026127E" w:rsidRDefault="00A009D2">
      <w:pPr>
        <w:pStyle w:val="Teksttreci20"/>
        <w:framePr w:w="11436" w:h="11977" w:hRule="exact" w:wrap="none" w:vAnchor="page" w:hAnchor="page" w:x="241" w:y="2003"/>
        <w:shd w:val="clear" w:color="auto" w:fill="auto"/>
        <w:spacing w:line="264" w:lineRule="exact"/>
        <w:ind w:left="1140" w:right="1460" w:firstLine="680"/>
        <w:jc w:val="both"/>
      </w:pPr>
      <w:r>
        <w:t xml:space="preserve">Dualizm </w:t>
      </w:r>
      <w:r>
        <w:t xml:space="preserve">ma w językoznawstwie bardzo stare tradycje. Początkiem swym sięgają one jeszcze biblijnej koncepcji stworzenia świata. „Fecit Deus bestias </w:t>
      </w:r>
      <w:r w:rsidRPr="0022481A">
        <w:rPr>
          <w:lang w:eastAsia="en-US" w:bidi="en-US"/>
        </w:rPr>
        <w:t xml:space="preserve">terrae iuxta species </w:t>
      </w:r>
      <w:r>
        <w:rPr>
          <w:lang w:val="fr-FR" w:eastAsia="fr-FR" w:bidi="fr-FR"/>
        </w:rPr>
        <w:t xml:space="preserve">suas", </w:t>
      </w:r>
      <w:r>
        <w:t>czytamy w księdze „Genesis", w rozdziale I, w. 39. Gatunki stworzeń są pojęte jako realiz</w:t>
      </w:r>
      <w:r>
        <w:t xml:space="preserve">acje </w:t>
      </w:r>
      <w:r>
        <w:rPr>
          <w:rStyle w:val="Teksttreci2Odstpy4pt"/>
          <w:b/>
          <w:bCs/>
        </w:rPr>
        <w:t>idei</w:t>
      </w:r>
      <w:r>
        <w:t xml:space="preserve"> gatunkowych. Tę intencję tekstu biblijnego dobrze odczuł jego tłumacz z wieku XV, który zacytowane zdanie przetłumaczył w sposób następujący: „uczynił Bóg zwierzęta ziemskie, każde podług podobieństwa ich": łacińskiemu terminowi </w:t>
      </w:r>
      <w:r w:rsidRPr="0022481A">
        <w:rPr>
          <w:rStyle w:val="Teksttreci2Kursywa"/>
          <w:b/>
          <w:bCs/>
          <w:lang w:eastAsia="en-US" w:bidi="en-US"/>
        </w:rPr>
        <w:t>species</w:t>
      </w:r>
      <w:r w:rsidRPr="0022481A">
        <w:rPr>
          <w:lang w:eastAsia="en-US" w:bidi="en-US"/>
        </w:rPr>
        <w:t xml:space="preserve"> </w:t>
      </w:r>
      <w:r>
        <w:t>odpowiada</w:t>
      </w:r>
      <w:r>
        <w:t xml:space="preserve"> w tekście polskim </w:t>
      </w:r>
      <w:r>
        <w:rPr>
          <w:rStyle w:val="Teksttreci2Kursywa"/>
          <w:b/>
          <w:bCs/>
        </w:rPr>
        <w:t>podobieństwo,</w:t>
      </w:r>
      <w:r>
        <w:t xml:space="preserve"> w tym zaś wyrazie tkwi moment znaczeniowy tego, co jest należyte, co </w:t>
      </w:r>
      <w:r>
        <w:rPr>
          <w:rStyle w:val="Teksttreci2Kursywa"/>
          <w:b/>
          <w:bCs/>
        </w:rPr>
        <w:t>powinno</w:t>
      </w:r>
      <w:r>
        <w:t xml:space="preserve"> być </w:t>
      </w:r>
      <w:r>
        <w:rPr>
          <w:vertAlign w:val="superscript"/>
        </w:rPr>
        <w:t xml:space="preserve"> </w:t>
      </w:r>
      <w:r>
        <w:t xml:space="preserve">(por. starosłowiańskie </w:t>
      </w:r>
      <w:r>
        <w:rPr>
          <w:rStyle w:val="Teksttreci2Kursywa"/>
          <w:b/>
          <w:bCs/>
        </w:rPr>
        <w:t>podoba</w:t>
      </w:r>
      <w:r>
        <w:t xml:space="preserve"> »decentia« ros. </w:t>
      </w:r>
      <w:r>
        <w:rPr>
          <w:rStyle w:val="Teksttreci2Kursywa"/>
          <w:b/>
          <w:bCs/>
        </w:rPr>
        <w:t>podobajet</w:t>
      </w:r>
      <w:r>
        <w:t xml:space="preserve"> »przystoi«). Stworzenie zwierząt podług ich </w:t>
      </w:r>
      <w:r>
        <w:rPr>
          <w:rStyle w:val="Teksttreci2Kursywa"/>
          <w:b/>
          <w:bCs/>
        </w:rPr>
        <w:t>podobieństwa</w:t>
      </w:r>
      <w:r>
        <w:t xml:space="preserve"> oznacza stworzenie ich podług pewnych idealnych wzorów gatunkowych. Idee gatunków poprzedziły konkretne powstanie tychże gatunków. Idea jest bytem samym w sobie, absolutnym, nieruchomym W kategoriach idei ujmował fakty językowe Platon (do którego </w:t>
      </w:r>
      <w:r w:rsidRPr="0022481A">
        <w:rPr>
          <w:rStyle w:val="Teksttreci2Kursywa"/>
          <w:b/>
          <w:bCs/>
          <w:lang w:eastAsia="en-US" w:bidi="en-US"/>
        </w:rPr>
        <w:t>expressi</w:t>
      </w:r>
      <w:r w:rsidRPr="0022481A">
        <w:rPr>
          <w:rStyle w:val="Teksttreci2Kursywa"/>
          <w:b/>
          <w:bCs/>
          <w:lang w:eastAsia="en-US" w:bidi="en-US"/>
        </w:rPr>
        <w:t>s verbis</w:t>
      </w:r>
      <w:r w:rsidRPr="0022481A">
        <w:rPr>
          <w:lang w:eastAsia="en-US" w:bidi="en-US"/>
        </w:rPr>
        <w:t xml:space="preserve"> </w:t>
      </w:r>
      <w:r>
        <w:t xml:space="preserve">nawiązywał </w:t>
      </w:r>
      <w:r>
        <w:rPr>
          <w:lang w:val="fr-FR" w:eastAsia="fr-FR" w:bidi="fr-FR"/>
        </w:rPr>
        <w:t xml:space="preserve">Bühler: </w:t>
      </w:r>
      <w:r w:rsidRPr="0022481A">
        <w:rPr>
          <w:lang w:eastAsia="en-US" w:bidi="en-US"/>
        </w:rPr>
        <w:t xml:space="preserve">„die Sprachgebilde </w:t>
      </w:r>
      <w:r>
        <w:t xml:space="preserve">sind platonisch gesprochen </w:t>
      </w:r>
      <w:r>
        <w:rPr>
          <w:lang w:val="fr-FR" w:eastAsia="fr-FR" w:bidi="fr-FR"/>
        </w:rPr>
        <w:t>ideenartige Gegenst</w:t>
      </w:r>
      <w:r>
        <w:t>ä</w:t>
      </w:r>
      <w:r>
        <w:rPr>
          <w:lang w:val="fr-FR" w:eastAsia="fr-FR" w:bidi="fr-FR"/>
        </w:rPr>
        <w:t xml:space="preserve">nde", </w:t>
      </w:r>
      <w:r>
        <w:t>1. c., s. 60). Do truizmów w językoznawstwie należy twierdzenie, że językowym koncepcjom starożytnych Greków brakowało pojęcia ewolucji. Od pojęcia idei jak</w:t>
      </w:r>
      <w:r>
        <w:t>o bytu absolutnego nie ma przejścia do pojęcia ewolucji. Dlatego, o ile chodzi o koncepcje biblijne, jest rzeczą charakterystyczną, że zróżnicowanie się języków zostało zinterpretowane jako następstwo wymierzonej ludziom kary boskiej.</w:t>
      </w:r>
    </w:p>
    <w:p w:rsidR="0026127E" w:rsidRDefault="00A009D2">
      <w:pPr>
        <w:pStyle w:val="Teksttreci20"/>
        <w:framePr w:w="11436" w:h="11977" w:hRule="exact" w:wrap="none" w:vAnchor="page" w:hAnchor="page" w:x="241" w:y="2003"/>
        <w:shd w:val="clear" w:color="auto" w:fill="auto"/>
        <w:spacing w:line="264" w:lineRule="exact"/>
        <w:ind w:left="1140" w:right="1460" w:firstLine="680"/>
        <w:jc w:val="both"/>
      </w:pPr>
      <w:r>
        <w:t>Operowanie „ideami" g</w:t>
      </w:r>
      <w:r>
        <w:t xml:space="preserve">łosek do dziś jest zjawiskiem pospolitym w pracach poświęconych analizie dźwiękowej strony języka i budowie fonetycznej wyrazów. Pojmowanie głosek jako jakichś intersubiektywnych bytów, przedmiotów, „cegiełek" dźwiękowych uniemożliwia zrozumienie procesów </w:t>
      </w:r>
      <w:r>
        <w:t xml:space="preserve">fonetycznych w ogóle, a w szczególności ewolucji fonetycznej języków. Najbardziej zdawałoby się elementarne, najprostsze zagadnienie </w:t>
      </w:r>
      <w:r>
        <w:rPr>
          <w:vertAlign w:val="superscript"/>
        </w:rPr>
        <w:t>1</w:t>
      </w:r>
    </w:p>
    <w:p w:rsidR="0026127E" w:rsidRDefault="00A009D2">
      <w:pPr>
        <w:pStyle w:val="Stopka1"/>
        <w:framePr w:w="8916" w:h="937" w:hRule="exact" w:wrap="none" w:vAnchor="page" w:hAnchor="page" w:x="1285" w:y="14376"/>
        <w:shd w:val="clear" w:color="auto" w:fill="auto"/>
        <w:spacing w:line="216" w:lineRule="exact"/>
        <w:ind w:left="1080" w:right="1520" w:firstLine="640"/>
        <w:jc w:val="both"/>
      </w:pPr>
      <w:r>
        <w:rPr>
          <w:vertAlign w:val="superscript"/>
        </w:rPr>
        <w:t>1</w:t>
      </w:r>
      <w:r>
        <w:t xml:space="preserve"> Możliwy był w wyrazić </w:t>
      </w:r>
      <w:r>
        <w:rPr>
          <w:rStyle w:val="StopkaKursywa"/>
        </w:rPr>
        <w:t>podobieństwo</w:t>
      </w:r>
      <w:r>
        <w:t xml:space="preserve"> i odcień znaczeniowy </w:t>
      </w:r>
      <w:r>
        <w:rPr>
          <w:lang w:val="fr-FR" w:eastAsia="fr-FR" w:bidi="fr-FR"/>
        </w:rPr>
        <w:t xml:space="preserve">» </w:t>
      </w:r>
      <w:r>
        <w:t xml:space="preserve">właściwej sposobności </w:t>
      </w:r>
      <w:r>
        <w:rPr>
          <w:lang w:val="fr-FR" w:eastAsia="fr-FR" w:bidi="fr-FR"/>
        </w:rPr>
        <w:t xml:space="preserve">« </w:t>
      </w:r>
      <w:r>
        <w:t xml:space="preserve">czy też wprost »sposobności«, </w:t>
      </w:r>
      <w:r>
        <w:rPr>
          <w:lang w:val="fr-FR" w:eastAsia="fr-FR" w:bidi="fr-FR"/>
        </w:rPr>
        <w:t xml:space="preserve">» </w:t>
      </w:r>
      <w:r>
        <w:t>szans</w:t>
      </w:r>
      <w:r>
        <w:t xml:space="preserve">y </w:t>
      </w:r>
      <w:r>
        <w:rPr>
          <w:lang w:val="fr-FR" w:eastAsia="fr-FR" w:bidi="fr-FR"/>
        </w:rPr>
        <w:t xml:space="preserve">«, </w:t>
      </w:r>
      <w:r>
        <w:t>por. u Kochanowskiego: „Próżno w bitwach nie bywamy Ugodzi nieszczęście wszędzie, Choć podobieństwa nie bę- dzie“. Tren XVII, 16.</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909" w:y="1484"/>
        <w:shd w:val="clear" w:color="auto" w:fill="auto"/>
        <w:spacing w:line="200" w:lineRule="exact"/>
      </w:pPr>
      <w:r>
        <w:lastRenderedPageBreak/>
        <w:t>4</w:t>
      </w:r>
    </w:p>
    <w:p w:rsidR="0026127E" w:rsidRDefault="00A009D2">
      <w:pPr>
        <w:pStyle w:val="Nagweklubstopka0"/>
        <w:framePr w:wrap="none" w:vAnchor="page" w:hAnchor="page" w:x="4963" w:y="1496"/>
        <w:shd w:val="clear" w:color="auto" w:fill="auto"/>
        <w:spacing w:line="200" w:lineRule="exact"/>
      </w:pPr>
      <w:r>
        <w:t>PORADNIK JĘZYKOWY</w:t>
      </w:r>
    </w:p>
    <w:p w:rsidR="0026127E" w:rsidRDefault="00A009D2">
      <w:pPr>
        <w:pStyle w:val="Nagweklubstopka0"/>
        <w:framePr w:wrap="none" w:vAnchor="page" w:hAnchor="page" w:x="9775" w:y="1502"/>
        <w:shd w:val="clear" w:color="auto" w:fill="auto"/>
        <w:spacing w:line="200" w:lineRule="exact"/>
      </w:pPr>
      <w:r>
        <w:t>1951, z. 2</w:t>
      </w:r>
    </w:p>
    <w:p w:rsidR="0026127E" w:rsidRDefault="00A009D2">
      <w:pPr>
        <w:pStyle w:val="Teksttreci20"/>
        <w:framePr w:w="11436" w:h="13208" w:hRule="exact" w:wrap="none" w:vAnchor="page" w:hAnchor="page" w:x="241" w:y="2086"/>
        <w:shd w:val="clear" w:color="auto" w:fill="auto"/>
        <w:spacing w:line="258" w:lineRule="exact"/>
        <w:ind w:left="1680" w:right="1000"/>
        <w:jc w:val="both"/>
      </w:pPr>
      <w:r>
        <w:t xml:space="preserve">językowe, jakim jest zagadnienie głoski, jest punktem węzłowym, w </w:t>
      </w:r>
      <w:r>
        <w:t>którym się przecinają drogi prowadzące w rozmaitych kierunkach. Tych dróg w gruncie rzeczy nie jest tak wiele: albo się pojmuje głoskę jako pewien przedmiot idealny (saussurowska: ,,</w:t>
      </w:r>
      <w:r>
        <w:rPr>
          <w:lang w:val="fr-FR" w:eastAsia="fr-FR" w:bidi="fr-FR"/>
        </w:rPr>
        <w:t xml:space="preserve">somme de l’unité entendue et de l’unité parlée"), </w:t>
      </w:r>
      <w:r>
        <w:t xml:space="preserve">albo jako </w:t>
      </w:r>
      <w:r>
        <w:rPr>
          <w:lang w:val="fr-FR" w:eastAsia="fr-FR" w:bidi="fr-FR"/>
        </w:rPr>
        <w:t xml:space="preserve">moment </w:t>
      </w:r>
      <w:r>
        <w:t>czynnoś</w:t>
      </w:r>
      <w:r>
        <w:t xml:space="preserve">ci nadawczo-odbiorczej odbywającej się w ośrodku fizycznym, mówiąc elementarnie jako najmniejsze wymówienie-posłyszenie, a więc jako pewną sytuację </w:t>
      </w:r>
      <w:r>
        <w:rPr>
          <w:lang w:val="fr-FR" w:eastAsia="fr-FR" w:bidi="fr-FR"/>
        </w:rPr>
        <w:t>spo</w:t>
      </w:r>
      <w:r>
        <w:t>ł</w:t>
      </w:r>
      <w:r>
        <w:rPr>
          <w:lang w:val="fr-FR" w:eastAsia="fr-FR" w:bidi="fr-FR"/>
        </w:rPr>
        <w:t>eczn</w:t>
      </w:r>
      <w:r>
        <w:t>ą</w:t>
      </w:r>
      <w:r>
        <w:rPr>
          <w:lang w:val="fr-FR" w:eastAsia="fr-FR" w:bidi="fr-FR"/>
        </w:rPr>
        <w:t xml:space="preserve"> </w:t>
      </w:r>
      <w:r>
        <w:t>(p. W. Doroszewski: Z zagadnień fonetyki ogólnej. ,,Spraw. T.N.W." Wydział I, 1934; t. XVII, s. 49</w:t>
      </w:r>
      <w:r>
        <w:t xml:space="preserve"> i nn.). Ujęcie pierwsze jest ujęciem statycznym, czyniącym z głoski jakiś intersubiektywny byt, jakąś substancję, ujęcie drugie — ujęciem dynamiczno-społecznym, jednym ze szczegółowych refleksów ujmowania języka w kategoriach ruchu.</w:t>
      </w:r>
    </w:p>
    <w:p w:rsidR="0026127E" w:rsidRDefault="00A009D2">
      <w:pPr>
        <w:pStyle w:val="Teksttreci20"/>
        <w:framePr w:w="11436" w:h="13208" w:hRule="exact" w:wrap="none" w:vAnchor="page" w:hAnchor="page" w:x="241" w:y="2086"/>
        <w:shd w:val="clear" w:color="auto" w:fill="auto"/>
        <w:spacing w:line="258" w:lineRule="exact"/>
        <w:ind w:left="1680" w:right="1000" w:firstLine="660"/>
        <w:jc w:val="both"/>
      </w:pPr>
      <w:r>
        <w:t>W ścisłym związku hist</w:t>
      </w:r>
      <w:r>
        <w:t xml:space="preserve">orycznym z dualizmem pozostaje kierunek naukowy, który na językoznawstwie końca dziewiętnastego wieku, a w szczególności na językoznawstwie polskim, wycisnął bardzo silne piętno, mianowicie psychologizm. Za podstawową tezę psychologizmu uznać można to, co </w:t>
      </w:r>
      <w:r>
        <w:t>Hermann Paul sformułował w tak bardzo swego czasu znanej książce ,,Prinzipien der Sprachgeschichte" (3 wydanie, z którego cytuję, ukazało się w Halle nakładem M. Niemeyera w r. .1898) : „Czynnik psychiczny jest najważniejszym czynnikiem w dziejach kultury.</w:t>
      </w:r>
      <w:r>
        <w:t xml:space="preserve"> Dokoła niego wszystko się obraca, toteż psychologia stanowi najlepszą podstawę wszelkiej w wyższym sensie pojętej nauki o kulturze", (s. 6).</w:t>
      </w:r>
    </w:p>
    <w:p w:rsidR="0026127E" w:rsidRDefault="00A009D2">
      <w:pPr>
        <w:pStyle w:val="Teksttreci20"/>
        <w:framePr w:w="11436" w:h="13208" w:hRule="exact" w:wrap="none" w:vAnchor="page" w:hAnchor="page" w:x="241" w:y="2086"/>
        <w:shd w:val="clear" w:color="auto" w:fill="auto"/>
        <w:spacing w:line="258" w:lineRule="exact"/>
        <w:ind w:left="1680" w:right="1000" w:firstLine="660"/>
        <w:jc w:val="both"/>
      </w:pPr>
      <w:r>
        <w:t xml:space="preserve">Jednym z następstw, do których prowadziła tego rodzaju postawa, było to, że językoznawcy niekiedy utożsamiali fakty językowe z faktami psychicznymi, twierdząc — jak to czynił na przykład </w:t>
      </w:r>
      <w:r>
        <w:rPr>
          <w:lang w:val="fr-FR" w:eastAsia="fr-FR" w:bidi="fr-FR"/>
        </w:rPr>
        <w:t xml:space="preserve">Baudouin </w:t>
      </w:r>
      <w:r>
        <w:t xml:space="preserve">de </w:t>
      </w:r>
      <w:r w:rsidRPr="0022481A">
        <w:rPr>
          <w:lang w:eastAsia="en-US" w:bidi="en-US"/>
        </w:rPr>
        <w:t xml:space="preserve">Courtenay </w:t>
      </w:r>
      <w:r>
        <w:t xml:space="preserve">— że język jest czymś na wskroś psychicznym. W </w:t>
      </w:r>
      <w:r>
        <w:t>pospolitym używaniu terminu „psychiczny" tkwiła intencja przeciwstawienia go terminowi „fizjologiczny". Do zakresu fizjologii zaliczano fonetykę, ale interpretację znaczeniową głosek i wyrazów z fizjologii wyłączano przerzucając ją do psychologii. Twierdzo</w:t>
      </w:r>
      <w:r>
        <w:t>no, że „pojęcie wyrazu zgoła nie jest pojęciem należącym do fonetyki" (Benni). To pozorne pogłębienie i zróżnicowanie badanego przedmiotu w istocie prowadziło do antynomii. Wyraz jest znakiem głosowym pewnej treści: jakże można mówić o funkcjach znaku, jeż</w:t>
      </w:r>
      <w:r>
        <w:t>eli znak ma być pojęty niematerialnie, jako coś pozostającego poza sferą zmysłowego doświadczenia? „Czysta psychologiczność" staje się „idealnością", bezcielesnością, nieuchwytną fikcją. Jest to jeden ze szczegółowych wypadków rozdwajania rzeczywistości, k</w:t>
      </w:r>
      <w:r>
        <w:t>tóre zawsze prowadzi do stanięcia wobec pustki i fikcji. Badania głosowych jakości znaków językowych i badania funkcji tych znaków mają sens tylko wówczas, gdy są prowadzone w najściślejszej łączności i gdy są rozumiane jako poznawanie mechanizmu działania</w:t>
      </w:r>
      <w:r>
        <w:t xml:space="preserve"> różnych ośrodków systemu nerwowego człowieka. Chodzi tu o typ zagadnienia, któremu wiele wysiłków swego „nieodstupnogo dumanija" poświęcił  Pawłow. W pracy pt.: „Jestiestwoznanije i mozg" (Dzieła wybrane. Wyd. Akad. Nauk ZSRR, 1949, s. 365—374) pisał on, </w:t>
      </w:r>
      <w:r>
        <w:t>że z chwilą, gdy fizjolog przechodzi od badania niższego działu centralnego systemu nerwowego do działów wyższych, metoda jego naukowego postępowania ulega nagłej zmianie. „Dotychczas posługiwał się on ogólnymi pojęciami przyrodniczymi. Teraz zaś zwraca si</w:t>
      </w:r>
      <w:r>
        <w:t>ę ku pojęciom całkowicie sobie obcym, nie pozostającym w żadnym stosunku do jego pojęć dawniejszych — ku pojęciom psychologicznym, krótko mówiąc, prze-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663" w:y="1328"/>
        <w:shd w:val="clear" w:color="auto" w:fill="auto"/>
        <w:spacing w:line="200" w:lineRule="exact"/>
      </w:pPr>
      <w:r>
        <w:lastRenderedPageBreak/>
        <w:t>1951, z. 2</w:t>
      </w:r>
    </w:p>
    <w:p w:rsidR="0026127E" w:rsidRDefault="00A009D2">
      <w:pPr>
        <w:pStyle w:val="Nagweklubstopka0"/>
        <w:framePr w:wrap="none" w:vAnchor="page" w:hAnchor="page" w:x="4717" w:y="1340"/>
        <w:shd w:val="clear" w:color="auto" w:fill="auto"/>
        <w:spacing w:line="200" w:lineRule="exact"/>
      </w:pPr>
      <w:r>
        <w:t>PORADNIK JĘZYKOWY</w:t>
      </w:r>
    </w:p>
    <w:p w:rsidR="0026127E" w:rsidRDefault="00A009D2">
      <w:pPr>
        <w:pStyle w:val="Nagweklubstopka0"/>
        <w:framePr w:wrap="none" w:vAnchor="page" w:hAnchor="page" w:x="10411" w:y="1358"/>
        <w:shd w:val="clear" w:color="auto" w:fill="auto"/>
        <w:spacing w:line="200" w:lineRule="exact"/>
      </w:pPr>
      <w:r>
        <w:t>5</w:t>
      </w:r>
    </w:p>
    <w:p w:rsidR="0026127E" w:rsidRDefault="00A009D2">
      <w:pPr>
        <w:pStyle w:val="Teksttreci20"/>
        <w:framePr w:w="11436" w:h="13351" w:hRule="exact" w:wrap="none" w:vAnchor="page" w:hAnchor="page" w:x="241" w:y="1943"/>
        <w:shd w:val="clear" w:color="auto" w:fill="auto"/>
        <w:spacing w:line="264" w:lineRule="exact"/>
        <w:ind w:left="1440" w:right="1160"/>
        <w:jc w:val="both"/>
      </w:pPr>
      <w:r>
        <w:t>skakuje ze świata przestrzennego w świat nieprzes</w:t>
      </w:r>
      <w:r>
        <w:t>trzenny. Jest to oczywiście krok o niezmiernej doniosłości. Cóż było jego przyczyną? Co za głębokie względy skłoniły fizjologa do uczynienia tego kroku? Jaka walka poglądów poprzedziła ten krok ? Na te wszystkie pytania wypada dać zupełnie nieoczekiwaną od</w:t>
      </w:r>
      <w:r>
        <w:t xml:space="preserve">powiedź: przed tym niezwykłym krokiem nie zaszło w nauce absolutnie nic." </w:t>
      </w:r>
      <w:r>
        <w:rPr>
          <w:lang w:val="cs-CZ" w:eastAsia="cs-CZ" w:bidi="cs-CZ"/>
        </w:rPr>
        <w:t xml:space="preserve">(Op. </w:t>
      </w:r>
      <w:r>
        <w:t>cit., s. 366). Ów skok ze świata przestrzennego w nieprzestrzenny dokonywany bywa siłą biernie nabytego rozpędu, a nie jest następstwem teoretycznego namysłu, który to namysł mu</w:t>
      </w:r>
      <w:r>
        <w:t>siałby być wyjątkowo gruntowny, aby usprawiedliwić tak radykalną zmianę w metodzie postępowania. Siła dualistycznych koncepcji w językoznawstwie tkwi w inercyjnym przyzwyczajeniu do nich. a to przyzwyczajenie jest bardzo mocno w umysłach wielu badaczy zako</w:t>
      </w:r>
      <w:r>
        <w:t>rzenione.</w:t>
      </w:r>
    </w:p>
    <w:p w:rsidR="0026127E" w:rsidRDefault="00A009D2">
      <w:pPr>
        <w:pStyle w:val="Teksttreci20"/>
        <w:framePr w:w="11436" w:h="13351" w:hRule="exact" w:wrap="none" w:vAnchor="page" w:hAnchor="page" w:x="241" w:y="1943"/>
        <w:shd w:val="clear" w:color="auto" w:fill="auto"/>
        <w:spacing w:line="264" w:lineRule="exact"/>
        <w:ind w:left="1440" w:right="1160" w:firstLine="660"/>
        <w:jc w:val="both"/>
      </w:pPr>
      <w:r>
        <w:t>Upatrywanie najważniejszej strony faktów językowych w ich psychicznym charakterze jest w istocie zacieśnianiem ich, podstawianiem czegoś, co jest tylko ich ułamkiem, na miejsce całości. Wyjaśni to przykład.</w:t>
      </w:r>
    </w:p>
    <w:p w:rsidR="0026127E" w:rsidRDefault="00A009D2">
      <w:pPr>
        <w:pStyle w:val="Teksttreci20"/>
        <w:framePr w:w="11436" w:h="13351" w:hRule="exact" w:wrap="none" w:vAnchor="page" w:hAnchor="page" w:x="241" w:y="1943"/>
        <w:shd w:val="clear" w:color="auto" w:fill="auto"/>
        <w:spacing w:line="264" w:lineRule="exact"/>
        <w:ind w:left="1440" w:right="1160" w:firstLine="660"/>
        <w:jc w:val="both"/>
      </w:pPr>
      <w:r>
        <w:t xml:space="preserve">Sygnał dany za pomocą </w:t>
      </w:r>
      <w:r w:rsidRPr="0022481A">
        <w:rPr>
          <w:lang w:eastAsia="en-US" w:bidi="en-US"/>
        </w:rPr>
        <w:t>g</w:t>
      </w:r>
      <w:r>
        <w:t>ł</w:t>
      </w:r>
      <w:r w:rsidRPr="0022481A">
        <w:rPr>
          <w:lang w:eastAsia="en-US" w:bidi="en-US"/>
        </w:rPr>
        <w:t xml:space="preserve">osu </w:t>
      </w:r>
      <w:r>
        <w:t xml:space="preserve">spełnia </w:t>
      </w:r>
      <w:r>
        <w:t xml:space="preserve">taką samą funkcję jak sygnał dany za pomocą gestu. Podniesienie ręki może mieć w pewnej sytuacji znaczenie sygnału nakazującego na przykład zatrzymanie się. Czy istota faktu, że ktoś, chcąc komuś dać znać, aby się zatrzymał, podnosi rękę, jest psychiczna? </w:t>
      </w:r>
      <w:r>
        <w:t>Do sfery psychicznej należy intencja sygnalizującego i jej zrozumienie przez odbiorcę sygnału, ale badacz języka gestów musiałby uwzględnić całość sytuacji, w której określony sygnał mimiczny został nadany i odebrany. Przedmiotem jego badania byłyby określ</w:t>
      </w:r>
      <w:r>
        <w:t>one gesty, fakty dostępne zewnętrznej obserwacji i interpretacji, mające charakter faktów społecznych. To samo dotyczy sygnałów mowy głosowej, których funkcjonowanie, a nie tylko odpowiadające temu funkcjonowaniu fakty przedspołeczne — czyjeś przeżycia, ba</w:t>
      </w:r>
      <w:r>
        <w:t>da językoznawstwo. Skupianie uwagi na przeżyciu jest odwracaniem jej od świata, odrywaniem się od tła życiowego, na którym się fakty językowe odbywają i którym się też tłumaczą.</w:t>
      </w:r>
    </w:p>
    <w:p w:rsidR="0026127E" w:rsidRDefault="00A009D2">
      <w:pPr>
        <w:pStyle w:val="Teksttreci20"/>
        <w:framePr w:w="11436" w:h="13351" w:hRule="exact" w:wrap="none" w:vAnchor="page" w:hAnchor="page" w:x="241" w:y="1943"/>
        <w:shd w:val="clear" w:color="auto" w:fill="auto"/>
        <w:spacing w:line="264" w:lineRule="exact"/>
        <w:ind w:left="1440" w:right="1160" w:firstLine="660"/>
        <w:jc w:val="both"/>
      </w:pPr>
      <w:r>
        <w:t xml:space="preserve">Zrozumiałe są nadzieje, które wiązał Pawłow z tym, że kiedyś wreszcie ,,umysł </w:t>
      </w:r>
      <w:r>
        <w:t>ludzki spojrzy na siebie nie od wewnątrz, lecz od zewnątrz", bo jest to sposób postawienia sprawy, płynący z przeświadczenia, że jedyną metodą mogącą tłumaczyć fakt szczegółowy jest wydobycie go z izolacji, zrozumienie jego stosunku do innych faktów, w ost</w:t>
      </w:r>
      <w:r>
        <w:t xml:space="preserve">atniej instancji — właściwe umieszczenie go na tle całokształtu zjawisk życia, którym rządzą ogólne prawa. To samo w </w:t>
      </w:r>
      <w:r w:rsidRPr="0022481A">
        <w:rPr>
          <w:lang w:eastAsia="en-US" w:bidi="en-US"/>
        </w:rPr>
        <w:t>s</w:t>
      </w:r>
      <w:r>
        <w:t>ł</w:t>
      </w:r>
      <w:r w:rsidRPr="0022481A">
        <w:rPr>
          <w:lang w:eastAsia="en-US" w:bidi="en-US"/>
        </w:rPr>
        <w:t xml:space="preserve">owach </w:t>
      </w:r>
      <w:r>
        <w:t xml:space="preserve">poetyckich wypowiadał Goethe: „według wiecznych, żelaznych, mocnych praw musimy wszyscy przeżywać kręgi swego istnienia" </w:t>
      </w:r>
      <w:r>
        <w:rPr>
          <w:lang w:val="cs-CZ" w:eastAsia="cs-CZ" w:bidi="cs-CZ"/>
        </w:rPr>
        <w:t xml:space="preserve">(„Nach </w:t>
      </w:r>
      <w:r>
        <w:t>ewi</w:t>
      </w:r>
      <w:r>
        <w:t xml:space="preserve">gen, </w:t>
      </w:r>
      <w:r>
        <w:rPr>
          <w:lang w:val="fr-FR" w:eastAsia="fr-FR" w:bidi="fr-FR"/>
        </w:rPr>
        <w:t xml:space="preserve">eisernen, </w:t>
      </w:r>
      <w:r>
        <w:t xml:space="preserve">festen Gesetzen </w:t>
      </w:r>
      <w:r>
        <w:rPr>
          <w:lang w:val="fr-FR" w:eastAsia="fr-FR" w:bidi="fr-FR"/>
        </w:rPr>
        <w:t xml:space="preserve">müssen </w:t>
      </w:r>
      <w:r>
        <w:t xml:space="preserve">wir </w:t>
      </w:r>
      <w:r>
        <w:rPr>
          <w:lang w:val="fr-FR" w:eastAsia="fr-FR" w:bidi="fr-FR"/>
        </w:rPr>
        <w:t xml:space="preserve">alle </w:t>
      </w:r>
      <w:r w:rsidRPr="0022481A">
        <w:rPr>
          <w:lang w:eastAsia="en-US" w:bidi="en-US"/>
        </w:rPr>
        <w:t xml:space="preserve">unseres </w:t>
      </w:r>
      <w:r>
        <w:t xml:space="preserve">Daseins Kreise </w:t>
      </w:r>
      <w:r>
        <w:rPr>
          <w:lang w:val="fr-FR" w:eastAsia="fr-FR" w:bidi="fr-FR"/>
        </w:rPr>
        <w:t>vollenden").</w:t>
      </w:r>
    </w:p>
    <w:p w:rsidR="0026127E" w:rsidRDefault="00A009D2">
      <w:pPr>
        <w:pStyle w:val="Teksttreci20"/>
        <w:framePr w:w="11436" w:h="13351" w:hRule="exact" w:wrap="none" w:vAnchor="page" w:hAnchor="page" w:x="241" w:y="1943"/>
        <w:shd w:val="clear" w:color="auto" w:fill="auto"/>
        <w:spacing w:line="264" w:lineRule="exact"/>
        <w:ind w:left="1440" w:right="1160" w:firstLine="660"/>
        <w:jc w:val="both"/>
      </w:pPr>
      <w:r>
        <w:t>Zrozumienie jedności życia nakłada postulat nieustannego pamiętania o wzajemnym stosunku jego „kręgów" i o ścisłym związku każdego faktu z określonym miejscem i czasem, z je</w:t>
      </w:r>
      <w:r>
        <w:t>go tłem historycznym i środowiskowym. W zastosowaniu do językoznawstwa znaczy to, że metoda zestawiania faktów na tle historycznym, czyli metoda historyczno-porównawcza, abstrahując od jej możliwych wypaczeń w poszczególnych wypadkach, oparta jest na słusz</w:t>
      </w:r>
      <w:r>
        <w:t xml:space="preserve">nym założeniu i stanowi </w:t>
      </w:r>
      <w:r w:rsidRPr="0022481A">
        <w:rPr>
          <w:rStyle w:val="Teksttreci2Kursywa"/>
          <w:b/>
          <w:bCs/>
          <w:lang w:eastAsia="en-US" w:bidi="en-US"/>
        </w:rPr>
        <w:t xml:space="preserve">character </w:t>
      </w:r>
      <w:r>
        <w:rPr>
          <w:rStyle w:val="Teksttreci2Kursywa"/>
          <w:b/>
          <w:bCs/>
        </w:rPr>
        <w:t>indelebilis</w:t>
      </w:r>
      <w:r>
        <w:t xml:space="preserve"> naukowego badania języków. Indoeuropejski komparatyzm w jego klasycznej postaci już się przeżył, a przeżył się przede wszystkim w tym stopniu, w jakim wiązał swe konstrukcje z pojęciem języków jako za-</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53" w:y="1256"/>
        <w:shd w:val="clear" w:color="auto" w:fill="auto"/>
        <w:spacing w:line="200" w:lineRule="exact"/>
      </w:pPr>
      <w:r>
        <w:lastRenderedPageBreak/>
        <w:t>6</w:t>
      </w:r>
    </w:p>
    <w:p w:rsidR="0026127E" w:rsidRDefault="00A009D2">
      <w:pPr>
        <w:pStyle w:val="Nagweklubstopka0"/>
        <w:framePr w:wrap="none" w:vAnchor="page" w:hAnchor="page" w:x="4453" w:y="1304"/>
        <w:shd w:val="clear" w:color="auto" w:fill="auto"/>
        <w:spacing w:line="200" w:lineRule="exact"/>
      </w:pPr>
      <w:r>
        <w:t>PORADNIK JĘZYKOWY</w:t>
      </w:r>
    </w:p>
    <w:p w:rsidR="0026127E" w:rsidRDefault="00A009D2">
      <w:pPr>
        <w:pStyle w:val="Nagweklubstopka0"/>
        <w:framePr w:wrap="none" w:vAnchor="page" w:hAnchor="page" w:x="9205" w:y="1346"/>
        <w:shd w:val="clear" w:color="auto" w:fill="auto"/>
        <w:spacing w:line="200" w:lineRule="exact"/>
      </w:pPr>
      <w:r>
        <w:t>1951, z. 2</w:t>
      </w:r>
    </w:p>
    <w:p w:rsidR="0026127E" w:rsidRDefault="00A009D2">
      <w:pPr>
        <w:pStyle w:val="Teksttreci20"/>
        <w:framePr w:w="11436" w:h="12984" w:hRule="exact" w:wrap="none" w:vAnchor="page" w:hAnchor="page" w:x="241" w:y="1884"/>
        <w:shd w:val="clear" w:color="auto" w:fill="auto"/>
        <w:spacing w:line="252" w:lineRule="exact"/>
        <w:ind w:left="1160" w:right="1640"/>
        <w:jc w:val="both"/>
      </w:pPr>
      <w:r>
        <w:t>mkniętych „systemów głoskowych" składających się z idealnych cegiełek-głosek. Ale że językoznawca musi badane przez siebie fakty porównywać, a porównując je, dbać o ich chronologię, czyli że musi stos</w:t>
      </w:r>
      <w:r>
        <w:t>ować metodę historyczno-porównawczą — to jest teza, która przetrzyma ataki niepoważnej krytyki. Sprawę tę z właściwą sobie jasnością i antydogmatycznością postawił Stalin w swym słynnym artykule „W sprawie marksizmu w językoznawstwie": „N. J. Marr krzykliw</w:t>
      </w:r>
      <w:r>
        <w:t xml:space="preserve">ie szkaluje metodę porównawczo-historyczną jako „idealistyczną". A jednak należy stwierdzić, że metoda porównawczo-historyczna pomimo jej poważnych braków jest lepsza od istotnie idealistycznej czteroelementowej analizy N. </w:t>
      </w:r>
      <w:r>
        <w:rPr>
          <w:lang w:val="fr-FR" w:eastAsia="fr-FR" w:bidi="fr-FR"/>
        </w:rPr>
        <w:t xml:space="preserve">J. Marra, </w:t>
      </w:r>
      <w:r>
        <w:t>albowiem pierwsza metod</w:t>
      </w:r>
      <w:r>
        <w:t>a pobudza do pracy, do badania języków, druga natomiast pobudza jedynie do tego, aby leżeć na przypiecku i wróżyć z fusów od kawy na temat sławetnych czterech elementów".</w:t>
      </w:r>
    </w:p>
    <w:p w:rsidR="0026127E" w:rsidRDefault="00A009D2">
      <w:pPr>
        <w:pStyle w:val="Teksttreci20"/>
        <w:framePr w:w="11436" w:h="12984" w:hRule="exact" w:wrap="none" w:vAnchor="page" w:hAnchor="page" w:x="241" w:y="1884"/>
        <w:shd w:val="clear" w:color="auto" w:fill="auto"/>
        <w:spacing w:line="252" w:lineRule="exact"/>
        <w:ind w:left="1160" w:right="1640" w:firstLine="640"/>
        <w:jc w:val="both"/>
      </w:pPr>
      <w:r>
        <w:t xml:space="preserve">Jednym z naczelnych postulatów metody językoznawczej winien być postulat możliwie </w:t>
      </w:r>
      <w:r>
        <w:t>ścisłej chronologizacji badanych faktów. Ma to szczególne zastosowanie do dziedziny słowotwórstwa. Bardzo często dający się obserwować brak troski o związki historyczne formacji słowotwórczych, dzielenie wyrazów „psychologiczne" jest jedną z form wypadania</w:t>
      </w:r>
      <w:r>
        <w:t xml:space="preserve"> z planu konkretnych zjawisk życia językowego w pozaczasową nieokreśloność, w której porównywanie faktów staje się zawodne. Waśnie struktura wyrazów dostarcza nam najpewniejszych, obiektywnych wskazówek dotyczących historii ich kształtowania się. Tych wska</w:t>
      </w:r>
      <w:r>
        <w:t>zówek nie można nigdy ignorować. Gdziekolwiek mamy do czynienia z przedmiotami mającymi strukturę, tam w analizie funkcji przedmiotu jako całości nie można nie uwzględniać stosunku funkcji całości do funkcji jej składników. Jest to ten postulat, który w ba</w:t>
      </w:r>
      <w:r>
        <w:t>daniach nad czynnościami ośrodków mózgowych Pawłow ujmował jako zasadę strukturalności („strukturnosti"), wyjaśniając, że zasada ta wymaga „sytuowania działań siły w przestrzeni, przyporządkowywania dynamiki strukturze" (1. c., s. 452—453). W zakresie słow</w:t>
      </w:r>
      <w:r>
        <w:t>otwórstwa z przyporządkowywaniem dynamiki (funkcji wyrazowych) strukturze wiąże się zawsze konieczność uwzględniania zmian nieustannie dokonywających się w strukturze wyrazów z biegiem czasu. Najbardziej powszechnym kierunkiem tych zmian jest zacieranie si</w:t>
      </w:r>
      <w:r>
        <w:t xml:space="preserve">ę wewnętrznych konturów struktur wyrazowych, przekształcanie się st uktur w jednolite znaki (co nosi techniczną nazwę leksykalizacji). Gdy używamy wyrazu </w:t>
      </w:r>
      <w:r>
        <w:rPr>
          <w:rStyle w:val="Teksttreci2Kursywa"/>
          <w:b/>
          <w:bCs/>
        </w:rPr>
        <w:t>bielizna</w:t>
      </w:r>
      <w:r>
        <w:t>, to chcemy skierować czyjąś uwagę na przedmiot, o który nam w danej chwili chodzi: że w nazwi</w:t>
      </w:r>
      <w:r>
        <w:t>e, którą się posługujemy, tkwi historycznie pierwiastek znaczeniowy »białości«, to należy do retrospekcji, która jest ważna dla teoretyka, ale nie dla wszystkich robiących z języka użytek praktyczny, życiowy. W praktycznym używaniu wyrazów ich aktualne fun</w:t>
      </w:r>
      <w:r>
        <w:t xml:space="preserve">kcje życiowe odnoszą nieustanne tryumfy nad retrospekcją. Aktualna potrzeba użycia wyrazu jest zawsze silniejsza od działania hamulców etymologicznych: wspólna funkcja życiowa koszuli białej i koszuli niebieskiej jest ważniejsza od różnicy barwy i dlatego </w:t>
      </w:r>
      <w:r>
        <w:t xml:space="preserve">do </w:t>
      </w:r>
      <w:r>
        <w:rPr>
          <w:rStyle w:val="Teksttreci2Kursywa"/>
          <w:b/>
          <w:bCs/>
        </w:rPr>
        <w:t>bielizny</w:t>
      </w:r>
      <w:r>
        <w:t xml:space="preserve"> należy jedna koszula i druga, choć etymologicznie powinna należeć tylko biała.</w:t>
      </w:r>
    </w:p>
    <w:p w:rsidR="0026127E" w:rsidRDefault="00A009D2">
      <w:pPr>
        <w:pStyle w:val="Teksttreci20"/>
        <w:framePr w:w="11436" w:h="12984" w:hRule="exact" w:wrap="none" w:vAnchor="page" w:hAnchor="page" w:x="241" w:y="1884"/>
        <w:shd w:val="clear" w:color="auto" w:fill="auto"/>
        <w:spacing w:line="252" w:lineRule="exact"/>
        <w:ind w:left="1160" w:right="1640" w:firstLine="640"/>
        <w:jc w:val="both"/>
      </w:pPr>
      <w:r>
        <w:t xml:space="preserve">Nie można w imię wspomnień zwalczać życiowych funkcji wyrazów. </w:t>
      </w:r>
      <w:r>
        <w:rPr>
          <w:rStyle w:val="Teksttreci2Kursywa"/>
          <w:b/>
          <w:bCs/>
        </w:rPr>
        <w:t>Uniwersytet</w:t>
      </w:r>
      <w:r>
        <w:t xml:space="preserve"> — wracając do przykładu, od którego zaczęliśmy niniejsze rozważania — to historycznie </w:t>
      </w:r>
      <w:r>
        <w:rPr>
          <w:rStyle w:val="Teksttreci2Kursywa"/>
          <w:b/>
          <w:bCs/>
          <w:lang w:val="cs-CZ" w:eastAsia="cs-CZ" w:bidi="cs-CZ"/>
        </w:rPr>
        <w:t>universitas</w:t>
      </w:r>
      <w:r>
        <w:rPr>
          <w:rStyle w:val="Teksttreci2Kursywa"/>
          <w:b/>
          <w:bCs/>
        </w:rPr>
        <w:t xml:space="preserve"> litterarum,</w:t>
      </w:r>
      <w:r>
        <w:t xml:space="preserve"> ale odwołanie się do etymologicznej wartości nazwy nie mogło wystarczyć jako środek prze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59" w:y="1454"/>
        <w:shd w:val="clear" w:color="auto" w:fill="auto"/>
        <w:spacing w:line="200" w:lineRule="exact"/>
      </w:pPr>
      <w:r>
        <w:lastRenderedPageBreak/>
        <w:t>1951, z. 2</w:t>
      </w:r>
    </w:p>
    <w:p w:rsidR="0026127E" w:rsidRDefault="00A009D2">
      <w:pPr>
        <w:pStyle w:val="Nagweklubstopka0"/>
        <w:framePr w:wrap="none" w:vAnchor="page" w:hAnchor="page" w:x="4477" w:y="1472"/>
        <w:shd w:val="clear" w:color="auto" w:fill="auto"/>
        <w:spacing w:line="200" w:lineRule="exact"/>
      </w:pPr>
      <w:r>
        <w:t>PORADNIK JĘZYKOWY</w:t>
      </w:r>
    </w:p>
    <w:p w:rsidR="0026127E" w:rsidRDefault="00A009D2">
      <w:pPr>
        <w:pStyle w:val="Nagweklubstopka0"/>
        <w:framePr w:wrap="none" w:vAnchor="page" w:hAnchor="page" w:x="10129" w:y="1526"/>
        <w:shd w:val="clear" w:color="auto" w:fill="auto"/>
        <w:spacing w:line="200" w:lineRule="exact"/>
      </w:pPr>
      <w:r>
        <w:t>7</w:t>
      </w:r>
    </w:p>
    <w:p w:rsidR="0026127E" w:rsidRDefault="00A009D2">
      <w:pPr>
        <w:pStyle w:val="Teksttreci20"/>
        <w:framePr w:w="11436" w:h="12422" w:hRule="exact" w:wrap="none" w:vAnchor="page" w:hAnchor="page" w:x="241" w:y="2092"/>
        <w:shd w:val="clear" w:color="auto" w:fill="auto"/>
        <w:spacing w:line="258" w:lineRule="exact"/>
        <w:ind w:left="1160" w:right="1640"/>
        <w:jc w:val="both"/>
      </w:pPr>
      <w:r>
        <w:t>ciwdziałający podziałowi fakultetu filozoficznego na część przyrodniczą i humanistyczną,</w:t>
      </w:r>
      <w:r>
        <w:t xml:space="preserve"> bo ten podział służył sprawniejszemu funkcjonowaniu uniwersytetu jako żywej i życiu służącej instytucji.</w:t>
      </w:r>
    </w:p>
    <w:p w:rsidR="0026127E" w:rsidRDefault="00A009D2">
      <w:pPr>
        <w:pStyle w:val="Teksttreci20"/>
        <w:framePr w:w="11436" w:h="12422" w:hRule="exact" w:wrap="none" w:vAnchor="page" w:hAnchor="page" w:x="241" w:y="2092"/>
        <w:shd w:val="clear" w:color="auto" w:fill="auto"/>
        <w:spacing w:line="258" w:lineRule="exact"/>
        <w:ind w:left="1180" w:right="1520" w:firstLine="680"/>
        <w:jc w:val="both"/>
      </w:pPr>
      <w:r>
        <w:t>Zakres problematyki językoznawczej z jednej strony coraz bardziej się rozszerza, z drugiej — coraz się bardziej precyzuje. Coraz bardziej oczywistą st</w:t>
      </w:r>
      <w:r>
        <w:t>aje się konieczność hierarchizowania wagi zagadnień ze względu na ich stosunek do pewnych zagadnień centralnych, w ostatecznej instancji epistemologicznych, to znaczy dotyczących stosunku człowieka do świata i życia.</w:t>
      </w:r>
    </w:p>
    <w:p w:rsidR="0026127E" w:rsidRDefault="00A009D2">
      <w:pPr>
        <w:pStyle w:val="Teksttreci20"/>
        <w:framePr w:w="11436" w:h="12422" w:hRule="exact" w:wrap="none" w:vAnchor="page" w:hAnchor="page" w:x="241" w:y="2092"/>
        <w:shd w:val="clear" w:color="auto" w:fill="auto"/>
        <w:spacing w:line="258" w:lineRule="exact"/>
        <w:ind w:left="1180" w:right="1520" w:firstLine="680"/>
        <w:jc w:val="both"/>
      </w:pPr>
      <w:r>
        <w:t>Dualizm, psychologizm, ujmowanie świata</w:t>
      </w:r>
      <w:r>
        <w:t xml:space="preserve"> w kategoriach statycznych „idei“, ahistoryczność metody poznawczej, formułkowy dogmatyzm, fetyszyzm wyrazów — są to obciążenia, z którymi nie tylko językoznawstwo musi walczyć.</w:t>
      </w:r>
    </w:p>
    <w:p w:rsidR="0026127E" w:rsidRDefault="00A009D2">
      <w:pPr>
        <w:pStyle w:val="Teksttreci20"/>
        <w:framePr w:w="11436" w:h="12422" w:hRule="exact" w:wrap="none" w:vAnchor="page" w:hAnchor="page" w:x="241" w:y="2092"/>
        <w:shd w:val="clear" w:color="auto" w:fill="auto"/>
        <w:spacing w:after="178" w:line="258" w:lineRule="exact"/>
        <w:ind w:left="1180" w:right="1520" w:firstLine="680"/>
        <w:jc w:val="both"/>
      </w:pPr>
      <w:r>
        <w:t xml:space="preserve">Przeświadczenie o podstawowej jedności życia, płynący z niego impuls i nakaz </w:t>
      </w:r>
      <w:r>
        <w:t>badawczy wykrywania wszystkich szczegółowych refleksów tej jedności, dbałość o wszelkie formy związków między faktami, o ich ścisłe sytuowanie w przestrzeni i w czasie, o właściwe stosowanie metody historyczno-porównawczej — oto czynniki, których działanie</w:t>
      </w:r>
      <w:r>
        <w:t xml:space="preserve"> sprzyjać musi i będzie postępowi i coraz nowym osiągnięciom językoznawstwa.</w:t>
      </w:r>
    </w:p>
    <w:p w:rsidR="0026127E" w:rsidRDefault="00A009D2">
      <w:pPr>
        <w:pStyle w:val="Teksttreci50"/>
        <w:framePr w:w="11436" w:h="12422" w:hRule="exact" w:wrap="none" w:vAnchor="page" w:hAnchor="page" w:x="241" w:y="2092"/>
        <w:shd w:val="clear" w:color="auto" w:fill="auto"/>
        <w:spacing w:before="0" w:after="346" w:line="260" w:lineRule="exact"/>
        <w:ind w:left="6840"/>
      </w:pPr>
      <w:r>
        <w:t>Witold Doroszewski</w:t>
      </w:r>
    </w:p>
    <w:p w:rsidR="0026127E" w:rsidRDefault="00A009D2">
      <w:pPr>
        <w:pStyle w:val="Teksttreci20"/>
        <w:framePr w:w="11436" w:h="12422" w:hRule="exact" w:wrap="none" w:vAnchor="page" w:hAnchor="page" w:x="241" w:y="2092"/>
        <w:shd w:val="clear" w:color="auto" w:fill="auto"/>
        <w:spacing w:after="220" w:line="260" w:lineRule="exact"/>
        <w:ind w:left="2980"/>
        <w:jc w:val="left"/>
      </w:pPr>
      <w:r>
        <w:t>NOWY SŁOWNIK JĘZYKA POLSKIEGO</w:t>
      </w:r>
    </w:p>
    <w:p w:rsidR="0026127E" w:rsidRDefault="00A009D2">
      <w:pPr>
        <w:pStyle w:val="Teksttreci50"/>
        <w:framePr w:w="11436" w:h="12422" w:hRule="exact" w:wrap="none" w:vAnchor="page" w:hAnchor="page" w:x="241" w:y="2092"/>
        <w:shd w:val="clear" w:color="auto" w:fill="auto"/>
        <w:spacing w:before="0" w:after="120" w:line="260" w:lineRule="exact"/>
        <w:ind w:left="1180"/>
        <w:jc w:val="both"/>
      </w:pPr>
      <w:r>
        <w:rPr>
          <w:rStyle w:val="Teksttreci5Bezkursywy"/>
          <w:b/>
          <w:bCs/>
        </w:rPr>
        <w:t xml:space="preserve">1. </w:t>
      </w:r>
      <w:r>
        <w:t>Koncepcja.</w:t>
      </w:r>
    </w:p>
    <w:p w:rsidR="0026127E" w:rsidRDefault="00A009D2">
      <w:pPr>
        <w:pStyle w:val="Teksttreci20"/>
        <w:framePr w:w="11436" w:h="12422" w:hRule="exact" w:wrap="none" w:vAnchor="page" w:hAnchor="page" w:x="241" w:y="2092"/>
        <w:shd w:val="clear" w:color="auto" w:fill="auto"/>
        <w:spacing w:line="258" w:lineRule="exact"/>
        <w:ind w:left="1180" w:right="1520" w:firstLine="680"/>
        <w:jc w:val="both"/>
      </w:pPr>
      <w:r>
        <w:t>W historii leksykografii polskiej środowisko warszawskie może się poszczycić dwiema wartościowymi i zasadniczymi poz</w:t>
      </w:r>
      <w:r>
        <w:t>ycjami: Słownikiem Lindego i Słownikiem Karłowicza-Kryńskiego-Niedźwiedzkiego, nazywanym czasem „warszawskim". O zaletach i brakach tych słowników pisano wiele i nie tym będziemy się zajmowali. Potrzebę opracowania i wydania nowego słownika, obejmującego c</w:t>
      </w:r>
      <w:r>
        <w:t>ałe bogactwo współczesnego słownictwa polskiego, odczuwano już przed wojną i liczyli się z tym postulatem trzej wymienieni autorzy. Dlatego zaraz po wydaniu ostatniego, ósmego tomu tegoż słownika rozpoczęte zostało w Warszawie z subwencji Kasy im. Mianowsk</w:t>
      </w:r>
      <w:r>
        <w:t>iego gromadzenie materiałów do suplementu. .Prace te prowadzono intensywnie bezpośrednio przed wojną 1939 r.</w:t>
      </w:r>
      <w:r>
        <w:rPr>
          <w:vertAlign w:val="superscript"/>
        </w:rPr>
        <w:t>1</w:t>
      </w:r>
      <w:r>
        <w:t xml:space="preserve"> Gotowy do druku rękopis kartkowy tomu uzupełniającego, liczący przeszło 60 tysięcy haseł, uległ zniszczeniu w czasie powstania warszawskiego. W ro</w:t>
      </w:r>
      <w:r>
        <w:t>ku 1946, znów z poparciem Kasy im. Mianowskiego, wznowiono prace nad suplementem. Okazało się jednak, że wydanie suplementu na skutek wyczerpania słownika i małej liczby egzemplarzy byłoby niecelowe. Z inicjatywy Państwowego Instytutu Wydawniczego i przy p</w:t>
      </w:r>
      <w:r>
        <w:t>oparciu Komitetu Ministrów do Spraw Kultury przy Prezydium Rady Ministrów rozpoczęto prace nad wydaniem całości słownika. Powołany przez PIW i zatwierdzony przez Prezydium Rady Ministrów Komitet Redakcyjny, w którego skład weszli przedstawiciele najważniej</w:t>
      </w:r>
      <w:r>
        <w:t>szych środowisk uniwersyteckich w Polsce,</w:t>
      </w:r>
    </w:p>
    <w:p w:rsidR="0026127E" w:rsidRDefault="00A009D2">
      <w:pPr>
        <w:pStyle w:val="Stopka1"/>
        <w:framePr w:w="8814" w:h="535" w:hRule="exact" w:wrap="none" w:vAnchor="page" w:hAnchor="page" w:x="1351" w:y="14759"/>
        <w:shd w:val="clear" w:color="auto" w:fill="auto"/>
        <w:spacing w:line="234" w:lineRule="exact"/>
        <w:ind w:left="1140" w:right="1540" w:firstLine="620"/>
      </w:pPr>
      <w:r>
        <w:rPr>
          <w:vertAlign w:val="superscript"/>
        </w:rPr>
        <w:t>1</w:t>
      </w:r>
      <w:r>
        <w:t xml:space="preserve"> Por. </w:t>
      </w:r>
      <w:r w:rsidRPr="0022481A">
        <w:rPr>
          <w:lang w:eastAsia="en-US" w:bidi="en-US"/>
        </w:rPr>
        <w:t xml:space="preserve">art. </w:t>
      </w:r>
      <w:r>
        <w:t>St. Skorupki: .,Jak powstaje tom uzupełniający Słownika warszawskiego**. „Poradnik Językowy**. 1936/37, nr 4—5, s. 73.</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573" w:y="1474"/>
        <w:shd w:val="clear" w:color="auto" w:fill="auto"/>
        <w:spacing w:line="200" w:lineRule="exact"/>
      </w:pPr>
      <w:r>
        <w:lastRenderedPageBreak/>
        <w:t>8</w:t>
      </w:r>
    </w:p>
    <w:p w:rsidR="0026127E" w:rsidRDefault="00A009D2">
      <w:pPr>
        <w:pStyle w:val="Nagweklubstopka0"/>
        <w:framePr w:wrap="none" w:vAnchor="page" w:hAnchor="page" w:x="4477" w:y="1528"/>
        <w:shd w:val="clear" w:color="auto" w:fill="auto"/>
        <w:spacing w:line="200" w:lineRule="exact"/>
      </w:pPr>
      <w:r>
        <w:t>PORADNIK JĘZYKOWY</w:t>
      </w:r>
    </w:p>
    <w:p w:rsidR="0026127E" w:rsidRDefault="00A009D2">
      <w:pPr>
        <w:pStyle w:val="Nagweklubstopka0"/>
        <w:framePr w:wrap="none" w:vAnchor="page" w:hAnchor="page" w:x="9067" w:y="1558"/>
        <w:shd w:val="clear" w:color="auto" w:fill="auto"/>
        <w:spacing w:line="200" w:lineRule="exact"/>
      </w:pPr>
      <w:r>
        <w:t>1951, z. 2</w:t>
      </w:r>
    </w:p>
    <w:p w:rsidR="0026127E" w:rsidRDefault="00A009D2">
      <w:pPr>
        <w:pStyle w:val="Teksttreci20"/>
        <w:framePr w:w="11436" w:h="12589" w:hRule="exact" w:wrap="none" w:vAnchor="page" w:hAnchor="page" w:x="241" w:y="2096"/>
        <w:shd w:val="clear" w:color="auto" w:fill="auto"/>
        <w:spacing w:line="246" w:lineRule="exact"/>
        <w:ind w:left="1360" w:right="1720"/>
        <w:jc w:val="both"/>
      </w:pPr>
      <w:r>
        <w:t xml:space="preserve">a mianowicie Warszawy, Krakowa, Łodzi, Poznania i Torunia, z </w:t>
      </w:r>
      <w:r w:rsidRPr="0022481A">
        <w:rPr>
          <w:lang w:eastAsia="en-US" w:bidi="en-US"/>
        </w:rPr>
        <w:t xml:space="preserve">prof. </w:t>
      </w:r>
      <w:r>
        <w:t xml:space="preserve">W. Doroszewskim jako redaktorem naczelnym — odbył pierwsze posiedzenie w lipcu 1950 r. Głównym tematem obrad była zasadnicza koncepcja słów— </w:t>
      </w:r>
      <w:r>
        <w:rPr>
          <w:lang w:val="cs-CZ" w:eastAsia="cs-CZ" w:bidi="cs-CZ"/>
        </w:rPr>
        <w:t xml:space="preserve">nika. </w:t>
      </w:r>
      <w:r>
        <w:t>Właściwie dwie koncepcje. Pierwsza zmierza</w:t>
      </w:r>
      <w:r>
        <w:t>jąca do reedycji Słownika Karłowicza-Kryńskiego z niezbędnymi poprawkami i uzupełnieniami i druga — projektująca opracowanie nowego słownika w nieznacznej tylko mierze opartego na Słowniku Karłowicza-Kryńskiego-Niedźwiedzkiego. Za pierwszą przemawiały wzgl</w:t>
      </w:r>
      <w:r>
        <w:t>ędy praktyczne. Brak na rynku pierwszego wydania Słownika. Ogromna potrzeba jakiegokolwiek większego słownika języka polskiego, który by mógł oddawać usługi literatom, dziennikarzom, publicystom, mówcom i wszystkim w ogóle użytkownikom języka polskiego w s</w:t>
      </w:r>
      <w:r>
        <w:t xml:space="preserve">łowie i piśmie. Powitało jednak pytanie, czy reedycja spełni to zadanie. Słownik </w:t>
      </w:r>
      <w:r>
        <w:rPr>
          <w:lang w:val="fr-FR" w:eastAsia="fr-FR" w:bidi="fr-FR"/>
        </w:rPr>
        <w:t xml:space="preserve">K. </w:t>
      </w:r>
      <w:r>
        <w:t xml:space="preserve">K. jest właściwie pozycją historyczną. Mimo zakończenia wydania w r. 1927, słownik ten reprezentuje głównie wiek XIX i przełom wieku XIX i XX — materiał więc, który </w:t>
      </w:r>
      <w:r>
        <w:t>zawiera, jest w głównym swoim zrębie już przestarzały. Tymczasem niemniej pilną potrzebą jest nie tylko rejestrowanie nowych faktów leksykalnych, ale i do pewnego stopnia normowanie dzisiejszej żywiołowej i spontanicznej twórczości językowej. Te względy pr</w:t>
      </w:r>
      <w:r>
        <w:t>zemawiały za koncepcją drugą, mimo iż techniczne opracowanie nowego słownika, opartego na nowych założeniach jest sprawą dłuższą i trudniejszą. Słuszność tej koncepcji potwierdziła praktyka. Okazało się w próbnej pracy redakcyjnej, iż do nowego słownika ni</w:t>
      </w:r>
      <w:r>
        <w:t xml:space="preserve">ewiele wchodzi materiału z </w:t>
      </w:r>
      <w:r>
        <w:rPr>
          <w:lang w:val="fr-FR" w:eastAsia="fr-FR" w:bidi="fr-FR"/>
        </w:rPr>
        <w:t xml:space="preserve">K. </w:t>
      </w:r>
      <w:r>
        <w:t>K. Podstawą nowego słownika winny być materiały leksykalne zaczerpnięte z nowszej literatury i z języka potocznego. Zdecydowano również, iż uwzględni się w słowniku przede wszystkim prozę artystyczną i nieartystyczną — w mniej</w:t>
      </w:r>
      <w:r>
        <w:t>szym zaś zakresie poezję. Aby jednak stworzyć pewien podstawowy szkielet haseł zdecydowano już na pierwszym posiedzeniu Komitetu uwzględnić i wyzyskać całkowicie słownictwo wybitnych pisarzy-prozaików XX wieku. W tym celu polecono Redakcji Słownika rozkart</w:t>
      </w:r>
      <w:r>
        <w:t xml:space="preserve">kować całkowicie trzy utwory: Dąbrowskiej ,,Noce i dnie", Parandowskiego „Niebo w płomieniach*' i Gojawiczyńskiej ,,Dziewczęta z Nowolipek". Niezależnie od tego ustalono listę tych pisarzy i utworów, których </w:t>
      </w:r>
      <w:r w:rsidRPr="0022481A">
        <w:rPr>
          <w:lang w:eastAsia="en-US" w:bidi="en-US"/>
        </w:rPr>
        <w:t>s</w:t>
      </w:r>
      <w:r>
        <w:t>ł</w:t>
      </w:r>
      <w:r w:rsidRPr="0022481A">
        <w:rPr>
          <w:lang w:eastAsia="en-US" w:bidi="en-US"/>
        </w:rPr>
        <w:t xml:space="preserve">ownictwo </w:t>
      </w:r>
      <w:r>
        <w:t>wejdzie do słownika w pewnym tylko wy</w:t>
      </w:r>
      <w:r>
        <w:t>borze. Zakres słownictwa specjalnego — np. astronomicznego, fizycznego, matematycznego, botanicznego itp.—nie obejmie całego bogactwa terminów z tych dziedzin, gdyż stworzyłoby to ogromną przewagę terminologii specjalnej. Zresztą słownik ogólnopolski nie m</w:t>
      </w:r>
      <w:r>
        <w:t>oże zastąpić słowników technicznych. Słownictwo fachowe postanowiono ograniczyć do terminów będących w powszechnym użyciu — spotykanych w podręcznikach szkół podstawowych, w prasie i w pismach popularno-naukowych. Słownictwo podręczników technicznych dla s</w:t>
      </w:r>
      <w:r>
        <w:t>zkół wyższych, jak np. elektrotechniczne, chemiczne itp., nie weszłoby do słownika. Nie wejdą również do słownika gwary. Uwzględni się tylko te wyrazy gwarowe, które wchłonął język ogólnopolski. Pominięte będą również wszystkie wyrazy staropolskie dziś już</w:t>
      </w:r>
      <w:r>
        <w:t xml:space="preserve"> nie używane i wszystkie nieaktualne dziś użycia wyrazów. Słownik ma być bowiem słownikiem polszczyzny przede wszystkim XX wieku, uwzględniającym jednak słownictwo i autorów wieku XIX (Mickiewicz, Słowacki i inni).</w:t>
      </w:r>
    </w:p>
    <w:p w:rsidR="0026127E" w:rsidRDefault="00A009D2">
      <w:pPr>
        <w:pStyle w:val="Teksttreci20"/>
        <w:framePr w:w="11436" w:h="12589" w:hRule="exact" w:wrap="none" w:vAnchor="page" w:hAnchor="page" w:x="241" w:y="2096"/>
        <w:shd w:val="clear" w:color="auto" w:fill="auto"/>
        <w:spacing w:line="246" w:lineRule="exact"/>
        <w:ind w:left="1360" w:right="1720"/>
        <w:jc w:val="right"/>
      </w:pPr>
      <w:r>
        <w:t xml:space="preserve">Oprócz ustalenia zasadniczej koncepcji i </w:t>
      </w:r>
      <w:r>
        <w:t>zakresu słownika przyjęto również pewne wytyczne metodologiczne. Zadaniem Słownika Języka</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321" w:y="2151"/>
        <w:shd w:val="clear" w:color="auto" w:fill="auto"/>
        <w:spacing w:line="200" w:lineRule="exact"/>
      </w:pPr>
      <w:r>
        <w:lastRenderedPageBreak/>
        <w:t>1951, z 2</w:t>
      </w:r>
    </w:p>
    <w:p w:rsidR="0026127E" w:rsidRDefault="00A009D2">
      <w:pPr>
        <w:pStyle w:val="Nagweklubstopka0"/>
        <w:framePr w:wrap="none" w:vAnchor="page" w:hAnchor="page" w:x="4345" w:y="2169"/>
        <w:shd w:val="clear" w:color="auto" w:fill="auto"/>
        <w:spacing w:line="200" w:lineRule="exact"/>
      </w:pPr>
      <w:r>
        <w:t>PORADNIK JĘZYKOWY</w:t>
      </w:r>
    </w:p>
    <w:p w:rsidR="0026127E" w:rsidRDefault="00A009D2">
      <w:pPr>
        <w:pStyle w:val="Nagweklubstopka0"/>
        <w:framePr w:wrap="none" w:vAnchor="page" w:hAnchor="page" w:x="9955" w:y="2181"/>
        <w:shd w:val="clear" w:color="auto" w:fill="auto"/>
        <w:spacing w:line="200" w:lineRule="exact"/>
      </w:pPr>
      <w:r>
        <w:t>9</w:t>
      </w:r>
    </w:p>
    <w:p w:rsidR="0026127E" w:rsidRDefault="00A009D2">
      <w:pPr>
        <w:pStyle w:val="Teksttreci20"/>
        <w:framePr w:w="11436" w:h="11307" w:hRule="exact" w:wrap="none" w:vAnchor="page" w:hAnchor="page" w:x="259" w:y="2771"/>
        <w:shd w:val="clear" w:color="auto" w:fill="auto"/>
        <w:spacing w:line="258" w:lineRule="exact"/>
        <w:ind w:left="1080" w:right="1640"/>
        <w:jc w:val="both"/>
      </w:pPr>
      <w:r>
        <w:t xml:space="preserve">Polskiego jest rejestracja faktów leksykalnych i słowotwórczych, </w:t>
      </w:r>
      <w:r>
        <w:rPr>
          <w:rStyle w:val="Teksttreci2Odstpy4pt"/>
          <w:b/>
          <w:bCs/>
        </w:rPr>
        <w:t>które w języku zaszły,</w:t>
      </w:r>
      <w:r>
        <w:t xml:space="preserve"> a nie możliwości formalnych języka. Jeżeli w Słowniku </w:t>
      </w:r>
      <w:r>
        <w:rPr>
          <w:lang w:val="fr-FR" w:eastAsia="fr-FR" w:bidi="fr-FR"/>
        </w:rPr>
        <w:t xml:space="preserve">K. </w:t>
      </w:r>
      <w:r>
        <w:t xml:space="preserve">K. spotykamy przymiotnik </w:t>
      </w:r>
      <w:r>
        <w:rPr>
          <w:rStyle w:val="Teksttreci2Odstpy4pt"/>
          <w:b/>
          <w:bCs/>
        </w:rPr>
        <w:t>chłopięcy</w:t>
      </w:r>
      <w:r>
        <w:t xml:space="preserve"> — to nie mamy wystarczającego powodu, aby umieścić w nowym słowniku rzeczownik </w:t>
      </w:r>
      <w:r>
        <w:rPr>
          <w:rStyle w:val="Teksttreci2Odstpy4pt"/>
          <w:b/>
          <w:bCs/>
        </w:rPr>
        <w:t>chłopięcość,</w:t>
      </w:r>
      <w:r>
        <w:t xml:space="preserve"> .jeśli rzeczownik ten nie będzie poświadczony w jakimś tekście pisanym.</w:t>
      </w:r>
      <w:r>
        <w:t xml:space="preserve"> Utworzenie takiego rzeczownika jest zawsze możliwe, dopóki jednak ktoś w języku polskim rzeczownika </w:t>
      </w:r>
      <w:r>
        <w:rPr>
          <w:rStyle w:val="Teksttreci2Odstpy5pt"/>
          <w:b/>
          <w:bCs/>
        </w:rPr>
        <w:t xml:space="preserve">chłopięcość </w:t>
      </w:r>
      <w:r>
        <w:t>nie użył, dopóty nie powinien on stanowić materiału dla słownikarza. Jest to zasada, której nie hołdowali twórcy dawnego słownika. Niejednokrot</w:t>
      </w:r>
      <w:r>
        <w:t>nie dotwarzali oni — zwłaszcza Niedźwiedzki — nowe wyrazy, najczęściej rzeczowniki, do istniejących już podstawowych czasowników lub przymiotników nie poświadczając użycia takich nowotworów cytatami. Oczywiście zasada niekomponowania nowych wyrazów nie moż</w:t>
      </w:r>
      <w:r>
        <w:t>e być rygorystycznie traktowana. Obowiązuje ona w zakresie wyrazów rzadkich. Wyrazy pospolite, zwłaszcza w ich użyciach potocznych w języku mówionym, można notować nie powołując się na źródło pisane. W tym wypadku redaktor podaje wyraz lub zwrot na swoją o</w:t>
      </w:r>
      <w:r>
        <w:t>dpowiedzialność z odpowiednią notatką. Nie każdy wyraz i nie każdy jego odcień znaczeniowy jest zaświadczony na piśmie, a szkoda by było ważne pozycje opuszczać tylko dlatego, że nie można ich poprzeć cytatami. Doskonały słownik Troca (XVIII w.) opiera się</w:t>
      </w:r>
      <w:r>
        <w:t xml:space="preserve"> w głównej mierze na języku mówionym i nie podaje źródeł, a mimo to nie można nie uznać jego dużej wartości naukowej. Drugim ważnym postulatem metodologicznym jest położenie dużego nacisku na frazeologię. Słownik </w:t>
      </w:r>
      <w:r>
        <w:rPr>
          <w:lang w:val="fr-FR" w:eastAsia="fr-FR" w:bidi="fr-FR"/>
        </w:rPr>
        <w:t xml:space="preserve">K. </w:t>
      </w:r>
      <w:r>
        <w:t>K. uwzględniał w znacznej mierze frazeol</w:t>
      </w:r>
      <w:r>
        <w:t xml:space="preserve">ogię pospolitych wyrazów, w wypadkach wyrazów rzadkich — podawał tylko określenie znaczenia. Patrząc na te sprawy od strony użytkownika trzeba wziąć pod uwagę również i ten moment. Dla użytkownika równie ważne jak znaczenie wyrazu są związki tego wyrazu z </w:t>
      </w:r>
      <w:r>
        <w:t xml:space="preserve">innymi wyrazami. Gdyby te związki były bogato ilustrowane w słownikach, z pewnością mniej byłoby niewłaściwych połączeń frazeologicznych często spotykanych w różnych czasopismach w rodzaju : </w:t>
      </w:r>
      <w:r>
        <w:rPr>
          <w:rStyle w:val="Teksttreci2Odstpy4pt"/>
          <w:b/>
          <w:bCs/>
        </w:rPr>
        <w:t>odgrywać znaczenie, wywrzeć wzburzenie, rezerwuar pracowników</w:t>
      </w:r>
      <w:r>
        <w:t xml:space="preserve"> lub</w:t>
      </w:r>
      <w:r>
        <w:t xml:space="preserve"> tp. Operowanie wyrazem to sprawa przede wszystkim znajomości jego frazeologii. Krokiem naprzód w dziedzinie metodologii prac słownikowych — a właściwie wyrównaniem kroku wstecz, który wykonali autorzy Sł. </w:t>
      </w:r>
      <w:r>
        <w:rPr>
          <w:lang w:val="fr-FR" w:eastAsia="fr-FR" w:bidi="fr-FR"/>
        </w:rPr>
        <w:t xml:space="preserve">K. </w:t>
      </w:r>
      <w:r>
        <w:t>K., jest przywrócenie ścisłości cytat i dokładn</w:t>
      </w:r>
      <w:r>
        <w:t>ości źródeł. Cytaty z wszelkich źródeł pisanych, zwłaszcza z literatury pięknej, nie mogą być zniekształcane, ponadto muszą być dokładnie podane miejsce i utwór, skąd zostały zacytowane. Wymaga tego nie tylko pietyzm dla wybitnych autorów, ale i sumienność</w:t>
      </w:r>
      <w:r>
        <w:t xml:space="preserve"> pracy naukowej, pracy opartej na faktach, które w każdej chwili można sprawdzić.</w:t>
      </w:r>
    </w:p>
    <w:p w:rsidR="0026127E" w:rsidRDefault="00A009D2">
      <w:pPr>
        <w:pStyle w:val="Teksttreci20"/>
        <w:framePr w:w="11436" w:h="11307" w:hRule="exact" w:wrap="none" w:vAnchor="page" w:hAnchor="page" w:x="259" w:y="2771"/>
        <w:shd w:val="clear" w:color="auto" w:fill="auto"/>
        <w:spacing w:line="276" w:lineRule="exact"/>
        <w:ind w:left="1080" w:right="1640" w:firstLine="680"/>
        <w:jc w:val="left"/>
      </w:pPr>
      <w:r>
        <w:t xml:space="preserve">Dokładne instrukcje ustalają sposób zbierania materiałów leksykalnych i ich kontroli. </w:t>
      </w:r>
      <w:r>
        <w:rPr>
          <w:vertAlign w:val="superscript"/>
        </w:rPr>
        <w:t>1</w:t>
      </w:r>
    </w:p>
    <w:p w:rsidR="0026127E" w:rsidRDefault="00A009D2">
      <w:pPr>
        <w:pStyle w:val="Stopka1"/>
        <w:framePr w:w="8820" w:h="1620" w:hRule="exact" w:wrap="none" w:vAnchor="page" w:hAnchor="page" w:x="1309" w:y="14285"/>
        <w:shd w:val="clear" w:color="auto" w:fill="auto"/>
        <w:spacing w:line="258" w:lineRule="exact"/>
        <w:ind w:left="1100" w:right="1620" w:firstLine="580"/>
        <w:jc w:val="both"/>
      </w:pPr>
      <w:r>
        <w:rPr>
          <w:vertAlign w:val="superscript"/>
        </w:rPr>
        <w:t>1</w:t>
      </w:r>
      <w:r>
        <w:t xml:space="preserve"> „Przed wojną kinematografia włoska nie odgrywała żadnego znaczenia</w:t>
      </w:r>
      <w:r>
        <w:rPr>
          <w:vertAlign w:val="superscript"/>
        </w:rPr>
        <w:t xml:space="preserve"> </w:t>
      </w:r>
      <w:r>
        <w:t>&lt;„Stolica“, 1948,</w:t>
      </w:r>
      <w:r>
        <w:t xml:space="preserve"> nr 51, s. 12). „Deputowany »niezależny« z Francji zamorskiej — Senghor przyznał, że deklaracja Trumana wywarła ogromne wzburzenie na świecie.“ </w:t>
      </w:r>
      <w:r>
        <w:rPr>
          <w:lang w:val="cs-CZ" w:eastAsia="cs-CZ" w:bidi="cs-CZ"/>
        </w:rPr>
        <w:t xml:space="preserve">(„Express </w:t>
      </w:r>
      <w:r>
        <w:t>Wieczorny", 1950, nr 333, s. 1). „Spis da odpowiedź na pytanie, jakim rezerwuarem pracowników i z jaki</w:t>
      </w:r>
      <w:r>
        <w:t>m wykształceni</w:t>
      </w:r>
      <w:r w:rsidRPr="0022481A">
        <w:rPr>
          <w:lang w:eastAsia="en-US" w:bidi="en-US"/>
        </w:rPr>
        <w:t xml:space="preserve">em </w:t>
      </w:r>
      <w:r>
        <w:t xml:space="preserve">zawodowym </w:t>
      </w:r>
      <w:r>
        <w:rPr>
          <w:rStyle w:val="PogrubienieStopka13pt"/>
        </w:rPr>
        <w:t xml:space="preserve">w </w:t>
      </w:r>
      <w:r>
        <w:t xml:space="preserve">chwili obecnej rozporządzamy." </w:t>
      </w:r>
      <w:r>
        <w:rPr>
          <w:lang w:val="cs-CZ" w:eastAsia="cs-CZ" w:bidi="cs-CZ"/>
        </w:rPr>
        <w:t xml:space="preserve">(„Express </w:t>
      </w:r>
      <w:r>
        <w:t>Wieczorny", 1950, nr 324, s. 1).</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677" w:y="1308"/>
        <w:shd w:val="clear" w:color="auto" w:fill="auto"/>
        <w:spacing w:line="200" w:lineRule="exact"/>
      </w:pPr>
      <w:r>
        <w:lastRenderedPageBreak/>
        <w:t>10</w:t>
      </w:r>
    </w:p>
    <w:p w:rsidR="0026127E" w:rsidRDefault="00A009D2">
      <w:pPr>
        <w:pStyle w:val="Nagweklubstopka0"/>
        <w:framePr w:wrap="none" w:vAnchor="page" w:hAnchor="page" w:x="4695" w:y="1302"/>
        <w:shd w:val="clear" w:color="auto" w:fill="auto"/>
        <w:spacing w:line="200" w:lineRule="exact"/>
      </w:pPr>
      <w:r>
        <w:t>PORADNIK JĘZYKOWY</w:t>
      </w:r>
    </w:p>
    <w:p w:rsidR="0026127E" w:rsidRDefault="00A009D2">
      <w:pPr>
        <w:pStyle w:val="Nagweklubstopka0"/>
        <w:framePr w:wrap="none" w:vAnchor="page" w:hAnchor="page" w:x="9489" w:y="1290"/>
        <w:shd w:val="clear" w:color="auto" w:fill="auto"/>
        <w:spacing w:line="200" w:lineRule="exact"/>
      </w:pPr>
      <w:r>
        <w:t>1951, z. 2</w:t>
      </w:r>
    </w:p>
    <w:p w:rsidR="0026127E" w:rsidRDefault="00A009D2">
      <w:pPr>
        <w:pStyle w:val="Teksttreci50"/>
        <w:framePr w:w="11436" w:h="5428" w:hRule="exact" w:wrap="none" w:vAnchor="page" w:hAnchor="page" w:x="255" w:y="1914"/>
        <w:shd w:val="clear" w:color="auto" w:fill="auto"/>
        <w:spacing w:before="0" w:after="114" w:line="260" w:lineRule="exact"/>
        <w:ind w:left="1400"/>
      </w:pPr>
      <w:r>
        <w:rPr>
          <w:rStyle w:val="Teksttreci5Bezkursywy"/>
          <w:b/>
          <w:bCs/>
        </w:rPr>
        <w:t xml:space="preserve">2. </w:t>
      </w:r>
      <w:r>
        <w:t>Organizacja i technika pracy.</w:t>
      </w:r>
    </w:p>
    <w:p w:rsidR="0026127E" w:rsidRDefault="00A009D2">
      <w:pPr>
        <w:pStyle w:val="Teksttreci20"/>
        <w:framePr w:w="11436" w:h="5428" w:hRule="exact" w:wrap="none" w:vAnchor="page" w:hAnchor="page" w:x="255" w:y="1914"/>
        <w:shd w:val="clear" w:color="auto" w:fill="auto"/>
        <w:spacing w:line="258" w:lineRule="exact"/>
        <w:ind w:left="1400" w:right="1320" w:firstLine="660"/>
        <w:jc w:val="both"/>
      </w:pPr>
      <w:r>
        <w:t xml:space="preserve">Aby podołać tak olbrzymiej i skomplikowanej pracy, należało ją </w:t>
      </w:r>
      <w:r>
        <w:t>odpowiednio zorganizować i planowo wykonywać. Organem wykonawczym Komitetu Redakcyjnego jest Redakcja Słownika składająca się z różnych grup pracowników naukowych. Grup tych zależnie od etapów pracy jest kilka. Najliczniejszą stanowią w pierwszej fazie — w</w:t>
      </w:r>
      <w:r>
        <w:t xml:space="preserve"> fazie gromadzenia materiałów — tzw. ekscerptorzy, czyli zbieracze. Zadaniem ich jest wypisywanie wyrazów-haseł na oddzielnych kartkach i ilustrowanie ich dokładnymi i wiernymi cytatami. Praca ta wymaga dobrej znajomości języka i dużego wyczucia wartości s</w:t>
      </w:r>
      <w:r>
        <w:t xml:space="preserve">tylistycznej wyrazów. Nie każdy cytat bowiem nadaje się do ilustracji hasła. Cytaty niepoprawne pod względem językowym i niezręczne stylistycznie są odrzucane. Zwraca się uwagę na wyrazistość </w:t>
      </w:r>
      <w:r w:rsidRPr="0022481A">
        <w:rPr>
          <w:lang w:eastAsia="en-US" w:bidi="en-US"/>
        </w:rPr>
        <w:t>has</w:t>
      </w:r>
      <w:r>
        <w:t>ł</w:t>
      </w:r>
      <w:r w:rsidRPr="0022481A">
        <w:rPr>
          <w:lang w:eastAsia="en-US" w:bidi="en-US"/>
        </w:rPr>
        <w:t xml:space="preserve">a </w:t>
      </w:r>
      <w:r>
        <w:t xml:space="preserve">w cytacie. Chodzi o to, aby cytat dobrze ilustrował wyraz </w:t>
      </w:r>
      <w:r>
        <w:t xml:space="preserve">hasłowy nie tylko znaczeniowo, ale i frazeologicznie. Na kartce formatu pocztówki umieszcza się z lewej strony u góry wyraz </w:t>
      </w:r>
      <w:r w:rsidRPr="0022481A">
        <w:rPr>
          <w:lang w:eastAsia="en-US" w:bidi="en-US"/>
        </w:rPr>
        <w:t>has</w:t>
      </w:r>
      <w:r>
        <w:t>ł</w:t>
      </w:r>
      <w:r w:rsidRPr="0022481A">
        <w:rPr>
          <w:lang w:eastAsia="en-US" w:bidi="en-US"/>
        </w:rPr>
        <w:t xml:space="preserve">owy </w:t>
      </w:r>
      <w:r>
        <w:t>wraz z końcówkami fleksyjnymi, z prawej objaśnia się jego znaczenie. Pośrodku przytacza się możliwie pełne zdanie ilustrując</w:t>
      </w:r>
      <w:r>
        <w:t>e znaczenie wyrazu, przed zdaniem zaś związek frazeologiczny w nawiasie. Na końcu zdania w skrócie: nazwisko autora, tytuł dzieła i stronicę. U dołu kartki etymologię wyrazu, jeżeli wyraz jest obcego pochodzenia, np.:</w:t>
      </w:r>
    </w:p>
    <w:tbl>
      <w:tblPr>
        <w:tblOverlap w:val="never"/>
        <w:tblW w:w="0" w:type="auto"/>
        <w:tblLayout w:type="fixed"/>
        <w:tblCellMar>
          <w:left w:w="10" w:type="dxa"/>
          <w:right w:w="10" w:type="dxa"/>
        </w:tblCellMar>
        <w:tblLook w:val="04A0"/>
      </w:tblPr>
      <w:tblGrid>
        <w:gridCol w:w="1902"/>
        <w:gridCol w:w="5226"/>
      </w:tblGrid>
      <w:tr w:rsidR="0026127E">
        <w:tblPrEx>
          <w:tblCellMar>
            <w:top w:w="0" w:type="dxa"/>
            <w:bottom w:w="0" w:type="dxa"/>
          </w:tblCellMar>
        </w:tblPrEx>
        <w:trPr>
          <w:trHeight w:hRule="exact" w:val="876"/>
        </w:trPr>
        <w:tc>
          <w:tcPr>
            <w:tcW w:w="1902" w:type="dxa"/>
            <w:shd w:val="clear" w:color="auto" w:fill="FFFFFF"/>
            <w:vAlign w:val="center"/>
          </w:tcPr>
          <w:p w:rsidR="0026127E" w:rsidRDefault="00A009D2">
            <w:pPr>
              <w:pStyle w:val="Teksttreci20"/>
              <w:framePr w:w="7128" w:h="4392" w:wrap="none" w:vAnchor="page" w:hAnchor="page" w:x="1617" w:y="7576"/>
              <w:shd w:val="clear" w:color="auto" w:fill="auto"/>
              <w:tabs>
                <w:tab w:val="left" w:leader="hyphen" w:pos="1728"/>
              </w:tabs>
              <w:spacing w:line="260" w:lineRule="exact"/>
              <w:jc w:val="both"/>
            </w:pPr>
            <w:r>
              <w:rPr>
                <w:rStyle w:val="Teksttreci21"/>
                <w:b/>
                <w:bCs/>
              </w:rPr>
              <w:t xml:space="preserve">Hasło </w:t>
            </w:r>
          </w:p>
        </w:tc>
        <w:tc>
          <w:tcPr>
            <w:tcW w:w="5226" w:type="dxa"/>
            <w:tcBorders>
              <w:top w:val="single" w:sz="4" w:space="0" w:color="auto"/>
              <w:left w:val="single" w:sz="4" w:space="0" w:color="auto"/>
              <w:right w:val="single" w:sz="4" w:space="0" w:color="auto"/>
            </w:tcBorders>
            <w:shd w:val="clear" w:color="auto" w:fill="FFFFFF"/>
            <w:vAlign w:val="bottom"/>
          </w:tcPr>
          <w:p w:rsidR="0026127E" w:rsidRDefault="00A009D2">
            <w:pPr>
              <w:pStyle w:val="Teksttreci20"/>
              <w:framePr w:w="7128" w:h="4392" w:wrap="none" w:vAnchor="page" w:hAnchor="page" w:x="1617" w:y="7576"/>
              <w:shd w:val="clear" w:color="auto" w:fill="auto"/>
              <w:spacing w:line="360" w:lineRule="exact"/>
              <w:ind w:firstLine="780"/>
              <w:jc w:val="both"/>
            </w:pPr>
            <w:r>
              <w:rPr>
                <w:rStyle w:val="Teksttreci21"/>
                <w:b/>
                <w:bCs/>
              </w:rPr>
              <w:t xml:space="preserve">Defilada, y, lm. </w:t>
            </w:r>
            <w:r>
              <w:rPr>
                <w:rStyle w:val="Teksttreci21"/>
                <w:b/>
                <w:bCs/>
                <w:lang w:val="fr-FR" w:eastAsia="fr-FR" w:bidi="fr-FR"/>
              </w:rPr>
              <w:t xml:space="preserve">y </w:t>
            </w:r>
            <w:r>
              <w:rPr>
                <w:rStyle w:val="Teksttreci2Kursywa0"/>
                <w:b/>
                <w:bCs/>
              </w:rPr>
              <w:t xml:space="preserve">uroczysty </w:t>
            </w:r>
            <w:r>
              <w:rPr>
                <w:rStyle w:val="Teksttreci2Kursywa0"/>
                <w:b/>
                <w:bCs/>
              </w:rPr>
              <w:t>przemarsz, parada</w:t>
            </w:r>
          </w:p>
        </w:tc>
      </w:tr>
      <w:tr w:rsidR="0026127E">
        <w:tblPrEx>
          <w:tblCellMar>
            <w:top w:w="0" w:type="dxa"/>
            <w:bottom w:w="0" w:type="dxa"/>
          </w:tblCellMar>
        </w:tblPrEx>
        <w:trPr>
          <w:trHeight w:hRule="exact" w:val="354"/>
        </w:trPr>
        <w:tc>
          <w:tcPr>
            <w:tcW w:w="1902" w:type="dxa"/>
            <w:shd w:val="clear" w:color="auto" w:fill="FFFFFF"/>
          </w:tcPr>
          <w:p w:rsidR="0026127E" w:rsidRDefault="00A009D2">
            <w:pPr>
              <w:pStyle w:val="Teksttreci20"/>
              <w:framePr w:w="7128" w:h="4392" w:wrap="none" w:vAnchor="page" w:hAnchor="page" w:x="1617" w:y="7576"/>
              <w:shd w:val="clear" w:color="auto" w:fill="auto"/>
              <w:tabs>
                <w:tab w:val="left" w:leader="hyphen" w:pos="1458"/>
              </w:tabs>
              <w:spacing w:line="260" w:lineRule="exact"/>
              <w:jc w:val="both"/>
            </w:pPr>
            <w:r>
              <w:rPr>
                <w:rStyle w:val="Teksttreci21"/>
                <w:b/>
                <w:bCs/>
              </w:rPr>
              <w:t>Związek</w:t>
            </w:r>
          </w:p>
        </w:tc>
        <w:tc>
          <w:tcPr>
            <w:tcW w:w="5226" w:type="dxa"/>
            <w:tcBorders>
              <w:right w:val="single" w:sz="4" w:space="0" w:color="auto"/>
            </w:tcBorders>
            <w:shd w:val="clear" w:color="auto" w:fill="FFFFFF"/>
          </w:tcPr>
          <w:p w:rsidR="0026127E" w:rsidRDefault="00A009D2">
            <w:pPr>
              <w:pStyle w:val="Teksttreci20"/>
              <w:framePr w:w="7128" w:h="4392" w:wrap="none" w:vAnchor="page" w:hAnchor="page" w:x="1617" w:y="7576"/>
              <w:shd w:val="clear" w:color="auto" w:fill="auto"/>
              <w:spacing w:line="260" w:lineRule="exact"/>
              <w:ind w:firstLine="780"/>
              <w:jc w:val="both"/>
            </w:pPr>
            <w:r>
              <w:rPr>
                <w:rStyle w:val="Teksttreci21"/>
                <w:b/>
                <w:bCs/>
              </w:rPr>
              <w:t>(Przyjmować defiladę) :</w:t>
            </w:r>
          </w:p>
        </w:tc>
      </w:tr>
      <w:tr w:rsidR="0026127E" w:rsidRPr="0022481A">
        <w:tblPrEx>
          <w:tblCellMar>
            <w:top w:w="0" w:type="dxa"/>
            <w:bottom w:w="0" w:type="dxa"/>
          </w:tblCellMar>
        </w:tblPrEx>
        <w:trPr>
          <w:trHeight w:hRule="exact" w:val="3162"/>
        </w:trPr>
        <w:tc>
          <w:tcPr>
            <w:tcW w:w="1902" w:type="dxa"/>
            <w:shd w:val="clear" w:color="auto" w:fill="FFFFFF"/>
          </w:tcPr>
          <w:p w:rsidR="0026127E" w:rsidRDefault="00A009D2">
            <w:pPr>
              <w:pStyle w:val="Teksttreci20"/>
              <w:framePr w:w="7128" w:h="4392" w:wrap="none" w:vAnchor="page" w:hAnchor="page" w:x="1617" w:y="7576"/>
              <w:shd w:val="clear" w:color="auto" w:fill="auto"/>
              <w:spacing w:line="260" w:lineRule="exact"/>
              <w:jc w:val="both"/>
            </w:pPr>
            <w:r>
              <w:rPr>
                <w:rStyle w:val="Teksttreci21"/>
                <w:b/>
                <w:bCs/>
              </w:rPr>
              <w:t>frazeologiczny</w:t>
            </w:r>
          </w:p>
        </w:tc>
        <w:tc>
          <w:tcPr>
            <w:tcW w:w="5226" w:type="dxa"/>
            <w:tcBorders>
              <w:bottom w:val="single" w:sz="4" w:space="0" w:color="auto"/>
              <w:right w:val="single" w:sz="4" w:space="0" w:color="auto"/>
            </w:tcBorders>
            <w:shd w:val="clear" w:color="auto" w:fill="FFFFFF"/>
          </w:tcPr>
          <w:p w:rsidR="0026127E" w:rsidRDefault="00A009D2">
            <w:pPr>
              <w:pStyle w:val="Teksttreci20"/>
              <w:framePr w:w="7128" w:h="4392" w:wrap="none" w:vAnchor="page" w:hAnchor="page" w:x="1617" w:y="7576"/>
              <w:shd w:val="clear" w:color="auto" w:fill="auto"/>
              <w:spacing w:line="360" w:lineRule="exact"/>
              <w:ind w:firstLine="780"/>
              <w:jc w:val="both"/>
            </w:pPr>
            <w:r>
              <w:rPr>
                <w:rStyle w:val="Teksttreci21"/>
                <w:b/>
                <w:bCs/>
              </w:rPr>
              <w:t xml:space="preserve">Na rozległym placu, pomiędzy prowizorycznymi straganami i dokoła drewnianej, na biało-czerwony kolor pomalowanej trybuny, z której zapewne niedawno przyjmowano defiladę, tłoczyły się </w:t>
            </w:r>
            <w:r>
              <w:rPr>
                <w:rStyle w:val="Teksttreci21"/>
                <w:b/>
                <w:bCs/>
              </w:rPr>
              <w:t>wojskowe wozy , ogromne ciężarówki i platformy z beczkami benzyny.</w:t>
            </w:r>
          </w:p>
          <w:p w:rsidR="0026127E" w:rsidRPr="0022481A" w:rsidRDefault="00A009D2">
            <w:pPr>
              <w:pStyle w:val="Teksttreci20"/>
              <w:framePr w:w="7128" w:h="4392" w:wrap="none" w:vAnchor="page" w:hAnchor="page" w:x="1617" w:y="7576"/>
              <w:shd w:val="clear" w:color="auto" w:fill="auto"/>
              <w:ind w:left="1540" w:firstLine="1820"/>
              <w:jc w:val="left"/>
              <w:rPr>
                <w:lang w:val="en-US"/>
              </w:rPr>
            </w:pPr>
            <w:r w:rsidRPr="0022481A">
              <w:rPr>
                <w:rStyle w:val="Teksttreci21"/>
                <w:b/>
                <w:bCs/>
                <w:lang w:val="en-US"/>
              </w:rPr>
              <w:t xml:space="preserve">Andrz. P.D. 10 &lt; Fr. </w:t>
            </w:r>
            <w:r>
              <w:rPr>
                <w:rStyle w:val="Teksttreci21"/>
                <w:b/>
                <w:bCs/>
                <w:lang w:val="en-US" w:eastAsia="en-US" w:bidi="en-US"/>
              </w:rPr>
              <w:t xml:space="preserve">defilade </w:t>
            </w:r>
            <w:r w:rsidRPr="0022481A">
              <w:rPr>
                <w:rStyle w:val="Teksttreci21"/>
                <w:b/>
                <w:bCs/>
                <w:lang w:val="en-US"/>
              </w:rPr>
              <w:t>&gt;&gt;</w:t>
            </w:r>
          </w:p>
        </w:tc>
      </w:tr>
    </w:tbl>
    <w:p w:rsidR="0026127E" w:rsidRDefault="00A009D2">
      <w:pPr>
        <w:pStyle w:val="Podpistabeli0"/>
        <w:framePr w:w="1530" w:h="326" w:hRule="exact" w:wrap="none" w:vAnchor="page" w:hAnchor="page" w:x="8787" w:y="7716"/>
        <w:shd w:val="clear" w:color="auto" w:fill="auto"/>
        <w:spacing w:line="260" w:lineRule="exact"/>
      </w:pPr>
      <w:r>
        <w:t>Definicja</w:t>
      </w:r>
    </w:p>
    <w:p w:rsidR="0026127E" w:rsidRDefault="00A009D2">
      <w:pPr>
        <w:pStyle w:val="Podpistabeli0"/>
        <w:framePr w:w="1122" w:h="326" w:hRule="exact" w:wrap="none" w:vAnchor="page" w:hAnchor="page" w:x="8769" w:y="9324"/>
        <w:shd w:val="clear" w:color="auto" w:fill="auto"/>
        <w:spacing w:line="260" w:lineRule="exact"/>
      </w:pPr>
      <w:r>
        <w:t>Cytat</w:t>
      </w:r>
    </w:p>
    <w:p w:rsidR="0026127E" w:rsidRDefault="00A009D2">
      <w:pPr>
        <w:pStyle w:val="Podpistabeli0"/>
        <w:framePr w:w="1650" w:h="702" w:hRule="exact" w:wrap="none" w:vAnchor="page" w:hAnchor="page" w:x="8769" w:y="11150"/>
        <w:shd w:val="clear" w:color="auto" w:fill="auto"/>
        <w:spacing w:line="318" w:lineRule="exact"/>
        <w:jc w:val="left"/>
      </w:pPr>
      <w:r>
        <w:t xml:space="preserve"> Źródło Etymologia</w:t>
      </w:r>
    </w:p>
    <w:p w:rsidR="0026127E" w:rsidRDefault="00A009D2">
      <w:pPr>
        <w:pStyle w:val="Teksttreci20"/>
        <w:framePr w:w="11436" w:h="2954" w:hRule="exact" w:wrap="none" w:vAnchor="page" w:hAnchor="page" w:x="255" w:y="12158"/>
        <w:shd w:val="clear" w:color="auto" w:fill="auto"/>
        <w:spacing w:line="258" w:lineRule="exact"/>
        <w:ind w:left="1400" w:right="1320" w:firstLine="660"/>
        <w:jc w:val="both"/>
      </w:pPr>
      <w:r>
        <w:t xml:space="preserve">Opracowane w ten sposób kartki idą do kontroli wykonywanej przez kontrolerów haseł. Najważniejszą pracą kontrolera jest </w:t>
      </w:r>
      <w:r>
        <w:t>sprawdzenie cytatu z tekstem pod względem wierności i ścisłości. Kontroler ocenia również wartość ilustracyjną i stylistyczną cytatu — i w razie wątpliwości — notuje na kartce u dołu swoje uwagi. Jeżeli cytat jest językowo lub stylistycznie zły, odrzuca ka</w:t>
      </w:r>
      <w:r>
        <w:t>rtkę. Kartki uznane za przyjęte kontroler włącza do ogólnej kartoteki. Kartoteka stanowi zbiór haseł ułożonych alfabetycznie i przygotowanych do redakcji szpalt. Omówiony etap pracy jest etapem wstępnym, przygotowawczym. Celem jego jest zgromadzenie i przy</w:t>
      </w:r>
      <w:r>
        <w:t>gotowanie materiałów do następnego etapu — redakcyjnego. Redakcja szpalty jest pracą wielce złożoną i żmudną. Wymaga nie tylko wy</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49" w:y="1302"/>
        <w:shd w:val="clear" w:color="auto" w:fill="auto"/>
        <w:spacing w:line="200" w:lineRule="exact"/>
      </w:pPr>
      <w:r>
        <w:lastRenderedPageBreak/>
        <w:t>1951, z. 2</w:t>
      </w:r>
    </w:p>
    <w:p w:rsidR="0026127E" w:rsidRDefault="00A009D2">
      <w:pPr>
        <w:pStyle w:val="Nagweklubstopka0"/>
        <w:framePr w:wrap="none" w:vAnchor="page" w:hAnchor="page" w:x="4509" w:y="1308"/>
        <w:shd w:val="clear" w:color="auto" w:fill="auto"/>
        <w:spacing w:line="200" w:lineRule="exact"/>
      </w:pPr>
      <w:r>
        <w:t>PORADNIK JĘZYKOWY</w:t>
      </w:r>
    </w:p>
    <w:p w:rsidR="0026127E" w:rsidRDefault="00A009D2">
      <w:pPr>
        <w:pStyle w:val="Nagweklubstopka0"/>
        <w:framePr w:wrap="none" w:vAnchor="page" w:hAnchor="page" w:x="10113" w:y="1332"/>
        <w:shd w:val="clear" w:color="auto" w:fill="auto"/>
        <w:spacing w:line="200" w:lineRule="exact"/>
      </w:pPr>
      <w:r>
        <w:t>11</w:t>
      </w:r>
    </w:p>
    <w:p w:rsidR="0026127E" w:rsidRDefault="00A009D2">
      <w:pPr>
        <w:pStyle w:val="Teksttreci20"/>
        <w:framePr w:w="11436" w:h="13291" w:hRule="exact" w:wrap="none" w:vAnchor="page" w:hAnchor="page" w:x="255" w:y="1917"/>
        <w:shd w:val="clear" w:color="auto" w:fill="auto"/>
        <w:spacing w:line="264" w:lineRule="exact"/>
        <w:ind w:left="1400" w:right="1320"/>
        <w:jc w:val="both"/>
      </w:pPr>
      <w:r>
        <w:t>sokich kwalifikacji językowych, ale i rozległej wiedzy, i orientacji w</w:t>
      </w:r>
      <w:r>
        <w:t xml:space="preserve"> innych dziedzinach nauki i sztuki. Wymaga również wielu czysto technicznych zabiegów przygotowawczych, jak skonfrontowanie przygotowanego przez zbieraczy i kontrolerów materiału hasłowego z istniejącymi słownikami języka polskiego, a przede wszystkim ze S</w:t>
      </w:r>
      <w:r>
        <w:t xml:space="preserve">łownikiem </w:t>
      </w:r>
      <w:r>
        <w:rPr>
          <w:lang w:val="fr-FR" w:eastAsia="fr-FR" w:bidi="fr-FR"/>
        </w:rPr>
        <w:t xml:space="preserve">K. </w:t>
      </w:r>
      <w:r>
        <w:t>K., następnie ze słownikami specjalnymi i encyklopediami w celu ustalenia znaczeń specjalnych wyrazu, wymaga wreszcie ustalenia hasła. Układ hasła i dobór materiału ilustrującego znaczenie wyrazu decyduje o przejrzystości hasła. Układ winien u</w:t>
      </w:r>
      <w:r>
        <w:t>wypuklać całe bogactwo nie tylko znaczeń, ale i połączeń frazeologicznych, winien mieć jednak charakter praktyczny i w sposób przejrzysty informować użytkownika o wartości znaczeniowej i frazeologicznej wyrazów’.</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Redaktorom w ich pracy pomagają rewidenci s</w:t>
      </w:r>
      <w:r>
        <w:t>zpalt, którzy konfrontują materiał zebrany uprzednio i rozpisany na kartkach ze słownikami i encyklopediami i uzupełniają go materiałem wypisanym ze Słownika K. K. i z innych słowników i encyklopedii.</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Redaktorzy szpalt oceniają ostatecznie wartość i przyda</w:t>
      </w:r>
      <w:r>
        <w:t>tność materiału zgromadzonego uprzednio przez zbieraczy z literatury i uzupełnionego przez rewidentów z innych źródeł.</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 xml:space="preserve">Wątpliwości redaktorów i kwestie sporne powstałe w toku redakcji omawiane są na posiedzeniach Kolegium Redakcyjnego — stanowiącego aktyw </w:t>
      </w:r>
      <w:r>
        <w:t>Komitetu Redakcyjnego. W skład Kolegium wchodzą redaktorzy szpalt, redaktor naczelny, zastępca i sekretarz Komitetu. Kolegium decyduje również, które hasła i jakie znaczenia wyrazów należy przesiać specjalistom do ustalenia definicji i określenia aktualnoś</w:t>
      </w:r>
      <w:r>
        <w:t>ci hasła w danej dziedzinie.</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 xml:space="preserve">Następnym etapem pracy jest recenzja szpalt przygotowanych przez redaktorów i akceptowanych przez Kolegium, której dokonują poszczególni członkowie Komitetu Redakcyjnego. Zrecenzowane szpalty wracają do Redakcji i tutaj są, </w:t>
      </w:r>
      <w:r>
        <w:t>jeśli tego wymagają recenzje, uzupełniane i ostatecznie przygotowywane do druku.</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 xml:space="preserve">Zjazdy Komitetu Redakcyjnego, planowane co kwartał, mają na celu dyskutowanie i rozstrzyganie wszelkich spraw spornych i zasadniczych dotyczących koncepcji i układu słownika. </w:t>
      </w:r>
      <w:r>
        <w:t>Do zadań Komitetu należy również czuwanie nad prawidłowością i planowością wszelkich prac związanych z techniką redakcyjną.</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Ten pobieżny i bardzo ogólny przegląd etapów pracy i zagadnień związanych z poszczególnymi etapami nie wyczerpuje wszystkich trudnoś</w:t>
      </w:r>
      <w:r>
        <w:t>ci i komplikacji prac słownikowych. W miarę przechodzenia na coraz to wyższy etap — powstają coraz nowe, niezmiernie interesujące zagadnienia, które otwierają nowe perspektywy i mogą dostarczać materiału do ubocznych, czysto już naukowych dociekań nie tylk</w:t>
      </w:r>
      <w:r>
        <w:t>o leksykograficznych, ale syntaktycznych, słowotwórczych, semantycznych, frazeologicznych i innych, działając pobudzająco i zapładniająco w tak żmudnej i zdawałoby się nudnej pracy słownikowej.</w:t>
      </w:r>
    </w:p>
    <w:p w:rsidR="0026127E" w:rsidRDefault="00A009D2">
      <w:pPr>
        <w:pStyle w:val="Teksttreci20"/>
        <w:framePr w:w="11436" w:h="13291" w:hRule="exact" w:wrap="none" w:vAnchor="page" w:hAnchor="page" w:x="255" w:y="1917"/>
        <w:shd w:val="clear" w:color="auto" w:fill="auto"/>
        <w:spacing w:line="264" w:lineRule="exact"/>
        <w:ind w:left="1220" w:right="1380" w:firstLine="660"/>
        <w:jc w:val="both"/>
      </w:pPr>
      <w:r>
        <w:t>świadomość tego, że słownik ma służyć szerokim masom użytkowni</w:t>
      </w:r>
      <w:r>
        <w:t>ków, zmusza do poszukiwania w każdej kwestii rozwiązań najprostszych, proste zaś rozwiązanie nasuwa się z reguły wówczas, gdy rzecz jest do gruntu przemyślana.</w:t>
      </w:r>
    </w:p>
    <w:p w:rsidR="0026127E" w:rsidRDefault="00A009D2">
      <w:pPr>
        <w:pStyle w:val="Teksttreci50"/>
        <w:framePr w:w="11436" w:h="13291" w:hRule="exact" w:wrap="none" w:vAnchor="page" w:hAnchor="page" w:x="255" w:y="1917"/>
        <w:shd w:val="clear" w:color="auto" w:fill="auto"/>
        <w:spacing w:before="0" w:after="0" w:line="260" w:lineRule="exact"/>
        <w:ind w:left="7020"/>
      </w:pPr>
      <w:r>
        <w:t>Stanisław Skorupka</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803" w:y="1308"/>
        <w:shd w:val="clear" w:color="auto" w:fill="auto"/>
        <w:spacing w:line="200" w:lineRule="exact"/>
      </w:pPr>
      <w:r>
        <w:lastRenderedPageBreak/>
        <w:t>12</w:t>
      </w:r>
    </w:p>
    <w:p w:rsidR="0026127E" w:rsidRDefault="00A009D2">
      <w:pPr>
        <w:pStyle w:val="Nagweklubstopka0"/>
        <w:framePr w:wrap="none" w:vAnchor="page" w:hAnchor="page" w:x="4851" w:y="1308"/>
        <w:shd w:val="clear" w:color="auto" w:fill="auto"/>
        <w:spacing w:line="200" w:lineRule="exact"/>
      </w:pPr>
      <w:r>
        <w:t>PORADNIK JĘZYKOWY</w:t>
      </w:r>
    </w:p>
    <w:p w:rsidR="0026127E" w:rsidRDefault="00A009D2">
      <w:pPr>
        <w:pStyle w:val="Nagweklubstopka0"/>
        <w:framePr w:wrap="none" w:vAnchor="page" w:hAnchor="page" w:x="9705" w:y="1308"/>
        <w:shd w:val="clear" w:color="auto" w:fill="auto"/>
        <w:spacing w:line="200" w:lineRule="exact"/>
      </w:pPr>
      <w:r>
        <w:t>1951, z. 2</w:t>
      </w:r>
    </w:p>
    <w:p w:rsidR="0026127E" w:rsidRDefault="00A009D2">
      <w:pPr>
        <w:pStyle w:val="Teksttreci20"/>
        <w:framePr w:w="11436" w:h="13354" w:hRule="exact" w:wrap="none" w:vAnchor="page" w:hAnchor="page" w:x="255" w:y="1920"/>
        <w:shd w:val="clear" w:color="auto" w:fill="auto"/>
        <w:spacing w:after="229" w:line="260" w:lineRule="exact"/>
        <w:ind w:left="3180"/>
        <w:jc w:val="left"/>
      </w:pPr>
      <w:r>
        <w:t xml:space="preserve">A ILEŻ TO </w:t>
      </w:r>
      <w:r>
        <w:rPr>
          <w:lang w:val="cs-CZ" w:eastAsia="cs-CZ" w:bidi="cs-CZ"/>
        </w:rPr>
        <w:t>K</w:t>
      </w:r>
      <w:r>
        <w:t>Ł</w:t>
      </w:r>
      <w:r>
        <w:rPr>
          <w:lang w:val="cs-CZ" w:eastAsia="cs-CZ" w:bidi="cs-CZ"/>
        </w:rPr>
        <w:t xml:space="preserve">OPOTU... </w:t>
      </w:r>
      <w:r>
        <w:t xml:space="preserve">ZE SPÓJNIKIEM </w:t>
      </w:r>
      <w:r>
        <w:rPr>
          <w:rStyle w:val="Teksttreci2Kursywa"/>
          <w:b/>
          <w:bCs/>
        </w:rPr>
        <w:t>A</w:t>
      </w:r>
    </w:p>
    <w:p w:rsidR="0026127E" w:rsidRDefault="00A009D2">
      <w:pPr>
        <w:pStyle w:val="Teksttreci20"/>
        <w:framePr w:w="11436" w:h="13354" w:hRule="exact" w:wrap="none" w:vAnchor="page" w:hAnchor="page" w:x="255" w:y="1920"/>
        <w:shd w:val="clear" w:color="auto" w:fill="auto"/>
        <w:spacing w:after="60" w:line="264" w:lineRule="exact"/>
        <w:ind w:left="1520" w:right="1080" w:firstLine="660"/>
        <w:jc w:val="both"/>
      </w:pPr>
      <w:r>
        <w:t>Nie jest możliwa praca nad jakimkolwiek językiem bez szczegółowej inwentaryzacji jego zasobów. Inwentaryzacja ta, jaką stanowią dobre słowniki, ma charakter szczególny, nie przypomina ona bowiem seryjnego wyliczenia przedmiotów, jak to mamy</w:t>
      </w:r>
      <w:r>
        <w:t xml:space="preserve"> np. w remanencie choćby największego domu towarowego. Jest ona raczej, a przynajmniej być powinna, opisem rozległego i skomplikowanego systemu instalacyjnego, którego każde ogniwo jest ogniwem szczególnym, w swoim rodzaju jedynym i niezastąpionym, systemu</w:t>
      </w:r>
      <w:r>
        <w:t xml:space="preserve"> bardziej skomplikowanego w budowie i zastosowaniach detali niż choćby automatyczna centrala telefoniczna czy też wielka elektrownia wraz z </w:t>
      </w:r>
      <w:r>
        <w:rPr>
          <w:lang w:val="fr-FR" w:eastAsia="fr-FR" w:bidi="fr-FR"/>
        </w:rPr>
        <w:t>og</w:t>
      </w:r>
      <w:r>
        <w:t>ół</w:t>
      </w:r>
      <w:r>
        <w:rPr>
          <w:lang w:val="fr-FR" w:eastAsia="fr-FR" w:bidi="fr-FR"/>
        </w:rPr>
        <w:t xml:space="preserve">em </w:t>
      </w:r>
      <w:r>
        <w:t>urządzeń, które obsługuje.</w:t>
      </w:r>
    </w:p>
    <w:p w:rsidR="0026127E" w:rsidRDefault="00A009D2">
      <w:pPr>
        <w:pStyle w:val="Teksttreci20"/>
        <w:framePr w:w="11436" w:h="13354" w:hRule="exact" w:wrap="none" w:vAnchor="page" w:hAnchor="page" w:x="255" w:y="1920"/>
        <w:shd w:val="clear" w:color="auto" w:fill="auto"/>
        <w:spacing w:after="65" w:line="264" w:lineRule="exact"/>
        <w:ind w:left="1520" w:right="1080" w:firstLine="660"/>
        <w:jc w:val="both"/>
      </w:pPr>
      <w:r>
        <w:t xml:space="preserve">Dobry więc słownik jest niejako kartoteką techniczną maszynerii będącej w ruchu i </w:t>
      </w:r>
      <w:r>
        <w:t>nie może poprzestawać na gołym opisie „magazynowym" zasobów języka, lecz musi być jednocześnie dokumentacją techniczną użyć i zastosowań jego elementów składowych, słowem przydatności komunikacyjnej w stosunkach między ludźmi.</w:t>
      </w:r>
    </w:p>
    <w:p w:rsidR="0026127E" w:rsidRDefault="00A009D2">
      <w:pPr>
        <w:pStyle w:val="Teksttreci20"/>
        <w:framePr w:w="11436" w:h="13354" w:hRule="exact" w:wrap="none" w:vAnchor="page" w:hAnchor="page" w:x="255" w:y="1920"/>
        <w:shd w:val="clear" w:color="auto" w:fill="auto"/>
        <w:spacing w:after="60" w:line="258" w:lineRule="exact"/>
        <w:ind w:left="1520" w:right="1080" w:firstLine="660"/>
        <w:jc w:val="both"/>
      </w:pPr>
      <w:r>
        <w:t>Dokumentacja taka nie jest rz</w:t>
      </w:r>
      <w:r>
        <w:t>eczą prostą ani łatwą. Trudności jej nie są mniejsze od tych, jakie np. mają inżynierowie przy odtwarzaniu przebiegów technologicznych jakiejś wielkiej fabryki z zakresu produkcji mało im znanego, której archiwum techniczne uległo zniszczeniu, z tą różnicą</w:t>
      </w:r>
      <w:r>
        <w:t xml:space="preserve">, że aparatura tej fabryki jest uchwytna, łatwo dostrzegalna, gdy tymczasem przy analizie języka mamy do czynienia z rzeczywistością mało uchwytną, ujawniającą się jedynie w aktach mówienia, nie zawsze dających się odtworzyć na zawołanie, stosunkowo słabo </w:t>
      </w:r>
      <w:r>
        <w:t>jeszcze zbadaną pod względem teoretycznym.</w:t>
      </w:r>
    </w:p>
    <w:p w:rsidR="0026127E" w:rsidRDefault="00A009D2">
      <w:pPr>
        <w:pStyle w:val="Teksttreci20"/>
        <w:framePr w:w="11436" w:h="13354" w:hRule="exact" w:wrap="none" w:vAnchor="page" w:hAnchor="page" w:x="255" w:y="1920"/>
        <w:shd w:val="clear" w:color="auto" w:fill="auto"/>
        <w:spacing w:after="55" w:line="258" w:lineRule="exact"/>
        <w:ind w:left="1520" w:right="1080" w:firstLine="660"/>
        <w:jc w:val="both"/>
      </w:pPr>
      <w:r>
        <w:t xml:space="preserve">Za samodzielne elementy słownikowej inwentaryzacji języka uważane są wyrazy. Nawet przy powierzchownym zetknięciu się ze </w:t>
      </w:r>
      <w:r>
        <w:rPr>
          <w:lang w:val="fr-FR" w:eastAsia="fr-FR" w:bidi="fr-FR"/>
        </w:rPr>
        <w:t>s</w:t>
      </w:r>
      <w:r>
        <w:t>ł</w:t>
      </w:r>
      <w:r>
        <w:rPr>
          <w:lang w:val="fr-FR" w:eastAsia="fr-FR" w:bidi="fr-FR"/>
        </w:rPr>
        <w:t xml:space="preserve">ownikiem </w:t>
      </w:r>
      <w:r>
        <w:t>rzuca się w oczy ich rozmaitość i różnorodność zarówno pod względem ich postaci z</w:t>
      </w:r>
      <w:r>
        <w:t>ewnętrznej i możliwości ekspresyjno-znaczeniowych, jak też w zespołowych konstrukcjach językowych. Są wśród nich nawet takie, gdzie ów charakter łączący jest elementem dominującym.</w:t>
      </w:r>
    </w:p>
    <w:p w:rsidR="0026127E" w:rsidRDefault="00A009D2">
      <w:pPr>
        <w:pStyle w:val="Teksttreci20"/>
        <w:framePr w:w="11436" w:h="13354" w:hRule="exact" w:wrap="none" w:vAnchor="page" w:hAnchor="page" w:x="255" w:y="1920"/>
        <w:shd w:val="clear" w:color="auto" w:fill="auto"/>
        <w:spacing w:line="264" w:lineRule="exact"/>
        <w:ind w:left="1520" w:right="1080" w:firstLine="660"/>
        <w:jc w:val="both"/>
      </w:pPr>
      <w:r>
        <w:t>Do takich należy otwierający słowniki ze względów alfabetycznych niepozorny</w:t>
      </w:r>
      <w:r>
        <w:t xml:space="preserve"> i mało zdawałoby się efektowny spójnik </w:t>
      </w:r>
      <w:r>
        <w:rPr>
          <w:rStyle w:val="Teksttreci2Kursywa"/>
          <w:b/>
          <w:bCs/>
        </w:rPr>
        <w:t>a.</w:t>
      </w:r>
      <w:r>
        <w:t xml:space="preserve"> Mimo swej skromnej aparycji nastręcza </w:t>
      </w:r>
      <w:r w:rsidRPr="0022481A">
        <w:rPr>
          <w:lang w:eastAsia="en-US" w:bidi="en-US"/>
        </w:rPr>
        <w:t xml:space="preserve">on </w:t>
      </w:r>
      <w:r>
        <w:rPr>
          <w:lang w:val="fr-FR" w:eastAsia="fr-FR" w:bidi="fr-FR"/>
        </w:rPr>
        <w:t>s</w:t>
      </w:r>
      <w:r>
        <w:t>ł</w:t>
      </w:r>
      <w:r>
        <w:rPr>
          <w:lang w:val="fr-FR" w:eastAsia="fr-FR" w:bidi="fr-FR"/>
        </w:rPr>
        <w:t xml:space="preserve">ownikarzom </w:t>
      </w:r>
      <w:r>
        <w:t>wiele kłopotów, których korzeni trzeba szukać gdzieś w ogólnych koncepcjach językoznawczych.</w:t>
      </w:r>
    </w:p>
    <w:p w:rsidR="0026127E" w:rsidRDefault="00A009D2">
      <w:pPr>
        <w:pStyle w:val="Teksttreci20"/>
        <w:framePr w:w="11436" w:h="13354" w:hRule="exact" w:wrap="none" w:vAnchor="page" w:hAnchor="page" w:x="255" w:y="1920"/>
        <w:shd w:val="clear" w:color="auto" w:fill="auto"/>
        <w:spacing w:after="65" w:line="270" w:lineRule="exact"/>
        <w:ind w:left="1520" w:right="1080" w:firstLine="660"/>
        <w:jc w:val="both"/>
      </w:pPr>
      <w:r>
        <w:t>Pierwsza trudność — jaki dział wiedzy o języku ma się nim zajmować</w:t>
      </w:r>
      <w:r>
        <w:t>: słownictwo czy gramatyka?</w:t>
      </w:r>
    </w:p>
    <w:p w:rsidR="0026127E" w:rsidRDefault="00A009D2">
      <w:pPr>
        <w:pStyle w:val="Teksttreci20"/>
        <w:framePr w:w="11436" w:h="13354" w:hRule="exact" w:wrap="none" w:vAnchor="page" w:hAnchor="page" w:x="255" w:y="1920"/>
        <w:shd w:val="clear" w:color="auto" w:fill="auto"/>
        <w:spacing w:after="60" w:line="264" w:lineRule="exact"/>
        <w:ind w:left="1520" w:right="1080" w:firstLine="660"/>
        <w:jc w:val="both"/>
      </w:pPr>
      <w:r>
        <w:t xml:space="preserve">Rozstrzygnięcie tego zagadnienia zależy od tego, jak pojmujemy te działy, a to znów od ogólnego poglądu na język: czy jest on jakimś luźnym układem izolowanych znaków, czy też zorganizowaną w sposób twórczy aparaturą komunikatywną </w:t>
      </w:r>
      <w:r>
        <w:rPr>
          <w:lang w:val="fr-FR" w:eastAsia="fr-FR" w:bidi="fr-FR"/>
        </w:rPr>
        <w:t>spo</w:t>
      </w:r>
      <w:r>
        <w:t>ł</w:t>
      </w:r>
      <w:r>
        <w:rPr>
          <w:lang w:val="fr-FR" w:eastAsia="fr-FR" w:bidi="fr-FR"/>
        </w:rPr>
        <w:t>ecze</w:t>
      </w:r>
      <w:r>
        <w:t>ń</w:t>
      </w:r>
      <w:r>
        <w:rPr>
          <w:lang w:val="fr-FR" w:eastAsia="fr-FR" w:bidi="fr-FR"/>
        </w:rPr>
        <w:t xml:space="preserve">stwa. </w:t>
      </w:r>
      <w:r>
        <w:t>W pierwszy</w:t>
      </w:r>
      <w:r>
        <w:t xml:space="preserve">m wypadku dominującym członem wiedzy o języku będzie </w:t>
      </w:r>
      <w:r>
        <w:rPr>
          <w:lang w:val="fr-FR" w:eastAsia="fr-FR" w:bidi="fr-FR"/>
        </w:rPr>
        <w:t>s</w:t>
      </w:r>
      <w:r>
        <w:t>ł</w:t>
      </w:r>
      <w:r>
        <w:rPr>
          <w:lang w:val="fr-FR" w:eastAsia="fr-FR" w:bidi="fr-FR"/>
        </w:rPr>
        <w:t xml:space="preserve">ownik, </w:t>
      </w:r>
      <w:r>
        <w:t xml:space="preserve">który wchłonie właściwie gramatykę, </w:t>
      </w:r>
      <w:r>
        <w:rPr>
          <w:rStyle w:val="Teksttreci2Kursywa"/>
          <w:b/>
          <w:bCs/>
        </w:rPr>
        <w:t>w</w:t>
      </w:r>
      <w:r>
        <w:t xml:space="preserve"> drugim zaś gramatyka tak się rozrośnie, że słownik będzie stanowił raczej indeks do jej poszczególnych działów.</w:t>
      </w:r>
    </w:p>
    <w:p w:rsidR="0026127E" w:rsidRDefault="00A009D2">
      <w:pPr>
        <w:pStyle w:val="Teksttreci20"/>
        <w:framePr w:w="11436" w:h="13354" w:hRule="exact" w:wrap="none" w:vAnchor="page" w:hAnchor="page" w:x="255" w:y="1920"/>
        <w:shd w:val="clear" w:color="auto" w:fill="auto"/>
        <w:spacing w:line="264" w:lineRule="exact"/>
        <w:ind w:left="1520" w:right="1080" w:firstLine="660"/>
        <w:jc w:val="both"/>
      </w:pPr>
      <w:r>
        <w:t xml:space="preserve">W praktyce w wielu wypadkach dzieje się z </w:t>
      </w:r>
      <w:r>
        <w:t>tym spójnikiem jak z owym domem, który coraz bardziej zacieka, bo naprawa dachu zależy od instytucji, wiodących spór kompetencyjny. W gramatykach bowiem</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557" w:y="1428"/>
        <w:shd w:val="clear" w:color="auto" w:fill="auto"/>
        <w:spacing w:line="200" w:lineRule="exact"/>
      </w:pPr>
      <w:r>
        <w:lastRenderedPageBreak/>
        <w:t>1951, z. 2</w:t>
      </w:r>
    </w:p>
    <w:p w:rsidR="0026127E" w:rsidRDefault="00A009D2">
      <w:pPr>
        <w:pStyle w:val="Nagweklubstopka0"/>
        <w:framePr w:wrap="none" w:vAnchor="page" w:hAnchor="page" w:x="4593" w:y="1416"/>
        <w:shd w:val="clear" w:color="auto" w:fill="auto"/>
        <w:spacing w:line="200" w:lineRule="exact"/>
      </w:pPr>
      <w:r>
        <w:t>PORADNIK JĘZYKOWY</w:t>
      </w:r>
    </w:p>
    <w:p w:rsidR="0026127E" w:rsidRDefault="00A009D2">
      <w:pPr>
        <w:pStyle w:val="Nagweklubstopka0"/>
        <w:framePr w:wrap="none" w:vAnchor="page" w:hAnchor="page" w:x="10143" w:y="1398"/>
        <w:shd w:val="clear" w:color="auto" w:fill="auto"/>
        <w:spacing w:line="200" w:lineRule="exact"/>
      </w:pPr>
      <w:r>
        <w:t>13</w:t>
      </w:r>
    </w:p>
    <w:p w:rsidR="0026127E" w:rsidRDefault="00A009D2">
      <w:pPr>
        <w:pStyle w:val="Teksttreci20"/>
        <w:framePr w:w="11436" w:h="13249" w:hRule="exact" w:wrap="none" w:vAnchor="page" w:hAnchor="page" w:x="255" w:y="2025"/>
        <w:shd w:val="clear" w:color="auto" w:fill="auto"/>
        <w:spacing w:after="60" w:line="264" w:lineRule="exact"/>
        <w:ind w:left="1300" w:right="1360"/>
        <w:jc w:val="both"/>
      </w:pPr>
      <w:r>
        <w:t>dział o spójnikach należy do najskromniejszych,</w:t>
      </w:r>
      <w:r>
        <w:t xml:space="preserve"> a spójnik </w:t>
      </w:r>
      <w:r>
        <w:rPr>
          <w:rStyle w:val="Teksttreci2Kursywa"/>
          <w:b/>
          <w:bCs/>
        </w:rPr>
        <w:t>a</w:t>
      </w:r>
      <w:r>
        <w:t xml:space="preserve"> nawet w tym „zagęszczeniu" gramatycznym jest kopciuszkiem. Niewiele też dowiemy się o nim z szeregu istniejących słowników, poza nielicznymi wyjątkami. Praktycznie więc, zamiast sporu kompetencyjnego, należałoby zająć się opracowaniem tego spó</w:t>
      </w:r>
      <w:r>
        <w:t>jnika i ze strony słownikowej, i gramatycznej, choćby nawet wprowadzając momenty współzawodnictwa, jaki dział lepiej to zrobi.</w:t>
      </w:r>
    </w:p>
    <w:p w:rsidR="0026127E" w:rsidRDefault="00A009D2">
      <w:pPr>
        <w:pStyle w:val="Teksttreci20"/>
        <w:framePr w:w="11436" w:h="13249" w:hRule="exact" w:wrap="none" w:vAnchor="page" w:hAnchor="page" w:x="255" w:y="2025"/>
        <w:shd w:val="clear" w:color="auto" w:fill="auto"/>
        <w:spacing w:after="60" w:line="264" w:lineRule="exact"/>
        <w:ind w:left="1300" w:right="1360" w:firstLine="660"/>
        <w:jc w:val="both"/>
      </w:pPr>
      <w:r>
        <w:t xml:space="preserve">Niezależnie od tego sporu kompetencyjnego, powstaje zagadnienie samego podejścia do jego opracowania. Chodzi tu o rzecz ogólną, </w:t>
      </w:r>
      <w:r>
        <w:t>czy w języku mamy do czynienia jedynie z elementami znaczącymi, to znaczy bezpośrednio odnoszącymi się do rzeczywistości, której są odpowiednikami, czy także z elementami konstrukcyjnymi, którym bezpośrednio w rzeczywistości nic nie odpowiada, a które są j</w:t>
      </w:r>
      <w:r>
        <w:t>edynie wiązaniami czysto technicznymi zdania.</w:t>
      </w:r>
    </w:p>
    <w:p w:rsidR="0026127E" w:rsidRDefault="00A009D2">
      <w:pPr>
        <w:pStyle w:val="Teksttreci20"/>
        <w:framePr w:w="11436" w:h="13249" w:hRule="exact" w:wrap="none" w:vAnchor="page" w:hAnchor="page" w:x="255" w:y="2025"/>
        <w:shd w:val="clear" w:color="auto" w:fill="auto"/>
        <w:spacing w:after="60" w:line="264" w:lineRule="exact"/>
        <w:ind w:left="1300" w:right="1360" w:firstLine="660"/>
        <w:jc w:val="both"/>
      </w:pPr>
      <w:r>
        <w:t>W pierwszej koncepcji zadaniem słownika będzie wyodrębnienie poszczególnych odcieni semantycznych spójnika a, w drugiej zaś — wyodrębnienie jego zastosowań w technice zdania, jeżeli go zaliczymy do wspomnianych</w:t>
      </w:r>
      <w:r>
        <w:t xml:space="preserve"> już elementów wiązaniowych.</w:t>
      </w:r>
    </w:p>
    <w:p w:rsidR="0026127E" w:rsidRDefault="00A009D2">
      <w:pPr>
        <w:pStyle w:val="Teksttreci20"/>
        <w:framePr w:w="11436" w:h="13249" w:hRule="exact" w:wrap="none" w:vAnchor="page" w:hAnchor="page" w:x="255" w:y="2025"/>
        <w:shd w:val="clear" w:color="auto" w:fill="auto"/>
        <w:spacing w:after="65" w:line="264" w:lineRule="exact"/>
        <w:ind w:left="1300" w:right="1360" w:firstLine="660"/>
        <w:jc w:val="both"/>
      </w:pPr>
      <w:r>
        <w:t>Istniejące słowniki próbują stosować bądź koncepcję semantyczną, bądź syntaktyczną, lecz w żadnej nie utrzymują się konsekwentnie.</w:t>
      </w:r>
    </w:p>
    <w:p w:rsidR="0026127E" w:rsidRDefault="00A009D2">
      <w:pPr>
        <w:pStyle w:val="Teksttreci20"/>
        <w:framePr w:w="11436" w:h="13249" w:hRule="exact" w:wrap="none" w:vAnchor="page" w:hAnchor="page" w:x="255" w:y="2025"/>
        <w:shd w:val="clear" w:color="auto" w:fill="auto"/>
        <w:spacing w:after="55" w:line="258" w:lineRule="exact"/>
        <w:ind w:left="1300" w:right="1360" w:firstLine="660"/>
        <w:jc w:val="both"/>
      </w:pPr>
      <w:r>
        <w:t>Trudności utrzymania się w czystej składni formalnej lub w czystej semantyce wynikają z tego, że</w:t>
      </w:r>
      <w:r>
        <w:t xml:space="preserve"> spójnik </w:t>
      </w:r>
      <w:r>
        <w:rPr>
          <w:rStyle w:val="Teksttreci2Kursywa"/>
          <w:b/>
          <w:bCs/>
        </w:rPr>
        <w:t>a</w:t>
      </w:r>
      <w:r>
        <w:t xml:space="preserve"> do swych funkcji wiążących wnosi pewne zabarwienie semantyczne. Najlepiej odpowiadałby mu układ dwupłaszczyznowy: w jednej płaszczyźnie rozpatrywane byłyby jego wartości semantyczne w poszczególnych przykładach, w drugiej — funkcje strukturalne </w:t>
      </w:r>
      <w:r>
        <w:t>zdaniowe; jeden i ten sam przykład miałby odsyłacze i semantyczne, i syntaktyczne. Ponieważ szpalta słownikowa jest płaska, liniowa, a nie przestrzenna, musi się iść na kompromis, obierając za punkt wyjścia jedno z tych stanowisk, drugie zaś spychając na p</w:t>
      </w:r>
      <w:r>
        <w:t>lan dalszy.</w:t>
      </w:r>
    </w:p>
    <w:p w:rsidR="0026127E" w:rsidRDefault="00A009D2">
      <w:pPr>
        <w:pStyle w:val="Teksttreci20"/>
        <w:framePr w:w="11436" w:h="13249" w:hRule="exact" w:wrap="none" w:vAnchor="page" w:hAnchor="page" w:x="255" w:y="2025"/>
        <w:shd w:val="clear" w:color="auto" w:fill="auto"/>
        <w:spacing w:after="183" w:line="264" w:lineRule="exact"/>
        <w:ind w:left="1300" w:right="1360" w:firstLine="660"/>
        <w:jc w:val="both"/>
      </w:pPr>
      <w:r>
        <w:t xml:space="preserve">Ale nawet przy takim uproszczeniu sprawa systematyzacji spójnika </w:t>
      </w:r>
      <w:r>
        <w:rPr>
          <w:rStyle w:val="Teksttreci2Kursywa"/>
          <w:b/>
          <w:bCs/>
        </w:rPr>
        <w:t>a</w:t>
      </w:r>
      <w:r>
        <w:t xml:space="preserve"> nie jest łatwa.</w:t>
      </w:r>
    </w:p>
    <w:p w:rsidR="0026127E" w:rsidRDefault="00A009D2">
      <w:pPr>
        <w:pStyle w:val="Teksttreci20"/>
        <w:framePr w:w="11436" w:h="13249" w:hRule="exact" w:wrap="none" w:vAnchor="page" w:hAnchor="page" w:x="255" w:y="2025"/>
        <w:shd w:val="clear" w:color="auto" w:fill="auto"/>
        <w:spacing w:after="108" w:line="260" w:lineRule="exact"/>
        <w:ind w:left="1300" w:firstLine="660"/>
        <w:jc w:val="both"/>
      </w:pPr>
      <w:r>
        <w:t>Weźmy szereg przykładów:</w:t>
      </w:r>
    </w:p>
    <w:p w:rsidR="0026127E" w:rsidRDefault="00A009D2">
      <w:pPr>
        <w:pStyle w:val="Teksttreci20"/>
        <w:framePr w:w="11436" w:h="13249" w:hRule="exact" w:wrap="none" w:vAnchor="page" w:hAnchor="page" w:x="255" w:y="2025"/>
        <w:shd w:val="clear" w:color="auto" w:fill="auto"/>
        <w:spacing w:after="60" w:line="258" w:lineRule="exact"/>
        <w:ind w:left="1300"/>
        <w:jc w:val="both"/>
      </w:pPr>
      <w:r>
        <w:t>„Komu bieda, a ludziom śmiech" (Przysł.).</w:t>
      </w:r>
    </w:p>
    <w:p w:rsidR="0026127E" w:rsidRDefault="00A009D2">
      <w:pPr>
        <w:pStyle w:val="Teksttreci20"/>
        <w:framePr w:w="11436" w:h="13249" w:hRule="exact" w:wrap="none" w:vAnchor="page" w:hAnchor="page" w:x="255" w:y="2025"/>
        <w:shd w:val="clear" w:color="auto" w:fill="auto"/>
        <w:spacing w:after="60" w:line="258" w:lineRule="exact"/>
        <w:ind w:left="1300"/>
        <w:jc w:val="both"/>
      </w:pPr>
      <w:r>
        <w:t>,,Bogu świeczka, a diabłu ogarek" (Przysł.).</w:t>
      </w:r>
    </w:p>
    <w:p w:rsidR="0026127E" w:rsidRDefault="00A009D2">
      <w:pPr>
        <w:pStyle w:val="Teksttreci20"/>
        <w:framePr w:w="11436" w:h="13249" w:hRule="exact" w:wrap="none" w:vAnchor="page" w:hAnchor="page" w:x="255" w:y="2025"/>
        <w:shd w:val="clear" w:color="auto" w:fill="auto"/>
        <w:spacing w:line="258" w:lineRule="exact"/>
        <w:ind w:left="1300"/>
        <w:jc w:val="both"/>
      </w:pPr>
      <w:r>
        <w:t>„Ludzi moc, a o człowieka bieda" (Przysł.).</w:t>
      </w:r>
    </w:p>
    <w:p w:rsidR="0026127E" w:rsidRDefault="00A009D2">
      <w:pPr>
        <w:pStyle w:val="Teksttreci20"/>
        <w:framePr w:w="11436" w:h="13249" w:hRule="exact" w:wrap="none" w:vAnchor="page" w:hAnchor="page" w:x="255" w:y="2025"/>
        <w:shd w:val="clear" w:color="auto" w:fill="auto"/>
        <w:spacing w:after="60" w:line="258" w:lineRule="exact"/>
        <w:ind w:left="1300"/>
        <w:jc w:val="both"/>
      </w:pPr>
      <w:r>
        <w:t xml:space="preserve">„Ja młoda śród młodzieży, a droga cnoty śliska" </w:t>
      </w:r>
      <w:r w:rsidRPr="0022481A">
        <w:rPr>
          <w:lang w:eastAsia="en-US" w:bidi="en-US"/>
        </w:rPr>
        <w:t xml:space="preserve">(Mick. </w:t>
      </w:r>
      <w:r>
        <w:t>I, 63).</w:t>
      </w:r>
    </w:p>
    <w:p w:rsidR="0026127E" w:rsidRDefault="00A009D2">
      <w:pPr>
        <w:pStyle w:val="Teksttreci20"/>
        <w:framePr w:w="11436" w:h="13249" w:hRule="exact" w:wrap="none" w:vAnchor="page" w:hAnchor="page" w:x="255" w:y="2025"/>
        <w:shd w:val="clear" w:color="auto" w:fill="auto"/>
        <w:spacing w:line="258" w:lineRule="exact"/>
        <w:ind w:left="1300"/>
        <w:jc w:val="both"/>
      </w:pPr>
      <w:r>
        <w:t>„Konia kują, a żaba nogę podstawia" (Przysł.).</w:t>
      </w:r>
    </w:p>
    <w:p w:rsidR="0026127E" w:rsidRDefault="00A009D2">
      <w:pPr>
        <w:pStyle w:val="Teksttreci20"/>
        <w:framePr w:w="11436" w:h="13249" w:hRule="exact" w:wrap="none" w:vAnchor="page" w:hAnchor="page" w:x="255" w:y="2025"/>
        <w:shd w:val="clear" w:color="auto" w:fill="auto"/>
        <w:spacing w:line="264" w:lineRule="exact"/>
        <w:ind w:left="1300"/>
        <w:jc w:val="both"/>
      </w:pPr>
      <w:r>
        <w:t xml:space="preserve">„Lecz jak pogodzić braci? Kto weźmie, a kto straci?" </w:t>
      </w:r>
      <w:r w:rsidRPr="0022481A">
        <w:rPr>
          <w:lang w:eastAsia="en-US" w:bidi="en-US"/>
        </w:rPr>
        <w:t xml:space="preserve">(Mick. </w:t>
      </w:r>
      <w:r>
        <w:t>I, 69).</w:t>
      </w:r>
    </w:p>
    <w:p w:rsidR="0026127E" w:rsidRDefault="00A009D2">
      <w:pPr>
        <w:pStyle w:val="Teksttreci20"/>
        <w:framePr w:w="11436" w:h="13249" w:hRule="exact" w:wrap="none" w:vAnchor="page" w:hAnchor="page" w:x="255" w:y="2025"/>
        <w:shd w:val="clear" w:color="auto" w:fill="auto"/>
        <w:spacing w:after="50" w:line="264" w:lineRule="exact"/>
        <w:ind w:left="1300" w:right="1360"/>
        <w:jc w:val="left"/>
      </w:pPr>
      <w:r>
        <w:t>„Jeżeli rozdzielę szczupłe wojsko moje, krewnemu nie dam obrony, a jeśli wszys</w:t>
      </w:r>
      <w:r>
        <w:t xml:space="preserve">cy pociągniem na boje, jak będą córy i żony?" </w:t>
      </w:r>
      <w:r w:rsidRPr="0022481A">
        <w:rPr>
          <w:lang w:eastAsia="en-US" w:bidi="en-US"/>
        </w:rPr>
        <w:t xml:space="preserve">(Mick. </w:t>
      </w:r>
      <w:r>
        <w:t>I, 16). „Jednemu szydła golą, a drugiemu brzytwy nie chcą" (Przysł.).</w:t>
      </w:r>
    </w:p>
    <w:p w:rsidR="0026127E" w:rsidRDefault="00A009D2">
      <w:pPr>
        <w:pStyle w:val="Teksttreci20"/>
        <w:framePr w:w="11436" w:h="13249" w:hRule="exact" w:wrap="none" w:vAnchor="page" w:hAnchor="page" w:x="255" w:y="2025"/>
        <w:shd w:val="clear" w:color="auto" w:fill="auto"/>
        <w:spacing w:after="193" w:line="276" w:lineRule="exact"/>
        <w:ind w:left="1300" w:right="1360" w:firstLine="660"/>
        <w:jc w:val="both"/>
      </w:pPr>
      <w:r>
        <w:t xml:space="preserve">Przykłady powyższe są ilustracją podawanego w słownikach znaczenia przeciwstawnego spójnika </w:t>
      </w:r>
      <w:r>
        <w:rPr>
          <w:rStyle w:val="Teksttreci2Kursywa"/>
          <w:b/>
          <w:bCs/>
        </w:rPr>
        <w:t>a.</w:t>
      </w:r>
    </w:p>
    <w:p w:rsidR="0026127E" w:rsidRDefault="00A009D2">
      <w:pPr>
        <w:pStyle w:val="Teksttreci20"/>
        <w:framePr w:w="11436" w:h="13249" w:hRule="exact" w:wrap="none" w:vAnchor="page" w:hAnchor="page" w:x="255" w:y="2025"/>
        <w:shd w:val="clear" w:color="auto" w:fill="auto"/>
        <w:spacing w:after="112" w:line="260" w:lineRule="exact"/>
        <w:ind w:left="1300" w:firstLine="660"/>
        <w:jc w:val="both"/>
      </w:pPr>
      <w:r>
        <w:t>Lecz weźmy inną serię przykładów:</w:t>
      </w:r>
    </w:p>
    <w:p w:rsidR="0026127E" w:rsidRDefault="00A009D2">
      <w:pPr>
        <w:pStyle w:val="Teksttreci20"/>
        <w:framePr w:w="11436" w:h="13249" w:hRule="exact" w:wrap="none" w:vAnchor="page" w:hAnchor="page" w:x="255" w:y="2025"/>
        <w:shd w:val="clear" w:color="auto" w:fill="auto"/>
        <w:spacing w:line="260" w:lineRule="exact"/>
        <w:ind w:left="1300"/>
        <w:jc w:val="both"/>
      </w:pPr>
      <w:r>
        <w:t>,,Co</w:t>
      </w:r>
      <w:r>
        <w:t xml:space="preserve"> czerwone, to piękne, a co słodkie, to dobre" (Przysł.).</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713" w:y="1574"/>
        <w:shd w:val="clear" w:color="auto" w:fill="auto"/>
        <w:spacing w:line="200" w:lineRule="exact"/>
      </w:pPr>
      <w:r>
        <w:lastRenderedPageBreak/>
        <w:t>14</w:t>
      </w:r>
    </w:p>
    <w:p w:rsidR="0026127E" w:rsidRDefault="00A009D2">
      <w:pPr>
        <w:pStyle w:val="Nagweklubstopka0"/>
        <w:framePr w:wrap="none" w:vAnchor="page" w:hAnchor="page" w:x="4719" w:y="1586"/>
        <w:shd w:val="clear" w:color="auto" w:fill="auto"/>
        <w:spacing w:line="200" w:lineRule="exact"/>
      </w:pPr>
      <w:r>
        <w:t>PORADNIK JĘZYKOWY</w:t>
      </w:r>
    </w:p>
    <w:p w:rsidR="0026127E" w:rsidRDefault="00A009D2">
      <w:pPr>
        <w:pStyle w:val="Nagweklubstopka0"/>
        <w:framePr w:wrap="none" w:vAnchor="page" w:hAnchor="page" w:x="9495" w:y="1574"/>
        <w:shd w:val="clear" w:color="auto" w:fill="auto"/>
        <w:spacing w:line="200" w:lineRule="exact"/>
      </w:pPr>
      <w:r>
        <w:t>1951. z. 2</w:t>
      </w:r>
    </w:p>
    <w:p w:rsidR="0026127E" w:rsidRDefault="00A009D2">
      <w:pPr>
        <w:pStyle w:val="Teksttreci20"/>
        <w:framePr w:w="11436" w:h="13086" w:hRule="exact" w:wrap="none" w:vAnchor="page" w:hAnchor="page" w:x="255" w:y="2166"/>
        <w:shd w:val="clear" w:color="auto" w:fill="auto"/>
        <w:spacing w:line="252" w:lineRule="exact"/>
        <w:ind w:left="1500" w:right="1280"/>
        <w:jc w:val="both"/>
      </w:pPr>
      <w:r>
        <w:t xml:space="preserve">„Po śnieżystej zamieci do wsi zbrojny mąż leci, a pod burką wielkiego coś chowa“ </w:t>
      </w:r>
      <w:r w:rsidRPr="0022481A">
        <w:rPr>
          <w:lang w:eastAsia="en-US" w:bidi="en-US"/>
        </w:rPr>
        <w:t xml:space="preserve">(Mick. </w:t>
      </w:r>
      <w:r>
        <w:t>I, 229).</w:t>
      </w:r>
    </w:p>
    <w:p w:rsidR="0026127E" w:rsidRDefault="00A009D2">
      <w:pPr>
        <w:pStyle w:val="Teksttreci20"/>
        <w:framePr w:w="11436" w:h="13086" w:hRule="exact" w:wrap="none" w:vAnchor="page" w:hAnchor="page" w:x="255" w:y="2166"/>
        <w:shd w:val="clear" w:color="auto" w:fill="auto"/>
        <w:spacing w:line="252" w:lineRule="exact"/>
        <w:ind w:left="1500" w:right="1280"/>
        <w:jc w:val="both"/>
      </w:pPr>
      <w:r>
        <w:t>„Starzy na on ekwipaż parskali ze śmiechu, a c</w:t>
      </w:r>
      <w:r>
        <w:t>hłopi żegnali się" (Mick. IV, 23).</w:t>
      </w:r>
    </w:p>
    <w:p w:rsidR="0026127E" w:rsidRDefault="00A009D2">
      <w:pPr>
        <w:pStyle w:val="Teksttreci20"/>
        <w:framePr w:w="11436" w:h="13086" w:hRule="exact" w:wrap="none" w:vAnchor="page" w:hAnchor="page" w:x="255" w:y="2166"/>
        <w:shd w:val="clear" w:color="auto" w:fill="auto"/>
        <w:spacing w:line="252" w:lineRule="exact"/>
        <w:ind w:left="1500" w:right="1280"/>
        <w:jc w:val="both"/>
      </w:pPr>
      <w:r>
        <w:t xml:space="preserve">„Słyszy to strzelec, błędny krok niesie, błędnymi rzuca oczyma; a wicher szumi po gęstym lesie, woda się burzy i wzdyma" </w:t>
      </w:r>
      <w:r w:rsidRPr="0022481A">
        <w:rPr>
          <w:lang w:eastAsia="en-US" w:bidi="en-US"/>
        </w:rPr>
        <w:t xml:space="preserve">(Mick. </w:t>
      </w:r>
      <w:r>
        <w:t>I, 24).</w:t>
      </w:r>
    </w:p>
    <w:p w:rsidR="0026127E" w:rsidRDefault="00A009D2">
      <w:pPr>
        <w:pStyle w:val="Teksttreci20"/>
        <w:framePr w:w="11436" w:h="13086" w:hRule="exact" w:wrap="none" w:vAnchor="page" w:hAnchor="page" w:x="255" w:y="2166"/>
        <w:shd w:val="clear" w:color="auto" w:fill="auto"/>
        <w:spacing w:after="114" w:line="252" w:lineRule="exact"/>
        <w:ind w:left="1500" w:right="1280" w:firstLine="640"/>
        <w:jc w:val="both"/>
      </w:pPr>
      <w:r>
        <w:t xml:space="preserve">Tu mamy zestawienia zupełnie luźne rzeczy różnych, lecz bynajmniej nie </w:t>
      </w:r>
      <w:r>
        <w:t>przeciwstawiających się sobie.</w:t>
      </w:r>
    </w:p>
    <w:p w:rsidR="0026127E" w:rsidRDefault="00A009D2">
      <w:pPr>
        <w:pStyle w:val="Teksttreci20"/>
        <w:framePr w:w="11436" w:h="13086" w:hRule="exact" w:wrap="none" w:vAnchor="page" w:hAnchor="page" w:x="255" w:y="2166"/>
        <w:shd w:val="clear" w:color="auto" w:fill="auto"/>
        <w:spacing w:after="48" w:line="260" w:lineRule="exact"/>
        <w:ind w:left="1500" w:firstLine="640"/>
        <w:jc w:val="both"/>
      </w:pPr>
      <w:r>
        <w:t>I jeszcze inny szereg przykładów:</w:t>
      </w:r>
    </w:p>
    <w:p w:rsidR="0026127E" w:rsidRDefault="00A009D2">
      <w:pPr>
        <w:pStyle w:val="Teksttreci20"/>
        <w:framePr w:w="11436" w:h="13086" w:hRule="exact" w:wrap="none" w:vAnchor="page" w:hAnchor="page" w:x="255" w:y="2166"/>
        <w:shd w:val="clear" w:color="auto" w:fill="auto"/>
        <w:spacing w:line="258" w:lineRule="exact"/>
        <w:ind w:left="1500"/>
        <w:jc w:val="left"/>
      </w:pPr>
      <w:r>
        <w:t>„Chciwości a ognia przykładając nie zgasisz" (Przysl.).</w:t>
      </w:r>
    </w:p>
    <w:p w:rsidR="0026127E" w:rsidRDefault="00A009D2">
      <w:pPr>
        <w:pStyle w:val="Teksttreci20"/>
        <w:framePr w:w="11436" w:h="13086" w:hRule="exact" w:wrap="none" w:vAnchor="page" w:hAnchor="page" w:x="255" w:y="2166"/>
        <w:shd w:val="clear" w:color="auto" w:fill="auto"/>
        <w:spacing w:line="258" w:lineRule="exact"/>
        <w:ind w:left="1500"/>
        <w:jc w:val="left"/>
      </w:pPr>
      <w:r>
        <w:t>„Dwie baby a jedna gęś, gotowy jarmark" (Przysł.).</w:t>
      </w:r>
    </w:p>
    <w:p w:rsidR="0026127E" w:rsidRDefault="00A009D2">
      <w:pPr>
        <w:pStyle w:val="Teksttreci20"/>
        <w:framePr w:w="11436" w:h="13086" w:hRule="exact" w:wrap="none" w:vAnchor="page" w:hAnchor="page" w:x="255" w:y="2166"/>
        <w:shd w:val="clear" w:color="auto" w:fill="auto"/>
        <w:spacing w:line="258" w:lineRule="exact"/>
        <w:ind w:left="1500"/>
        <w:jc w:val="left"/>
      </w:pPr>
      <w:r>
        <w:t>„Od złego człowieka odrzynaj połę a uciekaj" (Przysl.).</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 xml:space="preserve">„Sośniny stanowią u nas 80 </w:t>
      </w:r>
      <w:r>
        <w:t xml:space="preserve">proc. całego obszaru lasów, a sosna wytrzymuje najgorsze siedliska, nie wyłączając wydm" („Stol" 50, 49, s. 11). „Pies mówił, a wilk słuchał: uchem, gębą, nosem, nie stracił słówka" </w:t>
      </w:r>
      <w:r w:rsidRPr="0022481A">
        <w:rPr>
          <w:lang w:eastAsia="en-US" w:bidi="en-US"/>
        </w:rPr>
        <w:t xml:space="preserve">(Mick. </w:t>
      </w:r>
      <w:r>
        <w:t>1,120).</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„Wtem ujrzała młodzieńca i z rąk jej wypadła suknia, a twar</w:t>
      </w:r>
      <w:r>
        <w:t xml:space="preserve">z od strachu i dziwu pobladła" </w:t>
      </w:r>
      <w:r w:rsidRPr="0022481A">
        <w:rPr>
          <w:lang w:eastAsia="en-US" w:bidi="en-US"/>
        </w:rPr>
        <w:t xml:space="preserve">(Mick. </w:t>
      </w:r>
      <w:r>
        <w:t>IV, 13).</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„Od czasu do czasu przylatuje od gór gorące tchnienie, a wprawne ucho dosłyszy daleki szum wichru, który się szarpie o szczyty" (Witk. „Przeł." 276).</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„Wiele osad typu wiejskiego przekształcać się będzie w osie</w:t>
      </w:r>
      <w:r>
        <w:t>dla miejskie, a istniejące miasta rozwiną się w poważne ośrodki przemysłowe" („Stol." 50, 51—52, s. 15).</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 xml:space="preserve">„Wącha: a z tego zapachu, który mógł być skutkiem strachu, wnosi, że to nieboszczyk i że już nieświeży" </w:t>
      </w:r>
      <w:r w:rsidRPr="0022481A">
        <w:rPr>
          <w:lang w:eastAsia="en-US" w:bidi="en-US"/>
        </w:rPr>
        <w:t xml:space="preserve">(Mick. </w:t>
      </w:r>
      <w:r>
        <w:t>I, 344).</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„I hop w dół. Lis mu na kark, a</w:t>
      </w:r>
      <w:r>
        <w:t xml:space="preserve"> z karku na rogi, a z rogów na zrąb i w nogi" </w:t>
      </w:r>
      <w:r w:rsidRPr="0022481A">
        <w:rPr>
          <w:lang w:eastAsia="en-US" w:bidi="en-US"/>
        </w:rPr>
        <w:t xml:space="preserve">(Mick. </w:t>
      </w:r>
      <w:r>
        <w:t>I, 353).</w:t>
      </w:r>
    </w:p>
    <w:p w:rsidR="0026127E" w:rsidRDefault="00A009D2">
      <w:pPr>
        <w:pStyle w:val="Teksttreci20"/>
        <w:framePr w:w="11436" w:h="13086" w:hRule="exact" w:wrap="none" w:vAnchor="page" w:hAnchor="page" w:x="255" w:y="2166"/>
        <w:shd w:val="clear" w:color="auto" w:fill="auto"/>
        <w:spacing w:line="258" w:lineRule="exact"/>
        <w:ind w:left="1500" w:right="1280"/>
        <w:jc w:val="both"/>
      </w:pPr>
      <w:r>
        <w:t>„Patrzy, cóż widzi? Pokój cały w wodzie, a Paweł z wędką siedzi na komodzie" (Fredro: „Pan Jowialski").</w:t>
      </w:r>
    </w:p>
    <w:p w:rsidR="0026127E" w:rsidRDefault="00A009D2">
      <w:pPr>
        <w:pStyle w:val="Teksttreci20"/>
        <w:framePr w:w="11436" w:h="13086" w:hRule="exact" w:wrap="none" w:vAnchor="page" w:hAnchor="page" w:x="255" w:y="2166"/>
        <w:shd w:val="clear" w:color="auto" w:fill="auto"/>
        <w:spacing w:line="276" w:lineRule="exact"/>
        <w:ind w:left="1500" w:right="1280" w:firstLine="640"/>
        <w:jc w:val="both"/>
      </w:pPr>
      <w:r>
        <w:t xml:space="preserve">Tu już mamy do czynienia z zespołami treści uzupełniającymi się bądź logicznie, bądź </w:t>
      </w:r>
      <w:r>
        <w:t>sytuacyjnie.</w:t>
      </w:r>
    </w:p>
    <w:p w:rsidR="0026127E" w:rsidRDefault="00A009D2">
      <w:pPr>
        <w:pStyle w:val="Teksttreci20"/>
        <w:framePr w:w="11436" w:h="13086" w:hRule="exact" w:wrap="none" w:vAnchor="page" w:hAnchor="page" w:x="255" w:y="2166"/>
        <w:shd w:val="clear" w:color="auto" w:fill="auto"/>
        <w:spacing w:line="258" w:lineRule="exact"/>
        <w:ind w:left="1500" w:right="1280" w:firstLine="640"/>
        <w:jc w:val="both"/>
      </w:pPr>
      <w:r>
        <w:t xml:space="preserve">Czyli mamy tu wachlarz zastosowań spójnika </w:t>
      </w:r>
      <w:r>
        <w:rPr>
          <w:rStyle w:val="Teksttreci2Kursywa"/>
          <w:b/>
          <w:bCs/>
        </w:rPr>
        <w:t>a</w:t>
      </w:r>
      <w:r>
        <w:t xml:space="preserve"> od przeciwstawień do powiążań treści z wszelkimi możliwymi odcieniami pośrednimi.</w:t>
      </w:r>
    </w:p>
    <w:p w:rsidR="0026127E" w:rsidRDefault="00A009D2">
      <w:pPr>
        <w:pStyle w:val="Teksttreci20"/>
        <w:framePr w:w="11436" w:h="13086" w:hRule="exact" w:wrap="none" w:vAnchor="page" w:hAnchor="page" w:x="255" w:y="2166"/>
        <w:shd w:val="clear" w:color="auto" w:fill="auto"/>
        <w:spacing w:after="34" w:line="260" w:lineRule="exact"/>
        <w:ind w:left="1500" w:firstLine="640"/>
        <w:jc w:val="both"/>
      </w:pPr>
      <w:r>
        <w:t>Co więcej, terminy te nie określają jednoznacznie tych zastosowań.</w:t>
      </w:r>
    </w:p>
    <w:p w:rsidR="0026127E" w:rsidRDefault="00A009D2">
      <w:pPr>
        <w:pStyle w:val="Teksttreci20"/>
        <w:framePr w:w="11436" w:h="13086" w:hRule="exact" w:wrap="none" w:vAnchor="page" w:hAnchor="page" w:x="255" w:y="2166"/>
        <w:shd w:val="clear" w:color="auto" w:fill="auto"/>
        <w:spacing w:after="58" w:line="260" w:lineRule="exact"/>
        <w:ind w:left="1500" w:firstLine="640"/>
        <w:jc w:val="both"/>
      </w:pPr>
      <w:r>
        <w:t>Weźmy przykład :</w:t>
      </w:r>
    </w:p>
    <w:p w:rsidR="0026127E" w:rsidRDefault="00A009D2">
      <w:pPr>
        <w:pStyle w:val="Teksttreci20"/>
        <w:framePr w:w="11436" w:h="13086" w:hRule="exact" w:wrap="none" w:vAnchor="page" w:hAnchor="page" w:x="255" w:y="2166"/>
        <w:shd w:val="clear" w:color="auto" w:fill="auto"/>
        <w:spacing w:line="260" w:lineRule="exact"/>
        <w:ind w:left="1500"/>
        <w:jc w:val="both"/>
      </w:pPr>
      <w:r>
        <w:t>„Ona mu z kosza daje maliny, a o</w:t>
      </w:r>
      <w:r>
        <w:t xml:space="preserve">n jej kwiatki do wianka" </w:t>
      </w:r>
      <w:r w:rsidRPr="0022481A">
        <w:rPr>
          <w:lang w:eastAsia="en-US" w:bidi="en-US"/>
        </w:rPr>
        <w:t xml:space="preserve">(Mick. </w:t>
      </w:r>
      <w:r>
        <w:t>I, 19).</w:t>
      </w:r>
    </w:p>
    <w:p w:rsidR="0026127E" w:rsidRDefault="00A009D2">
      <w:pPr>
        <w:pStyle w:val="Teksttreci20"/>
        <w:framePr w:w="11436" w:h="13086" w:hRule="exact" w:wrap="none" w:vAnchor="page" w:hAnchor="page" w:x="255" w:y="2166"/>
        <w:shd w:val="clear" w:color="auto" w:fill="auto"/>
        <w:spacing w:line="270" w:lineRule="exact"/>
        <w:ind w:left="1500" w:right="1280" w:firstLine="640"/>
        <w:jc w:val="both"/>
      </w:pPr>
      <w:r>
        <w:t xml:space="preserve">Czy tu spójnik </w:t>
      </w:r>
      <w:r>
        <w:rPr>
          <w:rStyle w:val="Teksttreci2Kursywa"/>
          <w:b/>
          <w:bCs/>
        </w:rPr>
        <w:t>a</w:t>
      </w:r>
      <w:r>
        <w:t xml:space="preserve"> przeciwstawia zdania, czy je wiąże w jedna całość uzupełniającą się, czy też zestawia luźnie?</w:t>
      </w:r>
    </w:p>
    <w:p w:rsidR="0026127E" w:rsidRDefault="00A009D2">
      <w:pPr>
        <w:pStyle w:val="Teksttreci20"/>
        <w:framePr w:w="11436" w:h="13086" w:hRule="exact" w:wrap="none" w:vAnchor="page" w:hAnchor="page" w:x="255" w:y="2166"/>
        <w:shd w:val="clear" w:color="auto" w:fill="auto"/>
        <w:spacing w:line="264" w:lineRule="exact"/>
        <w:ind w:left="1500" w:right="1280" w:firstLine="640"/>
        <w:jc w:val="both"/>
      </w:pPr>
      <w:r>
        <w:t xml:space="preserve">Można ująć rzecz analitycznie i powiedzieć, że przeciwstawia. Bo z jednej strony występuje </w:t>
      </w:r>
      <w:r>
        <w:rPr>
          <w:rStyle w:val="Teksttreci2Kursywa"/>
          <w:b/>
          <w:bCs/>
        </w:rPr>
        <w:t>on,</w:t>
      </w:r>
      <w:r>
        <w:t xml:space="preserve"> z drugiej </w:t>
      </w:r>
      <w:r>
        <w:rPr>
          <w:rStyle w:val="Teksttreci2Kursywa"/>
          <w:b/>
          <w:bCs/>
        </w:rPr>
        <w:t>ona,</w:t>
      </w:r>
      <w:r>
        <w:t xml:space="preserve"> ona mu daje </w:t>
      </w:r>
      <w:r>
        <w:rPr>
          <w:rStyle w:val="Teksttreci2Kursywa"/>
          <w:b/>
          <w:bCs/>
        </w:rPr>
        <w:t>maliny,</w:t>
      </w:r>
      <w:r>
        <w:t xml:space="preserve"> a on jej </w:t>
      </w:r>
      <w:r>
        <w:rPr>
          <w:rStyle w:val="Teksttreci2Kursywa"/>
          <w:b/>
          <w:bCs/>
        </w:rPr>
        <w:t>kwiatki.</w:t>
      </w:r>
    </w:p>
    <w:p w:rsidR="0026127E" w:rsidRDefault="00A009D2">
      <w:pPr>
        <w:pStyle w:val="Teksttreci20"/>
        <w:framePr w:w="11436" w:h="13086" w:hRule="exact" w:wrap="none" w:vAnchor="page" w:hAnchor="page" w:x="255" w:y="2166"/>
        <w:shd w:val="clear" w:color="auto" w:fill="auto"/>
        <w:spacing w:line="264" w:lineRule="exact"/>
        <w:ind w:left="1500" w:right="1280" w:firstLine="640"/>
        <w:jc w:val="both"/>
      </w:pPr>
      <w:r>
        <w:t>Z drugiej strony można potraktować całość syntetycznie i powiedzieć, że oba zdania w danej sytuacji uzupełniają się wzajemnie, że treść ich ujmuje uczucie ogarniające oboje, a wzajemne prezenty malinowo-kwiatowe s</w:t>
      </w:r>
      <w:r>
        <w:t>ą jedynie łącznymi przejawami tego uczucia. Spójnik więc a</w:t>
      </w:r>
      <w:r>
        <w:rPr>
          <w:lang w:val="fr-FR" w:eastAsia="fr-FR" w:bidi="fr-FR"/>
        </w:rPr>
        <w:t xml:space="preserve"> </w:t>
      </w:r>
      <w:r>
        <w:t>miałby tu znaczenie łączące.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73" w:y="1380"/>
        <w:shd w:val="clear" w:color="auto" w:fill="auto"/>
        <w:spacing w:line="200" w:lineRule="exact"/>
      </w:pPr>
      <w:r>
        <w:lastRenderedPageBreak/>
        <w:t>1951, z. 2</w:t>
      </w:r>
    </w:p>
    <w:p w:rsidR="0026127E" w:rsidRDefault="00A009D2">
      <w:pPr>
        <w:pStyle w:val="Nagweklubstopka0"/>
        <w:framePr w:wrap="none" w:vAnchor="page" w:hAnchor="page" w:x="4503" w:y="1356"/>
        <w:shd w:val="clear" w:color="auto" w:fill="auto"/>
        <w:spacing w:line="200" w:lineRule="exact"/>
      </w:pPr>
      <w:r>
        <w:t>PORADNIK JĘZYKOWY</w:t>
      </w:r>
    </w:p>
    <w:p w:rsidR="0026127E" w:rsidRDefault="00A009D2">
      <w:pPr>
        <w:pStyle w:val="Nagweklubstopka0"/>
        <w:framePr w:wrap="none" w:vAnchor="page" w:hAnchor="page" w:x="10059" w:y="1332"/>
        <w:shd w:val="clear" w:color="auto" w:fill="auto"/>
        <w:spacing w:line="200" w:lineRule="exact"/>
      </w:pPr>
      <w:r>
        <w:t>15</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Można także równie dobrze potraktować te zdania jako luźne, bo niby co wspólnego ma kosz malin i wianek kwiatów?</w:t>
      </w:r>
      <w:r>
        <w:t xml:space="preserve"> </w:t>
      </w:r>
      <w:r w:rsidRPr="0022481A">
        <w:rPr>
          <w:lang w:eastAsia="en-US" w:bidi="en-US"/>
        </w:rPr>
        <w:t>ltd.</w:t>
      </w:r>
    </w:p>
    <w:p w:rsidR="0026127E" w:rsidRDefault="00A009D2">
      <w:pPr>
        <w:pStyle w:val="Teksttreci20"/>
        <w:framePr w:w="11436" w:h="13309" w:hRule="exact" w:wrap="none" w:vAnchor="page" w:hAnchor="page" w:x="255" w:y="1965"/>
        <w:shd w:val="clear" w:color="auto" w:fill="auto"/>
        <w:spacing w:after="123" w:line="264" w:lineRule="exact"/>
        <w:ind w:left="1220" w:right="1460" w:firstLine="660"/>
        <w:jc w:val="both"/>
      </w:pPr>
      <w:r>
        <w:t xml:space="preserve">Dlaczego ta rozmaitość sposobu ujęcia jest możliwa? Dlatego, że nienależycie są tu sprecyzowane pojęcia przeciwstawności czy uzupełniania się, zwłaszcza to pierwsze. Nie bardzo wiadomo, czy to przeciwstawienie ma być ujęciem sprzeczności logicznej, </w:t>
      </w:r>
      <w:r>
        <w:t>jak między twierdzeniem czy przeczeniem, czy przeciwieństw minimalnego i maksymalnego nasilenia jakiejś cechy, czy różnicy ustosunkowań się subiektywnych mówiącego do poszczególnych składników treści, bo i to jest możliwe.</w:t>
      </w:r>
    </w:p>
    <w:p w:rsidR="0026127E" w:rsidRDefault="00A009D2">
      <w:pPr>
        <w:pStyle w:val="Teksttreci20"/>
        <w:framePr w:w="11436" w:h="13309" w:hRule="exact" w:wrap="none" w:vAnchor="page" w:hAnchor="page" w:x="255" w:y="1965"/>
        <w:shd w:val="clear" w:color="auto" w:fill="auto"/>
        <w:spacing w:after="49" w:line="260" w:lineRule="exact"/>
        <w:ind w:left="1220" w:firstLine="660"/>
        <w:jc w:val="both"/>
      </w:pPr>
      <w:r>
        <w:t>Weźmy prostszy przykład:</w:t>
      </w:r>
    </w:p>
    <w:p w:rsidR="0026127E" w:rsidRDefault="00A009D2">
      <w:pPr>
        <w:pStyle w:val="Teksttreci20"/>
        <w:framePr w:w="11436" w:h="13309" w:hRule="exact" w:wrap="none" w:vAnchor="page" w:hAnchor="page" w:x="255" w:y="1965"/>
        <w:shd w:val="clear" w:color="auto" w:fill="auto"/>
        <w:spacing w:line="264" w:lineRule="exact"/>
        <w:ind w:left="1220" w:right="1460" w:firstLine="160"/>
        <w:jc w:val="left"/>
      </w:pPr>
      <w:r>
        <w:t xml:space="preserve">Wydobył </w:t>
      </w:r>
      <w:r>
        <w:t>papierowe pieniądze i położył na stole między sobą a Marią“ (Goj. ,,Dz." 84).</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 xml:space="preserve">Rozstrzygnięcie, czy spójnik </w:t>
      </w:r>
      <w:r>
        <w:rPr>
          <w:rStyle w:val="Teksttreci2Kursywa"/>
          <w:b/>
          <w:bCs/>
        </w:rPr>
        <w:t>a</w:t>
      </w:r>
      <w:r>
        <w:t xml:space="preserve"> ma tu znaczenie przeciwstawne, czy łączące, zależy w gruncie rzeczy od tego, czy dany stół wspomniane osoby łączy, czy dzieli, a to znów od tego, czy owej transakcji pieniężnej towarzyszy porozumienie, czy sprzeczka.</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Z tych przykładów i z szeregu innych m</w:t>
      </w:r>
      <w:r>
        <w:t xml:space="preserve">ożna wyprowadzić jeden tylko logiczny wniosek, że spójnik </w:t>
      </w:r>
      <w:r>
        <w:rPr>
          <w:rStyle w:val="Teksttreci2Kursywa"/>
          <w:b/>
          <w:bCs/>
        </w:rPr>
        <w:t>a</w:t>
      </w:r>
      <w:r>
        <w:t xml:space="preserve"> we współczesnej polszczyźnie żadnych treści nie przeciwstawia ani nie łączy, on je tylko </w:t>
      </w:r>
      <w:r>
        <w:rPr>
          <w:rStyle w:val="Teksttreci2Odstpy5pt"/>
          <w:b/>
          <w:bCs/>
        </w:rPr>
        <w:t>zbliża</w:t>
      </w:r>
      <w:r>
        <w:t xml:space="preserve"> do siebie, </w:t>
      </w:r>
      <w:r>
        <w:rPr>
          <w:rStyle w:val="Teksttreci2Odstpy5pt"/>
          <w:b/>
          <w:bCs/>
        </w:rPr>
        <w:t>zestawia</w:t>
      </w:r>
      <w:r>
        <w:t xml:space="preserve"> razem, przez co stosunki między nimi nabierają ostrości i uwydatniają elementy ł</w:t>
      </w:r>
      <w:r>
        <w:t>ączące lub dzielące poszczególne treści.</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 xml:space="preserve">Nie spójnik </w:t>
      </w:r>
      <w:r>
        <w:rPr>
          <w:rStyle w:val="Teksttreci2Kursywa"/>
          <w:b/>
          <w:bCs/>
        </w:rPr>
        <w:t>a</w:t>
      </w:r>
      <w:r>
        <w:t xml:space="preserve"> zatem ma tu funkcję przeciwstawną lub łączącą, lecz same treści mają pewne cechy wspólne lub kontrastujące. Spójnik </w:t>
      </w:r>
      <w:r>
        <w:rPr>
          <w:rStyle w:val="Teksttreci2Kursywa"/>
          <w:b/>
          <w:bCs/>
        </w:rPr>
        <w:t>a</w:t>
      </w:r>
      <w:r>
        <w:t xml:space="preserve"> ich nie zabarwia, lecz jako poniekąd przezroczysty, sam się zabarwia stosunkami mię</w:t>
      </w:r>
      <w:r>
        <w:t>dzytreściowymi, co wywołuje złudzenie odmienności jego funkcji semantycznych.</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 xml:space="preserve">Czy to znaczy, że spójnik </w:t>
      </w:r>
      <w:r>
        <w:rPr>
          <w:rStyle w:val="Teksttreci2Kursywa"/>
          <w:b/>
          <w:bCs/>
        </w:rPr>
        <w:t>a</w:t>
      </w:r>
      <w:r>
        <w:t xml:space="preserve"> nie ma żadnych funkcji semantycznych i jest tylko schematycznym wiązaniem syntaktycznym ? Nie. Właśnie owa jego funkcja zestawna ma charakter semantyc</w:t>
      </w:r>
      <w:r>
        <w:t>zny, charakter szczególny, stanowiąc jak gdyby wzmocnienie naświetlenia treści, które wiąże, przez co ich kontury oraz światła i cienie zaostrzają się, całość plastycznieje i jej powiązania stają się wyraźniejsze.</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 xml:space="preserve">Oczywiście, takie </w:t>
      </w:r>
      <w:r>
        <w:rPr>
          <w:rStyle w:val="Teksttreci2Odstpy4pt"/>
          <w:b/>
          <w:bCs/>
        </w:rPr>
        <w:t>znaczenie zestawne</w:t>
      </w:r>
      <w:r>
        <w:t xml:space="preserve"> spójn</w:t>
      </w:r>
      <w:r>
        <w:t xml:space="preserve">ika </w:t>
      </w:r>
      <w:r>
        <w:rPr>
          <w:rStyle w:val="Teksttreci2Kursywa"/>
          <w:b/>
          <w:bCs/>
        </w:rPr>
        <w:t>a</w:t>
      </w:r>
      <w:r>
        <w:t xml:space="preserve"> z trudem się mieści w ramach logizującej składni tradycyjnej, dopatrującej się w spójnikach oznaczeń stosunków logicznych, zachodzących między pojęciami. Zdania ściśle logiczne nie stanowią przewagi w mowie żywej, gdzie narzędzia językowe o charakter</w:t>
      </w:r>
      <w:r>
        <w:t>ze bardziej ekspresywnym niż logicznym grają dużą rolę, sprawiając wiele kłopotów logikom, których to kłopotów nie mają jednak mówiący.</w:t>
      </w:r>
    </w:p>
    <w:p w:rsidR="0026127E" w:rsidRDefault="00A009D2">
      <w:pPr>
        <w:pStyle w:val="Teksttreci20"/>
        <w:framePr w:w="11436" w:h="13309" w:hRule="exact" w:wrap="none" w:vAnchor="page" w:hAnchor="page" w:x="255" w:y="1965"/>
        <w:shd w:val="clear" w:color="auto" w:fill="auto"/>
        <w:spacing w:line="264" w:lineRule="exact"/>
        <w:ind w:left="1220" w:right="1460" w:firstLine="660"/>
        <w:jc w:val="both"/>
      </w:pPr>
      <w:r>
        <w:t xml:space="preserve">W tym stanie rzeczy łatwiej będzie zdać sprawę ze stosunku </w:t>
      </w:r>
      <w:r>
        <w:rPr>
          <w:rStyle w:val="Teksttreci2Kursywa"/>
          <w:b/>
          <w:bCs/>
        </w:rPr>
        <w:t>a</w:t>
      </w:r>
      <w:r>
        <w:t xml:space="preserve"> spójnikowego do </w:t>
      </w:r>
      <w:r>
        <w:rPr>
          <w:rStyle w:val="Teksttreci2Kursywa"/>
          <w:b/>
          <w:bCs/>
        </w:rPr>
        <w:t>a</w:t>
      </w:r>
      <w:r>
        <w:t xml:space="preserve"> wykrzyknikowego.</w:t>
      </w:r>
    </w:p>
    <w:p w:rsidR="0026127E" w:rsidRDefault="00A009D2">
      <w:pPr>
        <w:pStyle w:val="Teksttreci20"/>
        <w:framePr w:w="11436" w:h="13309" w:hRule="exact" w:wrap="none" w:vAnchor="page" w:hAnchor="page" w:x="255" w:y="1965"/>
        <w:shd w:val="clear" w:color="auto" w:fill="auto"/>
        <w:spacing w:line="258" w:lineRule="exact"/>
        <w:ind w:left="1220" w:firstLine="660"/>
        <w:jc w:val="both"/>
      </w:pPr>
      <w:r>
        <w:t>Jeżeli zestawimy zdanie:</w:t>
      </w:r>
    </w:p>
    <w:p w:rsidR="0026127E" w:rsidRDefault="00A009D2">
      <w:pPr>
        <w:pStyle w:val="Teksttreci20"/>
        <w:framePr w:w="11436" w:h="13309" w:hRule="exact" w:wrap="none" w:vAnchor="page" w:hAnchor="page" w:x="255" w:y="1965"/>
        <w:shd w:val="clear" w:color="auto" w:fill="auto"/>
        <w:spacing w:line="258" w:lineRule="exact"/>
        <w:ind w:left="1220"/>
        <w:jc w:val="both"/>
      </w:pPr>
      <w:r>
        <w:t xml:space="preserve">,,Dzisiaj trzeba prawicy, a jutro trzeba praw" </w:t>
      </w:r>
      <w:r>
        <w:rPr>
          <w:lang w:val="en-US" w:eastAsia="en-US" w:bidi="en-US"/>
        </w:rPr>
        <w:t xml:space="preserve">(Mick </w:t>
      </w:r>
      <w:r>
        <w:t>I, 105).</w:t>
      </w:r>
    </w:p>
    <w:p w:rsidR="0026127E" w:rsidRDefault="00A009D2">
      <w:pPr>
        <w:pStyle w:val="Teksttreci20"/>
        <w:framePr w:w="11436" w:h="13309" w:hRule="exact" w:wrap="none" w:vAnchor="page" w:hAnchor="page" w:x="255" w:y="1965"/>
        <w:shd w:val="clear" w:color="auto" w:fill="auto"/>
        <w:spacing w:line="258" w:lineRule="exact"/>
        <w:ind w:left="1220" w:firstLine="660"/>
        <w:jc w:val="both"/>
      </w:pPr>
      <w:r>
        <w:t>ze zdaniem:</w:t>
      </w:r>
    </w:p>
    <w:p w:rsidR="0026127E" w:rsidRDefault="00A009D2">
      <w:pPr>
        <w:pStyle w:val="Teksttreci20"/>
        <w:framePr w:w="11436" w:h="13309" w:hRule="exact" w:wrap="none" w:vAnchor="page" w:hAnchor="page" w:x="255" w:y="1965"/>
        <w:shd w:val="clear" w:color="auto" w:fill="auto"/>
        <w:spacing w:line="258" w:lineRule="exact"/>
        <w:ind w:left="1220" w:right="1460"/>
        <w:jc w:val="both"/>
      </w:pPr>
      <w:r>
        <w:t xml:space="preserve">,,A, Twardowski, witam, bracie" </w:t>
      </w:r>
      <w:r>
        <w:rPr>
          <w:lang w:val="en-US" w:eastAsia="en-US" w:bidi="en-US"/>
        </w:rPr>
        <w:t xml:space="preserve">(Mick. </w:t>
      </w:r>
      <w:r>
        <w:t>I, 48), to łatwo tu oddzielić funkcję spójnikową ze zdania pierwszego od wykrzyknika zdziwienia ze zdania drugiego.</w:t>
      </w:r>
    </w:p>
    <w:p w:rsidR="0026127E" w:rsidRDefault="00A009D2">
      <w:pPr>
        <w:pStyle w:val="Teksttreci20"/>
        <w:framePr w:w="11436" w:h="13309" w:hRule="exact" w:wrap="none" w:vAnchor="page" w:hAnchor="page" w:x="255" w:y="1965"/>
        <w:shd w:val="clear" w:color="auto" w:fill="auto"/>
        <w:spacing w:line="258" w:lineRule="exact"/>
        <w:ind w:left="1220" w:firstLine="660"/>
        <w:jc w:val="both"/>
      </w:pPr>
      <w:r>
        <w:t>Ale zestawmy te zdania z t</w:t>
      </w:r>
      <w:r>
        <w:t>akim szeregiem przykładów:</w:t>
      </w:r>
    </w:p>
    <w:p w:rsidR="0026127E" w:rsidRDefault="00A009D2">
      <w:pPr>
        <w:pStyle w:val="Teksttreci20"/>
        <w:framePr w:w="11436" w:h="13309" w:hRule="exact" w:wrap="none" w:vAnchor="page" w:hAnchor="page" w:x="255" w:y="1965"/>
        <w:shd w:val="clear" w:color="auto" w:fill="auto"/>
        <w:spacing w:line="258" w:lineRule="exact"/>
        <w:ind w:left="1220"/>
        <w:jc w:val="both"/>
      </w:pPr>
      <w:r>
        <w:t>,,A dach nadal dziurawy" (w tytule artykułu „Ż. W." 1950, 358, s. 6).</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677" w:y="1350"/>
        <w:shd w:val="clear" w:color="auto" w:fill="auto"/>
        <w:spacing w:line="200" w:lineRule="exact"/>
      </w:pPr>
      <w:r>
        <w:lastRenderedPageBreak/>
        <w:t>16</w:t>
      </w:r>
    </w:p>
    <w:p w:rsidR="0026127E" w:rsidRDefault="00A009D2">
      <w:pPr>
        <w:pStyle w:val="Nagweklubstopka0"/>
        <w:framePr w:wrap="none" w:vAnchor="page" w:hAnchor="page" w:x="4617" w:y="1380"/>
        <w:shd w:val="clear" w:color="auto" w:fill="auto"/>
        <w:spacing w:line="200" w:lineRule="exact"/>
      </w:pPr>
      <w:r>
        <w:t>PORADNIK JĘZYKOWY</w:t>
      </w:r>
    </w:p>
    <w:p w:rsidR="0026127E" w:rsidRDefault="00A009D2">
      <w:pPr>
        <w:pStyle w:val="Nagweklubstopka0"/>
        <w:framePr w:wrap="none" w:vAnchor="page" w:hAnchor="page" w:x="9285" w:y="1398"/>
        <w:shd w:val="clear" w:color="auto" w:fill="auto"/>
        <w:spacing w:line="200" w:lineRule="exact"/>
      </w:pPr>
      <w:r>
        <w:t>1951, z. 2</w:t>
      </w:r>
    </w:p>
    <w:p w:rsidR="0026127E" w:rsidRDefault="00A009D2">
      <w:pPr>
        <w:pStyle w:val="Teksttreci20"/>
        <w:framePr w:w="11436" w:h="8210" w:hRule="exact" w:wrap="none" w:vAnchor="page" w:hAnchor="page" w:x="255" w:y="1950"/>
        <w:shd w:val="clear" w:color="auto" w:fill="auto"/>
        <w:spacing w:line="252" w:lineRule="exact"/>
        <w:ind w:left="1440"/>
        <w:jc w:val="left"/>
      </w:pPr>
      <w:r>
        <w:t>„A  tobie co do tego?" (pot.).</w:t>
      </w:r>
    </w:p>
    <w:p w:rsidR="0026127E" w:rsidRDefault="00A009D2">
      <w:pPr>
        <w:pStyle w:val="Teksttreci20"/>
        <w:framePr w:w="11436" w:h="8210" w:hRule="exact" w:wrap="none" w:vAnchor="page" w:hAnchor="page" w:x="255" w:y="1950"/>
        <w:shd w:val="clear" w:color="auto" w:fill="auto"/>
        <w:spacing w:line="252" w:lineRule="exact"/>
        <w:ind w:left="1440"/>
        <w:jc w:val="left"/>
      </w:pPr>
      <w:r>
        <w:t xml:space="preserve">..Nie wyszedł. A gdzież jest?“ </w:t>
      </w:r>
      <w:r>
        <w:rPr>
          <w:lang w:val="fr-FR" w:eastAsia="fr-FR" w:bidi="fr-FR"/>
        </w:rPr>
        <w:t xml:space="preserve">(K. </w:t>
      </w:r>
      <w:r>
        <w:t>K.).</w:t>
      </w:r>
    </w:p>
    <w:p w:rsidR="0026127E" w:rsidRDefault="00A009D2">
      <w:pPr>
        <w:pStyle w:val="Teksttreci20"/>
        <w:framePr w:w="11436" w:h="8210" w:hRule="exact" w:wrap="none" w:vAnchor="page" w:hAnchor="page" w:x="255" w:y="1950"/>
        <w:shd w:val="clear" w:color="auto" w:fill="auto"/>
        <w:spacing w:line="252" w:lineRule="exact"/>
        <w:ind w:left="1440"/>
        <w:jc w:val="left"/>
      </w:pPr>
      <w:r>
        <w:t xml:space="preserve">„A to co się ma znaczyć, zdziwiony chłop krzyknął" </w:t>
      </w:r>
      <w:r>
        <w:rPr>
          <w:lang w:val="en-US" w:eastAsia="en-US" w:bidi="en-US"/>
        </w:rPr>
        <w:t xml:space="preserve">(Mick. </w:t>
      </w:r>
      <w:r>
        <w:t>1, 273).</w:t>
      </w:r>
    </w:p>
    <w:p w:rsidR="0026127E" w:rsidRDefault="00A009D2">
      <w:pPr>
        <w:pStyle w:val="Teksttreci20"/>
        <w:framePr w:w="11436" w:h="8210" w:hRule="exact" w:wrap="none" w:vAnchor="page" w:hAnchor="page" w:x="255" w:y="1950"/>
        <w:shd w:val="clear" w:color="auto" w:fill="auto"/>
        <w:spacing w:line="252" w:lineRule="exact"/>
        <w:ind w:left="1440" w:right="1540"/>
        <w:jc w:val="both"/>
      </w:pPr>
      <w:r>
        <w:t xml:space="preserve">,.Diabeł za kontusz ułapił: „A gdzie jest </w:t>
      </w:r>
      <w:r>
        <w:rPr>
          <w:lang w:val="cs-CZ" w:eastAsia="cs-CZ" w:bidi="cs-CZ"/>
        </w:rPr>
        <w:t xml:space="preserve">nobile verbum?" </w:t>
      </w:r>
      <w:r>
        <w:rPr>
          <w:lang w:val="en-US" w:eastAsia="en-US" w:bidi="en-US"/>
        </w:rPr>
        <w:t xml:space="preserve">(Mick. I, 49). </w:t>
      </w:r>
      <w:r>
        <w:t xml:space="preserve">..Kto </w:t>
      </w:r>
      <w:r>
        <w:rPr>
          <w:lang w:val="en-US" w:eastAsia="en-US" w:bidi="en-US"/>
        </w:rPr>
        <w:t xml:space="preserve">jest </w:t>
      </w:r>
      <w:r>
        <w:t xml:space="preserve">młodzieniec? strzelcem był w borze. A kto dziewczyna? ja nie wiem" </w:t>
      </w:r>
      <w:r>
        <w:rPr>
          <w:lang w:val="en-US" w:eastAsia="en-US" w:bidi="en-US"/>
        </w:rPr>
        <w:t xml:space="preserve">(Mick. </w:t>
      </w:r>
      <w:r>
        <w:t>I, 24).</w:t>
      </w:r>
    </w:p>
    <w:p w:rsidR="0026127E" w:rsidRDefault="00A009D2">
      <w:pPr>
        <w:pStyle w:val="Teksttreci20"/>
        <w:framePr w:w="11436" w:h="8210" w:hRule="exact" w:wrap="none" w:vAnchor="page" w:hAnchor="page" w:x="255" w:y="1950"/>
        <w:shd w:val="clear" w:color="auto" w:fill="auto"/>
        <w:spacing w:line="252" w:lineRule="exact"/>
        <w:ind w:left="1440" w:right="1540"/>
        <w:jc w:val="both"/>
      </w:pPr>
      <w:r>
        <w:t xml:space="preserve">,,Oh, ja czasami do </w:t>
      </w:r>
      <w:r>
        <w:t>domu bardzo późno wracam (...) — A cóż pani robi?" (Perzyn. „Nie", 23).</w:t>
      </w:r>
    </w:p>
    <w:p w:rsidR="0026127E" w:rsidRDefault="00A009D2">
      <w:pPr>
        <w:pStyle w:val="Teksttreci20"/>
        <w:framePr w:w="11436" w:h="8210" w:hRule="exact" w:wrap="none" w:vAnchor="page" w:hAnchor="page" w:x="255" w:y="1950"/>
        <w:shd w:val="clear" w:color="auto" w:fill="auto"/>
        <w:spacing w:line="252" w:lineRule="exact"/>
        <w:ind w:left="1440" w:right="1540"/>
        <w:jc w:val="both"/>
      </w:pPr>
      <w:r>
        <w:t>..W dodatku trzeba się domyślać, o co chodzi, tak niezdarnie napisane. A błędów gramatycznych ..." (Goj. „Dz.", 75).</w:t>
      </w:r>
    </w:p>
    <w:p w:rsidR="0026127E" w:rsidRDefault="00A009D2">
      <w:pPr>
        <w:pStyle w:val="Teksttreci20"/>
        <w:framePr w:w="11436" w:h="8210" w:hRule="exact" w:wrap="none" w:vAnchor="page" w:hAnchor="page" w:x="255" w:y="1950"/>
        <w:shd w:val="clear" w:color="auto" w:fill="auto"/>
        <w:spacing w:line="252" w:lineRule="exact"/>
        <w:ind w:left="1440" w:right="1540"/>
        <w:jc w:val="both"/>
      </w:pPr>
      <w:r>
        <w:t>,.Na jednym miejscu i grzybowi się sprzykrzy, to go baba w kosz bie</w:t>
      </w:r>
      <w:r>
        <w:t>rze, a cóż dopiero człeku" (Przysł.).</w:t>
      </w:r>
    </w:p>
    <w:p w:rsidR="0026127E" w:rsidRDefault="00A009D2">
      <w:pPr>
        <w:pStyle w:val="Teksttreci20"/>
        <w:framePr w:w="11436" w:h="8210" w:hRule="exact" w:wrap="none" w:vAnchor="page" w:hAnchor="page" w:x="255" w:y="1950"/>
        <w:shd w:val="clear" w:color="auto" w:fill="auto"/>
        <w:spacing w:line="252" w:lineRule="exact"/>
        <w:ind w:left="1440" w:right="1540"/>
        <w:jc w:val="both"/>
      </w:pPr>
      <w:r>
        <w:t xml:space="preserve">,,To ty w nagrodę dobrego czynu jeszcze chcesz mnie ukąsić? A ty żmii synu" </w:t>
      </w:r>
      <w:r>
        <w:rPr>
          <w:lang w:val="en-US" w:eastAsia="en-US" w:bidi="en-US"/>
        </w:rPr>
        <w:t xml:space="preserve">(Mick. </w:t>
      </w:r>
      <w:r>
        <w:t>I, 274).</w:t>
      </w:r>
    </w:p>
    <w:p w:rsidR="0026127E" w:rsidRDefault="00A009D2">
      <w:pPr>
        <w:pStyle w:val="Teksttreci20"/>
        <w:framePr w:w="11436" w:h="8210" w:hRule="exact" w:wrap="none" w:vAnchor="page" w:hAnchor="page" w:x="255" w:y="1950"/>
        <w:shd w:val="clear" w:color="auto" w:fill="auto"/>
        <w:spacing w:line="252" w:lineRule="exact"/>
        <w:ind w:left="1440"/>
        <w:jc w:val="both"/>
      </w:pPr>
      <w:r>
        <w:t xml:space="preserve">„A witajcie, czy zdrowa?" </w:t>
      </w:r>
      <w:r>
        <w:rPr>
          <w:lang w:val="en-US" w:eastAsia="en-US" w:bidi="en-US"/>
        </w:rPr>
        <w:t xml:space="preserve">(Mick. </w:t>
      </w:r>
      <w:r>
        <w:t>I, 65).</w:t>
      </w:r>
    </w:p>
    <w:p w:rsidR="0026127E" w:rsidRDefault="00A009D2">
      <w:pPr>
        <w:pStyle w:val="Teksttreci20"/>
        <w:framePr w:w="11436" w:h="8210" w:hRule="exact" w:wrap="none" w:vAnchor="page" w:hAnchor="page" w:x="255" w:y="1950"/>
        <w:shd w:val="clear" w:color="auto" w:fill="auto"/>
        <w:spacing w:line="252" w:lineRule="exact"/>
        <w:ind w:left="1440"/>
        <w:jc w:val="both"/>
      </w:pPr>
      <w:r>
        <w:t>,,A idź do diabła" (pot.).</w:t>
      </w:r>
    </w:p>
    <w:p w:rsidR="0026127E" w:rsidRDefault="00A009D2">
      <w:pPr>
        <w:pStyle w:val="Teksttreci20"/>
        <w:framePr w:w="11436" w:h="8210" w:hRule="exact" w:wrap="none" w:vAnchor="page" w:hAnchor="page" w:x="255" w:y="1950"/>
        <w:shd w:val="clear" w:color="auto" w:fill="auto"/>
        <w:spacing w:line="252" w:lineRule="exact"/>
        <w:ind w:left="1440" w:right="1540" w:firstLine="600"/>
        <w:jc w:val="both"/>
      </w:pPr>
      <w:r>
        <w:t>Z przykładów tych można ułożyć cały szereg odcieni pośredn</w:t>
      </w:r>
      <w:r>
        <w:t>ich od użycia spójnikowego do wykrzyknikowego.</w:t>
      </w:r>
    </w:p>
    <w:p w:rsidR="0026127E" w:rsidRDefault="00A009D2">
      <w:pPr>
        <w:pStyle w:val="Teksttreci20"/>
        <w:framePr w:w="11436" w:h="8210" w:hRule="exact" w:wrap="none" w:vAnchor="page" w:hAnchor="page" w:x="255" w:y="1950"/>
        <w:shd w:val="clear" w:color="auto" w:fill="auto"/>
        <w:spacing w:line="252" w:lineRule="exact"/>
        <w:ind w:left="1440" w:right="1540" w:firstLine="600"/>
        <w:jc w:val="both"/>
      </w:pPr>
      <w:r>
        <w:t xml:space="preserve">W tej to funkcji, niejako wzmacniającej poszczególne człony wypowiedzi, owo </w:t>
      </w:r>
      <w:r>
        <w:rPr>
          <w:rStyle w:val="Teksttreci2Kursywa"/>
          <w:b/>
          <w:bCs/>
        </w:rPr>
        <w:t>a</w:t>
      </w:r>
      <w:r>
        <w:t xml:space="preserve"> wywołuje efekt jak gdyby zbliżenia kinowego członu wypowiedzi, do której się odnosi. A różnica między użyciem spójnikowym czy wykrz</w:t>
      </w:r>
      <w:r>
        <w:t xml:space="preserve">yknikowym polega właściwie na tym, co jest tym zbliżeniem objęte, jakiś człon wypowiedzi — i wtedy </w:t>
      </w:r>
      <w:r>
        <w:rPr>
          <w:rStyle w:val="Teksttreci2Kursywa"/>
          <w:b/>
          <w:bCs/>
        </w:rPr>
        <w:t>a</w:t>
      </w:r>
      <w:r>
        <w:t xml:space="preserve"> ma charakter partykuły wzmacniającej, lub ich związek — i wtedy ma ono charakter spójnika zestawnego. Usamodzielnione i wsparte odpowiednią intonacją nabie</w:t>
      </w:r>
      <w:r>
        <w:t>ra charakteru wykrzyknika.</w:t>
      </w:r>
    </w:p>
    <w:p w:rsidR="0026127E" w:rsidRDefault="00A009D2">
      <w:pPr>
        <w:pStyle w:val="Teksttreci20"/>
        <w:framePr w:w="11436" w:h="8210" w:hRule="exact" w:wrap="none" w:vAnchor="page" w:hAnchor="page" w:x="255" w:y="1950"/>
        <w:shd w:val="clear" w:color="auto" w:fill="auto"/>
        <w:spacing w:line="240" w:lineRule="exact"/>
        <w:ind w:left="1440" w:right="1540" w:firstLine="600"/>
        <w:jc w:val="both"/>
      </w:pPr>
      <w:r>
        <w:t>Tak by się przedstawiała strona semantyczna spójnika-partykuły-wykrzyknika a.</w:t>
      </w:r>
    </w:p>
    <w:p w:rsidR="0026127E" w:rsidRDefault="00A009D2">
      <w:pPr>
        <w:pStyle w:val="Teksttreci20"/>
        <w:framePr w:w="11436" w:h="8210" w:hRule="exact" w:wrap="none" w:vAnchor="page" w:hAnchor="page" w:x="255" w:y="1950"/>
        <w:shd w:val="clear" w:color="auto" w:fill="auto"/>
        <w:spacing w:after="280" w:line="260" w:lineRule="exact"/>
        <w:ind w:left="1440" w:firstLine="600"/>
        <w:jc w:val="both"/>
      </w:pPr>
      <w:r>
        <w:t>Pozostaje określić jego funkcje strukturalne, wiążące.</w:t>
      </w:r>
    </w:p>
    <w:p w:rsidR="0026127E" w:rsidRDefault="00A009D2">
      <w:pPr>
        <w:pStyle w:val="Teksttreci50"/>
        <w:framePr w:w="11436" w:h="8210" w:hRule="exact" w:wrap="none" w:vAnchor="page" w:hAnchor="page" w:x="255" w:y="1950"/>
        <w:shd w:val="clear" w:color="auto" w:fill="auto"/>
        <w:spacing w:before="0" w:after="0" w:line="260" w:lineRule="exact"/>
        <w:ind w:left="6660"/>
      </w:pPr>
      <w:r>
        <w:rPr>
          <w:rStyle w:val="Teksttreci5Bezkursywy"/>
          <w:b/>
          <w:bCs/>
          <w:lang w:val="cs-CZ" w:eastAsia="cs-CZ" w:bidi="cs-CZ"/>
        </w:rPr>
        <w:t xml:space="preserve">(D. </w:t>
      </w:r>
      <w:r>
        <w:rPr>
          <w:rStyle w:val="Teksttreci5Bezkursywy"/>
          <w:b/>
          <w:bCs/>
        </w:rPr>
        <w:t xml:space="preserve">n.) </w:t>
      </w:r>
      <w:r>
        <w:t>Jan Tokarski</w:t>
      </w:r>
    </w:p>
    <w:p w:rsidR="0026127E" w:rsidRDefault="00A009D2">
      <w:pPr>
        <w:pStyle w:val="Teksttreci20"/>
        <w:framePr w:w="11436" w:h="4192" w:hRule="exact" w:wrap="none" w:vAnchor="page" w:hAnchor="page" w:x="255" w:y="10554"/>
        <w:shd w:val="clear" w:color="auto" w:fill="auto"/>
        <w:spacing w:line="252" w:lineRule="exact"/>
        <w:ind w:left="1440" w:right="1540" w:firstLine="600"/>
        <w:jc w:val="both"/>
      </w:pPr>
      <w:r>
        <w:t>Przysłowia są cytowane według S. Adalberga „Księgi przysłów, przypowieści i</w:t>
      </w:r>
      <w:r>
        <w:t xml:space="preserve"> wyrażeń przysłowiowych polskich". Warszawa 1889—1894.</w:t>
      </w:r>
    </w:p>
    <w:p w:rsidR="0026127E" w:rsidRDefault="00A009D2">
      <w:pPr>
        <w:pStyle w:val="Teksttreci20"/>
        <w:framePr w:w="11436" w:h="4192" w:hRule="exact" w:wrap="none" w:vAnchor="page" w:hAnchor="page" w:x="255" w:y="10554"/>
        <w:shd w:val="clear" w:color="auto" w:fill="auto"/>
        <w:spacing w:line="246" w:lineRule="exact"/>
        <w:ind w:left="1440" w:right="1540" w:firstLine="600"/>
        <w:jc w:val="both"/>
      </w:pPr>
      <w:r>
        <w:t>Przy cytatach z Mickiewicza, branych z wydania „Czytelnika" r. 1949. po skrócie Mick. podaję tom i stronę tegoż wydania.</w:t>
      </w:r>
    </w:p>
    <w:p w:rsidR="0026127E" w:rsidRDefault="00A009D2">
      <w:pPr>
        <w:pStyle w:val="Teksttreci20"/>
        <w:framePr w:w="11436" w:h="4192" w:hRule="exact" w:wrap="none" w:vAnchor="page" w:hAnchor="page" w:x="255" w:y="10554"/>
        <w:shd w:val="clear" w:color="auto" w:fill="auto"/>
        <w:spacing w:line="252" w:lineRule="exact"/>
        <w:ind w:left="1440" w:right="1540" w:firstLine="600"/>
        <w:jc w:val="both"/>
      </w:pPr>
      <w:r>
        <w:t>Inne skróty: „Stol." = „Stolica", „Ż. W." - „Życie Warszawy", ,.Szt. Mł." „Sztan</w:t>
      </w:r>
      <w:r>
        <w:t>dar Młodych", „Tw." „Twórczość".</w:t>
      </w:r>
    </w:p>
    <w:p w:rsidR="0026127E" w:rsidRDefault="00A009D2">
      <w:pPr>
        <w:pStyle w:val="Teksttreci20"/>
        <w:framePr w:w="11436" w:h="4192" w:hRule="exact" w:wrap="none" w:vAnchor="page" w:hAnchor="page" w:x="255" w:y="10554"/>
        <w:shd w:val="clear" w:color="auto" w:fill="auto"/>
        <w:spacing w:line="246" w:lineRule="exact"/>
        <w:ind w:left="1440" w:right="1540" w:firstLine="600"/>
        <w:jc w:val="both"/>
      </w:pPr>
      <w:r>
        <w:t>Witk. „Przeł." = S. Witkiewicz, „Na przełęczy". Biblioteka Polska: Warszawa (bez daty).</w:t>
      </w:r>
    </w:p>
    <w:p w:rsidR="0026127E" w:rsidRDefault="00A009D2">
      <w:pPr>
        <w:pStyle w:val="Teksttreci20"/>
        <w:framePr w:w="11436" w:h="4192" w:hRule="exact" w:wrap="none" w:vAnchor="page" w:hAnchor="page" w:x="255" w:y="10554"/>
        <w:shd w:val="clear" w:color="auto" w:fill="auto"/>
        <w:spacing w:line="246" w:lineRule="exact"/>
        <w:ind w:left="1440" w:right="1540" w:firstLine="460"/>
        <w:jc w:val="left"/>
      </w:pPr>
      <w:r>
        <w:t>Goj. „Dz." P. Gojawiczyńska, .,Dziewczęta z Nowolipek". Warszawa 1936.</w:t>
      </w:r>
    </w:p>
    <w:p w:rsidR="0026127E" w:rsidRDefault="00A009D2">
      <w:pPr>
        <w:pStyle w:val="Teksttreci20"/>
        <w:framePr w:w="11436" w:h="4192" w:hRule="exact" w:wrap="none" w:vAnchor="page" w:hAnchor="page" w:x="255" w:y="10554"/>
        <w:shd w:val="clear" w:color="auto" w:fill="auto"/>
        <w:spacing w:line="246" w:lineRule="exact"/>
        <w:ind w:left="1440" w:firstLine="600"/>
        <w:jc w:val="both"/>
      </w:pPr>
      <w:r>
        <w:t>M. Dąbr. ,,N. d." M. Dąbrowska, „Noce i dnie". Warszawa 1949.</w:t>
      </w:r>
    </w:p>
    <w:p w:rsidR="0026127E" w:rsidRDefault="00A009D2">
      <w:pPr>
        <w:pStyle w:val="Teksttreci20"/>
        <w:framePr w:w="11436" w:h="4192" w:hRule="exact" w:wrap="none" w:vAnchor="page" w:hAnchor="page" w:x="255" w:y="10554"/>
        <w:shd w:val="clear" w:color="auto" w:fill="auto"/>
        <w:spacing w:line="246" w:lineRule="exact"/>
        <w:ind w:left="1440" w:right="1540" w:firstLine="600"/>
        <w:jc w:val="both"/>
      </w:pPr>
      <w:r>
        <w:t>Perz. „Nie" - W. Perzyński, „Nie było nas, był las". Warszawa 1931.</w:t>
      </w:r>
    </w:p>
    <w:p w:rsidR="0026127E" w:rsidRDefault="00A009D2">
      <w:pPr>
        <w:pStyle w:val="Teksttreci20"/>
        <w:framePr w:w="11436" w:h="4192" w:hRule="exact" w:wrap="none" w:vAnchor="page" w:hAnchor="page" w:x="255" w:y="10554"/>
        <w:shd w:val="clear" w:color="auto" w:fill="auto"/>
        <w:spacing w:line="246" w:lineRule="exact"/>
        <w:ind w:left="1440" w:right="1540" w:firstLine="600"/>
        <w:jc w:val="both"/>
      </w:pPr>
      <w:r>
        <w:t>Arasz. „Prus“ F. Araszkiewicz, „Bolesław Prus". Książnica — Atlas. Wrocław — Warszawa 1948.</w:t>
      </w:r>
    </w:p>
    <w:p w:rsidR="0026127E" w:rsidRDefault="00A009D2">
      <w:pPr>
        <w:pStyle w:val="Teksttreci20"/>
        <w:framePr w:w="11436" w:h="4192" w:hRule="exact" w:wrap="none" w:vAnchor="page" w:hAnchor="page" w:x="255" w:y="10554"/>
        <w:shd w:val="clear" w:color="auto" w:fill="auto"/>
        <w:spacing w:line="246" w:lineRule="exact"/>
        <w:ind w:left="1440" w:firstLine="600"/>
        <w:jc w:val="both"/>
      </w:pPr>
      <w:r>
        <w:t>Pot. = z mowy potocznej.</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383" w:y="1404"/>
        <w:shd w:val="clear" w:color="auto" w:fill="auto"/>
        <w:spacing w:line="200" w:lineRule="exact"/>
      </w:pPr>
      <w:r>
        <w:lastRenderedPageBreak/>
        <w:t>1951, z. 2</w:t>
      </w:r>
    </w:p>
    <w:p w:rsidR="0026127E" w:rsidRDefault="00A009D2">
      <w:pPr>
        <w:pStyle w:val="Nagweklubstopka0"/>
        <w:framePr w:wrap="none" w:vAnchor="page" w:hAnchor="page" w:x="4407" w:y="1398"/>
        <w:shd w:val="clear" w:color="auto" w:fill="auto"/>
        <w:spacing w:line="200" w:lineRule="exact"/>
      </w:pPr>
      <w:r>
        <w:t>PORADNIK JĘZYKOWY</w:t>
      </w:r>
    </w:p>
    <w:p w:rsidR="0026127E" w:rsidRDefault="00A009D2">
      <w:pPr>
        <w:pStyle w:val="Nagweklubstopka0"/>
        <w:framePr w:wrap="none" w:vAnchor="page" w:hAnchor="page" w:x="9969" w:y="1386"/>
        <w:shd w:val="clear" w:color="auto" w:fill="auto"/>
        <w:spacing w:line="200" w:lineRule="exact"/>
      </w:pPr>
      <w:r>
        <w:t>17</w:t>
      </w:r>
    </w:p>
    <w:p w:rsidR="0026127E" w:rsidRDefault="00A009D2">
      <w:pPr>
        <w:pStyle w:val="Teksttreci20"/>
        <w:framePr w:w="11436" w:h="13264" w:hRule="exact" w:wrap="none" w:vAnchor="page" w:hAnchor="page" w:x="255" w:y="2010"/>
        <w:shd w:val="clear" w:color="auto" w:fill="auto"/>
        <w:spacing w:after="205" w:line="260" w:lineRule="exact"/>
        <w:ind w:left="3620"/>
        <w:jc w:val="left"/>
      </w:pPr>
      <w:r>
        <w:t xml:space="preserve">LINDE O SWOIM </w:t>
      </w:r>
      <w:r>
        <w:t>SŁOWNIKU</w:t>
      </w:r>
    </w:p>
    <w:p w:rsidR="0026127E" w:rsidRDefault="00A009D2">
      <w:pPr>
        <w:pStyle w:val="Teksttreci20"/>
        <w:framePr w:w="11436" w:h="13264" w:hRule="exact" w:wrap="none" w:vAnchor="page" w:hAnchor="page" w:x="255" w:y="2010"/>
        <w:shd w:val="clear" w:color="auto" w:fill="auto"/>
        <w:spacing w:line="264" w:lineRule="exact"/>
        <w:ind w:left="1120" w:right="1540" w:firstLine="660"/>
        <w:jc w:val="both"/>
      </w:pPr>
      <w:r>
        <w:t>Wywody Samuela Bogumiła Linde (ta nieodmienna "forma nazwiska figuruje na karcie tytułowej Słownika) dotyczące prac jego nad „Dykcyonarzem albo Słownikiem Języka Polskiego" a zawarte w jego autobiografii oraz we wstępie do Słownika, wygłoszonym na</w:t>
      </w:r>
      <w:r>
        <w:t xml:space="preserve"> publicznym posiedzeniu Towarzystwa Warszawskiego Przyjaciół Nauk w roku 1807 — można podzielić na trzy jak gdyby grupy: a więc na uwagi wstępne, obejmujące charakterystykę ogólną języków słowiańskich, a w tej liczbie polskiego, na rozważania odnoszące się</w:t>
      </w:r>
      <w:r>
        <w:t xml:space="preserve"> do sposobu ułożenia Dykcjonarza, czerpania ze źródeł, rozłożenia materiału, na uwagi wreszcie ,,nad tylą około tej roboty mozołami" (słowa Lindego). Poza tym — także i co do genezy samych zainteresowań językoznawczych autora Słownika, co do bodźców, które</w:t>
      </w:r>
      <w:r>
        <w:t xml:space="preserve"> go przywiodły do poświęcenia leksykografii najlepszych — jak sam potem powie — lat swego życia, niejedno odnajdujemy w jego autobiografii.</w:t>
      </w:r>
    </w:p>
    <w:p w:rsidR="0026127E" w:rsidRDefault="00A009D2">
      <w:pPr>
        <w:pStyle w:val="Teksttreci20"/>
        <w:framePr w:w="11436" w:h="13264" w:hRule="exact" w:wrap="none" w:vAnchor="page" w:hAnchor="page" w:x="255" w:y="2010"/>
        <w:shd w:val="clear" w:color="auto" w:fill="auto"/>
        <w:spacing w:line="264" w:lineRule="exact"/>
        <w:ind w:left="1120" w:right="1540" w:firstLine="660"/>
        <w:jc w:val="both"/>
      </w:pPr>
      <w:r>
        <w:t xml:space="preserve">,,Sławny teolog Morus, wykładając hermeneutykę, ściągnął na siebie moją uwagę więcej jak gruntowny filolog, niż jak </w:t>
      </w:r>
      <w:r>
        <w:t>dogmatyk" — pisze Linde wspominając czasy swoich studiów w Lipsku. „On to szczególniej naprowadził mnie na sposób odróżniania znaczenia pojedynczego słów od znaczenia, czyli sensu, z składu ich wynikającego, który to do sprostowania języków tak ważny sposó</w:t>
      </w:r>
      <w:r>
        <w:t xml:space="preserve">b w Słowniku moim tam się osobliwie pokazuje, gdzie po położonym przykładzie dodane jest objaśnienie jego treści. Lekcje łacińskie i greckie Krystiana Daniela </w:t>
      </w:r>
      <w:r>
        <w:rPr>
          <w:rStyle w:val="Teksttreci2Odstpy4pt"/>
          <w:b/>
          <w:bCs/>
        </w:rPr>
        <w:t>Beka, Reiza, Ernestego,</w:t>
      </w:r>
      <w:r>
        <w:t xml:space="preserve"> filozoficzne </w:t>
      </w:r>
      <w:r>
        <w:rPr>
          <w:rStyle w:val="Teksttreci2Odstpy4pt"/>
          <w:b/>
          <w:bCs/>
        </w:rPr>
        <w:t>Cezara, Platncra</w:t>
      </w:r>
      <w:r>
        <w:t xml:space="preserve"> wprawiały mię w logiczne wyprowadzanie znac</w:t>
      </w:r>
      <w:r>
        <w:t xml:space="preserve">zeń jednego z drugiego; historyczne zaś </w:t>
      </w:r>
      <w:r>
        <w:rPr>
          <w:rStyle w:val="Teksttreci2Odstpy5pt"/>
          <w:b/>
          <w:bCs/>
        </w:rPr>
        <w:t>Beka</w:t>
      </w:r>
      <w:r>
        <w:t xml:space="preserve"> wzniecały ciekawość tropienia, w kształceniu się języka, śladów postępu cywilizacji; orientalnych języków lekcje, przez D a t h e dawane,. prowadziły najwięcej do postrzeżeń etymologicznych i im niejako za zasad</w:t>
      </w:r>
      <w:r>
        <w:t>ę służyły."</w:t>
      </w:r>
    </w:p>
    <w:p w:rsidR="0026127E" w:rsidRDefault="00A009D2">
      <w:pPr>
        <w:pStyle w:val="Teksttreci20"/>
        <w:framePr w:w="11436" w:h="13264" w:hRule="exact" w:wrap="none" w:vAnchor="page" w:hAnchor="page" w:x="255" w:y="2010"/>
        <w:shd w:val="clear" w:color="auto" w:fill="auto"/>
        <w:spacing w:line="264" w:lineRule="exact"/>
        <w:ind w:left="1120" w:right="1540" w:firstLine="660"/>
        <w:jc w:val="both"/>
      </w:pPr>
      <w:r>
        <w:t xml:space="preserve">Wspomniany August Wilhelm </w:t>
      </w:r>
      <w:r>
        <w:rPr>
          <w:lang w:val="cs-CZ" w:eastAsia="cs-CZ" w:bidi="cs-CZ"/>
        </w:rPr>
        <w:t xml:space="preserve">Ernesti, </w:t>
      </w:r>
      <w:r>
        <w:t>słynny wydawca klasyków, Lindemu, już mającemu się „oddać orientowi" — wyjednywa u władz drezdeńskich powierzenie katedry języka i literatury polskiej w uniwersytecie lipskim, a Dathe był tym, którego słowa mi</w:t>
      </w:r>
      <w:r>
        <w:t xml:space="preserve">ały decydujący wpływ na obranie przez Lindego kierunku badań. „Prawda, że mało jest poświęcających się orientalnym językom — mówił Dathe przyszłemu twórcy Dykcjonarza Języka Polskiego — i dlatego życzeniem moim było, żebyś się Wc Pan im oddał; lecz daleko </w:t>
      </w:r>
      <w:r>
        <w:t>mniej jeszcze widzę dbających o Słowiańszczyznę, a nam idzie o to, żeby żadna niwa naukowa nie odłogowała."</w:t>
      </w:r>
    </w:p>
    <w:p w:rsidR="0026127E" w:rsidRDefault="00A009D2">
      <w:pPr>
        <w:pStyle w:val="Teksttreci20"/>
        <w:framePr w:w="11436" w:h="13264" w:hRule="exact" w:wrap="none" w:vAnchor="page" w:hAnchor="page" w:x="255" w:y="2010"/>
        <w:shd w:val="clear" w:color="auto" w:fill="auto"/>
        <w:spacing w:line="264" w:lineRule="exact"/>
        <w:ind w:left="1120" w:right="1540" w:firstLine="660"/>
        <w:jc w:val="both"/>
      </w:pPr>
      <w:r>
        <w:t xml:space="preserve">Zachęcony więc przez obydwu profesorów, nie znający dobrze języka polskiego, Linde siedział „nad gramatyką polską </w:t>
      </w:r>
      <w:r>
        <w:rPr>
          <w:rStyle w:val="Teksttreci2Odstpy5pt"/>
          <w:b/>
          <w:bCs/>
        </w:rPr>
        <w:t>Monety</w:t>
      </w:r>
      <w:r>
        <w:t xml:space="preserve"> wydania Vogla, nad książką </w:t>
      </w:r>
      <w:r>
        <w:t>do czytania tegoż Vo</w:t>
      </w:r>
      <w:r>
        <w:rPr>
          <w:lang w:val="fr-FR" w:eastAsia="fr-FR" w:bidi="fr-FR"/>
        </w:rPr>
        <w:t>gl</w:t>
      </w:r>
      <w:r>
        <w:t>a i nad słownikiem T r o c a</w:t>
      </w:r>
    </w:p>
    <w:p w:rsidR="0026127E" w:rsidRDefault="00A009D2">
      <w:pPr>
        <w:pStyle w:val="Teksttreci20"/>
        <w:framePr w:w="11436" w:h="13264" w:hRule="exact" w:wrap="none" w:vAnchor="page" w:hAnchor="page" w:x="255" w:y="2010"/>
        <w:shd w:val="clear" w:color="auto" w:fill="auto"/>
        <w:spacing w:line="264" w:lineRule="exact"/>
        <w:ind w:left="1120" w:right="1540" w:firstLine="660"/>
        <w:jc w:val="both"/>
      </w:pPr>
      <w:r>
        <w:t>„Dla lepszego objęcia T r o c a — pisze Linde — i nabycia z niego potrzebnej ilości wyrazów, rozłożyłem sobie cały jego słownik sposobem etymologicznym. Rękopis ten jeszcze chowam (Linde pisze te słowa w r</w:t>
      </w:r>
      <w:r>
        <w:t>. 1814, w roku więc ukończenia druku Słownika) — i wielką z niego miałem pomoc kładąc w Słowniku moim po słowach pierwotnych w nocie szereg słów pochodzących." Mówiąc o ćwiczeniu się w polskim języku, wspomina także Linde „Powrót posła" Niemcewicza i „Opis</w:t>
      </w:r>
      <w:r>
        <w:t xml:space="preserve"> państwa tu-</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953" w:y="1470"/>
        <w:shd w:val="clear" w:color="auto" w:fill="auto"/>
        <w:spacing w:line="200" w:lineRule="exact"/>
      </w:pPr>
      <w:r>
        <w:lastRenderedPageBreak/>
        <w:t>18</w:t>
      </w:r>
    </w:p>
    <w:p w:rsidR="0026127E" w:rsidRDefault="00A009D2">
      <w:pPr>
        <w:pStyle w:val="Nagweklubstopka0"/>
        <w:framePr w:wrap="none" w:vAnchor="page" w:hAnchor="page" w:x="4989" w:y="1470"/>
        <w:shd w:val="clear" w:color="auto" w:fill="auto"/>
        <w:spacing w:line="200" w:lineRule="exact"/>
      </w:pPr>
      <w:r>
        <w:t>PORADNIK JĘZYKOWY</w:t>
      </w:r>
    </w:p>
    <w:p w:rsidR="0026127E" w:rsidRDefault="00A009D2">
      <w:pPr>
        <w:pStyle w:val="Nagweklubstopka0"/>
        <w:framePr w:wrap="none" w:vAnchor="page" w:hAnchor="page" w:x="9795" w:y="1470"/>
        <w:shd w:val="clear" w:color="auto" w:fill="auto"/>
        <w:spacing w:line="200" w:lineRule="exact"/>
      </w:pPr>
      <w:r>
        <w:t>1951, z. 2</w:t>
      </w:r>
    </w:p>
    <w:p w:rsidR="0026127E" w:rsidRDefault="00A009D2">
      <w:pPr>
        <w:pStyle w:val="Teksttreci20"/>
        <w:framePr w:w="11436" w:h="13196" w:hRule="exact" w:wrap="none" w:vAnchor="page" w:hAnchor="page" w:x="255" w:y="2078"/>
        <w:shd w:val="clear" w:color="auto" w:fill="auto"/>
        <w:spacing w:line="258" w:lineRule="exact"/>
        <w:ind w:left="1640" w:right="1060"/>
        <w:jc w:val="both"/>
      </w:pPr>
      <w:r>
        <w:t xml:space="preserve">reckiego" Mikoszy, które to dwa dzieła przetłumaczył dla wprawy na język niemiecki, poza tym — „Gramatykę narodową" ks. Kopczyńskiego, „z której — pisze z uniesieniem przyszły autor </w:t>
      </w:r>
      <w:r>
        <w:t>Słownika — całą zadziwiającą budowę języka poznawszy, jak nieograniczonym szacunkiem dla jej autora, tak niepohamowanym zapałem do przyszłych przedsięwzięć czułem się przejętym". Studiowanie Kopczyńskiego było dla Lindego, według jego wyznania, ,,po ukończ</w:t>
      </w:r>
      <w:r>
        <w:t>onych akademickich kursach niemieckich, drugim niejako kursem polskim"; obcowanie zaś ze znakomitymi, po roku 1792 na emigracji przebywającymi: Kościuszką, Kołłątajem, Niemcewiczem, Ignacym i Stanisławem Potockimi — „tyle się do mojej osoby, wyznaje z wdzi</w:t>
      </w:r>
      <w:r>
        <w:t xml:space="preserve">ęcznością Linde, i kształcenia mojego interesującymi — najwyższą szkołą". W zaznajamianiu Lindego z językiem polskim i literaturą brał też wtedy udział tłumacz „Iliady" Franciszek Dmochowski, który ułatwił później autorowi </w:t>
      </w:r>
      <w:r>
        <w:rPr>
          <w:lang w:val="fr-FR" w:eastAsia="fr-FR" w:bidi="fr-FR"/>
        </w:rPr>
        <w:t>S</w:t>
      </w:r>
      <w:r>
        <w:t>ł</w:t>
      </w:r>
      <w:r>
        <w:rPr>
          <w:lang w:val="fr-FR" w:eastAsia="fr-FR" w:bidi="fr-FR"/>
        </w:rPr>
        <w:t xml:space="preserve">ownika </w:t>
      </w:r>
      <w:r>
        <w:t xml:space="preserve">wydanie pierwszego tomu </w:t>
      </w:r>
      <w:r>
        <w:t>jego dzieła.</w:t>
      </w:r>
    </w:p>
    <w:p w:rsidR="0026127E" w:rsidRDefault="00A009D2">
      <w:pPr>
        <w:pStyle w:val="Teksttreci20"/>
        <w:framePr w:w="11436" w:h="13196" w:hRule="exact" w:wrap="none" w:vAnchor="page" w:hAnchor="page" w:x="255" w:y="2078"/>
        <w:shd w:val="clear" w:color="auto" w:fill="auto"/>
        <w:spacing w:line="258" w:lineRule="exact"/>
        <w:ind w:left="1640" w:right="1060" w:firstLine="680"/>
        <w:jc w:val="both"/>
      </w:pPr>
      <w:r>
        <w:t>W Warszawie już w roku</w:t>
      </w:r>
      <w:r>
        <w:rPr>
          <w:lang w:val="ru-RU" w:eastAsia="ru-RU" w:bidi="ru-RU"/>
        </w:rPr>
        <w:t xml:space="preserve"> </w:t>
      </w:r>
      <w:r>
        <w:t xml:space="preserve">1794, nawet w okresie oblężenia miasta, nie zaniedbuje Linde okazji spotykania się z tymi ludźmi, a wśród nich jeszcze i ze świeżo poznanym Kopczyńskim. „Jak dotąd jego pisma, tak teraz częsta z nim rozmowa stała mi się </w:t>
      </w:r>
      <w:r>
        <w:t>nauką", oświadcza Linde. Korzystając z bibliotek, dodaje: „byłem w stanie robienia do Słownika wypisów z dzieł bardzo rzadkich i ważnych". „Po zupełnym usiłowań narodowych upadku (powstanie Kościuszki) robić będzie Linde wypisy do swego dzieła już w Wiedni</w:t>
      </w:r>
      <w:r>
        <w:t>u, w Bibliotece Ossolińskiego, początkowo skąpo w polskie dzieła wyposażonej, wkrótce jednak dzięki hojności właściciela, przede wszystkim jednak dzięki zabiegliwości samego autora Słownika, szperaniu i wyciąganiu przez niego ze starych klasztorów i opactw</w:t>
      </w:r>
      <w:r>
        <w:t xml:space="preserve"> licznych zabytków i białych kruków — znakomicie rozszerzonej.</w:t>
      </w:r>
    </w:p>
    <w:p w:rsidR="0026127E" w:rsidRDefault="00A009D2">
      <w:pPr>
        <w:pStyle w:val="Teksttreci20"/>
        <w:framePr w:w="11436" w:h="13196" w:hRule="exact" w:wrap="none" w:vAnchor="page" w:hAnchor="page" w:x="255" w:y="2078"/>
        <w:shd w:val="clear" w:color="auto" w:fill="auto"/>
        <w:spacing w:line="258" w:lineRule="exact"/>
        <w:ind w:left="1640" w:right="1060" w:firstLine="680"/>
        <w:jc w:val="both"/>
      </w:pPr>
      <w:r>
        <w:t>Tyle co do genezy pierwiastkowych impulsów i poczynań Lindego w pasjonującej go całe życie dziedzinie prac leksykograficznych, z których zdaje autor obszerną relację we wstępie do swego Słownik</w:t>
      </w:r>
      <w:r>
        <w:t>a.</w:t>
      </w:r>
    </w:p>
    <w:p w:rsidR="0026127E" w:rsidRDefault="00A009D2">
      <w:pPr>
        <w:pStyle w:val="Teksttreci20"/>
        <w:framePr w:w="11436" w:h="13196" w:hRule="exact" w:wrap="none" w:vAnchor="page" w:hAnchor="page" w:x="255" w:y="2078"/>
        <w:shd w:val="clear" w:color="auto" w:fill="auto"/>
        <w:spacing w:line="258" w:lineRule="exact"/>
        <w:ind w:left="1640" w:right="1060" w:firstLine="680"/>
        <w:jc w:val="both"/>
      </w:pPr>
      <w:r>
        <w:t>Po wprowadzającym w tok wywodów określeniu istoty mowy ludzkiej, „tego — jak powiada Linde — tłumacza wyobrażeń i uczucia człowieka", przechodzi autor do dość ogólnej charakterystyki języka słowiańskiego, „między językami europejskmi jednego z tych, któ</w:t>
      </w:r>
      <w:r>
        <w:t xml:space="preserve">re najobszerniej się rozciągają", bo od Kamczatki aż do Elby, a od Morza Bałtyckiego aż po odnogę Adriatycką, jednego przy tym z najbogatszych, rozgałęzionego na wiele gatunków mowy, u których „ślady spólnictwa rodu słowiańskiego, czas choć wszystkożerny, </w:t>
      </w:r>
      <w:r>
        <w:t>nie potrafił dotąd zatrzeć (...)".</w:t>
      </w:r>
    </w:p>
    <w:p w:rsidR="0026127E" w:rsidRDefault="00A009D2">
      <w:pPr>
        <w:pStyle w:val="Teksttreci20"/>
        <w:framePr w:w="11436" w:h="13196" w:hRule="exact" w:wrap="none" w:vAnchor="page" w:hAnchor="page" w:x="255" w:y="2078"/>
        <w:shd w:val="clear" w:color="auto" w:fill="auto"/>
        <w:spacing w:line="258" w:lineRule="exact"/>
        <w:ind w:left="1640" w:right="1060" w:firstLine="680"/>
        <w:jc w:val="both"/>
      </w:pPr>
      <w:r>
        <w:t>W obszerniejszym już omówieniu języka polskiego, zajmującego — według określenia Lindego — niepoślednie miejsce wpośród dialektów słowiańskich, wskazuje twórca Dykcjonarza na warunki rozwojowe języka narodowego, na użytko</w:t>
      </w:r>
      <w:r>
        <w:t>wanie go więc powszechne w rządzeniu państwem, należącym niegdyś do najpotężniejszych, na odprawianie w nim obrad publicznych, na posługiwanie się nim stanów, urzędników, królów i uczonych. „Rozważając te okoliczności — pisze Linde — już sądzić wypada, jes</w:t>
      </w:r>
      <w:r>
        <w:t xml:space="preserve">zcze go nawet nie znając, że to musi być język bogaty, bo tyle nauk, tyle wyobrażeń obejmujący, język polerowny, bo od osób polorem słynących używany, język do udoskonalenia łatwy, bo wzrosły na wybornym gruncie owej starożytnej Słowiańszczyzny. Atoli nie </w:t>
      </w:r>
      <w:r>
        <w:t>tajmy tego przed sobą — dodaje — że podobny los spotkał język nasz, co i ziemię naszą, z przyrodzenia tak żyzną; miejscami i czasami oboje poszło w zaniedbanie."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281" w:y="1398"/>
        <w:shd w:val="clear" w:color="auto" w:fill="auto"/>
        <w:spacing w:line="200" w:lineRule="exact"/>
      </w:pPr>
      <w:r>
        <w:lastRenderedPageBreak/>
        <w:t>1951, z. 2</w:t>
      </w:r>
    </w:p>
    <w:p w:rsidR="0026127E" w:rsidRDefault="00A009D2">
      <w:pPr>
        <w:pStyle w:val="Nagweklubstopka0"/>
        <w:framePr w:wrap="none" w:vAnchor="page" w:hAnchor="page" w:x="4311" w:y="1386"/>
        <w:shd w:val="clear" w:color="auto" w:fill="auto"/>
        <w:spacing w:line="200" w:lineRule="exact"/>
      </w:pPr>
      <w:r>
        <w:t>PORADNIK JĘZYKOWY</w:t>
      </w:r>
    </w:p>
    <w:p w:rsidR="0026127E" w:rsidRDefault="00A009D2">
      <w:pPr>
        <w:pStyle w:val="Nagweklubstopka0"/>
        <w:framePr w:wrap="none" w:vAnchor="page" w:hAnchor="page" w:x="9867" w:y="1374"/>
        <w:shd w:val="clear" w:color="auto" w:fill="auto"/>
        <w:spacing w:line="200" w:lineRule="exact"/>
      </w:pPr>
      <w:r>
        <w:t>19</w:t>
      </w:r>
    </w:p>
    <w:p w:rsidR="0026127E" w:rsidRDefault="00A009D2">
      <w:pPr>
        <w:pStyle w:val="Teksttreci20"/>
        <w:framePr w:w="11436" w:h="13285" w:hRule="exact" w:wrap="none" w:vAnchor="page" w:hAnchor="page" w:x="255" w:y="1989"/>
        <w:shd w:val="clear" w:color="auto" w:fill="auto"/>
        <w:spacing w:line="264" w:lineRule="exact"/>
        <w:ind w:left="1040" w:right="1600"/>
        <w:jc w:val="both"/>
      </w:pPr>
      <w:r>
        <w:t xml:space="preserve">Za najwspanialsze epoki języka </w:t>
      </w:r>
      <w:r>
        <w:t>polskiego uważa Linde wiek Zygmuntów i wiek osiemnasty (działalność Komisji Edukacyjnej), rozgrodzone okresem płodnym w dzieła pisane w języku łacińskim, „przyciemniające więc ojczysty. Przechodzi następnie w swoich rozważaniach do stwierdzenia, że poniewa</w:t>
      </w:r>
      <w:r>
        <w:t>ż „znaczne odmiany, zachodzące w rządach krajowych, znacznie też i na język działają, bądź co do wzrostu, bądź co do upadku onego, podług zachodzących okoliczności mniej lub więcej sprzyjających — przysługą pozostanie ukazanie go „w całej obszerności w jed</w:t>
      </w:r>
      <w:r>
        <w:t>no zebrawszy. “</w:t>
      </w:r>
    </w:p>
    <w:p w:rsidR="0026127E" w:rsidRDefault="00A009D2">
      <w:pPr>
        <w:pStyle w:val="Teksttreci20"/>
        <w:framePr w:w="11436" w:h="13285" w:hRule="exact" w:wrap="none" w:vAnchor="page" w:hAnchor="page" w:x="255" w:y="1989"/>
        <w:shd w:val="clear" w:color="auto" w:fill="auto"/>
        <w:spacing w:line="264" w:lineRule="exact"/>
        <w:ind w:left="1040" w:right="1600" w:firstLine="680"/>
        <w:jc w:val="both"/>
      </w:pPr>
      <w:r>
        <w:t>Znał Linde słowa autora „Gramatyki narodowej** Kopczyńskiego, że „nikt się prawdziwie tym poszczycić nie może, żeby cały swój umiał język. W jednym narodzie polskim, tyle prawie różnych języków liczyć trzeba, ile w nim jest stanów, kondycyj</w:t>
      </w:r>
      <w:r>
        <w:t>, profesyj, ile kunsztów i rzemiosł (...)**. „Któż tę całą rozległość wyrazów polskich ogarnął pamięcią?** — pytał Kopczyński. Linde zaś jeszcze wiedział i to, „że gdyby też nawet kto i znał wszystkie szczegóły języka w rozlicznych gatunkach potrzeb i spos</w:t>
      </w:r>
      <w:r>
        <w:t>obu życia, nie będzie ich sobie tam przypominał, gdzie które wyłuszczać wypadnie; a zatem — dodaje autor — wprzód potrzeba zbierać zapasy, a potem samo dzieło układać**.</w:t>
      </w:r>
    </w:p>
    <w:p w:rsidR="0026127E" w:rsidRDefault="00A009D2">
      <w:pPr>
        <w:pStyle w:val="Teksttreci20"/>
        <w:framePr w:w="11436" w:h="13285" w:hRule="exact" w:wrap="none" w:vAnchor="page" w:hAnchor="page" w:x="255" w:y="1989"/>
        <w:shd w:val="clear" w:color="auto" w:fill="auto"/>
        <w:spacing w:line="264" w:lineRule="exact"/>
        <w:ind w:left="1040" w:right="1600" w:firstLine="680"/>
        <w:jc w:val="both"/>
      </w:pPr>
      <w:r>
        <w:t>Zapasy zaś owe zbierał skrupulatnie twórca Słownika na „dwoistej</w:t>
      </w:r>
      <w:r>
        <w:rPr>
          <w:vertAlign w:val="superscript"/>
        </w:rPr>
        <w:t>4</w:t>
      </w:r>
      <w:r>
        <w:t xml:space="preserve">*, jak powiada, </w:t>
      </w:r>
      <w:r>
        <w:t>niwie, a więc z pism i z mowy potocznej, z niwy więc pierwszej, uprawniejszej i pielęgnowanej, drugiej za to — obszerniejszej.</w:t>
      </w:r>
    </w:p>
    <w:p w:rsidR="0026127E" w:rsidRDefault="00A009D2">
      <w:pPr>
        <w:pStyle w:val="Teksttreci20"/>
        <w:framePr w:w="11436" w:h="13285" w:hRule="exact" w:wrap="none" w:vAnchor="page" w:hAnchor="page" w:x="255" w:y="1989"/>
        <w:shd w:val="clear" w:color="auto" w:fill="auto"/>
        <w:spacing w:line="258" w:lineRule="exact"/>
        <w:ind w:left="940" w:right="1600" w:firstLine="780"/>
        <w:jc w:val="both"/>
      </w:pPr>
      <w:r>
        <w:t>Zabrawszy się więc najpierw do czytania dzieł narodowych (do mowy potocznej odwoływał się Linde tylko — jak mówi — „w takim przyp</w:t>
      </w:r>
      <w:r>
        <w:t>adku, gdy w pismach czego nie znalazł**) chciał autor postępować w doborze książek według ułożonego z góry planu, co się jednak nie powiodło ze względu na skromne początkowo zapasy biblioteczne; „trzeba było — pisze Linde we wstępie do Słownika — sześciokr</w:t>
      </w:r>
      <w:r>
        <w:t xml:space="preserve">otnie wszystkie prawie znaczniejsze biblioteki po Galicji aż do granicy wołoskiej zwiedzić. Biblioteka J. W. Hrabiego </w:t>
      </w:r>
      <w:r>
        <w:rPr>
          <w:rStyle w:val="Teksttreci2Odstpy5pt"/>
          <w:b/>
          <w:bCs/>
        </w:rPr>
        <w:t>Ossolińskiego</w:t>
      </w:r>
      <w:r>
        <w:t xml:space="preserve"> w Wiedniu, wtedy gdy mi dozór jej powierzono, nie była tym, czym się pokazała, gdym się z nią rozstawał.** Jak zaś ją Linde </w:t>
      </w:r>
      <w:r>
        <w:t>stawiał na nogi, jakie wiec zapasy do niej sprowadził, w jaki sposób je zdobywał, świadczą jego listy pisane do Ossolińskiego z owych mozolnie odprawianych podróży. „Pyłem kilkowiekowym okurzone księgi — pisze o stanie współczesnych Lindemu prowincjonalnyc</w:t>
      </w:r>
      <w:r>
        <w:t>h bibliotek, w przedmowie do drugiego wydania Słownika Lindego (przez Ossolineum) August Bielowski — nie nęciły do siebie nikogo ze swoich, a lenistwo lub obawa zawstydzenia zasłaniały je, jak tarczą siedmiokrotną, najrozmaitszymi pozorami przed ciekawym o</w:t>
      </w:r>
      <w:r>
        <w:t>kiem obcych natrętów. Bibliografowie więc i bibliofile wieku zeszłego znaleźli się pod tym względem w osobliwszym położeniu. Z jednej strony instynkt jakiś przemawiał silnie do ich duszy, że czas już ostatni, aby ratować te szczątki naukowej przeszłości na</w:t>
      </w:r>
      <w:r>
        <w:t xml:space="preserve">szej od zagłady i wydobywać na jaw wszelką naukę, jaka się w nich ukrywała, z drugiej strony nie chciano zgoła rozumieć tej potrzeby i na niezaprzeczalnym prawie własności polegając, </w:t>
      </w:r>
      <w:r>
        <w:rPr>
          <w:rStyle w:val="Teksttreci2Kursywa"/>
          <w:b/>
          <w:bCs/>
        </w:rPr>
        <w:t>stawiano częstokroć opór nieprzełamany</w:t>
      </w:r>
      <w:r>
        <w:t xml:space="preserve"> wszelkim </w:t>
      </w:r>
      <w:r>
        <w:rPr>
          <w:rStyle w:val="Teksttreci2Kursywa"/>
          <w:b/>
          <w:bCs/>
        </w:rPr>
        <w:t xml:space="preserve">tego rodzaju </w:t>
      </w:r>
      <w:r>
        <w:t>poszukiwanio</w:t>
      </w:r>
      <w:r>
        <w:t xml:space="preserve">m. </w:t>
      </w:r>
      <w:r>
        <w:rPr>
          <w:rStyle w:val="Teksttreci2Kursywa"/>
          <w:b/>
          <w:bCs/>
        </w:rPr>
        <w:t>To</w:t>
      </w:r>
      <w:r>
        <w:t xml:space="preserve"> dało przeciwnikom </w:t>
      </w:r>
      <w:r>
        <w:rPr>
          <w:rStyle w:val="Teksttreci2Kursywa"/>
          <w:b/>
          <w:bCs/>
          <w:lang w:val="cs-CZ" w:eastAsia="cs-CZ" w:bidi="cs-CZ"/>
        </w:rPr>
        <w:t xml:space="preserve">pochop </w:t>
      </w:r>
      <w:r>
        <w:rPr>
          <w:rStyle w:val="Teksttreci2Kursywa"/>
          <w:b/>
          <w:bCs/>
        </w:rPr>
        <w:t>do</w:t>
      </w:r>
      <w:r>
        <w:t xml:space="preserve"> podniesienia zasady, na którą trudno dziś zgodzić się, że cel uświęca środki, a która, ile się zdaje, była powszechnym przekonaniem bibliografów </w:t>
      </w:r>
      <w:r>
        <w:rPr>
          <w:rStyle w:val="Teksttreci2Kursywa"/>
          <w:b/>
          <w:bCs/>
        </w:rPr>
        <w:t>i bibliofilów</w:t>
      </w:r>
      <w:r>
        <w:t xml:space="preserve"> wieku zeszłego. Nadużycia tego rodzaju — dodaje Bielowski — wią</w:t>
      </w:r>
      <w:r>
        <w:t xml:space="preserve">żą się poniekąd </w:t>
      </w:r>
      <w:r>
        <w:rPr>
          <w:rStyle w:val="Teksttreci2Kursywa"/>
          <w:b/>
          <w:bCs/>
        </w:rPr>
        <w:t>z</w:t>
      </w:r>
      <w:r>
        <w:t xml:space="preserve"> najzasłużeńszymi z owej epoki imionami. Wiadomo, co </w:t>
      </w:r>
      <w:r>
        <w:rPr>
          <w:rStyle w:val="Teksttreci2Kursywa"/>
          <w:b/>
          <w:bCs/>
        </w:rPr>
        <w:t>w</w:t>
      </w:r>
      <w:r>
        <w:t xml:space="preserve"> tym względzie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2205" w:y="1574"/>
        <w:shd w:val="clear" w:color="auto" w:fill="auto"/>
        <w:spacing w:line="200" w:lineRule="exact"/>
      </w:pPr>
      <w:r>
        <w:lastRenderedPageBreak/>
        <w:t>20</w:t>
      </w:r>
    </w:p>
    <w:p w:rsidR="0026127E" w:rsidRDefault="00A009D2">
      <w:pPr>
        <w:pStyle w:val="Nagweklubstopka0"/>
        <w:framePr w:wrap="none" w:vAnchor="page" w:hAnchor="page" w:x="5205" w:y="1562"/>
        <w:shd w:val="clear" w:color="auto" w:fill="auto"/>
        <w:spacing w:line="200" w:lineRule="exact"/>
      </w:pPr>
      <w:r>
        <w:t>PORADNIK JĘZYKOWY</w:t>
      </w:r>
    </w:p>
    <w:p w:rsidR="0026127E" w:rsidRDefault="00A009D2">
      <w:pPr>
        <w:pStyle w:val="Nagweklubstopka0"/>
        <w:framePr w:wrap="none" w:vAnchor="page" w:hAnchor="page" w:x="9945" w:y="1550"/>
        <w:shd w:val="clear" w:color="auto" w:fill="auto"/>
        <w:spacing w:line="200" w:lineRule="exact"/>
      </w:pPr>
      <w:r>
        <w:t>1951, z. 2</w:t>
      </w:r>
    </w:p>
    <w:p w:rsidR="0026127E" w:rsidRDefault="00A009D2">
      <w:pPr>
        <w:pStyle w:val="Teksttreci20"/>
        <w:framePr w:w="11436" w:h="12986" w:hRule="exact" w:wrap="none" w:vAnchor="page" w:hAnchor="page" w:x="255" w:y="2164"/>
        <w:shd w:val="clear" w:color="auto" w:fill="auto"/>
        <w:spacing w:line="258" w:lineRule="exact"/>
        <w:ind w:left="1940" w:right="880"/>
        <w:jc w:val="both"/>
      </w:pPr>
      <w:r>
        <w:t xml:space="preserve">rozpowiadają o czcigodnym Tadeuszu Czackim. O Lindem zaś pisze Bielowski: „Ostateczności w nabywaniu ksiąg używał </w:t>
      </w:r>
      <w:r>
        <w:t>tam tylko, gdzie żadne inne środki nie pomagały. W takim razie nie brakło mu przebiegłości i dowcipu</w:t>
      </w:r>
    </w:p>
    <w:p w:rsidR="0026127E" w:rsidRDefault="00A009D2">
      <w:pPr>
        <w:pStyle w:val="Teksttreci20"/>
        <w:framePr w:w="11436" w:h="12986" w:hRule="exact" w:wrap="none" w:vAnchor="page" w:hAnchor="page" w:x="255" w:y="2164"/>
        <w:shd w:val="clear" w:color="auto" w:fill="auto"/>
        <w:spacing w:line="258" w:lineRule="exact"/>
        <w:ind w:left="1940" w:right="880" w:firstLine="660"/>
        <w:jc w:val="both"/>
      </w:pPr>
      <w:r>
        <w:t xml:space="preserve">Co więc i ile Linde według własnego określenia „zemknął**, a co wziął na rewers, </w:t>
      </w:r>
      <w:r>
        <w:rPr>
          <w:rStyle w:val="Teksttreci2Odstpy4pt"/>
          <w:b/>
          <w:bCs/>
        </w:rPr>
        <w:t>„którego naturę Panu ustnie wytłumacz</w:t>
      </w:r>
      <w:r>
        <w:t>ę“, jak pisał dwuznacznie Ossolińskie</w:t>
      </w:r>
      <w:r>
        <w:t xml:space="preserve">mu, a „już w to potrafię, że rewers nam będzie dogodny** — widać zarówno z listu donoszącego o zdobyczy np. koprzywnickiej, pisanego w Sandomierzu 12 lipca 1799 roku, gdzie jeszcze i zapowiedź: „Jutro muszę być zdrów, bo </w:t>
      </w:r>
      <w:r>
        <w:rPr>
          <w:rStyle w:val="Teksttreci2Odstpy4pt"/>
          <w:b/>
          <w:bCs/>
        </w:rPr>
        <w:t>jutro zacznie się robota sandomiers</w:t>
      </w:r>
      <w:r>
        <w:rPr>
          <w:rStyle w:val="Teksttreci2Odstpy4pt"/>
          <w:b/>
          <w:bCs/>
        </w:rPr>
        <w:t>ka,</w:t>
      </w:r>
      <w:r>
        <w:t xml:space="preserve"> a tu będę miał wielkie pole (...)“ — jak i z listu drugiego z Sandomierza, z dnia 20 lipca tegoż roku, gdzie donosi o „przetrząśnięciu czterech tutejszych składów ksiąg**. </w:t>
      </w:r>
      <w:r>
        <w:rPr>
          <w:rStyle w:val="Teksttreci2Odstpy4pt"/>
          <w:b/>
          <w:bCs/>
        </w:rPr>
        <w:t>„Połów sandomierski nieliczny,</w:t>
      </w:r>
      <w:r>
        <w:t xml:space="preserve"> wyznaje Linde Ossolińskiemu, ale Pan sam </w:t>
      </w:r>
      <w:r>
        <w:rPr>
          <w:rStyle w:val="Teksttreci2Odstpy4pt"/>
          <w:b/>
          <w:bCs/>
        </w:rPr>
        <w:t xml:space="preserve">uznasz, </w:t>
      </w:r>
      <w:r>
        <w:rPr>
          <w:rStyle w:val="Teksttreci2Odstpy4pt"/>
          <w:b/>
          <w:bCs/>
        </w:rPr>
        <w:t>że ważny.</w:t>
      </w:r>
      <w:r>
        <w:t xml:space="preserve"> Jest w moich rękach... więc między innymi (a pozycyj fura) i Ursiniego „Gramatyka łacińsko-polska** </w:t>
      </w:r>
      <w:r>
        <w:rPr>
          <w:rStyle w:val="Teksttreci2Odstpy4pt"/>
          <w:b/>
          <w:bCs/>
        </w:rPr>
        <w:t>(mnie niezmiernie potrzebna,</w:t>
      </w:r>
      <w:r>
        <w:t xml:space="preserve"> tylko pożal się Boże, że defektowa), i Rejowa „Postylla** (choć trochę nagniła), i Psałterz Wróbla pierwszej edycji, </w:t>
      </w:r>
      <w:r>
        <w:t xml:space="preserve">i Słomkowicza „Gramatyka hebrajska** i Gaspra Twardowskiego wiersz na śmierć Konstancji, Stryjkowskiego „Goniec cnoty** — </w:t>
      </w:r>
      <w:r>
        <w:rPr>
          <w:rStyle w:val="Teksttreci2Odstpy4pt"/>
          <w:b/>
          <w:bCs/>
        </w:rPr>
        <w:t>paradny wiersz</w:t>
      </w:r>
      <w:r>
        <w:t xml:space="preserve"> — są też (Zaręby) „Okulary na rozchody Rzplitej 1623“, „Okulary wtóre na ciemne oczy ministrów...**, „Dysputacja, którą</w:t>
      </w:r>
      <w:r>
        <w:t xml:space="preserve"> miał Luter z dyabłem 1605**, „Łzy świeżosmutne Podola utrapionego 1618.**</w:t>
      </w:r>
    </w:p>
    <w:p w:rsidR="0026127E" w:rsidRDefault="00A009D2">
      <w:pPr>
        <w:pStyle w:val="Teksttreci20"/>
        <w:framePr w:w="11436" w:h="12986" w:hRule="exact" w:wrap="none" w:vAnchor="page" w:hAnchor="page" w:x="255" w:y="2164"/>
        <w:shd w:val="clear" w:color="auto" w:fill="auto"/>
        <w:spacing w:line="258" w:lineRule="exact"/>
        <w:ind w:left="1940" w:right="880" w:firstLine="660"/>
        <w:jc w:val="both"/>
      </w:pPr>
      <w:r>
        <w:t>„Na Woli będąc — donosi Linde w liście datowanym w Nowym Mieście Korczynie, 5 sierpnia 1799 — łożyłem jeden dzień na splądrowanie poczciwego Kuczkowskiego (...) Niech się szambelani</w:t>
      </w:r>
      <w:r>
        <w:t xml:space="preserve">sko żali na moją niedyskrecję, ja jej nie znam, gdzie idzie o kochaną naszą biblioteczkę.** Więc znowu i Otwinowski znalazł się w drelichowych tobołach „nigdy nie ustającego pracownika** (tak się podpisywał w owych listach Linde), i pierwszy, i trzeci tom </w:t>
      </w:r>
      <w:r>
        <w:t>„Rytmów** wydania Załuskiego („mnie się zdaje, że drugi tom mamy**, uspokaja siebie i Ossolińskiego Linde). „Od starosty Popiela Minasowicza „Rytmów** wydrwić nie udało mi się dotąd, ale w Bogu nadzieja.** W Radomyślu, w kościółku, znalazł Linde historię z</w:t>
      </w:r>
      <w:r>
        <w:t>burzenia Jerozolimy, wypis z Flawiusza Józefa Żydowina, a w Stobnicy u reformatów — jak widać ze spisu podanego w liście — „zdarzyło się“ (określenie Lindego) też nie najgorzej, choć z Miscellaneami trudniej poszło i aż do prowincjała, do Krakowa, trzeba b</w:t>
      </w:r>
      <w:r>
        <w:t>yło pisać „który jeżeli pozwoli, pożyczka ta i rewersa tak nam pójdą, jak owa Zatorska**, cieszy się już z góry Linde, a utrudzony wzdycha: „Pan by nie uwierzył, jak ciężkie są negocjacje z mnichami, trzeba więcej niż ministrowskiej głowy, aby cokolwiek ws</w:t>
      </w:r>
      <w:r>
        <w:t>kórać.** I zaraz po użalinach, ulgę przynoszących, pedantyczny biblioman donosi: „W Stobnicy u fary wziąłem (...)** (pierwotnie Linde położył słowo „nabyłem**, ale z rzetelności „przemazał** je na „wziąłem**).</w:t>
      </w:r>
    </w:p>
    <w:p w:rsidR="0026127E" w:rsidRDefault="00A009D2">
      <w:pPr>
        <w:pStyle w:val="Teksttreci20"/>
        <w:framePr w:w="11436" w:h="12986" w:hRule="exact" w:wrap="none" w:vAnchor="page" w:hAnchor="page" w:x="255" w:y="2164"/>
        <w:shd w:val="clear" w:color="auto" w:fill="auto"/>
        <w:spacing w:line="258" w:lineRule="exact"/>
        <w:ind w:left="1940" w:right="880" w:firstLine="660"/>
        <w:jc w:val="both"/>
      </w:pPr>
      <w:r>
        <w:t>Słał więc Linde listy do swego Mecenasa jeszcz</w:t>
      </w:r>
      <w:r>
        <w:t>e i z Klimontowa, z Wiśniowa, Bogoryi, Trzęsówki, Radomyśla, strach go jednak ogarnął, gdy za długo nie widać było listu od Ossolińskiego. ,,(...) Wstrzymałem przez czas niejaki moje zgłoszenia dalsze — pisał Linde z Krakowa 25 sierpnia 1799 r. — obawiając</w:t>
      </w:r>
      <w:r>
        <w:t xml:space="preserve"> się, że licho jakieś wplątało się w naszą korespondencję.** Uspokojony więc, że listy nie wpadły w ręce niepowołane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167" w:y="1302"/>
        <w:shd w:val="clear" w:color="auto" w:fill="auto"/>
        <w:spacing w:line="200" w:lineRule="exact"/>
      </w:pPr>
      <w:r>
        <w:lastRenderedPageBreak/>
        <w:t>1951. z. 2</w:t>
      </w:r>
    </w:p>
    <w:p w:rsidR="0026127E" w:rsidRDefault="00A009D2">
      <w:pPr>
        <w:pStyle w:val="Nagweklubstopka0"/>
        <w:framePr w:wrap="none" w:vAnchor="page" w:hAnchor="page" w:x="4209" w:y="1308"/>
        <w:shd w:val="clear" w:color="auto" w:fill="auto"/>
        <w:spacing w:line="200" w:lineRule="exact"/>
      </w:pPr>
      <w:r>
        <w:t>PORADNIK JĘZYKOWY</w:t>
      </w:r>
    </w:p>
    <w:p w:rsidR="0026127E" w:rsidRDefault="00A009D2">
      <w:pPr>
        <w:pStyle w:val="Nagweklubstopka0"/>
        <w:framePr w:wrap="none" w:vAnchor="page" w:hAnchor="page" w:x="9789" w:y="1302"/>
        <w:shd w:val="clear" w:color="auto" w:fill="auto"/>
        <w:spacing w:line="200" w:lineRule="exact"/>
      </w:pPr>
      <w:r>
        <w:t>21</w:t>
      </w:r>
    </w:p>
    <w:p w:rsidR="0026127E" w:rsidRDefault="00A009D2">
      <w:pPr>
        <w:pStyle w:val="Teksttreci20"/>
        <w:framePr w:w="11436" w:h="13039" w:hRule="exact" w:wrap="none" w:vAnchor="page" w:hAnchor="page" w:x="255" w:y="1917"/>
        <w:shd w:val="clear" w:color="auto" w:fill="auto"/>
        <w:spacing w:line="264" w:lineRule="exact"/>
        <w:ind w:left="880" w:right="1720"/>
        <w:jc w:val="both"/>
      </w:pPr>
      <w:r>
        <w:t>donosił znowu Linde o swoich „bukinistowskich" sprawkach. „Wstępowanie moje z Noweg</w:t>
      </w:r>
      <w:r>
        <w:t xml:space="preserve">o Miasta do starostwa Morsztynów na nic się nie przydało; samego nie zastałem, sama poszła coś na Margrabinią, zbyła mię tym, że żadnych książek w naszym guście, który pretenduje znać doskonale, nie ma. W Opatowcu z dominikanami i z kanonikiem mogłem, </w:t>
      </w:r>
      <w:r>
        <w:rPr>
          <w:lang w:val="en-US" w:eastAsia="en-US" w:bidi="en-US"/>
        </w:rPr>
        <w:t xml:space="preserve">com </w:t>
      </w:r>
      <w:r>
        <w:t xml:space="preserve">chciał, dokazać, ale nie było co wziąć... Z Opatowca poleciałem do Pińczowa, ale biada! miałem nieszczęście nie zastać Cynka, a żona jego wcale się nie umiała znaleźć ani w osobie mojej </w:t>
      </w:r>
      <w:r>
        <w:rPr>
          <w:rStyle w:val="Teksttreci2Kursywa"/>
          <w:b/>
          <w:bCs/>
        </w:rPr>
        <w:t>szwedzko-</w:t>
      </w:r>
      <w:r>
        <w:t xml:space="preserve"> (Linde był pochodzenia szwedzkiego) </w:t>
      </w:r>
      <w:r>
        <w:rPr>
          <w:rStyle w:val="Teksttreci2Kursywa"/>
          <w:b/>
          <w:bCs/>
        </w:rPr>
        <w:t>niemiecko-polskiej,</w:t>
      </w:r>
      <w:r>
        <w:t xml:space="preserve"> ni w</w:t>
      </w:r>
      <w:r>
        <w:t xml:space="preserve"> interesie tak górnouczonym." W Krakowie „praca była wielka u franciszkanów (od których czegom jeno chciał, </w:t>
      </w:r>
      <w:r>
        <w:rPr>
          <w:rStyle w:val="Teksttreci2Kursywa"/>
          <w:b/>
          <w:bCs/>
        </w:rPr>
        <w:t>porządnie i sumiennie</w:t>
      </w:r>
      <w:r>
        <w:t xml:space="preserve"> — </w:t>
      </w:r>
      <w:r>
        <w:rPr>
          <w:lang w:val="fr-FR" w:eastAsia="fr-FR" w:bidi="fr-FR"/>
        </w:rPr>
        <w:t>s</w:t>
      </w:r>
      <w:r>
        <w:t>ł</w:t>
      </w:r>
      <w:r>
        <w:rPr>
          <w:lang w:val="fr-FR" w:eastAsia="fr-FR" w:bidi="fr-FR"/>
        </w:rPr>
        <w:t xml:space="preserve">owa </w:t>
      </w:r>
      <w:r>
        <w:t>te Linde podkreśla — nabył) i u »bożociałków«, z którymi jeszcze nie mogłem trafić do ugody; lecz Bóg i Trzebiński, nadzieja moja; zwłaszcza gdy i od nich łupy się już moim sposobem zdarzyły niezmierne. Walny też był połów w Chebdowie u norbertanów, zwłasz</w:t>
      </w:r>
      <w:r>
        <w:t xml:space="preserve">cza co do Fragmentów czyli Miscelaneów </w:t>
      </w:r>
      <w:r>
        <w:rPr>
          <w:lang w:val="en-US" w:eastAsia="en-US" w:bidi="en-US"/>
        </w:rPr>
        <w:t xml:space="preserve">in quarto </w:t>
      </w:r>
      <w:r>
        <w:t xml:space="preserve">(...).“ Na Kalwarii jednak, u bernardynów, nie powiodło się zanadto, „bo tam, pisze Linde, ni perswazje, ni pieniądze, ani zamiany, ani rewersa, ani pogróżki nic nie pomogą; chyba ich za łeb wziąć trzeba; a </w:t>
      </w:r>
      <w:r>
        <w:t xml:space="preserve">mnichy tłuste i spaśne, a ja chudy (...). Cudem przecież mi się udało smykać: Łukasza Górnickiego „Rozmowę złodzieja z czartem" </w:t>
      </w:r>
      <w:r>
        <w:rPr>
          <w:lang w:val="en-US" w:eastAsia="en-US" w:bidi="en-US"/>
        </w:rPr>
        <w:t xml:space="preserve">in quarto </w:t>
      </w:r>
      <w:r>
        <w:t>(...) i jeszcze trzy insze kawałki (...), których nie mając na dorędziu, bom je u Iżyckiego zakopał dla bezpieczeństwa</w:t>
      </w:r>
      <w:r>
        <w:t xml:space="preserve">, nie opiszę, za to zaś położę tu Panu rejestr najciekawszych łupów krakowskich i chebdowskich, jak mi co w rękę wpadnie, bo skąd i jak co przyszło, czy </w:t>
      </w:r>
      <w:r>
        <w:rPr>
          <w:rStyle w:val="Teksttreci2Kursywa"/>
          <w:b/>
          <w:bCs/>
        </w:rPr>
        <w:t>per fas</w:t>
      </w:r>
      <w:r>
        <w:t xml:space="preserve"> czy </w:t>
      </w:r>
      <w:r>
        <w:rPr>
          <w:rStyle w:val="Teksttreci2Kursywa"/>
          <w:b/>
          <w:bCs/>
        </w:rPr>
        <w:t>nefas</w:t>
      </w:r>
      <w:r>
        <w:t>, sam już nie pamiętam, a będzie tego ze dwie paki nieszpetne."</w:t>
      </w:r>
    </w:p>
    <w:p w:rsidR="0026127E" w:rsidRDefault="00A009D2">
      <w:pPr>
        <w:pStyle w:val="Teksttreci20"/>
        <w:framePr w:w="11436" w:h="13039" w:hRule="exact" w:wrap="none" w:vAnchor="page" w:hAnchor="page" w:x="255" w:y="1917"/>
        <w:shd w:val="clear" w:color="auto" w:fill="auto"/>
        <w:spacing w:line="264" w:lineRule="exact"/>
        <w:ind w:left="880" w:right="1720" w:firstLine="660"/>
        <w:jc w:val="both"/>
      </w:pPr>
      <w:r>
        <w:t xml:space="preserve">Tak to powiększał </w:t>
      </w:r>
      <w:r>
        <w:t>Linde bibliotekę Ossolińskiego (sam nigdy książek nie zbierał) — sobie jednocześnie gromadząc materiały do słownika. „Miałem — mówi Linde w swej autobiografii — co czytać, miałem skąd robić wyciągi; czytałem w drodze, na popasach, na noclegach; a gdy niewy</w:t>
      </w:r>
      <w:r>
        <w:t>goda nie pozwoliła zaraz wypisać, znaczyłem przynajmniej, co osądziłem za potrzebne do mojego celu. Zachęcał mię do tego zacny Ossoliński własnym przykładem (Słownik dedykował Linde Ossolińskiemu i Czartoryskiemu), dzieląc ze mną tak czytanie jak i wypisyw</w:t>
      </w:r>
      <w:r>
        <w:t xml:space="preserve">anie." Ossoliński więc, z którym odbywał Linde długie narady nad tym, „jakim sposobem (słowa Lindego) który wyraz, osobliwie wieloznaczny w cieniowaniach jego uszykować, jak jedno znaczenie z drugiego logiczno-historycznie wyprowadzić, jednym słowem, jaki </w:t>
      </w:r>
      <w:r>
        <w:t>skład dać całej robocie". Poza tym żył Linde, jak sam powiada, „w stolicy rzeszy Niemieckiej jak wśród Polski, bo prawie z samymi ziomkami", nawiązał też stosunki w Wiedniu z przedstawicielami Słowiańszczyzny takimi, jak Engel, Złobicki, Dolinar, Herbic, D</w:t>
      </w:r>
      <w:r>
        <w:t xml:space="preserve">urich, </w:t>
      </w:r>
      <w:r>
        <w:rPr>
          <w:lang w:val="cs-CZ" w:eastAsia="cs-CZ" w:bidi="cs-CZ"/>
        </w:rPr>
        <w:t xml:space="preserve">Dobrovský. </w:t>
      </w:r>
      <w:r>
        <w:t>„Postępowałem tedy w pracy — pisze Linde — a to już w obszerniejszym ogólnej Słowiańszczyzny zakresie, zachęcony częścią odezwą Towarzystwa Przyjaciół Nauk wtedy w Warszawie się zawiązywającego, i w samych swoich zawiązkach mnie za czynne</w:t>
      </w:r>
      <w:r>
        <w:t>go członka do grona swego przybierającego, częścią odezwami różnych pobratymców słowiańskich (...)." Pobyt w Wiedniu nazywa Linde trzecim swoim kursem naukowym, polsko-słowiańskim. W roku 1803 opuszcza Linde Wiedeń, wezwany do Warszawy w celu urządzenia Li</w:t>
      </w:r>
      <w:r>
        <w:t>ceum, którego będzie również przez długie lata dyrektorem.</w:t>
      </w:r>
    </w:p>
    <w:p w:rsidR="0026127E" w:rsidRDefault="00A009D2">
      <w:pPr>
        <w:pStyle w:val="Teksttreci50"/>
        <w:framePr w:wrap="none" w:vAnchor="page" w:hAnchor="page" w:x="8403" w:y="14910"/>
        <w:shd w:val="clear" w:color="auto" w:fill="auto"/>
        <w:spacing w:before="0" w:after="0" w:line="260" w:lineRule="exact"/>
      </w:pPr>
      <w:r>
        <w:t>(D. n.)</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953" w:y="1314"/>
        <w:shd w:val="clear" w:color="auto" w:fill="auto"/>
        <w:spacing w:line="200" w:lineRule="exact"/>
      </w:pPr>
      <w:r>
        <w:lastRenderedPageBreak/>
        <w:t>22</w:t>
      </w:r>
    </w:p>
    <w:p w:rsidR="0026127E" w:rsidRDefault="00A009D2">
      <w:pPr>
        <w:pStyle w:val="Nagweklubstopka0"/>
        <w:framePr w:wrap="none" w:vAnchor="page" w:hAnchor="page" w:x="4953" w:y="1302"/>
        <w:shd w:val="clear" w:color="auto" w:fill="auto"/>
        <w:spacing w:line="200" w:lineRule="exact"/>
      </w:pPr>
      <w:r>
        <w:t>PORADNIK JĘZYKOWY</w:t>
      </w:r>
    </w:p>
    <w:p w:rsidR="0026127E" w:rsidRDefault="00A009D2">
      <w:pPr>
        <w:pStyle w:val="Nagweklubstopka0"/>
        <w:framePr w:wrap="none" w:vAnchor="page" w:hAnchor="page" w:x="9699" w:y="1290"/>
        <w:shd w:val="clear" w:color="auto" w:fill="auto"/>
        <w:spacing w:line="200" w:lineRule="exact"/>
      </w:pPr>
      <w:r>
        <w:t>1951, z. 2</w:t>
      </w:r>
    </w:p>
    <w:p w:rsidR="0026127E" w:rsidRDefault="00A009D2">
      <w:pPr>
        <w:pStyle w:val="Teksttreci20"/>
        <w:framePr w:w="11436" w:h="9970" w:hRule="exact" w:wrap="none" w:vAnchor="page" w:hAnchor="page" w:x="255" w:y="1902"/>
        <w:shd w:val="clear" w:color="auto" w:fill="auto"/>
        <w:spacing w:after="229" w:line="260" w:lineRule="exact"/>
        <w:ind w:left="3020"/>
        <w:jc w:val="left"/>
      </w:pPr>
      <w:r>
        <w:t>„OSZCZĘDZAĆ CZEGOŚ  I „OSZCZĘDZAĆ COŚ"</w:t>
      </w:r>
    </w:p>
    <w:p w:rsidR="0026127E" w:rsidRDefault="00A009D2">
      <w:pPr>
        <w:pStyle w:val="Teksttreci20"/>
        <w:framePr w:w="11436" w:h="9970" w:hRule="exact" w:wrap="none" w:vAnchor="page" w:hAnchor="page" w:x="255" w:y="1902"/>
        <w:shd w:val="clear" w:color="auto" w:fill="auto"/>
        <w:spacing w:line="264" w:lineRule="exact"/>
        <w:ind w:left="1740" w:right="1060" w:firstLine="660"/>
        <w:jc w:val="both"/>
      </w:pPr>
      <w:r>
        <w:t>W notatce zamieszczonej w „Poradniku Językowym</w:t>
      </w:r>
      <w:r>
        <w:rPr>
          <w:vertAlign w:val="superscript"/>
        </w:rPr>
        <w:t>44</w:t>
      </w:r>
      <w:r>
        <w:t xml:space="preserve"> (r. 1950, nr 4, s. 30) p. Nalepińska zajmuje się składnią czasownika </w:t>
      </w:r>
      <w:r>
        <w:rPr>
          <w:rStyle w:val="Teksttreci2Kursywa"/>
          <w:b/>
          <w:bCs/>
        </w:rPr>
        <w:t>oszczędzać.</w:t>
      </w:r>
      <w:r>
        <w:t xml:space="preserve"> Konkluzja, jaką kończy swe uwagi, jest słuszna; istotnie powinno się mówić, „oszczędzaj wody, gazu, światła, prądu''. Natomiast nie można się zgodzić z aprobowaniem przez aut</w:t>
      </w:r>
      <w:r>
        <w:t>orkę tej samej składni w wyrażeniu: „oszczędzaj głosu".</w:t>
      </w:r>
    </w:p>
    <w:p w:rsidR="0026127E" w:rsidRDefault="00A009D2">
      <w:pPr>
        <w:pStyle w:val="Teksttreci20"/>
        <w:framePr w:w="11436" w:h="9970" w:hRule="exact" w:wrap="none" w:vAnchor="page" w:hAnchor="page" w:x="255" w:y="1902"/>
        <w:shd w:val="clear" w:color="auto" w:fill="auto"/>
        <w:spacing w:line="258" w:lineRule="exact"/>
        <w:ind w:left="1740" w:right="1060" w:firstLine="660"/>
        <w:jc w:val="both"/>
      </w:pPr>
      <w:r>
        <w:t xml:space="preserve">Sprawy nie można rozstrzygnąć jednostronnie; czasownik </w:t>
      </w:r>
      <w:r>
        <w:rPr>
          <w:rStyle w:val="Teksttreci2Kursywa"/>
          <w:b/>
          <w:bCs/>
        </w:rPr>
        <w:t xml:space="preserve">oszczędzać </w:t>
      </w:r>
      <w:r>
        <w:t>ma dwojaką składnię, zgodnie ze swym dwojakim znaczeniem. Możliwość stosowania dopełniacza lub biernika w zależności od znaczenia, w j</w:t>
      </w:r>
      <w:r>
        <w:t xml:space="preserve">akim jest użyty czasownik </w:t>
      </w:r>
      <w:r>
        <w:rPr>
          <w:rStyle w:val="Teksttreci2Kursywa"/>
          <w:b/>
          <w:bCs/>
        </w:rPr>
        <w:t>oszczędzać,</w:t>
      </w:r>
      <w:r>
        <w:t xml:space="preserve"> stwierdziła już w r. 1932 redakcja „Poradnika Językowego" (s. 122), jednak materiał tam przytoczony jest skąpy i jego przydział oraz interpretacja niezupełnie zadowalają. Także Szober w „Słowniku ortoepicznym", na któr</w:t>
      </w:r>
      <w:r>
        <w:t xml:space="preserve">y się p. Nalepińska powołuje, przyjmował dwojaką składnię czasownika </w:t>
      </w:r>
      <w:r>
        <w:rPr>
          <w:rStyle w:val="Teksttreci2Kursywa"/>
          <w:b/>
          <w:bCs/>
        </w:rPr>
        <w:t>oszczędzać,</w:t>
      </w:r>
      <w:r>
        <w:t xml:space="preserve"> zależną od dwojakiego znaczenia tego czasownika, choć znaczenia te tłumaczył bardzo niejasno i przykładami ilustrował niewystarczająco. Warto zatem zagadnienie pogłębić.</w:t>
      </w:r>
    </w:p>
    <w:p w:rsidR="0026127E" w:rsidRDefault="00A009D2">
      <w:pPr>
        <w:pStyle w:val="Teksttreci20"/>
        <w:framePr w:w="11436" w:h="9970" w:hRule="exact" w:wrap="none" w:vAnchor="page" w:hAnchor="page" w:x="255" w:y="1902"/>
        <w:shd w:val="clear" w:color="auto" w:fill="auto"/>
        <w:spacing w:line="270" w:lineRule="exact"/>
        <w:ind w:left="1740" w:right="1060" w:firstLine="660"/>
        <w:jc w:val="both"/>
      </w:pPr>
      <w:r>
        <w:t>Wśród</w:t>
      </w:r>
      <w:r>
        <w:t xml:space="preserve"> różnych odcieni znaczeniowych wyrazu </w:t>
      </w:r>
      <w:r>
        <w:rPr>
          <w:rStyle w:val="Teksttreci2Kursywa"/>
          <w:b/>
          <w:bCs/>
        </w:rPr>
        <w:t>oszczędzać</w:t>
      </w:r>
      <w:r>
        <w:t xml:space="preserve"> interesują nas tu dwa :</w:t>
      </w:r>
    </w:p>
    <w:p w:rsidR="0026127E" w:rsidRDefault="00A009D2">
      <w:pPr>
        <w:pStyle w:val="Teksttreci20"/>
        <w:framePr w:w="11436" w:h="9970" w:hRule="exact" w:wrap="none" w:vAnchor="page" w:hAnchor="page" w:x="255" w:y="1902"/>
        <w:numPr>
          <w:ilvl w:val="0"/>
          <w:numId w:val="2"/>
        </w:numPr>
        <w:shd w:val="clear" w:color="auto" w:fill="auto"/>
        <w:tabs>
          <w:tab w:val="left" w:pos="2802"/>
        </w:tabs>
        <w:spacing w:line="258" w:lineRule="exact"/>
        <w:ind w:left="1740" w:right="1060" w:firstLine="660"/>
        <w:jc w:val="both"/>
      </w:pPr>
      <w:r>
        <w:rPr>
          <w:rStyle w:val="Teksttreci2Kursywa"/>
          <w:b/>
          <w:bCs/>
        </w:rPr>
        <w:t>oszczędzać =</w:t>
      </w:r>
      <w:r>
        <w:t xml:space="preserve"> zużywać w małych ilościach, zmniejszać w miarę możności ubywanie (odpowiedniki gwarowe: </w:t>
      </w:r>
      <w:r>
        <w:rPr>
          <w:rStyle w:val="Teksttreci2Kursywa"/>
          <w:b/>
          <w:bCs/>
        </w:rPr>
        <w:t>oszczędzać</w:t>
      </w:r>
      <w:r>
        <w:t xml:space="preserve"> lub </w:t>
      </w:r>
      <w:r>
        <w:rPr>
          <w:rStyle w:val="Teksttreci2Kursywa"/>
          <w:b/>
          <w:bCs/>
        </w:rPr>
        <w:t>szparować</w:t>
      </w:r>
      <w:r>
        <w:t>, np.: szparować mąkę, sól, naftę, siarniczki—zapałki)</w:t>
      </w:r>
      <w:r>
        <w:rPr>
          <w:vertAlign w:val="superscript"/>
        </w:rPr>
        <w:t>1</w:t>
      </w:r>
      <w:r>
        <w:t xml:space="preserve"> — </w:t>
      </w:r>
      <w:r>
        <w:t xml:space="preserve">niemieckie </w:t>
      </w:r>
      <w:r>
        <w:rPr>
          <w:rStyle w:val="Teksttreci2Kursywa"/>
          <w:b/>
          <w:bCs/>
          <w:lang w:val="cs-CZ" w:eastAsia="cs-CZ" w:bidi="cs-CZ"/>
        </w:rPr>
        <w:t>sparen</w:t>
      </w:r>
      <w:r>
        <w:t xml:space="preserve">, np.: den Honig </w:t>
      </w:r>
      <w:r>
        <w:rPr>
          <w:lang w:val="cs-CZ" w:eastAsia="cs-CZ" w:bidi="cs-CZ"/>
        </w:rPr>
        <w:t xml:space="preserve">spart </w:t>
      </w:r>
      <w:r>
        <w:t xml:space="preserve">er, der Zucker ist dabei nicht gesparet, das Brot </w:t>
      </w:r>
      <w:r>
        <w:rPr>
          <w:lang w:val="cs-CZ" w:eastAsia="cs-CZ" w:bidi="cs-CZ"/>
        </w:rPr>
        <w:t xml:space="preserve">sparen, </w:t>
      </w:r>
      <w:r>
        <w:rPr>
          <w:lang w:val="en-US" w:eastAsia="en-US" w:bidi="en-US"/>
        </w:rPr>
        <w:t xml:space="preserve">die Butter </w:t>
      </w:r>
      <w:r>
        <w:rPr>
          <w:lang w:val="cs-CZ" w:eastAsia="cs-CZ" w:bidi="cs-CZ"/>
        </w:rPr>
        <w:t>sparen, der Landwirt sparet das Heu</w:t>
      </w:r>
      <w:r>
        <w:rPr>
          <w:vertAlign w:val="superscript"/>
          <w:lang w:val="cs-CZ" w:eastAsia="cs-CZ" w:bidi="cs-CZ"/>
        </w:rPr>
        <w:t>1 2</w:t>
      </w:r>
      <w:r>
        <w:rPr>
          <w:lang w:val="cs-CZ" w:eastAsia="cs-CZ" w:bidi="cs-CZ"/>
        </w:rPr>
        <w:t xml:space="preserve">; </w:t>
      </w:r>
      <w:r>
        <w:t xml:space="preserve">rosyjskie </w:t>
      </w:r>
      <w:r>
        <w:rPr>
          <w:rStyle w:val="Teksttreci2Kursywa"/>
          <w:b/>
          <w:bCs/>
          <w:lang w:val="cs-CZ" w:eastAsia="cs-CZ" w:bidi="cs-CZ"/>
        </w:rPr>
        <w:t>ekonomiť;</w:t>
      </w:r>
      <w:r>
        <w:rPr>
          <w:lang w:val="cs-CZ" w:eastAsia="cs-CZ" w:bidi="cs-CZ"/>
        </w:rPr>
        <w:t xml:space="preserve"> np.: ekonomiť </w:t>
      </w:r>
      <w:r>
        <w:t xml:space="preserve">topliwo, dieńgi, swoi </w:t>
      </w:r>
      <w:r>
        <w:rPr>
          <w:lang w:val="cs-CZ" w:eastAsia="cs-CZ" w:bidi="cs-CZ"/>
        </w:rPr>
        <w:t>sily, wriemia</w:t>
      </w:r>
      <w:r>
        <w:rPr>
          <w:vertAlign w:val="superscript"/>
          <w:lang w:val="cs-CZ" w:eastAsia="cs-CZ" w:bidi="cs-CZ"/>
        </w:rPr>
        <w:t>3</w:t>
      </w:r>
      <w:r>
        <w:rPr>
          <w:lang w:val="cs-CZ" w:eastAsia="cs-CZ" w:bidi="cs-CZ"/>
        </w:rPr>
        <w:t>;</w:t>
      </w:r>
    </w:p>
    <w:p w:rsidR="0026127E" w:rsidRDefault="00A009D2">
      <w:pPr>
        <w:pStyle w:val="Teksttreci20"/>
        <w:framePr w:w="11436" w:h="9970" w:hRule="exact" w:wrap="none" w:vAnchor="page" w:hAnchor="page" w:x="255" w:y="1902"/>
        <w:numPr>
          <w:ilvl w:val="0"/>
          <w:numId w:val="2"/>
        </w:numPr>
        <w:shd w:val="clear" w:color="auto" w:fill="auto"/>
        <w:tabs>
          <w:tab w:val="left" w:pos="2802"/>
        </w:tabs>
        <w:spacing w:line="258" w:lineRule="exact"/>
        <w:ind w:left="1740" w:right="1060" w:firstLine="660"/>
        <w:jc w:val="both"/>
      </w:pPr>
      <w:r>
        <w:rPr>
          <w:rStyle w:val="Teksttreci2Kursywa"/>
          <w:b/>
          <w:bCs/>
        </w:rPr>
        <w:t xml:space="preserve">oszczędzać </w:t>
      </w:r>
      <w:r>
        <w:rPr>
          <w:rStyle w:val="Teksttreci2Kursywa"/>
          <w:b/>
          <w:bCs/>
          <w:lang w:val="cs-CZ" w:eastAsia="cs-CZ" w:bidi="cs-CZ"/>
        </w:rPr>
        <w:t>—</w:t>
      </w:r>
      <w:r>
        <w:rPr>
          <w:lang w:val="cs-CZ" w:eastAsia="cs-CZ" w:bidi="cs-CZ"/>
        </w:rPr>
        <w:t xml:space="preserve"> </w:t>
      </w:r>
      <w:r>
        <w:t xml:space="preserve">ochraniać, nie </w:t>
      </w:r>
      <w:r>
        <w:t xml:space="preserve">niszczyć, szanować (synonim literacki: </w:t>
      </w:r>
      <w:r>
        <w:rPr>
          <w:rStyle w:val="Teksttreci2Kursywa"/>
          <w:b/>
          <w:bCs/>
        </w:rPr>
        <w:t>szanować,</w:t>
      </w:r>
      <w:r>
        <w:t xml:space="preserve"> odpowiedniki gwarowe: </w:t>
      </w:r>
      <w:r>
        <w:rPr>
          <w:rStyle w:val="Teksttreci2Kursywa"/>
          <w:b/>
          <w:bCs/>
        </w:rPr>
        <w:t>oszczędzać</w:t>
      </w:r>
      <w:r>
        <w:t xml:space="preserve"> lub </w:t>
      </w:r>
      <w:r>
        <w:rPr>
          <w:rStyle w:val="Teksttreci2Kursywa"/>
          <w:b/>
          <w:bCs/>
        </w:rPr>
        <w:t>szanować</w:t>
      </w:r>
      <w:r>
        <w:rPr>
          <w:vertAlign w:val="superscript"/>
        </w:rPr>
        <w:t>4 * 6</w:t>
      </w:r>
      <w:r>
        <w:t xml:space="preserve">; np.: szanować ubranie, książki); niemieckie </w:t>
      </w:r>
      <w:r>
        <w:rPr>
          <w:rStyle w:val="Teksttreci2Kursywa"/>
          <w:b/>
          <w:bCs/>
          <w:lang w:val="en-US" w:eastAsia="en-US" w:bidi="en-US"/>
        </w:rPr>
        <w:t>schonen;</w:t>
      </w:r>
      <w:r>
        <w:rPr>
          <w:lang w:val="en-US" w:eastAsia="en-US" w:bidi="en-US"/>
        </w:rPr>
        <w:t xml:space="preserve"> </w:t>
      </w:r>
      <w:r>
        <w:t xml:space="preserve">np.: </w:t>
      </w:r>
      <w:r>
        <w:rPr>
          <w:lang w:val="en-US" w:eastAsia="en-US" w:bidi="en-US"/>
        </w:rPr>
        <w:t xml:space="preserve">die Gesundheit, die </w:t>
      </w:r>
      <w:r>
        <w:t xml:space="preserve">Augen, ein Kleid, </w:t>
      </w:r>
      <w:r>
        <w:rPr>
          <w:lang w:val="fr-FR" w:eastAsia="fr-FR" w:bidi="fr-FR"/>
        </w:rPr>
        <w:t xml:space="preserve">Baume </w:t>
      </w:r>
      <w:r>
        <w:t xml:space="preserve">schonen, schone deine Pferde, schone meine </w:t>
      </w:r>
      <w:r>
        <w:rPr>
          <w:lang w:val="en-US" w:eastAsia="en-US" w:bidi="en-US"/>
        </w:rPr>
        <w:t xml:space="preserve">Lunge '*; </w:t>
      </w:r>
      <w:r>
        <w:t xml:space="preserve">rosyjskie </w:t>
      </w:r>
      <w:r>
        <w:rPr>
          <w:rStyle w:val="Teksttreci2Kursywa"/>
          <w:b/>
          <w:bCs/>
        </w:rPr>
        <w:t>bieriecz</w:t>
      </w:r>
      <w:r>
        <w:rPr>
          <w:rStyle w:val="Teksttreci2Kursywa"/>
          <w:b/>
          <w:bCs/>
          <w:vertAlign w:val="superscript"/>
        </w:rPr>
        <w:t>9</w:t>
      </w:r>
      <w:r>
        <w:t xml:space="preserve"> w takim zastosowaniu, jak np.: bieriecz’ cennego rabotnika, bieriecz’ zdorowije, on bieriog każduju kopiejku , bogatyj rożu bierieżot, a biednyj odiożu (w drakie) </w:t>
      </w:r>
      <w:r>
        <w:rPr>
          <w:vertAlign w:val="superscript"/>
        </w:rPr>
        <w:t>7 *</w:t>
      </w:r>
      <w:r>
        <w:t>.</w:t>
      </w:r>
    </w:p>
    <w:p w:rsidR="0026127E" w:rsidRDefault="00A009D2">
      <w:pPr>
        <w:pStyle w:val="Teksttreci20"/>
        <w:framePr w:w="11436" w:h="9970" w:hRule="exact" w:wrap="none" w:vAnchor="page" w:hAnchor="page" w:x="255" w:y="1902"/>
        <w:shd w:val="clear" w:color="auto" w:fill="auto"/>
        <w:spacing w:line="258" w:lineRule="exact"/>
        <w:ind w:left="1740" w:right="1060" w:firstLine="660"/>
        <w:jc w:val="both"/>
      </w:pPr>
      <w:r>
        <w:t xml:space="preserve">Znaczenie pierwsze stosuje się do materiałów takich, jak woda. </w:t>
      </w:r>
      <w:r>
        <w:t>drzewo, węgiel, gaz, zapałki, papier, sznurek, smary, paliwo, tłuszcz, mąka, sól; rodzajów energii, takich, jak prąd, światło; wartości takich.</w:t>
      </w:r>
    </w:p>
    <w:p w:rsidR="0026127E" w:rsidRDefault="00A009D2">
      <w:pPr>
        <w:pStyle w:val="Stopka1"/>
        <w:framePr w:w="8766" w:h="234" w:hRule="exact" w:wrap="none" w:vAnchor="page" w:hAnchor="page" w:x="1989" w:y="12394"/>
        <w:shd w:val="clear" w:color="auto" w:fill="auto"/>
        <w:tabs>
          <w:tab w:val="left" w:pos="2536"/>
        </w:tabs>
        <w:spacing w:line="210" w:lineRule="exact"/>
        <w:ind w:left="2380"/>
        <w:jc w:val="both"/>
      </w:pPr>
      <w:r>
        <w:rPr>
          <w:vertAlign w:val="superscript"/>
        </w:rPr>
        <w:t>1</w:t>
      </w:r>
      <w:r>
        <w:tab/>
        <w:t>Z terenu między Sanokiem a Brzozowem.</w:t>
      </w:r>
    </w:p>
    <w:p w:rsidR="0026127E" w:rsidRDefault="00A009D2">
      <w:pPr>
        <w:pStyle w:val="Stopka1"/>
        <w:framePr w:w="8766" w:h="438" w:hRule="exact" w:wrap="none" w:vAnchor="page" w:hAnchor="page" w:x="1989" w:y="12606"/>
        <w:shd w:val="clear" w:color="auto" w:fill="auto"/>
        <w:tabs>
          <w:tab w:val="left" w:pos="3160"/>
        </w:tabs>
        <w:spacing w:line="222" w:lineRule="exact"/>
        <w:ind w:left="1780" w:right="1020" w:firstLine="600"/>
      </w:pPr>
      <w:r>
        <w:rPr>
          <w:vertAlign w:val="superscript"/>
        </w:rPr>
        <w:t>2</w:t>
      </w:r>
      <w:r>
        <w:tab/>
        <w:t xml:space="preserve">Grimm J. u. Grimm W.: </w:t>
      </w:r>
      <w:r>
        <w:rPr>
          <w:lang w:val="en-US" w:eastAsia="en-US" w:bidi="en-US"/>
        </w:rPr>
        <w:t xml:space="preserve">Deutsches </w:t>
      </w:r>
      <w:r>
        <w:rPr>
          <w:lang w:val="fr-FR" w:eastAsia="fr-FR" w:bidi="fr-FR"/>
        </w:rPr>
        <w:t>W</w:t>
      </w:r>
      <w:r>
        <w:t>ö</w:t>
      </w:r>
      <w:r>
        <w:rPr>
          <w:lang w:val="fr-FR" w:eastAsia="fr-FR" w:bidi="fr-FR"/>
        </w:rPr>
        <w:t xml:space="preserve">rterbuch. </w:t>
      </w:r>
      <w:r>
        <w:t xml:space="preserve">Zehnten </w:t>
      </w:r>
      <w:r>
        <w:rPr>
          <w:lang w:val="fr-FR" w:eastAsia="fr-FR" w:bidi="fr-FR"/>
        </w:rPr>
        <w:t xml:space="preserve">Bandes </w:t>
      </w:r>
      <w:r>
        <w:t xml:space="preserve">erste Abteilung. </w:t>
      </w:r>
      <w:r>
        <w:rPr>
          <w:lang w:val="fr-FR" w:eastAsia="fr-FR" w:bidi="fr-FR"/>
        </w:rPr>
        <w:t xml:space="preserve">Leipzig </w:t>
      </w:r>
      <w:r>
        <w:t>1905; s. 1929—1932.</w:t>
      </w:r>
    </w:p>
    <w:p w:rsidR="0026127E" w:rsidRDefault="00A009D2">
      <w:pPr>
        <w:pStyle w:val="Stopka1"/>
        <w:framePr w:w="8766" w:h="216" w:hRule="exact" w:wrap="none" w:vAnchor="page" w:hAnchor="page" w:x="1989" w:y="13030"/>
        <w:shd w:val="clear" w:color="auto" w:fill="auto"/>
        <w:tabs>
          <w:tab w:val="left" w:pos="2554"/>
        </w:tabs>
        <w:spacing w:line="210" w:lineRule="exact"/>
        <w:ind w:left="2380"/>
        <w:jc w:val="both"/>
      </w:pPr>
      <w:r>
        <w:rPr>
          <w:vertAlign w:val="superscript"/>
        </w:rPr>
        <w:t>3</w:t>
      </w:r>
      <w:r>
        <w:tab/>
        <w:t xml:space="preserve">Tołkowyj słowar’ russkogo </w:t>
      </w:r>
      <w:r>
        <w:rPr>
          <w:lang w:val="cs-CZ" w:eastAsia="cs-CZ" w:bidi="cs-CZ"/>
        </w:rPr>
        <w:t xml:space="preserve">jazyka </w:t>
      </w:r>
      <w:r>
        <w:t xml:space="preserve">pod red. D. N. Uszakowa. </w:t>
      </w:r>
      <w:r>
        <w:rPr>
          <w:lang w:val="fr-FR" w:eastAsia="fr-FR" w:bidi="fr-FR"/>
        </w:rPr>
        <w:t xml:space="preserve">T. </w:t>
      </w:r>
      <w:r>
        <w:t>IV. Moskwa</w:t>
      </w:r>
    </w:p>
    <w:p w:rsidR="0026127E" w:rsidRDefault="00A009D2">
      <w:pPr>
        <w:pStyle w:val="Stopka1"/>
        <w:framePr w:w="8766" w:h="210" w:hRule="exact" w:wrap="none" w:vAnchor="page" w:hAnchor="page" w:x="1989" w:y="13306"/>
        <w:shd w:val="clear" w:color="auto" w:fill="auto"/>
        <w:spacing w:line="210" w:lineRule="exact"/>
        <w:ind w:left="1780"/>
      </w:pPr>
      <w:r>
        <w:t>1940.</w:t>
      </w:r>
    </w:p>
    <w:p w:rsidR="0026127E" w:rsidRDefault="00A009D2">
      <w:pPr>
        <w:pStyle w:val="Stopka1"/>
        <w:framePr w:w="8766" w:h="210" w:hRule="exact" w:wrap="none" w:vAnchor="page" w:hAnchor="page" w:x="1989" w:y="13492"/>
        <w:numPr>
          <w:ilvl w:val="0"/>
          <w:numId w:val="3"/>
        </w:numPr>
        <w:shd w:val="clear" w:color="auto" w:fill="auto"/>
        <w:tabs>
          <w:tab w:val="left" w:pos="2554"/>
        </w:tabs>
        <w:spacing w:line="210" w:lineRule="exact"/>
        <w:ind w:left="2380"/>
        <w:jc w:val="both"/>
      </w:pPr>
      <w:r>
        <w:t>Karłowicz J.: Słownik gwar polskich. Tom piąty. Kraków 1907; s. 282.</w:t>
      </w:r>
    </w:p>
    <w:p w:rsidR="0026127E" w:rsidRDefault="00A009D2">
      <w:pPr>
        <w:pStyle w:val="Stopka1"/>
        <w:framePr w:w="8766" w:h="852" w:hRule="exact" w:wrap="none" w:vAnchor="page" w:hAnchor="page" w:x="1989" w:y="13690"/>
        <w:shd w:val="clear" w:color="auto" w:fill="auto"/>
        <w:tabs>
          <w:tab w:val="left" w:pos="2566"/>
        </w:tabs>
        <w:spacing w:line="210" w:lineRule="exact"/>
        <w:ind w:left="2380"/>
        <w:jc w:val="both"/>
      </w:pPr>
      <w:r>
        <w:rPr>
          <w:vertAlign w:val="superscript"/>
        </w:rPr>
        <w:t>6</w:t>
      </w:r>
      <w:r>
        <w:tab/>
        <w:t xml:space="preserve">Grimm J. u. Grimm W.: </w:t>
      </w:r>
      <w:r>
        <w:rPr>
          <w:lang w:val="en-US" w:eastAsia="en-US" w:bidi="en-US"/>
        </w:rPr>
        <w:t xml:space="preserve">Deutsches </w:t>
      </w:r>
      <w:r>
        <w:rPr>
          <w:lang w:val="fr-FR" w:eastAsia="fr-FR" w:bidi="fr-FR"/>
        </w:rPr>
        <w:t>W</w:t>
      </w:r>
      <w:r>
        <w:t>ö</w:t>
      </w:r>
      <w:r>
        <w:rPr>
          <w:lang w:val="fr-FR" w:eastAsia="fr-FR" w:bidi="fr-FR"/>
        </w:rPr>
        <w:t xml:space="preserve">rterbuch. </w:t>
      </w:r>
      <w:r>
        <w:t xml:space="preserve">Neunter </w:t>
      </w:r>
      <w:r>
        <w:rPr>
          <w:lang w:val="en-US" w:eastAsia="en-US" w:bidi="en-US"/>
        </w:rPr>
        <w:t xml:space="preserve">Band. </w:t>
      </w:r>
      <w:r>
        <w:rPr>
          <w:lang w:val="en-US" w:eastAsia="en-US" w:bidi="en-US"/>
        </w:rPr>
        <w:t>Leipzig 1899;</w:t>
      </w:r>
    </w:p>
    <w:p w:rsidR="0026127E" w:rsidRDefault="00A009D2">
      <w:pPr>
        <w:pStyle w:val="Stopka1"/>
        <w:framePr w:w="8766" w:h="852" w:hRule="exact" w:wrap="none" w:vAnchor="page" w:hAnchor="page" w:x="1989" w:y="13690"/>
        <w:shd w:val="clear" w:color="auto" w:fill="auto"/>
        <w:spacing w:line="210" w:lineRule="exact"/>
        <w:ind w:left="1780"/>
      </w:pPr>
      <w:r>
        <w:rPr>
          <w:lang w:val="en-US" w:eastAsia="en-US" w:bidi="en-US"/>
        </w:rPr>
        <w:t>. 1499—1500.</w:t>
      </w:r>
    </w:p>
    <w:p w:rsidR="0026127E" w:rsidRDefault="00A009D2">
      <w:pPr>
        <w:pStyle w:val="Stopka1"/>
        <w:framePr w:w="8766" w:h="852" w:hRule="exact" w:wrap="none" w:vAnchor="page" w:hAnchor="page" w:x="1989" w:y="13690"/>
        <w:shd w:val="clear" w:color="auto" w:fill="auto"/>
        <w:spacing w:line="210" w:lineRule="exact"/>
        <w:ind w:left="2380"/>
        <w:jc w:val="both"/>
      </w:pPr>
      <w:r>
        <w:rPr>
          <w:lang w:val="en-US" w:eastAsia="en-US" w:bidi="en-US"/>
        </w:rPr>
        <w:t xml:space="preserve">“ </w:t>
      </w:r>
      <w:r>
        <w:t xml:space="preserve">Tołkowyj słowar’ </w:t>
      </w:r>
      <w:r>
        <w:rPr>
          <w:lang w:val="en-US" w:eastAsia="en-US" w:bidi="en-US"/>
        </w:rPr>
        <w:t xml:space="preserve">russkogo </w:t>
      </w:r>
      <w:r>
        <w:rPr>
          <w:lang w:val="cs-CZ" w:eastAsia="cs-CZ" w:bidi="cs-CZ"/>
        </w:rPr>
        <w:t xml:space="preserve">jazyka </w:t>
      </w:r>
      <w:r>
        <w:rPr>
          <w:lang w:val="en-US" w:eastAsia="en-US" w:bidi="en-US"/>
        </w:rPr>
        <w:t xml:space="preserve">pod red. D. N. Uszakowa. </w:t>
      </w:r>
      <w:r>
        <w:rPr>
          <w:lang w:val="fr-FR" w:eastAsia="fr-FR" w:bidi="fr-FR"/>
        </w:rPr>
        <w:t xml:space="preserve">T. </w:t>
      </w:r>
      <w:r>
        <w:rPr>
          <w:lang w:val="en-US" w:eastAsia="en-US" w:bidi="en-US"/>
        </w:rPr>
        <w:t xml:space="preserve">I. </w:t>
      </w:r>
      <w:r>
        <w:t>Moskwa</w:t>
      </w:r>
    </w:p>
    <w:p w:rsidR="0026127E" w:rsidRDefault="00A009D2">
      <w:pPr>
        <w:pStyle w:val="Stopka1"/>
        <w:framePr w:w="8766" w:h="852" w:hRule="exact" w:wrap="none" w:vAnchor="page" w:hAnchor="page" w:x="1989" w:y="13690"/>
        <w:shd w:val="clear" w:color="auto" w:fill="auto"/>
        <w:spacing w:line="210" w:lineRule="exact"/>
        <w:ind w:left="1780"/>
      </w:pPr>
      <w:r>
        <w:rPr>
          <w:lang w:val="en-US" w:eastAsia="en-US" w:bidi="en-US"/>
        </w:rPr>
        <w:t>1935.</w:t>
      </w:r>
    </w:p>
    <w:p w:rsidR="0026127E" w:rsidRDefault="00A009D2">
      <w:pPr>
        <w:pStyle w:val="Stopka1"/>
        <w:framePr w:w="8766" w:h="221" w:hRule="exact" w:wrap="none" w:vAnchor="page" w:hAnchor="page" w:x="1989" w:y="14507"/>
        <w:shd w:val="clear" w:color="auto" w:fill="auto"/>
        <w:tabs>
          <w:tab w:val="left" w:pos="3160"/>
        </w:tabs>
        <w:spacing w:line="216" w:lineRule="exact"/>
        <w:ind w:left="2380"/>
        <w:jc w:val="both"/>
      </w:pPr>
      <w:r>
        <w:rPr>
          <w:vertAlign w:val="superscript"/>
          <w:lang w:val="en-US" w:eastAsia="en-US" w:bidi="en-US"/>
        </w:rPr>
        <w:t>7</w:t>
      </w:r>
      <w:r>
        <w:rPr>
          <w:lang w:val="en-US" w:eastAsia="en-US" w:bidi="en-US"/>
        </w:rPr>
        <w:tab/>
      </w:r>
      <w:r>
        <w:t xml:space="preserve">Tołkowyj słowar’ żiwogo wielkorusskogo </w:t>
      </w:r>
      <w:r>
        <w:rPr>
          <w:lang w:val="cs-CZ" w:eastAsia="cs-CZ" w:bidi="cs-CZ"/>
        </w:rPr>
        <w:t xml:space="preserve">jazyka </w:t>
      </w:r>
      <w:r>
        <w:t xml:space="preserve">W. </w:t>
      </w:r>
      <w:r>
        <w:rPr>
          <w:lang w:val="cs-CZ" w:eastAsia="cs-CZ" w:bidi="cs-CZ"/>
        </w:rPr>
        <w:t xml:space="preserve">Dala </w:t>
      </w:r>
      <w:r>
        <w:rPr>
          <w:lang w:val="en-US" w:eastAsia="en-US" w:bidi="en-US"/>
        </w:rPr>
        <w:t xml:space="preserve">Trietje... </w:t>
      </w:r>
      <w:r>
        <w:t>izd..</w:t>
      </w:r>
    </w:p>
    <w:p w:rsidR="0026127E" w:rsidRDefault="00A009D2">
      <w:pPr>
        <w:pStyle w:val="Stopka1"/>
        <w:framePr w:w="8766" w:h="252" w:hRule="exact" w:wrap="none" w:vAnchor="page" w:hAnchor="page" w:x="1989" w:y="14723"/>
        <w:shd w:val="clear" w:color="auto" w:fill="auto"/>
        <w:tabs>
          <w:tab w:val="left" w:pos="2540"/>
        </w:tabs>
        <w:spacing w:line="216" w:lineRule="exact"/>
        <w:ind w:left="1760"/>
        <w:jc w:val="both"/>
      </w:pPr>
      <w:r>
        <w:rPr>
          <w:lang w:val="fr-FR" w:eastAsia="fr-FR" w:bidi="fr-FR"/>
        </w:rPr>
        <w:t xml:space="preserve">T. </w:t>
      </w:r>
      <w:r>
        <w:t>pierwyj. S-Pietierburg-Moskwa 1903.</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281" w:y="1302"/>
        <w:shd w:val="clear" w:color="auto" w:fill="auto"/>
        <w:spacing w:line="200" w:lineRule="exact"/>
      </w:pPr>
      <w:r>
        <w:lastRenderedPageBreak/>
        <w:t>1951, z. 2</w:t>
      </w:r>
    </w:p>
    <w:p w:rsidR="0026127E" w:rsidRDefault="00A009D2">
      <w:pPr>
        <w:pStyle w:val="Nagweklubstopka0"/>
        <w:framePr w:wrap="none" w:vAnchor="page" w:hAnchor="page" w:x="4305" w:y="1290"/>
        <w:shd w:val="clear" w:color="auto" w:fill="auto"/>
        <w:spacing w:line="200" w:lineRule="exact"/>
      </w:pPr>
      <w:r>
        <w:t>PORADNIK JĘZYKOWY</w:t>
      </w:r>
    </w:p>
    <w:p w:rsidR="0026127E" w:rsidRDefault="00A009D2">
      <w:pPr>
        <w:pStyle w:val="Nagweklubstopka0"/>
        <w:framePr w:wrap="none" w:vAnchor="page" w:hAnchor="page" w:x="9861" w:y="1308"/>
        <w:shd w:val="clear" w:color="auto" w:fill="auto"/>
        <w:spacing w:line="200" w:lineRule="exact"/>
      </w:pPr>
      <w:r>
        <w:t>23</w:t>
      </w:r>
    </w:p>
    <w:p w:rsidR="0026127E" w:rsidRDefault="00A009D2">
      <w:pPr>
        <w:pStyle w:val="Teksttreci20"/>
        <w:framePr w:w="11436" w:h="13286" w:hRule="exact" w:wrap="none" w:vAnchor="page" w:hAnchor="page" w:x="255" w:y="1922"/>
        <w:shd w:val="clear" w:color="auto" w:fill="auto"/>
        <w:spacing w:line="258" w:lineRule="exact"/>
        <w:ind w:left="1000" w:right="1660"/>
        <w:jc w:val="both"/>
      </w:pPr>
      <w:r>
        <w:t xml:space="preserve">jak czas, miejsce. Materiały te czy energię zużywa się partiami i w miarę zużycia ubywa ich; w całości się nie zachowują, stąd też ich oszczędność jest </w:t>
      </w:r>
      <w:r>
        <w:rPr>
          <w:rStyle w:val="Teksttreci2Odstpy4pt"/>
          <w:b/>
          <w:bCs/>
        </w:rPr>
        <w:t>częściowa.</w:t>
      </w:r>
      <w:r>
        <w:t xml:space="preserve"> Stan ten odbija się w składni, tj. w stosowaniu tzw. dopełniacza „cząstk</w:t>
      </w:r>
      <w:r>
        <w:t xml:space="preserve">owego". Nonsensem byłoby mówić: „oszczędzaj prąd", bo i przy największej oszczędności będzie go ubywać; w całości się nie zachowa. Stąd w tym zastosowaniu utarła się składnia: „oszczędzaj wody, drzewa, węgla, opału, gazu, zapałek, prądu, światła, papieru, </w:t>
      </w:r>
      <w:r>
        <w:t>sznurka, kleju, smarów, paliwa, tłuszczu, mąki, soli, miejsca, czasu itd."</w:t>
      </w:r>
    </w:p>
    <w:p w:rsidR="0026127E" w:rsidRDefault="00A009D2">
      <w:pPr>
        <w:pStyle w:val="Teksttreci20"/>
        <w:framePr w:w="11436" w:h="13286" w:hRule="exact" w:wrap="none" w:vAnchor="page" w:hAnchor="page" w:x="255" w:y="1922"/>
        <w:shd w:val="clear" w:color="auto" w:fill="auto"/>
        <w:spacing w:line="258" w:lineRule="exact"/>
        <w:ind w:left="1000" w:right="1660" w:firstLine="660"/>
        <w:jc w:val="both"/>
      </w:pPr>
      <w:r>
        <w:t xml:space="preserve">Drugie znaczenie stosuje się do przedmiotów lub wartości, które mają być otoczone troską jako </w:t>
      </w:r>
      <w:r>
        <w:rPr>
          <w:rStyle w:val="Teksttreci2Odstpy4pt"/>
          <w:b/>
          <w:bCs/>
        </w:rPr>
        <w:t>całość,</w:t>
      </w:r>
      <w:r>
        <w:t xml:space="preserve"> a więc np. do maszyny, motoru, aparatu, ubrania, oczu, wzroku, zdrowia, a także</w:t>
      </w:r>
      <w:r>
        <w:t xml:space="preserve"> głosu. Aparatu, motoru itd. nie ubywa cząstkowo; mimo używania istnieje nadal jako całość i jako całość ma być delikatnie używany, szanowany, ochraniany. Stąd też naturalna jest tu składnia biernikowa: „oszczędzaj (= szanuj) maszynę, motor, aparat, ubrani</w:t>
      </w:r>
      <w:r>
        <w:t>e, oczy, wzrok, zdrowie, głos".</w:t>
      </w:r>
    </w:p>
    <w:p w:rsidR="0026127E" w:rsidRDefault="00A009D2">
      <w:pPr>
        <w:pStyle w:val="Teksttreci20"/>
        <w:framePr w:w="11436" w:h="13286" w:hRule="exact" w:wrap="none" w:vAnchor="page" w:hAnchor="page" w:x="255" w:y="1922"/>
        <w:shd w:val="clear" w:color="auto" w:fill="auto"/>
        <w:tabs>
          <w:tab w:val="left" w:pos="9208"/>
        </w:tabs>
        <w:spacing w:line="258" w:lineRule="exact"/>
        <w:ind w:left="1000" w:right="1660" w:firstLine="660"/>
        <w:jc w:val="both"/>
      </w:pPr>
      <w:r>
        <w:t>Wątpliwości i wahania mogą występować jedynie w związku z takimi wartościami, jak np. siły i — co ciekawsze — buciki. Tu wahamy się w składni; pochodzi to zaś stąd, że nie jesteśmy zdecydowani w ocenie samego charakteru „osz</w:t>
      </w:r>
      <w:r>
        <w:t>czędności": czy oszczędza się wartość częściowo, czy jako całość. Siły skłonni bylibyśmy traktować na równi ze zdrowiem czy wzrokiem; jednak analogia ta nie jest zdecydowana: zdrowie czy wzrok można utrzymać w pełni wartości, siły natomiast się zużywają (ż</w:t>
      </w:r>
      <w:r>
        <w:t>e się je przez odżywianie uzupełnia, to w danej chwili nie jest brane pod uwagę). Świadomość tego stanu wywołuje tendencję do stosowania składni: „oszczędzaj sił", choć nie wykluczamy możliwości powiedzenia: „oszczędzaj swe siły". Podobnie jest z bucikami:</w:t>
      </w:r>
      <w:r>
        <w:t xml:space="preserve"> w przeciwieństwie do ubrania niszczą się w sposób widoczniejszy i finansowo bardziej odczuwalny, domagając się częstszych reperacji; stąd też usprawiedliwiona może być składnia: „oszczędzaj bucików" obok konstrukcji: „oszczędzaj buciki."</w:t>
      </w:r>
      <w:r>
        <w:tab/>
      </w:r>
    </w:p>
    <w:p w:rsidR="0026127E" w:rsidRDefault="00A009D2">
      <w:pPr>
        <w:pStyle w:val="Teksttreci20"/>
        <w:framePr w:w="11436" w:h="13286" w:hRule="exact" w:wrap="none" w:vAnchor="page" w:hAnchor="page" w:x="255" w:y="1922"/>
        <w:shd w:val="clear" w:color="auto" w:fill="auto"/>
        <w:spacing w:after="118" w:line="258" w:lineRule="exact"/>
        <w:ind w:left="1000" w:right="1660" w:firstLine="660"/>
        <w:jc w:val="both"/>
      </w:pPr>
      <w:r>
        <w:t>Na tym tle można</w:t>
      </w:r>
      <w:r>
        <w:t xml:space="preserve"> też poddać rewizji wyłączność konstrukcji biernikowej w zwrocie </w:t>
      </w:r>
      <w:r>
        <w:rPr>
          <w:rStyle w:val="Teksttreci2Kursywa"/>
          <w:b/>
          <w:bCs/>
        </w:rPr>
        <w:t>oszczędzać wojsko,</w:t>
      </w:r>
      <w:r>
        <w:t xml:space="preserve"> który Szober przytacza za „Poradnikiem Językowym" z r. 1932. Konstrukcja taka jest właściwa, gdy się ma na myśli wojsko jako całość: gdy idzie o to, aby wojska nie nadużywa</w:t>
      </w:r>
      <w:r>
        <w:t>ć, nie przeciążać go, nie forsować. Jednak w sytuacji, gdy wojsko przestaje istnieć jako całość, gdy na froncie ginie masowo, gdy go wyraźnie ubywa, można powiedzieć: „wódz postanawia oszczędzać wojska "</w:t>
      </w:r>
    </w:p>
    <w:p w:rsidR="0026127E" w:rsidRDefault="00A009D2">
      <w:pPr>
        <w:pStyle w:val="Teksttreci50"/>
        <w:framePr w:w="11436" w:h="13286" w:hRule="exact" w:wrap="none" w:vAnchor="page" w:hAnchor="page" w:x="255" w:y="1922"/>
        <w:shd w:val="clear" w:color="auto" w:fill="auto"/>
        <w:spacing w:before="0" w:after="220" w:line="260" w:lineRule="exact"/>
        <w:ind w:left="7500"/>
      </w:pPr>
      <w:r>
        <w:t>St. Jodłowski</w:t>
      </w:r>
    </w:p>
    <w:p w:rsidR="0026127E" w:rsidRDefault="00A009D2">
      <w:pPr>
        <w:pStyle w:val="Teksttreci20"/>
        <w:framePr w:w="11436" w:h="13286" w:hRule="exact" w:wrap="none" w:vAnchor="page" w:hAnchor="page" w:x="255" w:y="1922"/>
        <w:shd w:val="clear" w:color="auto" w:fill="auto"/>
        <w:spacing w:after="43" w:line="260" w:lineRule="exact"/>
        <w:ind w:left="1000"/>
        <w:jc w:val="both"/>
      </w:pPr>
      <w:r>
        <w:t>NORWID — EKWILIBR</w:t>
      </w:r>
      <w:r>
        <w:rPr>
          <w:lang w:val="fr-FR" w:eastAsia="fr-FR" w:bidi="fr-FR"/>
        </w:rPr>
        <w:t>Y</w:t>
      </w:r>
      <w:r>
        <w:t>STA SŁOWA</w:t>
      </w:r>
    </w:p>
    <w:p w:rsidR="0026127E" w:rsidRDefault="00A009D2">
      <w:pPr>
        <w:pStyle w:val="Teksttreci20"/>
        <w:framePr w:w="11436" w:h="13286" w:hRule="exact" w:wrap="none" w:vAnchor="page" w:hAnchor="page" w:x="255" w:y="1922"/>
        <w:shd w:val="clear" w:color="auto" w:fill="auto"/>
        <w:spacing w:line="264" w:lineRule="exact"/>
        <w:ind w:left="1000" w:right="1660" w:firstLine="660"/>
        <w:jc w:val="both"/>
      </w:pPr>
      <w:r>
        <w:t>Lektura No</w:t>
      </w:r>
      <w:r>
        <w:t xml:space="preserve">rwida, częściej niż lektura poezji czy prozy innych autorów, skłania czytelnika do postawienia sobie pytania: czy rzeczywiście tylko w ten sposób autor mógł wyrazić treść, którą niosą w sobie </w:t>
      </w:r>
      <w:r>
        <w:rPr>
          <w:lang w:val="fr-FR" w:eastAsia="fr-FR" w:bidi="fr-FR"/>
        </w:rPr>
        <w:t>zespo</w:t>
      </w:r>
      <w:r>
        <w:t>ł</w:t>
      </w:r>
      <w:r>
        <w:rPr>
          <w:lang w:val="fr-FR" w:eastAsia="fr-FR" w:bidi="fr-FR"/>
        </w:rPr>
        <w:t xml:space="preserve">y </w:t>
      </w:r>
      <w:r>
        <w:t>w wyszukany niejednokrotnie sposób zestawionych słów? Py</w:t>
      </w:r>
      <w:r>
        <w:t xml:space="preserve">tanie to nasuwa się nie tylko zwykłemu czytelnikowi pragnącemu zrozumie 5 utwór bezpośrednio, bez uciekania się do komentarzy i hipotez, ale i komentatorowi poszukującemu jakiegoś niezawodnego klucza do rozszyfrowania tej treści, której wyrazy — narzędzia </w:t>
      </w:r>
      <w:r>
        <w:t>społecznego porozumienia — nabierają w indywidualnym języku autora.</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26127E">
      <w:pPr>
        <w:rPr>
          <w:sz w:val="2"/>
          <w:szCs w:val="2"/>
        </w:rPr>
      </w:pPr>
      <w:r w:rsidRPr="0026127E">
        <w:lastRenderedPageBreak/>
        <w:pict>
          <v:shapetype id="_x0000_t32" coordsize="21600,21600" o:spt="32" o:oned="t" path="m,l21600,21600e" filled="f">
            <v:path arrowok="t" fillok="f" o:connecttype="none"/>
            <o:lock v:ext="edit" shapetype="t"/>
          </v:shapetype>
          <v:shape id="_x0000_s1033" type="#_x0000_t32" style="position:absolute;margin-left:107.05pt;margin-top:110.4pt;width:58.8pt;height:0;z-index:-251662336;mso-position-horizontal-relative:page;mso-position-vertical-relative:page" filled="t" strokeweight=".9pt">
            <v:path arrowok="f" fillok="t" o:connecttype="segments"/>
            <o:lock v:ext="edit" shapetype="f"/>
            <w10:wrap anchorx="page" anchory="page"/>
          </v:shape>
        </w:pict>
      </w:r>
    </w:p>
    <w:p w:rsidR="0026127E" w:rsidRDefault="00A009D2">
      <w:pPr>
        <w:pStyle w:val="Nagweklubstopka20"/>
        <w:framePr w:wrap="none" w:vAnchor="page" w:hAnchor="page" w:x="432" w:y="703"/>
        <w:shd w:val="clear" w:color="auto" w:fill="auto"/>
        <w:spacing w:line="190" w:lineRule="exact"/>
      </w:pPr>
      <w:r>
        <w:t>■</w:t>
      </w:r>
    </w:p>
    <w:p w:rsidR="0026127E" w:rsidRDefault="00A009D2">
      <w:pPr>
        <w:pStyle w:val="Teksttreci60"/>
        <w:framePr w:wrap="none" w:vAnchor="page" w:hAnchor="page" w:x="1662" w:y="1935"/>
        <w:shd w:val="clear" w:color="auto" w:fill="auto"/>
        <w:spacing w:line="170" w:lineRule="exact"/>
      </w:pPr>
      <w:r>
        <w:t>24</w:t>
      </w:r>
    </w:p>
    <w:p w:rsidR="0026127E" w:rsidRDefault="00A009D2">
      <w:pPr>
        <w:pStyle w:val="Teksttreci70"/>
        <w:framePr w:wrap="none" w:vAnchor="page" w:hAnchor="page" w:x="4350" w:y="1929"/>
        <w:shd w:val="clear" w:color="auto" w:fill="auto"/>
        <w:spacing w:line="170" w:lineRule="exact"/>
      </w:pPr>
      <w:r>
        <w:t>PORADNIK JĘZYKOWY</w:t>
      </w:r>
    </w:p>
    <w:p w:rsidR="0026127E" w:rsidRDefault="00A009D2">
      <w:pPr>
        <w:pStyle w:val="Teksttreci60"/>
        <w:framePr w:wrap="none" w:vAnchor="page" w:hAnchor="page" w:x="8598" w:y="1929"/>
        <w:shd w:val="clear" w:color="auto" w:fill="auto"/>
        <w:spacing w:line="170" w:lineRule="exact"/>
      </w:pPr>
      <w:r>
        <w:t>1951, z. 2</w:t>
      </w:r>
    </w:p>
    <w:p w:rsidR="0026127E" w:rsidRDefault="00A009D2">
      <w:pPr>
        <w:pStyle w:val="Teksttreci80"/>
        <w:framePr w:w="7884" w:h="11708" w:hRule="exact" w:wrap="none" w:vAnchor="page" w:hAnchor="page" w:x="1602" w:y="2447"/>
        <w:shd w:val="clear" w:color="auto" w:fill="auto"/>
      </w:pPr>
      <w:r>
        <w:t xml:space="preserve">Sprawy językowe, podobnie jak i każdy inny dział wiedzy o dziele literackim, nie mogą być polem do snucia wolnych skojarzeń. </w:t>
      </w:r>
      <w:r>
        <w:t>Osobiste odczucia, intuicja nie wystarczą do sformułowania przekonywającego sądu.</w:t>
      </w:r>
    </w:p>
    <w:p w:rsidR="0026127E" w:rsidRDefault="00A009D2">
      <w:pPr>
        <w:pStyle w:val="Teksttreci80"/>
        <w:framePr w:w="7884" w:h="11708" w:hRule="exact" w:wrap="none" w:vAnchor="page" w:hAnchor="page" w:x="1602" w:y="2447"/>
        <w:shd w:val="clear" w:color="auto" w:fill="auto"/>
        <w:spacing w:line="234" w:lineRule="exact"/>
      </w:pPr>
      <w:r>
        <w:t>Za taki przekonywający sąd trudno uważać na przykład następującą wypowiedź jednego z wielbicieli Norwida:</w:t>
      </w:r>
    </w:p>
    <w:p w:rsidR="0026127E" w:rsidRDefault="00A009D2">
      <w:pPr>
        <w:pStyle w:val="Teksttreci80"/>
        <w:framePr w:w="7884" w:h="11708" w:hRule="exact" w:wrap="none" w:vAnchor="page" w:hAnchor="page" w:x="1602" w:y="2447"/>
        <w:shd w:val="clear" w:color="auto" w:fill="auto"/>
      </w:pPr>
      <w:r>
        <w:t xml:space="preserve">„Słowo Norwida jest jak odpowiedź wieków na pytanie trafunku. Jest </w:t>
      </w:r>
      <w:r>
        <w:t>ono omszone, poważne i nieprzewidziane (...). Nie dziwcie się, że słowo Norwida jest tak ociężałe; każdy ruch jest tu jak śmierć. By coś rzec, trzeba w czymś umrzeć; by coś ujrzeć, trzeba pożegnać. Słowa padają z trudem, ach, bo każde szczątkiem jest jakie</w:t>
      </w:r>
      <w:r>
        <w:t>goś posągu, kamieniem powały, złamkiem płaskorzeźby".</w:t>
      </w:r>
    </w:p>
    <w:p w:rsidR="0026127E" w:rsidRDefault="00A009D2">
      <w:pPr>
        <w:pStyle w:val="Teksttreci80"/>
        <w:framePr w:w="7884" w:h="11708" w:hRule="exact" w:wrap="none" w:vAnchor="page" w:hAnchor="page" w:x="1602" w:y="2447"/>
        <w:shd w:val="clear" w:color="auto" w:fill="auto"/>
        <w:tabs>
          <w:tab w:val="left" w:pos="884"/>
        </w:tabs>
        <w:spacing w:line="240" w:lineRule="exact"/>
      </w:pPr>
      <w:r>
        <w:t>O</w:t>
      </w:r>
      <w:r>
        <w:tab/>
        <w:t>tym, w jaki sposób Norwid kształtował swój język poetycki, mówią najlepiej przykłady.</w:t>
      </w:r>
    </w:p>
    <w:p w:rsidR="0026127E" w:rsidRDefault="00A009D2">
      <w:pPr>
        <w:pStyle w:val="Teksttreci80"/>
        <w:framePr w:w="7884" w:h="11708" w:hRule="exact" w:wrap="none" w:vAnchor="page" w:hAnchor="page" w:x="1602" w:y="2447"/>
        <w:shd w:val="clear" w:color="auto" w:fill="auto"/>
      </w:pPr>
      <w:r>
        <w:t>Ulubionym polem działalności nowatorsko-językowej Norwida jest tworzenie neologizmów. Za specjalny rodzaj neologiz</w:t>
      </w:r>
      <w:r>
        <w:t>mów uważać można sztuczne łączenie (za pomocą myślników) poszczególnych wyrazów w jedno wyrażenie; np. w zdaniu „ojczyzna jest to wielki-zbiorowy-obowiązek" Norwid łączy grupę orzecznikową wi</w:t>
      </w:r>
      <w:r>
        <w:rPr>
          <w:rStyle w:val="Teksttreci8Kursywa"/>
        </w:rPr>
        <w:t>elki-zbiorowy~obowiqzek“</w:t>
      </w:r>
      <w:r>
        <w:t xml:space="preserve"> myślnikami, tworząc z tego jakby oddziel</w:t>
      </w:r>
      <w:r>
        <w:t>ne, zamknięte pojęcie. Jest zjawiskiem częstym tworzenie z kilku wyrazów jednego pojęcia. Chociażby przy tworzeniu imion własnych, jak np. Związek Młodzieży Polskiej. Wprawdzie wyrażenie: Związek Młodzieży Polskiej składa się wciąż z trzech oddzielnych wyr</w:t>
      </w:r>
      <w:r>
        <w:t>azów, ale w częstym użyciu oddzielny sens każdego z tych trzech wyrazów „ściera się". Następuje swego rodzaju leksykalizacja całego zwrotu, z czasem dojdzie pewnie do tego, że powszechnie będzie się stosować nazwę jednowyrazową, skróconą : „</w:t>
      </w:r>
      <w:r>
        <w:rPr>
          <w:rStyle w:val="Teksttreci8Kursywa"/>
        </w:rPr>
        <w:t>Zetempe</w:t>
      </w:r>
      <w:r>
        <w:t xml:space="preserve">tak jak </w:t>
      </w:r>
      <w:r>
        <w:t xml:space="preserve">np. : </w:t>
      </w:r>
      <w:r>
        <w:rPr>
          <w:rStyle w:val="Teksttreci8Kursywa"/>
        </w:rPr>
        <w:t>„Pezetpeer</w:t>
      </w:r>
      <w:r>
        <w:t xml:space="preserve">“. W ten sposób otrzymuje się wyrażenie, któremu odpowiada jeden desygnat, a nie kilka. W wypadku Norwida sztuczne ściąganie trzech określeń w jedno: </w:t>
      </w:r>
      <w:r>
        <w:rPr>
          <w:rStyle w:val="Teksttreci8Kursywa"/>
        </w:rPr>
        <w:t>„wielki-zbiorowy-obowiązek"</w:t>
      </w:r>
      <w:r>
        <w:t xml:space="preserve"> — jest jakby propozycją swego rodzaju leksykalizacji całego wy</w:t>
      </w:r>
      <w:r>
        <w:t>rażenia. Możliwe, że Norwid sam już odczuwał ten wyraz jako jedność. W każdym razie dla czytelnika jest to zabieg nowy i niespodziewany. Nowatorstwo językowe nie jest tu uzasadnione koniecznością, a efekt osiągnięty znikomy.</w:t>
      </w:r>
    </w:p>
    <w:p w:rsidR="0026127E" w:rsidRDefault="00A009D2">
      <w:pPr>
        <w:pStyle w:val="Teksttreci80"/>
        <w:framePr w:w="7884" w:h="11708" w:hRule="exact" w:wrap="none" w:vAnchor="page" w:hAnchor="page" w:x="1602" w:y="2447"/>
        <w:shd w:val="clear" w:color="auto" w:fill="auto"/>
      </w:pPr>
      <w:r>
        <w:t>Jedno by tu można jeszcze dodać</w:t>
      </w:r>
      <w:r>
        <w:t>, a mianowicie, że zbyt pośpieszna tendencja do tworzenia wyrazów, które łączą w sobie treść kilku innych — przed „zalegalizowaniem" całości w społecznym użyciu — utrudnia zrozumienie. Inaczej rzecz się przedstawia np. ze złożeniem, które powoli przeszło p</w:t>
      </w:r>
      <w:r>
        <w:t xml:space="preserve">rzez poszczególne stadia leksykalizacji nie zatracając zrozumiałości. A więc np.: </w:t>
      </w:r>
      <w:r>
        <w:rPr>
          <w:rStyle w:val="Teksttreci8Kursywa"/>
        </w:rPr>
        <w:t>żelazo-beton, żelbeton,</w:t>
      </w:r>
      <w:r>
        <w:t xml:space="preserve"> aż w końcu </w:t>
      </w:r>
      <w:r>
        <w:rPr>
          <w:rStyle w:val="Teksttreci8Kursywa"/>
        </w:rPr>
        <w:t>żelbet.</w:t>
      </w:r>
      <w:r>
        <w:t xml:space="preserve"> Pewne jest, że gdyby Norwid napisał nagle: ojczyzna to </w:t>
      </w:r>
      <w:r>
        <w:rPr>
          <w:rStyle w:val="Teksttreci8Kursywa"/>
        </w:rPr>
        <w:t>wiel-zbior-ob,</w:t>
      </w:r>
      <w:r>
        <w:t xml:space="preserve"> komentatorowie jego dzieł mieliby duży kłopot...</w:t>
      </w:r>
    </w:p>
    <w:p w:rsidR="0026127E" w:rsidRDefault="00A009D2">
      <w:pPr>
        <w:pStyle w:val="Teksttreci80"/>
        <w:framePr w:w="7884" w:h="11708" w:hRule="exact" w:wrap="none" w:vAnchor="page" w:hAnchor="page" w:x="1602" w:y="2447"/>
        <w:shd w:val="clear" w:color="auto" w:fill="auto"/>
      </w:pPr>
      <w:r>
        <w:t>Zacytowany p</w:t>
      </w:r>
      <w:r>
        <w:t xml:space="preserve">rzykład jest jednym z mniej udanych, sztucznych i bezcelowych neologizmów Norwida. Pojawiają się jednak i inne tego samego typu złożenia., które brzmią zupełnie przejrzyście, choćby: </w:t>
      </w:r>
      <w:r>
        <w:rPr>
          <w:rStyle w:val="Teksttreci8Kursywa"/>
        </w:rPr>
        <w:t xml:space="preserve">raz-do-roczny. </w:t>
      </w:r>
      <w:r>
        <w:t xml:space="preserve">Dalej jednak trafiamy na </w:t>
      </w:r>
      <w:r>
        <w:rPr>
          <w:rStyle w:val="Teksttreci8Kursywa"/>
        </w:rPr>
        <w:t>wszech-samstwo</w:t>
      </w:r>
      <w:r>
        <w:t>, które, jako żywo,</w:t>
      </w:r>
      <w:r>
        <w:t xml:space="preserve"> nie od </w:t>
      </w:r>
      <w:r>
        <w:rPr>
          <w:rStyle w:val="Teksttreci8Kursywa"/>
        </w:rPr>
        <w:t xml:space="preserve">samca, </w:t>
      </w:r>
      <w:r>
        <w:t xml:space="preserve">lecz od słowa „sam" się wywodzi, a znów </w:t>
      </w:r>
      <w:r>
        <w:rPr>
          <w:rStyle w:val="Teksttreci8Kursywa"/>
        </w:rPr>
        <w:t>różno-liczny</w:t>
      </w:r>
      <w:r>
        <w:t xml:space="preserve"> nie z </w:t>
      </w:r>
      <w:r>
        <w:rPr>
          <w:rStyle w:val="Teksttreci8Kursywa"/>
        </w:rPr>
        <w:t xml:space="preserve">liczebnością, </w:t>
      </w:r>
      <w:r>
        <w:t xml:space="preserve">lecz z </w:t>
      </w:r>
      <w:r>
        <w:rPr>
          <w:rStyle w:val="Teksttreci8Kursywa"/>
        </w:rPr>
        <w:t>licami</w:t>
      </w:r>
      <w:r>
        <w:t xml:space="preserve"> ma coś wspólnego.</w:t>
      </w:r>
    </w:p>
    <w:p w:rsidR="0026127E" w:rsidRDefault="00A009D2">
      <w:pPr>
        <w:pStyle w:val="Teksttreci80"/>
        <w:framePr w:w="7884" w:h="11708" w:hRule="exact" w:wrap="none" w:vAnchor="page" w:hAnchor="page" w:x="1602" w:y="2447"/>
        <w:shd w:val="clear" w:color="auto" w:fill="auto"/>
      </w:pPr>
      <w:r>
        <w:t>Już wyliczenie tych kilku neologizmów musi budzić niepokój i wątpliwości. Czy w wielu wypadkach nie jest to po prostu maniera i nielicze</w:t>
      </w:r>
      <w:r>
        <w:t>nie</w:t>
      </w:r>
    </w:p>
    <w:p w:rsidR="0026127E" w:rsidRDefault="0026127E">
      <w:pPr>
        <w:rPr>
          <w:sz w:val="2"/>
          <w:szCs w:val="2"/>
        </w:rPr>
        <w:sectPr w:rsidR="0026127E">
          <w:pgSz w:w="11900" w:h="16840"/>
          <w:pgMar w:top="360" w:right="360" w:bottom="360" w:left="360" w:header="0" w:footer="3" w:gutter="0"/>
          <w:cols w:space="720"/>
          <w:noEndnote/>
          <w:docGrid w:linePitch="360"/>
        </w:sectPr>
      </w:pPr>
    </w:p>
    <w:p w:rsidR="0026127E" w:rsidRDefault="00A009D2">
      <w:pPr>
        <w:pStyle w:val="Nagweklubstopka0"/>
        <w:framePr w:wrap="none" w:vAnchor="page" w:hAnchor="page" w:x="1493" w:y="1539"/>
        <w:shd w:val="clear" w:color="auto" w:fill="auto"/>
        <w:spacing w:line="200" w:lineRule="exact"/>
      </w:pPr>
      <w:r>
        <w:lastRenderedPageBreak/>
        <w:t>1951, z. 2</w:t>
      </w:r>
    </w:p>
    <w:p w:rsidR="0026127E" w:rsidRDefault="00A009D2">
      <w:pPr>
        <w:pStyle w:val="Nagweklubstopka0"/>
        <w:framePr w:wrap="none" w:vAnchor="page" w:hAnchor="page" w:x="4505" w:y="1545"/>
        <w:shd w:val="clear" w:color="auto" w:fill="auto"/>
        <w:spacing w:line="200" w:lineRule="exact"/>
      </w:pPr>
      <w:r>
        <w:t>PORADNIK JĘZYKOWY</w:t>
      </w:r>
    </w:p>
    <w:p w:rsidR="0026127E" w:rsidRDefault="00A009D2">
      <w:pPr>
        <w:pStyle w:val="Nagweklubstopka0"/>
        <w:framePr w:wrap="none" w:vAnchor="page" w:hAnchor="page" w:x="10031" w:y="1557"/>
        <w:shd w:val="clear" w:color="auto" w:fill="auto"/>
        <w:spacing w:line="200" w:lineRule="exact"/>
      </w:pPr>
      <w:r>
        <w:t>25</w:t>
      </w:r>
    </w:p>
    <w:p w:rsidR="0026127E" w:rsidRDefault="00A009D2">
      <w:pPr>
        <w:pStyle w:val="Teksttreci20"/>
        <w:framePr w:w="8844" w:h="13256" w:hRule="exact" w:wrap="none" w:vAnchor="page" w:hAnchor="page" w:x="1439" w:y="2159"/>
        <w:shd w:val="clear" w:color="auto" w:fill="auto"/>
        <w:spacing w:after="60" w:line="258" w:lineRule="exact"/>
        <w:jc w:val="both"/>
      </w:pPr>
      <w:r>
        <w:t xml:space="preserve">się z czytelnikiem, którego stawia się w sytuacji przymusowej: jakoś trzeba zrozumieć. A nie każdy trafi na dobrą interpretację takich słów, jak: </w:t>
      </w:r>
      <w:r>
        <w:rPr>
          <w:rStyle w:val="Teksttreci2Kursywa"/>
          <w:b/>
          <w:bCs/>
        </w:rPr>
        <w:t>bez-tory</w:t>
      </w:r>
      <w:r>
        <w:t xml:space="preserve"> świata, </w:t>
      </w:r>
      <w:r>
        <w:rPr>
          <w:rStyle w:val="Teksttreci2Kursywa"/>
          <w:b/>
          <w:bCs/>
        </w:rPr>
        <w:t>nie-cnota</w:t>
      </w:r>
      <w:r>
        <w:t xml:space="preserve"> blasku, </w:t>
      </w:r>
      <w:r>
        <w:rPr>
          <w:rStyle w:val="Teksttreci2Kursywa"/>
          <w:b/>
          <w:bCs/>
        </w:rPr>
        <w:t xml:space="preserve">do-kwit, </w:t>
      </w:r>
      <w:r>
        <w:rPr>
          <w:rStyle w:val="Teksttreci2Kursywa"/>
          <w:b/>
          <w:bCs/>
        </w:rPr>
        <w:t>pojawisko</w:t>
      </w:r>
      <w:r>
        <w:t xml:space="preserve">, </w:t>
      </w:r>
      <w:r>
        <w:rPr>
          <w:rStyle w:val="Teksttreci2Kursywa"/>
          <w:b/>
          <w:bCs/>
        </w:rPr>
        <w:t>poza-jawa, psalmić</w:t>
      </w:r>
      <w:r>
        <w:t xml:space="preserve"> (od </w:t>
      </w:r>
      <w:r>
        <w:rPr>
          <w:rStyle w:val="Teksttreci2Kursywa"/>
          <w:b/>
          <w:bCs/>
        </w:rPr>
        <w:t>psalm), symbolicznieć, paragrafić, bezmiernić, rozbratnienie, odniechcenia, umiejętnik, umnietwo</w:t>
      </w:r>
      <w:r>
        <w:t xml:space="preserve"> itp.</w:t>
      </w:r>
    </w:p>
    <w:p w:rsidR="0026127E" w:rsidRDefault="00A009D2">
      <w:pPr>
        <w:pStyle w:val="Teksttreci20"/>
        <w:framePr w:w="8844" w:h="13256" w:hRule="exact" w:wrap="none" w:vAnchor="page" w:hAnchor="page" w:x="1439" w:y="2159"/>
        <w:shd w:val="clear" w:color="auto" w:fill="auto"/>
        <w:spacing w:after="60" w:line="258" w:lineRule="exact"/>
        <w:ind w:firstLine="700"/>
        <w:jc w:val="both"/>
      </w:pPr>
      <w:r>
        <w:t xml:space="preserve">Jeszcze dobitniej zaświadczy o manierystycznym tworzeniu nowotworów językowych wyraz </w:t>
      </w:r>
      <w:r>
        <w:rPr>
          <w:rStyle w:val="Teksttreci2Kursywa"/>
          <w:b/>
          <w:bCs/>
        </w:rPr>
        <w:t>skazo-drogi,</w:t>
      </w:r>
      <w:r>
        <w:t xml:space="preserve"> który jest przez Norwi</w:t>
      </w:r>
      <w:r>
        <w:t xml:space="preserve">da, niewiadomo dlaczego, używamy wymiennie z wyrazem powszechnie wówczas używanym </w:t>
      </w:r>
      <w:r>
        <w:rPr>
          <w:rStyle w:val="Teksttreci2Kursywa"/>
          <w:b/>
          <w:bCs/>
        </w:rPr>
        <w:t>drogowskaz.</w:t>
      </w:r>
    </w:p>
    <w:p w:rsidR="0026127E" w:rsidRDefault="00A009D2">
      <w:pPr>
        <w:pStyle w:val="Teksttreci20"/>
        <w:framePr w:w="8844" w:h="13256" w:hRule="exact" w:wrap="none" w:vAnchor="page" w:hAnchor="page" w:x="1439" w:y="2159"/>
        <w:shd w:val="clear" w:color="auto" w:fill="auto"/>
        <w:spacing w:after="60" w:line="258" w:lineRule="exact"/>
        <w:ind w:firstLine="700"/>
        <w:jc w:val="both"/>
      </w:pPr>
      <w:r>
        <w:t>Może jednak zbyt pochopne byłoby całkowite odmawianie sensu tego rodzaju pomysłom językowym, jak ostatnio cytowany, jeśli się zważy, że Norwid niejednokrotnie dla</w:t>
      </w:r>
      <w:r>
        <w:t xml:space="preserve"> ożywienia i wzbogacenia słowa odwołuje się do jego wartości etymologicznej. I niejednokrotnie osiąga efekty ciekawe i zrozumiałe, kiedy na przykład powiada: „do </w:t>
      </w:r>
      <w:r>
        <w:rPr>
          <w:rStyle w:val="Teksttreci2Kursywa"/>
          <w:b/>
          <w:bCs/>
        </w:rPr>
        <w:t>niemowlęctwa</w:t>
      </w:r>
      <w:r>
        <w:t xml:space="preserve"> wracam" zamiast „milknę"; </w:t>
      </w:r>
      <w:r>
        <w:rPr>
          <w:rStyle w:val="Teksttreci2Kursywa"/>
          <w:b/>
          <w:bCs/>
        </w:rPr>
        <w:t>,zwariowany" =</w:t>
      </w:r>
      <w:r>
        <w:t xml:space="preserve"> odmienny (od </w:t>
      </w:r>
      <w:r>
        <w:rPr>
          <w:rStyle w:val="Teksttreci2Kursywa"/>
          <w:b/>
          <w:bCs/>
          <w:lang w:val="cs-CZ" w:eastAsia="cs-CZ" w:bidi="cs-CZ"/>
        </w:rPr>
        <w:t>varius</w:t>
      </w:r>
      <w:r>
        <w:rPr>
          <w:lang w:val="cs-CZ" w:eastAsia="cs-CZ" w:bidi="cs-CZ"/>
        </w:rPr>
        <w:t xml:space="preserve"> </w:t>
      </w:r>
      <w:r>
        <w:t>— roz</w:t>
      </w:r>
      <w:r>
        <w:t xml:space="preserve">maity) ; „mieć z czymś </w:t>
      </w:r>
      <w:r>
        <w:rPr>
          <w:rStyle w:val="Teksttreci2Kursywa"/>
          <w:b/>
          <w:bCs/>
        </w:rPr>
        <w:t>radykalny</w:t>
      </w:r>
      <w:r>
        <w:t xml:space="preserve"> związek" </w:t>
      </w:r>
      <w:r>
        <w:rPr>
          <w:rStyle w:val="Teksttreci22"/>
          <w:b/>
          <w:bCs/>
        </w:rPr>
        <w:t xml:space="preserve">= </w:t>
      </w:r>
      <w:r>
        <w:t xml:space="preserve">związek genetyczno-organiczny (od </w:t>
      </w:r>
      <w:r>
        <w:rPr>
          <w:rStyle w:val="Teksttreci2Kursywa"/>
          <w:b/>
          <w:bCs/>
          <w:lang w:val="en-US" w:eastAsia="en-US" w:bidi="en-US"/>
        </w:rPr>
        <w:t>radix</w:t>
      </w:r>
      <w:r>
        <w:rPr>
          <w:lang w:val="en-US" w:eastAsia="en-US" w:bidi="en-US"/>
        </w:rPr>
        <w:t xml:space="preserve"> </w:t>
      </w:r>
      <w:r>
        <w:t>— korzeń). Tego rodzaju zastosowania wyrazów wydobywają ze zleksykalizowanego wyrazu nową, choć tkwiącą w nim, treść. Rozumienie tak użytych słów sprawia trudność, ale po w</w:t>
      </w:r>
      <w:r>
        <w:t>ykryciu tropu, którym posuwa się autor w odwoływaniu się do etymologii wyrazów — można mieć pewność, że rozumie się, o co chodzi. Gorzej, gdy Norwida poniesie jego swoisty system etymologizowania. Nawiązany kontakt rwie się, o ile oczywiście pozostałe czło</w:t>
      </w:r>
      <w:r>
        <w:t xml:space="preserve">ny kontekstu nie wskażą,* jaką drogą poszedł autor w etymologicznym odświeżaniu znaczeń wyrazów. Dla przykładu wystarczy tu przypomnieć zrekonstruowany „dowód" Norwida na to, że zdanie </w:t>
      </w:r>
      <w:r>
        <w:rPr>
          <w:rStyle w:val="Teksttreci2Kursywa"/>
          <w:b/>
          <w:bCs/>
        </w:rPr>
        <w:t>„myszy zjadły Popiela"</w:t>
      </w:r>
      <w:r>
        <w:t xml:space="preserve"> znaczy tyle co »Nortmanowie zwyciężyli Popielące</w:t>
      </w:r>
      <w:r>
        <w:t xml:space="preserve"> </w:t>
      </w:r>
      <w:r>
        <w:rPr>
          <w:rStyle w:val="Teksttreci2Kursywa"/>
          <w:b/>
          <w:bCs/>
        </w:rPr>
        <w:t>mysz</w:t>
      </w:r>
      <w:r>
        <w:t xml:space="preserve"> po łacinie jest </w:t>
      </w:r>
      <w:r>
        <w:rPr>
          <w:rStyle w:val="Teksttreci2Kursywa"/>
          <w:b/>
          <w:bCs/>
        </w:rPr>
        <w:t>mus. Mus</w:t>
      </w:r>
      <w:r>
        <w:t xml:space="preserve"> ma związek ze </w:t>
      </w:r>
      <w:r>
        <w:rPr>
          <w:lang w:val="en-US" w:eastAsia="en-US" w:bidi="en-US"/>
        </w:rPr>
        <w:t>s</w:t>
      </w:r>
      <w:r>
        <w:t>ł</w:t>
      </w:r>
      <w:r>
        <w:rPr>
          <w:lang w:val="en-US" w:eastAsia="en-US" w:bidi="en-US"/>
        </w:rPr>
        <w:t xml:space="preserve">owem </w:t>
      </w:r>
      <w:r>
        <w:rPr>
          <w:rStyle w:val="Teksttreci2Kursywa"/>
          <w:b/>
          <w:bCs/>
        </w:rPr>
        <w:t>musować. Musować =</w:t>
      </w:r>
      <w:r>
        <w:t xml:space="preserve"> pienić się. Zatem </w:t>
      </w:r>
      <w:r>
        <w:rPr>
          <w:rStyle w:val="Teksttreci2Kursywa"/>
          <w:b/>
          <w:bCs/>
        </w:rPr>
        <w:t xml:space="preserve">mus </w:t>
      </w:r>
      <w:r>
        <w:rPr>
          <w:rStyle w:val="Teksttreci2Kursywa1"/>
          <w:b/>
          <w:bCs/>
        </w:rPr>
        <w:t>—</w:t>
      </w:r>
      <w:r>
        <w:rPr>
          <w:rStyle w:val="Teksttreci22"/>
          <w:b/>
          <w:bCs/>
        </w:rPr>
        <w:t xml:space="preserve"> </w:t>
      </w:r>
      <w:r>
        <w:t>ten, który zapienia morze. Morze zapienili piraci; ówczesnymi piratami byli Nortmanowie. Ostatecznie więc „Nortmanowie (= Normanowie) zwyciężyli Popiela".</w:t>
      </w:r>
    </w:p>
    <w:p w:rsidR="0026127E" w:rsidRDefault="00A009D2">
      <w:pPr>
        <w:pStyle w:val="Teksttreci20"/>
        <w:framePr w:w="8844" w:h="13256" w:hRule="exact" w:wrap="none" w:vAnchor="page" w:hAnchor="page" w:x="1439" w:y="2159"/>
        <w:shd w:val="clear" w:color="auto" w:fill="auto"/>
        <w:spacing w:line="258" w:lineRule="exact"/>
        <w:ind w:firstLine="700"/>
        <w:jc w:val="both"/>
      </w:pPr>
      <w:r>
        <w:t>Jak do</w:t>
      </w:r>
      <w:r>
        <w:t>tąd, w podanych przykładach mowa była o poszczególnych, jednorazowych użyciach wyrazów i o ewentualnej ich celowości (a więc i zrozumiałości). Sprawa się skomplikuje bardziej, gdy spróbujemy zestawić, podsumować pojedyncze użycia któregoś z „elastyczniej ‘</w:t>
      </w:r>
      <w:r>
        <w:t xml:space="preserve"> rozumianych przez Norwida wyrazów, żeby móc ustalić, jakie ogólne, a nie jednorazowe znaczenie przypisuje Norwid np. pojęciu </w:t>
      </w:r>
      <w:r>
        <w:rPr>
          <w:rStyle w:val="Teksttreci2Kursywa"/>
          <w:b/>
          <w:bCs/>
        </w:rPr>
        <w:t>Ojczyzna,</w:t>
      </w:r>
      <w:r>
        <w:t xml:space="preserve"> już nie mówiąc</w:t>
      </w:r>
    </w:p>
    <w:p w:rsidR="0026127E" w:rsidRDefault="00A009D2">
      <w:pPr>
        <w:pStyle w:val="Teksttreci20"/>
        <w:framePr w:w="8844" w:h="13256" w:hRule="exact" w:wrap="none" w:vAnchor="page" w:hAnchor="page" w:x="1439" w:y="2159"/>
        <w:shd w:val="clear" w:color="auto" w:fill="auto"/>
        <w:tabs>
          <w:tab w:val="left" w:pos="254"/>
        </w:tabs>
        <w:spacing w:after="60" w:line="258" w:lineRule="exact"/>
        <w:jc w:val="both"/>
      </w:pPr>
      <w:r>
        <w:t>o</w:t>
      </w:r>
      <w:r>
        <w:tab/>
        <w:t xml:space="preserve">takich typowo norwidowskich pojęciach, jak choćby </w:t>
      </w:r>
      <w:r>
        <w:rPr>
          <w:rStyle w:val="Teksttreci2Kursywa"/>
          <w:b/>
          <w:bCs/>
        </w:rPr>
        <w:t xml:space="preserve">„białe kwiaty". </w:t>
      </w:r>
      <w:r>
        <w:t xml:space="preserve">Okaże się, że definicji, która by </w:t>
      </w:r>
      <w:r>
        <w:t>pogodziła w sobie wszystkie użycia tego słowa — podać się nie da. I tu znajdziemy wytłumaczenie stanu rzeczy, który nie pozwala na jasne zrozumienie poglądów Norwida na szereg spraw i zagadnień z taką pasją przez niego poruszanych.</w:t>
      </w:r>
    </w:p>
    <w:p w:rsidR="0026127E" w:rsidRDefault="00A009D2">
      <w:pPr>
        <w:pStyle w:val="Teksttreci20"/>
        <w:framePr w:w="8844" w:h="13256" w:hRule="exact" w:wrap="none" w:vAnchor="page" w:hAnchor="page" w:x="1439" w:y="2159"/>
        <w:shd w:val="clear" w:color="auto" w:fill="auto"/>
        <w:spacing w:line="258" w:lineRule="exact"/>
        <w:ind w:firstLine="700"/>
        <w:jc w:val="both"/>
      </w:pPr>
      <w:r>
        <w:t>Zarzut ten pod adresem j</w:t>
      </w:r>
      <w:r>
        <w:t>ęzyka Norwida jest chyba najcięższy</w:t>
      </w:r>
    </w:p>
    <w:p w:rsidR="0026127E" w:rsidRDefault="00A009D2">
      <w:pPr>
        <w:pStyle w:val="Teksttreci20"/>
        <w:framePr w:w="8844" w:h="13256" w:hRule="exact" w:wrap="none" w:vAnchor="page" w:hAnchor="page" w:x="1439" w:y="2159"/>
        <w:shd w:val="clear" w:color="auto" w:fill="auto"/>
        <w:tabs>
          <w:tab w:val="left" w:pos="260"/>
        </w:tabs>
        <w:spacing w:after="60" w:line="258" w:lineRule="exact"/>
        <w:jc w:val="both"/>
      </w:pPr>
      <w:r>
        <w:t>i</w:t>
      </w:r>
      <w:r>
        <w:tab/>
        <w:t>w jawnej znajdzie się dysharmonii z życzeniem autora wypowiedzianym w jednym z ostatnich jego wierszy:</w:t>
      </w:r>
    </w:p>
    <w:p w:rsidR="0026127E" w:rsidRDefault="00A009D2">
      <w:pPr>
        <w:pStyle w:val="Teksttreci20"/>
        <w:framePr w:w="8844" w:h="13256" w:hRule="exact" w:wrap="none" w:vAnchor="page" w:hAnchor="page" w:x="1439" w:y="2159"/>
        <w:shd w:val="clear" w:color="auto" w:fill="auto"/>
        <w:spacing w:line="258" w:lineRule="exact"/>
        <w:ind w:left="1620"/>
        <w:jc w:val="left"/>
      </w:pPr>
      <w:r>
        <w:t>„Miło był od swojego czasu zrozumianym,</w:t>
      </w:r>
    </w:p>
    <w:p w:rsidR="0026127E" w:rsidRDefault="00A009D2">
      <w:pPr>
        <w:pStyle w:val="Teksttreci20"/>
        <w:framePr w:w="8844" w:h="13256" w:hRule="exact" w:wrap="none" w:vAnchor="page" w:hAnchor="page" w:x="1439" w:y="2159"/>
        <w:shd w:val="clear" w:color="auto" w:fill="auto"/>
        <w:spacing w:line="258" w:lineRule="exact"/>
        <w:ind w:left="1620"/>
        <w:jc w:val="left"/>
      </w:pPr>
      <w:r>
        <w:t>Przyjętym od epoki, stąd tak czytywanym.</w:t>
      </w:r>
    </w:p>
    <w:p w:rsidR="0026127E" w:rsidRDefault="00A009D2">
      <w:pPr>
        <w:pStyle w:val="Teksttreci20"/>
        <w:framePr w:w="8844" w:h="13256" w:hRule="exact" w:wrap="none" w:vAnchor="page" w:hAnchor="page" w:x="1439" w:y="2159"/>
        <w:shd w:val="clear" w:color="auto" w:fill="auto"/>
        <w:spacing w:line="258" w:lineRule="exact"/>
        <w:ind w:left="1620"/>
        <w:jc w:val="left"/>
      </w:pPr>
      <w:r>
        <w:t xml:space="preserve">Iż żaden odcień słowa nie tonie w </w:t>
      </w:r>
      <w:r>
        <w:t>papierze,</w:t>
      </w:r>
    </w:p>
    <w:p w:rsidR="0026127E" w:rsidRDefault="00A009D2">
      <w:pPr>
        <w:pStyle w:val="Teksttreci20"/>
        <w:framePr w:w="8844" w:h="13256" w:hRule="exact" w:wrap="none" w:vAnchor="page" w:hAnchor="page" w:x="1439" w:y="2159"/>
        <w:shd w:val="clear" w:color="auto" w:fill="auto"/>
        <w:spacing w:line="258" w:lineRule="exact"/>
        <w:ind w:left="1620"/>
        <w:jc w:val="left"/>
      </w:pPr>
      <w:r>
        <w:t>Lecz wszystkie drżą w powietrzu namiętnie i szczerze...".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562" w:y="1767"/>
        <w:shd w:val="clear" w:color="auto" w:fill="auto"/>
        <w:spacing w:line="200" w:lineRule="exact"/>
      </w:pPr>
      <w:r>
        <w:lastRenderedPageBreak/>
        <w:t>26</w:t>
      </w:r>
    </w:p>
    <w:p w:rsidR="0026127E" w:rsidRDefault="00A009D2">
      <w:pPr>
        <w:pStyle w:val="Nagweklubstopka0"/>
        <w:framePr w:wrap="none" w:vAnchor="page" w:hAnchor="page" w:x="4568" w:y="1773"/>
        <w:shd w:val="clear" w:color="auto" w:fill="auto"/>
        <w:spacing w:line="200" w:lineRule="exact"/>
      </w:pPr>
      <w:r>
        <w:t>PORADNIK JĘZYKOWY</w:t>
      </w:r>
    </w:p>
    <w:p w:rsidR="0026127E" w:rsidRDefault="00A009D2">
      <w:pPr>
        <w:pStyle w:val="Nagweklubstopka0"/>
        <w:framePr w:wrap="none" w:vAnchor="page" w:hAnchor="page" w:x="9314" w:y="1773"/>
        <w:shd w:val="clear" w:color="auto" w:fill="auto"/>
        <w:spacing w:line="200" w:lineRule="exact"/>
      </w:pPr>
      <w:r>
        <w:t>1951, z. 2</w:t>
      </w:r>
    </w:p>
    <w:p w:rsidR="0026127E" w:rsidRDefault="00A009D2">
      <w:pPr>
        <w:pStyle w:val="Teksttreci20"/>
        <w:framePr w:w="8790" w:h="11734" w:hRule="exact" w:wrap="none" w:vAnchor="page" w:hAnchor="page" w:x="1466" w:y="2379"/>
        <w:shd w:val="clear" w:color="auto" w:fill="auto"/>
        <w:spacing w:line="252" w:lineRule="exact"/>
        <w:ind w:firstLine="720"/>
        <w:jc w:val="both"/>
      </w:pPr>
      <w:r>
        <w:t xml:space="preserve">Celem języka literackiego jest oczywiście ożywianie wyrazów nowym życiem, wzbogacanie lub specjalizowanie ich treści. Pamiętamy, że </w:t>
      </w:r>
      <w:r>
        <w:t>język, a szczególnie język poezji, musi być „giętki" — warto jednak pamiętać i o tym, że nie samo „gięcie" jest celem języka.</w:t>
      </w:r>
    </w:p>
    <w:p w:rsidR="0026127E" w:rsidRDefault="00A009D2">
      <w:pPr>
        <w:pStyle w:val="Teksttreci20"/>
        <w:framePr w:w="8790" w:h="11734" w:hRule="exact" w:wrap="none" w:vAnchor="page" w:hAnchor="page" w:x="1466" w:y="2379"/>
        <w:shd w:val="clear" w:color="auto" w:fill="auto"/>
        <w:spacing w:after="114" w:line="252" w:lineRule="exact"/>
        <w:ind w:firstLine="720"/>
        <w:jc w:val="both"/>
      </w:pPr>
      <w:r>
        <w:t>Norwid — ekwilibrysta słowa, dla którego słowo było wprost fetyszem — niejednokrotnie zagubił, a może niejednokrotnie i zaćmił, tj</w:t>
      </w:r>
      <w:r>
        <w:t>. zaciemnił Norwida — poetę, Norwida — myśliciela. Zresztą ekwilibrystyka słowna i o samej myśli świadczy nienajlepiej.</w:t>
      </w:r>
    </w:p>
    <w:p w:rsidR="0026127E" w:rsidRDefault="00A009D2">
      <w:pPr>
        <w:pStyle w:val="Teksttreci50"/>
        <w:framePr w:w="8790" w:h="11734" w:hRule="exact" w:wrap="none" w:vAnchor="page" w:hAnchor="page" w:x="1466" w:y="2379"/>
        <w:shd w:val="clear" w:color="auto" w:fill="auto"/>
        <w:spacing w:before="0" w:after="200" w:line="260" w:lineRule="exact"/>
        <w:ind w:left="6020"/>
      </w:pPr>
      <w:r>
        <w:t>Józef Kopczewski</w:t>
      </w:r>
    </w:p>
    <w:p w:rsidR="0026127E" w:rsidRDefault="00A009D2">
      <w:pPr>
        <w:pStyle w:val="Teksttreci20"/>
        <w:framePr w:w="8790" w:h="11734" w:hRule="exact" w:wrap="none" w:vAnchor="page" w:hAnchor="page" w:x="1466" w:y="2379"/>
        <w:shd w:val="clear" w:color="auto" w:fill="auto"/>
        <w:spacing w:line="510" w:lineRule="exact"/>
        <w:ind w:left="20"/>
      </w:pPr>
      <w:r>
        <w:t>Z GWARY WARMIŃSKIEJ I MAZURSKIEJ</w:t>
      </w:r>
      <w:r>
        <w:br/>
        <w:t>DLACZEGO GIETRZWAŁD LEŻY MIĘDZY GÓRAMI</w:t>
      </w:r>
    </w:p>
    <w:p w:rsidR="0026127E" w:rsidRDefault="00A009D2">
      <w:pPr>
        <w:pStyle w:val="Teksttreci20"/>
        <w:framePr w:w="8790" w:h="11734" w:hRule="exact" w:wrap="none" w:vAnchor="page" w:hAnchor="page" w:x="1466" w:y="2379"/>
        <w:shd w:val="clear" w:color="auto" w:fill="auto"/>
        <w:spacing w:after="194" w:line="276" w:lineRule="exact"/>
        <w:ind w:firstLine="720"/>
        <w:jc w:val="both"/>
      </w:pPr>
      <w:r>
        <w:t xml:space="preserve">Opowiedział gospodarz ze wsi Gietrzwałd, pow. </w:t>
      </w:r>
      <w:r>
        <w:t>Olsztyn, zapisała H. Chocianowiczówna.</w:t>
      </w:r>
    </w:p>
    <w:p w:rsidR="0026127E" w:rsidRDefault="00A009D2">
      <w:pPr>
        <w:pStyle w:val="Teksttreci20"/>
        <w:framePr w:w="8790" w:h="11734" w:hRule="exact" w:wrap="none" w:vAnchor="page" w:hAnchor="page" w:x="1466" w:y="2379"/>
        <w:shd w:val="clear" w:color="auto" w:fill="auto"/>
        <w:spacing w:line="258" w:lineRule="exact"/>
        <w:ind w:firstLine="720"/>
        <w:jc w:val="both"/>
      </w:pPr>
      <w:r>
        <w:t xml:space="preserve">Teraz Gietrzwałd uotoczony je ze wszystkich stron górami. Dawny było inacze. Gietrzwałd leżał w dużej dolinie, a góry leżeli daleko. Ludzie byli bogate, bo ziamia dobrze rodziła, a z tego, że jam </w:t>
      </w:r>
      <w:r>
        <w:rPr>
          <w:vertAlign w:val="superscript"/>
        </w:rPr>
        <w:t>1</w:t>
      </w:r>
      <w:r>
        <w:t xml:space="preserve"> dobrze szło, to sia zapsuli, mało robzili, tyło psili i z drugami  sia licho uobchodzili. Potem przyszedł jeden pustelnik i ich napominał, co sia majo poprazić, bo jak sia nie popraziom, to te góry, co daleko były, sia zejdo i zasypsio ta równina i cała z</w:t>
      </w:r>
      <w:r>
        <w:t>ieś. Oni na to nie słuchali tygo pustelnika. Sia wyśmiali, że góra dali iść nie może.</w:t>
      </w:r>
    </w:p>
    <w:p w:rsidR="0026127E" w:rsidRDefault="00A009D2">
      <w:pPr>
        <w:pStyle w:val="Teksttreci20"/>
        <w:framePr w:w="8790" w:h="11734" w:hRule="exact" w:wrap="none" w:vAnchor="page" w:hAnchor="page" w:x="1466" w:y="2379"/>
        <w:shd w:val="clear" w:color="auto" w:fill="auto"/>
        <w:spacing w:line="258" w:lineRule="exact"/>
        <w:ind w:firstLine="720"/>
        <w:jc w:val="both"/>
      </w:pPr>
      <w:r>
        <w:t xml:space="preserve">Krótko potem uobaczyli, co te góry sia zawdy dali zbliżajo i już blisko wsi doszły. Jak to zidzieli, to poszli do tego pustelnika, </w:t>
      </w:r>
      <w:r>
        <w:rPr>
          <w:lang w:val="cs-CZ" w:eastAsia="cs-CZ" w:bidi="cs-CZ"/>
        </w:rPr>
        <w:t xml:space="preserve">coby </w:t>
      </w:r>
      <w:r>
        <w:t>im doredził, z proźbom. Uon jam  ṷ</w:t>
      </w:r>
      <w:r>
        <w:t xml:space="preserve">odpowiadał, co sia majo poprawić i wszyscy wspólny kościół wybudować. </w:t>
      </w:r>
      <w:r>
        <w:rPr>
          <w:lang w:val="fr-FR" w:eastAsia="fr-FR" w:bidi="fr-FR"/>
        </w:rPr>
        <w:t xml:space="preserve">À </w:t>
      </w:r>
      <w:r>
        <w:t>ṷod tego czasu wszyscy sia po</w:t>
      </w:r>
      <w:r>
        <w:rPr>
          <w:lang w:val="cs-CZ" w:eastAsia="cs-CZ" w:bidi="cs-CZ"/>
        </w:rPr>
        <w:t xml:space="preserve">prazili, </w:t>
      </w:r>
      <w:r>
        <w:t>nie gulali, nie psili i pobudowali kościół.</w:t>
      </w:r>
    </w:p>
    <w:p w:rsidR="0026127E" w:rsidRDefault="00A009D2">
      <w:pPr>
        <w:pStyle w:val="Teksttreci20"/>
        <w:framePr w:w="8790" w:h="11734" w:hRule="exact" w:wrap="none" w:vAnchor="page" w:hAnchor="page" w:x="1466" w:y="2379"/>
        <w:shd w:val="clear" w:color="auto" w:fill="auto"/>
        <w:spacing w:after="478" w:line="258" w:lineRule="exact"/>
        <w:ind w:firstLine="720"/>
        <w:jc w:val="both"/>
      </w:pPr>
      <w:r>
        <w:t>I te góry ustały, nie szły dali i teraz je muszo obrabziać</w:t>
      </w:r>
    </w:p>
    <w:p w:rsidR="0026127E" w:rsidRDefault="00A009D2">
      <w:pPr>
        <w:pStyle w:val="Teksttreci20"/>
        <w:framePr w:w="8790" w:h="11734" w:hRule="exact" w:wrap="none" w:vAnchor="page" w:hAnchor="page" w:x="1466" w:y="2379"/>
        <w:shd w:val="clear" w:color="auto" w:fill="auto"/>
        <w:spacing w:after="219" w:line="260" w:lineRule="exact"/>
        <w:ind w:left="20"/>
      </w:pPr>
      <w:r>
        <w:t>CZEMU GIETRZWAŁD JEST WSIĄ A NIE MIASTEM</w:t>
      </w:r>
    </w:p>
    <w:p w:rsidR="0026127E" w:rsidRDefault="00A009D2">
      <w:pPr>
        <w:pStyle w:val="Teksttreci20"/>
        <w:framePr w:w="8790" w:h="11734" w:hRule="exact" w:wrap="none" w:vAnchor="page" w:hAnchor="page" w:x="1466" w:y="2379"/>
        <w:shd w:val="clear" w:color="auto" w:fill="auto"/>
        <w:spacing w:after="194" w:line="276" w:lineRule="exact"/>
        <w:ind w:firstLine="720"/>
        <w:jc w:val="both"/>
      </w:pPr>
      <w:r>
        <w:t>Op</w:t>
      </w:r>
      <w:r>
        <w:t>owiedział gospodarz ze wsi Gietrzwałd, pow. Olsztyn, zapisała A. Satkiewiczówna.</w:t>
      </w:r>
    </w:p>
    <w:p w:rsidR="0026127E" w:rsidRDefault="00A009D2">
      <w:pPr>
        <w:pStyle w:val="Teksttreci20"/>
        <w:framePr w:w="8790" w:h="11734" w:hRule="exact" w:wrap="none" w:vAnchor="page" w:hAnchor="page" w:x="1466" w:y="2379"/>
        <w:shd w:val="clear" w:color="auto" w:fill="auto"/>
        <w:spacing w:line="258" w:lineRule="exact"/>
        <w:ind w:firstLine="720"/>
        <w:jc w:val="both"/>
      </w:pPr>
      <w:r>
        <w:t>To sia miało tutaj dzioć, ale za pradziadów.</w:t>
      </w:r>
    </w:p>
    <w:p w:rsidR="0026127E" w:rsidRDefault="00A009D2">
      <w:pPr>
        <w:pStyle w:val="Teksttreci20"/>
        <w:framePr w:w="8790" w:h="11734" w:hRule="exact" w:wrap="none" w:vAnchor="page" w:hAnchor="page" w:x="1466" w:y="2379"/>
        <w:shd w:val="clear" w:color="auto" w:fill="auto"/>
        <w:spacing w:line="258" w:lineRule="exact"/>
        <w:ind w:firstLine="720"/>
        <w:jc w:val="both"/>
      </w:pPr>
      <w:r>
        <w:t xml:space="preserve">Za wsią była góra. Jak paśli </w:t>
      </w:r>
      <w:r>
        <w:rPr>
          <w:lang w:val="cs-CZ" w:eastAsia="cs-CZ" w:bidi="cs-CZ"/>
        </w:rPr>
        <w:t xml:space="preserve">bydlo, </w:t>
      </w:r>
      <w:r>
        <w:t xml:space="preserve">to tam była taka </w:t>
      </w:r>
      <w:r>
        <w:rPr>
          <w:lang w:val="fr-FR" w:eastAsia="fr-FR" w:bidi="fr-FR"/>
        </w:rPr>
        <w:t xml:space="preserve">dura </w:t>
      </w:r>
      <w:r>
        <w:t>' i z niej czasami szedł dym. Raz przyszedł podróżnik, to mu powiadali o</w:t>
      </w:r>
      <w:r>
        <w:t xml:space="preserve"> górze i durze i on powiedział, że tam jest złoto i ṷ</w:t>
      </w:r>
      <w:r>
        <w:rPr>
          <w:lang w:val="ru-RU" w:eastAsia="ru-RU" w:bidi="ru-RU"/>
        </w:rPr>
        <w:t xml:space="preserve">опу </w:t>
      </w:r>
      <w:r>
        <w:t>go mogo wyjąć, tylko muszą wszyscy iść i ni mają ani gadać, ani sia śmiać przy robocie, bo kiedy bandą sia śmiać, to bogactwa nie dostaną. I mają zbzić kasta \ co to złoto tam</w:t>
      </w:r>
    </w:p>
    <w:p w:rsidR="0026127E" w:rsidRDefault="00A009D2">
      <w:pPr>
        <w:pStyle w:val="Stopka1"/>
        <w:framePr w:w="2514" w:h="234" w:hRule="exact" w:wrap="none" w:vAnchor="page" w:hAnchor="page" w:x="2042" w:y="14340"/>
        <w:shd w:val="clear" w:color="auto" w:fill="auto"/>
        <w:tabs>
          <w:tab w:val="left" w:pos="816"/>
        </w:tabs>
        <w:spacing w:line="204" w:lineRule="exact"/>
        <w:ind w:left="660"/>
        <w:jc w:val="both"/>
      </w:pPr>
      <w:r>
        <w:rPr>
          <w:vertAlign w:val="superscript"/>
        </w:rPr>
        <w:t>1</w:t>
      </w:r>
      <w:r>
        <w:tab/>
        <w:t>im</w:t>
      </w:r>
    </w:p>
    <w:p w:rsidR="0026127E" w:rsidRDefault="00A009D2">
      <w:pPr>
        <w:pStyle w:val="Stopka1"/>
        <w:framePr w:w="2514" w:h="204" w:hRule="exact" w:wrap="none" w:vAnchor="page" w:hAnchor="page" w:x="2042" w:y="14574"/>
        <w:shd w:val="clear" w:color="auto" w:fill="auto"/>
        <w:tabs>
          <w:tab w:val="left" w:pos="808"/>
        </w:tabs>
        <w:spacing w:line="204" w:lineRule="exact"/>
        <w:ind w:left="640"/>
        <w:jc w:val="both"/>
      </w:pPr>
      <w:r>
        <w:rPr>
          <w:vertAlign w:val="superscript"/>
        </w:rPr>
        <w:t>2</w:t>
      </w:r>
      <w:r>
        <w:tab/>
        <w:t xml:space="preserve">z drugimi, z </w:t>
      </w:r>
      <w:r>
        <w:t>innymi.</w:t>
      </w:r>
    </w:p>
    <w:p w:rsidR="0026127E" w:rsidRDefault="00A009D2">
      <w:pPr>
        <w:pStyle w:val="Stopka1"/>
        <w:framePr w:w="2514" w:h="204" w:hRule="exact" w:wrap="none" w:vAnchor="page" w:hAnchor="page" w:x="2042" w:y="14778"/>
        <w:shd w:val="clear" w:color="auto" w:fill="auto"/>
        <w:spacing w:line="204" w:lineRule="exact"/>
        <w:ind w:left="620"/>
      </w:pPr>
      <w:r>
        <w:rPr>
          <w:vertAlign w:val="superscript"/>
        </w:rPr>
        <w:t>:ł</w:t>
      </w:r>
      <w:r>
        <w:t xml:space="preserve"> uprawiać na nich rolę.</w:t>
      </w:r>
    </w:p>
    <w:p w:rsidR="0026127E" w:rsidRDefault="00A009D2">
      <w:pPr>
        <w:pStyle w:val="Stopka1"/>
        <w:framePr w:w="2514" w:h="204" w:hRule="exact" w:wrap="none" w:vAnchor="page" w:hAnchor="page" w:x="2042" w:y="14988"/>
        <w:shd w:val="clear" w:color="auto" w:fill="auto"/>
        <w:spacing w:line="204" w:lineRule="exact"/>
        <w:ind w:left="620"/>
      </w:pPr>
      <w:r>
        <w:rPr>
          <w:vertAlign w:val="superscript"/>
        </w:rPr>
        <w:t>11</w:t>
      </w:r>
      <w:r>
        <w:t xml:space="preserve"> dziura.</w:t>
      </w:r>
    </w:p>
    <w:p w:rsidR="0026127E" w:rsidRDefault="00A009D2">
      <w:pPr>
        <w:pStyle w:val="Stopka1"/>
        <w:framePr w:w="2514" w:h="240" w:hRule="exact" w:wrap="none" w:vAnchor="page" w:hAnchor="page" w:x="2042" w:y="15186"/>
        <w:shd w:val="clear" w:color="auto" w:fill="auto"/>
        <w:spacing w:line="204" w:lineRule="exact"/>
        <w:ind w:left="600"/>
      </w:pPr>
      <w:r>
        <w:rPr>
          <w:vertAlign w:val="superscript"/>
        </w:rPr>
        <w:t>5</w:t>
      </w:r>
      <w:r>
        <w:t xml:space="preserve"> skrzynię.</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90" w:y="1509"/>
        <w:shd w:val="clear" w:color="auto" w:fill="auto"/>
        <w:spacing w:line="200" w:lineRule="exact"/>
      </w:pPr>
      <w:r>
        <w:lastRenderedPageBreak/>
        <w:t>1951, z 2</w:t>
      </w:r>
    </w:p>
    <w:p w:rsidR="0026127E" w:rsidRDefault="00A009D2">
      <w:pPr>
        <w:pStyle w:val="Nagweklubstopka0"/>
        <w:framePr w:wrap="none" w:vAnchor="page" w:hAnchor="page" w:x="4514" w:y="1533"/>
        <w:shd w:val="clear" w:color="auto" w:fill="auto"/>
        <w:spacing w:line="200" w:lineRule="exact"/>
      </w:pPr>
      <w:r>
        <w:t>PORADNIK JĘZYKOWY</w:t>
      </w:r>
    </w:p>
    <w:p w:rsidR="0026127E" w:rsidRDefault="00A009D2">
      <w:pPr>
        <w:pStyle w:val="Nagweklubstopka0"/>
        <w:framePr w:wrap="none" w:vAnchor="page" w:hAnchor="page" w:x="10058" w:y="1557"/>
        <w:shd w:val="clear" w:color="auto" w:fill="auto"/>
        <w:spacing w:line="200" w:lineRule="exact"/>
      </w:pPr>
      <w:r>
        <w:t>27</w:t>
      </w:r>
    </w:p>
    <w:p w:rsidR="0026127E" w:rsidRDefault="00A009D2">
      <w:pPr>
        <w:pStyle w:val="Teksttreci20"/>
        <w:framePr w:w="8922" w:h="4512" w:hRule="exact" w:wrap="none" w:vAnchor="page" w:hAnchor="page" w:x="1400" w:y="2141"/>
        <w:shd w:val="clear" w:color="auto" w:fill="auto"/>
        <w:spacing w:line="258" w:lineRule="exact"/>
        <w:jc w:val="both"/>
      </w:pPr>
      <w:r>
        <w:t>pokładą i w konia nie mają tego zieść \ tlo w woły, a jek bando zieść, to też nikomu nie można sia śmiać ni godać, ni sia oglądać.</w:t>
      </w:r>
    </w:p>
    <w:p w:rsidR="0026127E" w:rsidRDefault="00A009D2">
      <w:pPr>
        <w:pStyle w:val="Teksttreci20"/>
        <w:framePr w:w="8922" w:h="4512" w:hRule="exact" w:wrap="none" w:vAnchor="page" w:hAnchor="page" w:x="1400" w:y="2141"/>
        <w:shd w:val="clear" w:color="auto" w:fill="auto"/>
        <w:spacing w:line="258" w:lineRule="exact"/>
        <w:ind w:firstLine="740"/>
        <w:jc w:val="both"/>
      </w:pPr>
      <w:r>
        <w:t xml:space="preserve">I ṷoni </w:t>
      </w:r>
      <w:r>
        <w:t>posłuchali go, poszli kopać i naleźli złoto, było w tej górze i nakopali pełno ta kasta, co to na wozie mnieli. Zaprzangli potam sztyry woły bziałe, potam wszyscy ją zieźli do Gietrzwałdu, a za nimi to sza zawdy coś śniało. Słuchać buło śnichy i krzyki, al</w:t>
      </w:r>
      <w:r>
        <w:t>e uoni sia nie ṷoglądali i wszystko szło dobrze, aż przyjechali do pszerszy chałupy we wsi, to ṷod razu przyjechał diabeł na koźle. Ale ṷon siedział ṷopak na koźle i trzymał kozła za ṷogon zambami, a z ty stary chałupy wyleciała kobzieta i zaczęła sia śnia</w:t>
      </w:r>
      <w:r>
        <w:t xml:space="preserve">ć i wołać do tych ludzi: — patrzta, tan diabeł jes głupsi, bo ṷopak na koźle rejtuje </w:t>
      </w:r>
      <w:r>
        <w:rPr>
          <w:vertAlign w:val="superscript"/>
        </w:rPr>
        <w:t>1 2</w:t>
      </w:r>
      <w:r>
        <w:t>. — To sia jedni zaczęli śniać, a drudzy wołali, co majo być cicho. I wtanczas zrobziło sia ciamno, przyszła gajsto</w:t>
      </w:r>
      <w:r>
        <w:rPr>
          <w:vertAlign w:val="superscript"/>
        </w:rPr>
        <w:t>3</w:t>
      </w:r>
      <w:r>
        <w:t xml:space="preserve"> chmuro i zginula kasta ze złotam.</w:t>
      </w:r>
    </w:p>
    <w:p w:rsidR="0026127E" w:rsidRDefault="00A009D2">
      <w:pPr>
        <w:pStyle w:val="Teksttreci20"/>
        <w:framePr w:w="8922" w:h="4512" w:hRule="exact" w:wrap="none" w:vAnchor="page" w:hAnchor="page" w:x="1400" w:y="2141"/>
        <w:shd w:val="clear" w:color="auto" w:fill="auto"/>
        <w:spacing w:line="258" w:lineRule="exact"/>
        <w:ind w:firstLine="740"/>
        <w:jc w:val="both"/>
      </w:pPr>
      <w:r>
        <w:t>Wtam ktoś krzykną</w:t>
      </w:r>
      <w:r>
        <w:t>ł, że jek by sia nikt nie śniał, ani u oglądał, Gietrzwałd ṷostał by mniastam, a tak dalej ṷostanie ziosko.</w:t>
      </w:r>
    </w:p>
    <w:p w:rsidR="0026127E" w:rsidRDefault="00A009D2">
      <w:pPr>
        <w:pStyle w:val="Teksttreci20"/>
        <w:framePr w:w="8922" w:h="4512" w:hRule="exact" w:wrap="none" w:vAnchor="page" w:hAnchor="page" w:x="1400" w:y="2141"/>
        <w:shd w:val="clear" w:color="auto" w:fill="auto"/>
        <w:spacing w:line="258" w:lineRule="exact"/>
        <w:ind w:firstLine="740"/>
        <w:jc w:val="both"/>
      </w:pPr>
      <w:r>
        <w:t>Za to ludzie ty kobziecie, chtórna furnęła przez komin, skóra zbzili i chałupa spalili, ale złoto nie wróciło.</w:t>
      </w:r>
    </w:p>
    <w:p w:rsidR="0026127E" w:rsidRDefault="00A009D2">
      <w:pPr>
        <w:pStyle w:val="Teksttreci20"/>
        <w:framePr w:w="8922" w:h="7000" w:hRule="exact" w:wrap="none" w:vAnchor="page" w:hAnchor="page" w:x="1400" w:y="7065"/>
        <w:shd w:val="clear" w:color="auto" w:fill="auto"/>
        <w:spacing w:after="109" w:line="260" w:lineRule="exact"/>
        <w:ind w:left="20"/>
      </w:pPr>
      <w:r>
        <w:t>BAJKA O KSIĘDZU, KUCZERZE I KRÓLU</w:t>
      </w:r>
    </w:p>
    <w:p w:rsidR="0026127E" w:rsidRDefault="00A009D2">
      <w:pPr>
        <w:pStyle w:val="Teksttreci20"/>
        <w:framePr w:w="8922" w:h="7000" w:hRule="exact" w:wrap="none" w:vAnchor="page" w:hAnchor="page" w:x="1400" w:y="7065"/>
        <w:shd w:val="clear" w:color="auto" w:fill="auto"/>
        <w:spacing w:after="185" w:line="264" w:lineRule="exact"/>
        <w:ind w:left="20"/>
      </w:pPr>
      <w:r>
        <w:t>Opowiedział gospodarz ze wsi Brąswałd, pow. Olsztyn,</w:t>
      </w:r>
      <w:r>
        <w:br/>
        <w:t>zapisała dr H. Kurkowska.</w:t>
      </w:r>
    </w:p>
    <w:p w:rsidR="0026127E" w:rsidRDefault="00A009D2">
      <w:pPr>
        <w:pStyle w:val="Teksttreci20"/>
        <w:framePr w:w="8922" w:h="7000" w:hRule="exact" w:wrap="none" w:vAnchor="page" w:hAnchor="page" w:x="1400" w:y="7065"/>
        <w:shd w:val="clear" w:color="auto" w:fill="auto"/>
        <w:spacing w:line="258" w:lineRule="exact"/>
        <w:ind w:firstLine="740"/>
        <w:jc w:val="both"/>
      </w:pPr>
      <w:r>
        <w:t xml:space="preserve">W Dyzitach </w:t>
      </w:r>
      <w:r>
        <w:rPr>
          <w:vertAlign w:val="superscript"/>
        </w:rPr>
        <w:t>4</w:t>
      </w:r>
      <w:r>
        <w:t xml:space="preserve"> ksiądz mnał gwołd bydła, to śniotana gospodyni stawiała za oltorz. Był kuczer</w:t>
      </w:r>
      <w:r>
        <w:rPr>
          <w:vertAlign w:val="superscript"/>
        </w:rPr>
        <w:t>5</w:t>
      </w:r>
      <w:r>
        <w:t xml:space="preserve"> u niego Adam Fryszmut. Ten pozbodł, co tam śniotana jest i wijod </w:t>
      </w:r>
      <w:r>
        <w:rPr>
          <w:lang w:val="cs-CZ" w:eastAsia="cs-CZ" w:bidi="cs-CZ"/>
        </w:rPr>
        <w:t xml:space="preserve">trocha. </w:t>
      </w:r>
      <w:r>
        <w:t>Na drugi dze</w:t>
      </w:r>
      <w:r>
        <w:t>ń gospodyni móziła: ale śniotana mi gchinie. Poszed on na zieczór znów za óltorz, a na ołtarzu stojały dwa śwante, Szymon i Juda. Ten wziuł pomazał lepy, co było znać, co śniotana jedli. Ksiundz z rana prziklunk i pacierz móził i patrzoł na one śwęte, i uo</w:t>
      </w:r>
      <w:r>
        <w:t xml:space="preserve">baczył, co jedli. Po obiedzie wzioł pas i one śwante wytłuk pasam i móził: ale wy mi już ziancy </w:t>
      </w:r>
      <w:r>
        <w:rPr>
          <w:lang w:val="fr-FR" w:eastAsia="fr-FR" w:bidi="fr-FR"/>
        </w:rPr>
        <w:t xml:space="preserve">ne </w:t>
      </w:r>
      <w:r>
        <w:t>bandzieta jedli.</w:t>
      </w:r>
    </w:p>
    <w:p w:rsidR="0026127E" w:rsidRDefault="00A009D2">
      <w:pPr>
        <w:pStyle w:val="Teksttreci20"/>
        <w:framePr w:w="8922" w:h="7000" w:hRule="exact" w:wrap="none" w:vAnchor="page" w:hAnchor="page" w:x="1400" w:y="7065"/>
        <w:shd w:val="clear" w:color="auto" w:fill="auto"/>
        <w:spacing w:line="258" w:lineRule="exact"/>
        <w:ind w:firstLine="740"/>
        <w:jc w:val="both"/>
      </w:pPr>
      <w:r>
        <w:t xml:space="preserve">Na zieczorek sia uciszyło, to poszedł </w:t>
      </w:r>
      <w:r>
        <w:rPr>
          <w:lang w:val="fr-FR" w:eastAsia="fr-FR" w:bidi="fr-FR"/>
        </w:rPr>
        <w:t xml:space="preserve">un </w:t>
      </w:r>
      <w:r>
        <w:t>kuczer i tych śwantych z ołtarza wzioł i schował do sujsieka w słume. Ksiądz pacierz idzie mówić, ś</w:t>
      </w:r>
      <w:r>
        <w:t xml:space="preserve">wiantych ni ma. Wijdzie strapsiony na dwór, a zobaczy go kuczer: czemu ksiundz taki strapsiony? Wybziłam pasam śwantych i mi uciekli. Kuczer mózi: to oni tam w Rożnozie </w:t>
      </w:r>
      <w:r>
        <w:rPr>
          <w:vertAlign w:val="superscript"/>
          <w:lang w:val="ru-RU" w:eastAsia="ru-RU" w:bidi="ru-RU"/>
        </w:rPr>
        <w:t>я</w:t>
      </w:r>
      <w:r>
        <w:rPr>
          <w:lang w:val="ru-RU" w:eastAsia="ru-RU" w:bidi="ru-RU"/>
        </w:rPr>
        <w:t xml:space="preserve"> </w:t>
      </w:r>
      <w:r>
        <w:t>siedzu w karczmie i psiju, niech mi jegomość da psiandziesiąt, to ich prziprowadza na</w:t>
      </w:r>
      <w:r>
        <w:t>zod. Na zieczór prziszed nazod, poszed do ksiandza, mózi: su, ale za mało mi jegomość pieniędzy dał, niech mi jegomość da jeszcze roz tyle, to ja jech na zieczór przyprowadza, ale ksiundz musi prandko spać iść, to sia go nie bandą boić. Poszedł do siujsiek</w:t>
      </w:r>
      <w:r>
        <w:t>a, postawił na óltorz i stojali na ołtarzu. Z rana ksiądz idzie do kościoła, patrzy z radościo, bo Szymon i Juda stoją znów na ołtarzu, na swojam miescu. Potam z radości z tego wszystkiego dał sobie krziżik z napchisam: jo żija bez kłopotu. A w Olsztynie b</w:t>
      </w:r>
      <w:r>
        <w:t>ył królewski manower. Tam król wyjechał z ofjicerami swojami na spacer, patrzy</w:t>
      </w:r>
    </w:p>
    <w:p w:rsidR="0026127E" w:rsidRDefault="00A009D2">
      <w:pPr>
        <w:pStyle w:val="Stopka1"/>
        <w:framePr w:w="7668" w:h="228" w:hRule="exact" w:wrap="none" w:vAnchor="page" w:hAnchor="page" w:x="1598" w:y="14334"/>
        <w:shd w:val="clear" w:color="auto" w:fill="auto"/>
        <w:tabs>
          <w:tab w:val="left" w:pos="808"/>
        </w:tabs>
        <w:spacing w:line="204" w:lineRule="exact"/>
        <w:ind w:left="640"/>
        <w:jc w:val="both"/>
      </w:pPr>
      <w:r>
        <w:rPr>
          <w:vertAlign w:val="superscript"/>
        </w:rPr>
        <w:t>1</w:t>
      </w:r>
      <w:r>
        <w:tab/>
        <w:t>wieźć.</w:t>
      </w:r>
    </w:p>
    <w:p w:rsidR="0026127E" w:rsidRDefault="00A009D2">
      <w:pPr>
        <w:pStyle w:val="Stopka1"/>
        <w:framePr w:w="7668" w:h="204" w:hRule="exact" w:wrap="none" w:vAnchor="page" w:hAnchor="page" w:x="1598" w:y="14568"/>
        <w:shd w:val="clear" w:color="auto" w:fill="auto"/>
        <w:tabs>
          <w:tab w:val="left" w:pos="808"/>
        </w:tabs>
        <w:spacing w:line="204" w:lineRule="exact"/>
        <w:ind w:left="640"/>
        <w:jc w:val="both"/>
      </w:pPr>
      <w:r>
        <w:rPr>
          <w:vertAlign w:val="superscript"/>
        </w:rPr>
        <w:t>2</w:t>
      </w:r>
      <w:r>
        <w:tab/>
        <w:t>jedzie.</w:t>
      </w:r>
    </w:p>
    <w:p w:rsidR="0026127E" w:rsidRDefault="00A009D2">
      <w:pPr>
        <w:pStyle w:val="Stopka1"/>
        <w:framePr w:w="7668" w:h="209" w:hRule="exact" w:wrap="none" w:vAnchor="page" w:hAnchor="page" w:x="1598" w:y="14767"/>
        <w:shd w:val="clear" w:color="auto" w:fill="auto"/>
        <w:tabs>
          <w:tab w:val="left" w:pos="814"/>
        </w:tabs>
        <w:spacing w:line="204" w:lineRule="exact"/>
        <w:ind w:left="640"/>
        <w:jc w:val="both"/>
      </w:pPr>
      <w:r>
        <w:rPr>
          <w:vertAlign w:val="superscript"/>
        </w:rPr>
        <w:t>3</w:t>
      </w:r>
      <w:r>
        <w:tab/>
        <w:t>gęsta.</w:t>
      </w:r>
    </w:p>
    <w:p w:rsidR="0026127E" w:rsidRDefault="00A009D2">
      <w:pPr>
        <w:pStyle w:val="Stopka1"/>
        <w:framePr w:w="7668" w:h="209" w:hRule="exact" w:wrap="none" w:vAnchor="page" w:hAnchor="page" w:x="1598" w:y="14977"/>
        <w:shd w:val="clear" w:color="auto" w:fill="auto"/>
        <w:spacing w:line="204" w:lineRule="exact"/>
        <w:ind w:left="640"/>
      </w:pPr>
      <w:r>
        <w:rPr>
          <w:vertAlign w:val="superscript"/>
        </w:rPr>
        <w:t>ł</w:t>
      </w:r>
      <w:r>
        <w:t xml:space="preserve"> Dywity — wieś położona 7 km na północ od Olsztyna. </w:t>
      </w:r>
      <w:r>
        <w:rPr>
          <w:lang w:val="ru-RU" w:eastAsia="ru-RU" w:bidi="ru-RU"/>
        </w:rPr>
        <w:t xml:space="preserve"> </w:t>
      </w:r>
      <w:r>
        <w:t>woźnica.</w:t>
      </w:r>
    </w:p>
    <w:p w:rsidR="0026127E" w:rsidRDefault="00A009D2">
      <w:pPr>
        <w:pStyle w:val="Stopka1"/>
        <w:framePr w:w="7668" w:h="239" w:hRule="exact" w:wrap="none" w:vAnchor="page" w:hAnchor="page" w:x="1598" w:y="15181"/>
        <w:shd w:val="clear" w:color="auto" w:fill="auto"/>
        <w:spacing w:line="204" w:lineRule="exact"/>
        <w:ind w:left="620"/>
      </w:pPr>
      <w:r>
        <w:rPr>
          <w:vertAlign w:val="superscript"/>
        </w:rPr>
        <w:t>0</w:t>
      </w:r>
      <w:r>
        <w:t xml:space="preserve"> Rożnowo — wieś w pobliżu Dywit.</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93" w:y="1743"/>
        <w:shd w:val="clear" w:color="auto" w:fill="auto"/>
        <w:spacing w:line="200" w:lineRule="exact"/>
      </w:pPr>
      <w:r>
        <w:lastRenderedPageBreak/>
        <w:t>28</w:t>
      </w:r>
    </w:p>
    <w:p w:rsidR="0026127E" w:rsidRDefault="00A009D2">
      <w:pPr>
        <w:pStyle w:val="Nagweklubstopka0"/>
        <w:framePr w:wrap="none" w:vAnchor="page" w:hAnchor="page" w:x="4499" w:y="1731"/>
        <w:shd w:val="clear" w:color="auto" w:fill="auto"/>
        <w:spacing w:line="200" w:lineRule="exact"/>
      </w:pPr>
      <w:r>
        <w:t>PORADNIK JĘZYKOWY</w:t>
      </w:r>
    </w:p>
    <w:p w:rsidR="0026127E" w:rsidRDefault="00A009D2">
      <w:pPr>
        <w:pStyle w:val="Nagweklubstopka0"/>
        <w:framePr w:wrap="none" w:vAnchor="page" w:hAnchor="page" w:x="9257" w:y="1731"/>
        <w:shd w:val="clear" w:color="auto" w:fill="auto"/>
        <w:spacing w:line="200" w:lineRule="exact"/>
      </w:pPr>
      <w:r>
        <w:t xml:space="preserve">1951, </w:t>
      </w:r>
      <w:r>
        <w:t>z. 2</w:t>
      </w:r>
    </w:p>
    <w:p w:rsidR="0026127E" w:rsidRDefault="00A009D2">
      <w:pPr>
        <w:pStyle w:val="Teksttreci20"/>
        <w:framePr w:w="8772" w:h="4710" w:hRule="exact" w:wrap="none" w:vAnchor="page" w:hAnchor="page" w:x="1475" w:y="2339"/>
        <w:shd w:val="clear" w:color="auto" w:fill="auto"/>
        <w:spacing w:line="258" w:lineRule="exact"/>
        <w:jc w:val="both"/>
      </w:pPr>
      <w:r>
        <w:t xml:space="preserve">na ón napchis: ja król, a mam </w:t>
      </w:r>
      <w:r>
        <w:rPr>
          <w:lang w:val="cs-CZ" w:eastAsia="cs-CZ" w:bidi="cs-CZ"/>
        </w:rPr>
        <w:t xml:space="preserve">klopot, </w:t>
      </w:r>
      <w:r>
        <w:t xml:space="preserve">tyś ksiundz a nie masz </w:t>
      </w:r>
      <w:r>
        <w:rPr>
          <w:lang w:val="cs-CZ" w:eastAsia="cs-CZ" w:bidi="cs-CZ"/>
        </w:rPr>
        <w:t xml:space="preserve">klopotu. </w:t>
      </w:r>
      <w:r>
        <w:t xml:space="preserve">Dał ksiandza zawołać na dwór i ksiandzu móził: na niedziela poziesz mi kazanie, co bandą połowa ludzi w kościele, jedni sia śmiali, a jedni </w:t>
      </w:r>
      <w:r>
        <w:rPr>
          <w:lang w:val="cs-CZ" w:eastAsia="cs-CZ" w:bidi="cs-CZ"/>
        </w:rPr>
        <w:t xml:space="preserve">plakali </w:t>
      </w:r>
      <w:r>
        <w:t>i jek wisoko do nieba jest, i jek</w:t>
      </w:r>
      <w:r>
        <w:t xml:space="preserve"> glymboko Dywiskie jezioro jest. Ksiądz, strapiony, wiszedł na dwór, a kuczer mózi: co jegomość taki strapsiony? No bo mam poziedać na niedziela, jak wysoko do nieba i jak głambokie jeżoro, ale najgorzy jeszcze mam poziedać kazanie na niedziele, co połowa </w:t>
      </w:r>
      <w:r>
        <w:t>ludzi bandą płakać, a to połowa sia śmiać. Kuczer mówi: jegomość, to mniejsze: do nieba to je jedna reza *, a jezioro, to jak kamień ciśnie w jezioro, w woda, to leci aż do gruntu, a kazanie, to niech sia jegomość nauczi dobre, to będą ludzie płakali, a co</w:t>
      </w:r>
      <w:r>
        <w:t xml:space="preserve"> sia śmiać bandą, to ja </w:t>
      </w:r>
      <w:r>
        <w:rPr>
          <w:lang w:val="fr-FR" w:eastAsia="fr-FR" w:bidi="fr-FR"/>
        </w:rPr>
        <w:t xml:space="preserve">bande </w:t>
      </w:r>
      <w:r>
        <w:t>zorgował \</w:t>
      </w:r>
    </w:p>
    <w:p w:rsidR="0026127E" w:rsidRDefault="00A009D2">
      <w:pPr>
        <w:pStyle w:val="Teksttreci20"/>
        <w:framePr w:w="8772" w:h="4710" w:hRule="exact" w:wrap="none" w:vAnchor="page" w:hAnchor="page" w:x="1475" w:y="2339"/>
        <w:shd w:val="clear" w:color="auto" w:fill="auto"/>
        <w:spacing w:line="258" w:lineRule="exact"/>
        <w:ind w:firstLine="700"/>
        <w:jc w:val="both"/>
      </w:pPr>
      <w:r>
        <w:t xml:space="preserve">Postazili kazanica na środku, </w:t>
      </w:r>
      <w:r>
        <w:rPr>
          <w:lang w:val="cs-CZ" w:eastAsia="cs-CZ" w:bidi="cs-CZ"/>
        </w:rPr>
        <w:t xml:space="preserve">coby </w:t>
      </w:r>
      <w:r>
        <w:t>ludzie byli rozrachowane, tu poło</w:t>
      </w:r>
      <w:r>
        <w:t>wa i tu połowa, a ksiądz przykruszył dobre kazanie dziewczakam i babam, a płakali. A tan wzioł nożice i wirznuł ksiandzu cało .... goło. Ci, co patrzyli na niego, sia śmiali wszyscy, a ci z przodku płakali. Król płakał, bo też słuchał to kazanie. A po kaza</w:t>
      </w:r>
      <w:r>
        <w:t xml:space="preserve">niu spuścił ksiądz komża i stało sia </w:t>
      </w:r>
      <w:r>
        <w:rPr>
          <w:vertAlign w:val="superscript"/>
        </w:rPr>
        <w:t>3</w:t>
      </w:r>
      <w:r>
        <w:t>.</w:t>
      </w:r>
    </w:p>
    <w:p w:rsidR="0026127E" w:rsidRDefault="00A009D2">
      <w:pPr>
        <w:pStyle w:val="Teksttreci20"/>
        <w:framePr w:w="8772" w:h="4710" w:hRule="exact" w:wrap="none" w:vAnchor="page" w:hAnchor="page" w:x="1475" w:y="2339"/>
        <w:shd w:val="clear" w:color="auto" w:fill="auto"/>
        <w:spacing w:line="258" w:lineRule="exact"/>
        <w:ind w:firstLine="700"/>
        <w:jc w:val="both"/>
      </w:pPr>
      <w:r>
        <w:t xml:space="preserve">Król dał ksiandzu ranka </w:t>
      </w:r>
      <w:r>
        <w:rPr>
          <w:vertAlign w:val="superscript"/>
        </w:rPr>
        <w:t>1</w:t>
      </w:r>
      <w:r>
        <w:t xml:space="preserve"> i móził: słuszność, niech krzyż stoi. To szlus.</w:t>
      </w:r>
    </w:p>
    <w:p w:rsidR="0026127E" w:rsidRDefault="00A009D2">
      <w:pPr>
        <w:pStyle w:val="Teksttreci20"/>
        <w:framePr w:w="8772" w:h="7438" w:hRule="exact" w:wrap="none" w:vAnchor="page" w:hAnchor="page" w:x="1475" w:y="7503"/>
        <w:shd w:val="clear" w:color="auto" w:fill="auto"/>
        <w:spacing w:after="220" w:line="260" w:lineRule="exact"/>
        <w:ind w:left="40"/>
      </w:pPr>
      <w:r>
        <w:t>OBJAŚNIENIA WYRAZÓW I ZWROTÓW</w:t>
      </w:r>
    </w:p>
    <w:p w:rsidR="0026127E" w:rsidRDefault="00A009D2">
      <w:pPr>
        <w:pStyle w:val="Teksttreci50"/>
        <w:framePr w:w="8772" w:h="7438" w:hRule="exact" w:wrap="none" w:vAnchor="page" w:hAnchor="page" w:x="1475" w:y="7503"/>
        <w:shd w:val="clear" w:color="auto" w:fill="auto"/>
        <w:spacing w:before="0" w:after="228" w:line="260" w:lineRule="exact"/>
        <w:jc w:val="both"/>
      </w:pPr>
      <w:r>
        <w:t>Zamieszkiwać</w:t>
      </w:r>
      <w:r>
        <w:rPr>
          <w:rStyle w:val="Teksttreci5Bezkursywy"/>
          <w:b/>
          <w:bCs/>
        </w:rPr>
        <w:t xml:space="preserve"> — </w:t>
      </w:r>
      <w:r>
        <w:t>związki składniowe.</w:t>
      </w:r>
    </w:p>
    <w:p w:rsidR="0026127E" w:rsidRDefault="00A009D2">
      <w:pPr>
        <w:pStyle w:val="Teksttreci20"/>
        <w:framePr w:w="8772" w:h="7438" w:hRule="exact" w:wrap="none" w:vAnchor="page" w:hAnchor="page" w:x="1475" w:y="7503"/>
        <w:shd w:val="clear" w:color="auto" w:fill="auto"/>
        <w:spacing w:line="258" w:lineRule="exact"/>
        <w:ind w:firstLine="700"/>
        <w:jc w:val="both"/>
      </w:pPr>
      <w:r>
        <w:t>Czy poprawniejsza jest konstrukcja ,,zamieszkuję miasto, wieś, Białystok, czy</w:t>
      </w:r>
      <w:r>
        <w:t xml:space="preserve"> też zamieszkuję w mieście, na wsi, w Białymstoku?</w:t>
      </w:r>
    </w:p>
    <w:p w:rsidR="0026127E" w:rsidRDefault="00A009D2">
      <w:pPr>
        <w:pStyle w:val="Teksttreci20"/>
        <w:framePr w:w="8772" w:h="7438" w:hRule="exact" w:wrap="none" w:vAnchor="page" w:hAnchor="page" w:x="1475" w:y="7503"/>
        <w:shd w:val="clear" w:color="auto" w:fill="auto"/>
        <w:spacing w:line="258" w:lineRule="exact"/>
        <w:ind w:firstLine="700"/>
        <w:jc w:val="both"/>
      </w:pPr>
      <w:r>
        <w:t xml:space="preserve">Niektórzy dopatrują się między tymi konstrukcjami pewnej różnicy znaczeniowej: </w:t>
      </w:r>
      <w:r>
        <w:rPr>
          <w:rStyle w:val="Teksttreci2Kursywa"/>
          <w:b/>
          <w:bCs/>
        </w:rPr>
        <w:t>zamieszkać dom</w:t>
      </w:r>
      <w:r>
        <w:t xml:space="preserve"> znaczyłoby »zająć dom na mieszkanie«</w:t>
      </w:r>
      <w:r>
        <w:rPr>
          <w:vertAlign w:val="subscript"/>
        </w:rPr>
        <w:t xml:space="preserve">f </w:t>
      </w:r>
      <w:r>
        <w:t xml:space="preserve">»uczynić dom zamieszkanym«, </w:t>
      </w:r>
      <w:r>
        <w:rPr>
          <w:rStyle w:val="Teksttreci2Kursywa"/>
          <w:b/>
          <w:bCs/>
        </w:rPr>
        <w:t>zamieszkać w domu</w:t>
      </w:r>
      <w:r>
        <w:t xml:space="preserve"> </w:t>
      </w:r>
      <w:r>
        <w:rPr>
          <w:rStyle w:val="Teksttreci22"/>
          <w:b/>
          <w:bCs/>
        </w:rPr>
        <w:t xml:space="preserve">— </w:t>
      </w:r>
      <w:r>
        <w:t>»osiedlić się w nim, uczy</w:t>
      </w:r>
      <w:r>
        <w:t xml:space="preserve">nić go miejscem swego zamieszkania«. Nie są to jednak odcienie wyraźnie od siebie odgraniczone. U Mickiewicza znajdujemy w „Panu Tadeuszu" wiersz: „...I znowu dom zamieszkać na ojczystej roli" (ks. </w:t>
      </w:r>
      <w:r>
        <w:rPr>
          <w:lang w:val="ru-RU" w:eastAsia="ru-RU" w:bidi="ru-RU"/>
        </w:rPr>
        <w:t xml:space="preserve">П, </w:t>
      </w:r>
      <w:r>
        <w:t>w. 22). W mowie potocznej wyrażenie „zamieszkuję dom pr</w:t>
      </w:r>
      <w:r>
        <w:t>zy ulicy tej a tej" mogłoby sprawiać wrażenie, że mówiący dodaje sobie ważności, dając jak gdyby do zrozumienia, że cały dom jest do jego dyspozycji. Ten sam odcień można odczuć — w stopniu nawet jeszcze większym — w wyrażeniu „zamieszkuję Białystok" czy i</w:t>
      </w:r>
      <w:r>
        <w:t>nne miasta.</w:t>
      </w:r>
    </w:p>
    <w:p w:rsidR="0026127E" w:rsidRDefault="00A009D2">
      <w:pPr>
        <w:pStyle w:val="Teksttreci20"/>
        <w:framePr w:w="8772" w:h="7438" w:hRule="exact" w:wrap="none" w:vAnchor="page" w:hAnchor="page" w:x="1475" w:y="7503"/>
        <w:shd w:val="clear" w:color="auto" w:fill="auto"/>
        <w:tabs>
          <w:tab w:val="left" w:pos="8460"/>
        </w:tabs>
        <w:spacing w:line="258" w:lineRule="exact"/>
        <w:ind w:firstLine="700"/>
        <w:jc w:val="both"/>
      </w:pPr>
      <w:r>
        <w:t xml:space="preserve">Najprościej powiedzieć: „mieszkam w domu tym a tym, w mieście takim a takim". W wiekach minionych czasownik </w:t>
      </w:r>
      <w:r>
        <w:rPr>
          <w:rStyle w:val="Teksttreci2Kursywa"/>
          <w:b/>
          <w:bCs/>
        </w:rPr>
        <w:t>zamieszkiwać,</w:t>
      </w:r>
      <w:r>
        <w:t xml:space="preserve"> a w postaci jeszcze dawniejszej </w:t>
      </w:r>
      <w:r>
        <w:rPr>
          <w:rStyle w:val="Teksttreci2Kursywa"/>
          <w:b/>
          <w:bCs/>
        </w:rPr>
        <w:t>zamieszkawać,</w:t>
      </w:r>
      <w:r>
        <w:t xml:space="preserve"> mógł się łączyć i z dopełniaczem, i z celownikiem, a ta składnia wiązała się</w:t>
      </w:r>
      <w:r>
        <w:t xml:space="preserve"> z jego odmiennym znaczeniem. Gdy Rej pisze w „Postylli": „Ty żadnemu nie zamieszkasz na wspomożenie jego", ma to znaczyć: »Ty nie będziesz zwlekał z okazaniem pomocy komukolwiek«. </w:t>
      </w:r>
      <w:r>
        <w:rPr>
          <w:rStyle w:val="Teksttreci2Kursywa"/>
          <w:b/>
          <w:bCs/>
        </w:rPr>
        <w:t>Zamieszkać czego</w:t>
      </w:r>
      <w:r>
        <w:t xml:space="preserve"> znaczyło »zaniedbać«. Knapski w swym słowniku z roku 1641 </w:t>
      </w:r>
      <w:r>
        <w:t xml:space="preserve">rejestruje wyrażenie: </w:t>
      </w:r>
      <w:r>
        <w:rPr>
          <w:rStyle w:val="Teksttreci2Kursywa"/>
          <w:b/>
          <w:bCs/>
        </w:rPr>
        <w:t>zamieszkać na obiad</w:t>
      </w:r>
      <w:r>
        <w:t xml:space="preserve"> </w:t>
      </w:r>
      <w:r>
        <w:rPr>
          <w:rStyle w:val="Teksttreci22"/>
          <w:b/>
          <w:bCs/>
        </w:rPr>
        <w:t xml:space="preserve">-- </w:t>
      </w:r>
      <w:r>
        <w:t xml:space="preserve">»spóźnić się na obiad« (z tym użyciem wiąże się znaczenie żywe do dziś w rosyjskim: </w:t>
      </w:r>
      <w:r>
        <w:rPr>
          <w:rStyle w:val="Teksttreci2Kursywa"/>
          <w:b/>
          <w:bCs/>
        </w:rPr>
        <w:t>zamieszka</w:t>
      </w:r>
      <w:r>
        <w:rPr>
          <w:rStyle w:val="Teksttreci2Kursywa"/>
          <w:b/>
          <w:bCs/>
          <w:vertAlign w:val="superscript"/>
        </w:rPr>
        <w:t>1</w:t>
      </w:r>
      <w:r>
        <w:rPr>
          <w:rStyle w:val="Teksttreci2Kursywa"/>
          <w:b/>
          <w:bCs/>
        </w:rPr>
        <w:t xml:space="preserve"> </w:t>
      </w:r>
      <w:r>
        <w:rPr>
          <w:rStyle w:val="Teksttreci2Kursywa"/>
          <w:b/>
          <w:bCs/>
          <w:lang w:val="fr-FR" w:eastAsia="fr-FR" w:bidi="fr-FR"/>
        </w:rPr>
        <w:t>sa</w:t>
      </w:r>
      <w:r>
        <w:rPr>
          <w:lang w:val="fr-FR" w:eastAsia="fr-FR" w:bidi="fr-FR"/>
        </w:rPr>
        <w:t xml:space="preserve"> </w:t>
      </w:r>
      <w:r>
        <w:t xml:space="preserve">— »zmarudził«). </w:t>
      </w:r>
      <w:r>
        <w:rPr>
          <w:rStyle w:val="Teksttreci2Kursywa"/>
          <w:b/>
          <w:bCs/>
        </w:rPr>
        <w:t>Mieszkać</w:t>
      </w:r>
      <w:r>
        <w:t xml:space="preserve"> pierwotnie znaczyło »zwlekać«, a potem »przebywać«.</w:t>
      </w:r>
      <w:r>
        <w:tab/>
      </w:r>
    </w:p>
    <w:p w:rsidR="0026127E" w:rsidRDefault="00A009D2">
      <w:pPr>
        <w:pStyle w:val="Stopka1"/>
        <w:framePr w:wrap="none" w:vAnchor="page" w:hAnchor="page" w:x="2111" w:y="15157"/>
        <w:shd w:val="clear" w:color="auto" w:fill="auto"/>
        <w:spacing w:line="210" w:lineRule="exact"/>
        <w:ind w:left="660"/>
      </w:pPr>
      <w:r>
        <w:rPr>
          <w:vertAlign w:val="superscript"/>
        </w:rPr>
        <w:t>1</w:t>
      </w:r>
      <w:r>
        <w:t xml:space="preserve"> droga, podróż. </w:t>
      </w:r>
      <w:r>
        <w:rPr>
          <w:vertAlign w:val="superscript"/>
        </w:rPr>
        <w:t>2</w:t>
      </w:r>
      <w:r>
        <w:t xml:space="preserve"> troszczył się. </w:t>
      </w:r>
      <w:r>
        <w:rPr>
          <w:vertAlign w:val="superscript"/>
        </w:rPr>
        <w:t>::</w:t>
      </w:r>
      <w:r>
        <w:t xml:space="preserve"> skończyło się. </w:t>
      </w:r>
      <w:r>
        <w:rPr>
          <w:vertAlign w:val="superscript"/>
        </w:rPr>
        <w:t>1</w:t>
      </w:r>
      <w:r>
        <w:t xml:space="preserve"> rękę.</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72" w:y="1539"/>
        <w:shd w:val="clear" w:color="auto" w:fill="auto"/>
        <w:spacing w:line="200" w:lineRule="exact"/>
      </w:pPr>
      <w:r>
        <w:lastRenderedPageBreak/>
        <w:t>1951, z. 2</w:t>
      </w:r>
    </w:p>
    <w:p w:rsidR="0026127E" w:rsidRDefault="00A009D2">
      <w:pPr>
        <w:pStyle w:val="Nagweklubstopka0"/>
        <w:framePr w:wrap="none" w:vAnchor="page" w:hAnchor="page" w:x="4490" w:y="1521"/>
        <w:shd w:val="clear" w:color="auto" w:fill="auto"/>
        <w:spacing w:line="200" w:lineRule="exact"/>
      </w:pPr>
      <w:r>
        <w:t>PORADNIK JĘZYKOWY</w:t>
      </w:r>
    </w:p>
    <w:p w:rsidR="0026127E" w:rsidRDefault="00A009D2">
      <w:pPr>
        <w:pStyle w:val="Nagweklubstopka0"/>
        <w:framePr w:wrap="none" w:vAnchor="page" w:hAnchor="page" w:x="10034" w:y="1509"/>
        <w:shd w:val="clear" w:color="auto" w:fill="auto"/>
        <w:spacing w:line="200" w:lineRule="exact"/>
      </w:pPr>
      <w:r>
        <w:t>29</w:t>
      </w:r>
    </w:p>
    <w:p w:rsidR="0026127E" w:rsidRDefault="00A009D2">
      <w:pPr>
        <w:pStyle w:val="Teksttreci50"/>
        <w:framePr w:w="8862" w:h="13252" w:hRule="exact" w:wrap="none" w:vAnchor="page" w:hAnchor="page" w:x="1430" w:y="2145"/>
        <w:shd w:val="clear" w:color="auto" w:fill="auto"/>
        <w:spacing w:before="0" w:after="114" w:line="260" w:lineRule="exact"/>
      </w:pPr>
      <w:r>
        <w:t>Odmiana nazwisk typu Zaręba.</w:t>
      </w:r>
    </w:p>
    <w:p w:rsidR="0026127E" w:rsidRDefault="00A009D2">
      <w:pPr>
        <w:pStyle w:val="Teksttreci20"/>
        <w:framePr w:w="8862" w:h="13252" w:hRule="exact" w:wrap="none" w:vAnchor="page" w:hAnchor="page" w:x="1430" w:y="2145"/>
        <w:shd w:val="clear" w:color="auto" w:fill="auto"/>
        <w:spacing w:line="258" w:lineRule="exact"/>
        <w:ind w:firstLine="720"/>
        <w:jc w:val="both"/>
      </w:pPr>
      <w:r>
        <w:t xml:space="preserve">Jak się odmieniają i czy się odmieniają w ogóle nazwiska typu </w:t>
      </w:r>
      <w:r>
        <w:rPr>
          <w:rStyle w:val="Teksttreci2Kursywa"/>
          <w:b/>
          <w:bCs/>
        </w:rPr>
        <w:t>Zaręba,</w:t>
      </w:r>
      <w:r>
        <w:t xml:space="preserve"> jeżeli się odnoszą do kobiet? Pytanie to nasuwa się w związku z tym, że obecnie daje się zauważyć tendencja do nieodmienności nazwisk żeńskich w niektórych wypadkach.</w:t>
      </w:r>
    </w:p>
    <w:p w:rsidR="0026127E" w:rsidRDefault="00A009D2">
      <w:pPr>
        <w:pStyle w:val="Teksttreci20"/>
        <w:framePr w:w="8862" w:h="13252" w:hRule="exact" w:wrap="none" w:vAnchor="page" w:hAnchor="page" w:x="1430" w:y="2145"/>
        <w:shd w:val="clear" w:color="auto" w:fill="auto"/>
        <w:spacing w:after="178" w:line="258" w:lineRule="exact"/>
        <w:ind w:firstLine="720"/>
        <w:jc w:val="both"/>
      </w:pPr>
      <w:r>
        <w:t>Istotnie, bywa tak, że znamieniem żeńskości formy jest jej nieodmienność: powiemy ,,od d</w:t>
      </w:r>
      <w:r>
        <w:t>oktora Iksa", jeżeli tym doktorem jest mężczyzna — „od doktór Iks", jeżeli jest mowa o kobiecie. Tak samo „od mecenasa Skiby", gdy mecenasem jest mężczyzna, „od mecenas Skiby", gdy mecenasem jest kobieta. Powszechne to nie jest, bo mając na myśli kobietę n</w:t>
      </w:r>
      <w:r>
        <w:t xml:space="preserve">ie powiemy: „od adwokat", na przykład „od adwokat Malinowskiej" — tylko raczej „od adwokata Malinowskiej". W tym wypadku forma żeńska nazwiska wskazuje, że mowa o kobiecie. Jeżeli nazwisko brzmi </w:t>
      </w:r>
      <w:r>
        <w:rPr>
          <w:rStyle w:val="Teksttreci2Kursywa"/>
          <w:b/>
          <w:bCs/>
        </w:rPr>
        <w:t xml:space="preserve">Zaręba, </w:t>
      </w:r>
      <w:r>
        <w:t xml:space="preserve">to wyrażenie „od doktora Zaręby" każdy zrozumie jako </w:t>
      </w:r>
      <w:r>
        <w:t>odnoszące się do mężczyzny. Trudno by było jednak zasygnalizować kobiecość osoby, którą się ma na myśli, za pomocą nieodmienności obu składników tego wyrażenia, to znaczy trudno byłoby powiedzieć „od doktór Zaręba". Brzmiałoby to dziwacznie. Zgodne z szerz</w:t>
      </w:r>
      <w:r>
        <w:t xml:space="preserve">ącym się zwyczajem byłoby pozostawienie bez odmiany wyrazu </w:t>
      </w:r>
      <w:r>
        <w:rPr>
          <w:rStyle w:val="Teksttreci2Kursywa"/>
          <w:b/>
          <w:bCs/>
        </w:rPr>
        <w:t>doktór.</w:t>
      </w:r>
      <w:r>
        <w:t xml:space="preserve"> Niemożliwe byłoby także połączenie „widzę Zaręba". Gdyby nosicielka tego nazwiska zarzekała się przeciwko nazywaniu jej </w:t>
      </w:r>
      <w:r>
        <w:rPr>
          <w:rStyle w:val="Teksttreci2Kursywa"/>
          <w:b/>
          <w:bCs/>
        </w:rPr>
        <w:t>Zarębiną</w:t>
      </w:r>
      <w:r>
        <w:t xml:space="preserve"> lub </w:t>
      </w:r>
      <w:r>
        <w:rPr>
          <w:rStyle w:val="Teksttreci2Kursywa"/>
          <w:b/>
          <w:bCs/>
        </w:rPr>
        <w:t>Zarębianką,</w:t>
      </w:r>
      <w:r>
        <w:t xml:space="preserve"> to pozostawałaby tylko forma „widzę Zarębę",</w:t>
      </w:r>
      <w:r>
        <w:t xml:space="preserve"> tak samo: panią Zarębę, pannę Zarębę, obywatelkę Zarębę.</w:t>
      </w:r>
    </w:p>
    <w:p w:rsidR="0026127E" w:rsidRDefault="00A009D2">
      <w:pPr>
        <w:pStyle w:val="Teksttreci50"/>
        <w:framePr w:w="8862" w:h="13252" w:hRule="exact" w:wrap="none" w:vAnchor="page" w:hAnchor="page" w:x="1430" w:y="2145"/>
        <w:shd w:val="clear" w:color="auto" w:fill="auto"/>
        <w:spacing w:before="0" w:after="108" w:line="260" w:lineRule="exact"/>
      </w:pPr>
      <w:r>
        <w:t>Schemat czy szemat?</w:t>
      </w:r>
    </w:p>
    <w:p w:rsidR="0026127E" w:rsidRDefault="00A009D2">
      <w:pPr>
        <w:pStyle w:val="Teksttreci20"/>
        <w:framePr w:w="8862" w:h="13252" w:hRule="exact" w:wrap="none" w:vAnchor="page" w:hAnchor="page" w:x="1430" w:y="2145"/>
        <w:shd w:val="clear" w:color="auto" w:fill="auto"/>
        <w:spacing w:line="258" w:lineRule="exact"/>
        <w:ind w:firstLine="720"/>
        <w:jc w:val="both"/>
      </w:pPr>
      <w:r>
        <w:t xml:space="preserve">Koło Samokształceniowe Ligi Kobiet przy Klinkierni Państwowej w Izbicy prosi o wyjaśnienie, czy się mówi </w:t>
      </w:r>
      <w:r>
        <w:rPr>
          <w:rStyle w:val="Teksttreci2Kursywa"/>
          <w:b/>
          <w:bCs/>
        </w:rPr>
        <w:t>schemat</w:t>
      </w:r>
      <w:r>
        <w:t xml:space="preserve"> czy </w:t>
      </w:r>
      <w:r>
        <w:rPr>
          <w:rStyle w:val="Teksttreci2Kursywa"/>
          <w:b/>
          <w:bCs/>
        </w:rPr>
        <w:t>szemat.</w:t>
      </w:r>
      <w:r>
        <w:t xml:space="preserve"> Do pytania dołączona jest uwaga, że ponieważ wyraz te</w:t>
      </w:r>
      <w:r>
        <w:t xml:space="preserve">n jest pochodzenia greckiego, więc musi się chyba wymawiać tak, jak się pisze. Tak też jest w istocie. Tę kwestię kiedyś omawiałem. W języku greckim wyraz </w:t>
      </w:r>
      <w:r>
        <w:rPr>
          <w:rStyle w:val="Teksttreci2Kursywa"/>
          <w:b/>
          <w:bCs/>
          <w:lang w:val="en-US" w:eastAsia="en-US" w:bidi="en-US"/>
        </w:rPr>
        <w:t>schema</w:t>
      </w:r>
      <w:r>
        <w:rPr>
          <w:lang w:val="en-US" w:eastAsia="en-US" w:bidi="en-US"/>
        </w:rPr>
        <w:t xml:space="preserve"> </w:t>
      </w:r>
      <w:r>
        <w:t xml:space="preserve">wiążący się etymologicznie z czasownikiem </w:t>
      </w:r>
      <w:r>
        <w:rPr>
          <w:rStyle w:val="Teksttreci2Kursywa"/>
          <w:b/>
          <w:bCs/>
        </w:rPr>
        <w:t>schein,</w:t>
      </w:r>
      <w:r>
        <w:t xml:space="preserve"> który znaczył »trzymać«, zaczynał się od gru</w:t>
      </w:r>
      <w:r>
        <w:t xml:space="preserve">py spółgłosek </w:t>
      </w:r>
      <w:r>
        <w:rPr>
          <w:rStyle w:val="Teksttreci2Kursywa"/>
          <w:b/>
          <w:bCs/>
        </w:rPr>
        <w:t>sch.</w:t>
      </w:r>
      <w:r>
        <w:t xml:space="preserve"> Ta grupa spółgłoskowa na gruncie językowym polskim nie ulega żadnym zmianom: mamy takie wyrazy jak </w:t>
      </w:r>
      <w:r>
        <w:rPr>
          <w:rStyle w:val="Teksttreci2Kursywa"/>
          <w:b/>
          <w:bCs/>
        </w:rPr>
        <w:t>schować, schodzić, schudnąć, schronić, schwytać</w:t>
      </w:r>
      <w:r>
        <w:t xml:space="preserve">, toteż i w wyrazach pochodzenia obcego należy pierwotne </w:t>
      </w:r>
      <w:r>
        <w:rPr>
          <w:rStyle w:val="Teksttreci2Kursywa"/>
          <w:b/>
          <w:bCs/>
        </w:rPr>
        <w:t>sch</w:t>
      </w:r>
      <w:r>
        <w:t xml:space="preserve"> utrzymać.</w:t>
      </w:r>
    </w:p>
    <w:p w:rsidR="0026127E" w:rsidRDefault="00A009D2">
      <w:pPr>
        <w:pStyle w:val="Teksttreci20"/>
        <w:framePr w:w="8862" w:h="13252" w:hRule="exact" w:wrap="none" w:vAnchor="page" w:hAnchor="page" w:x="1430" w:y="2145"/>
        <w:shd w:val="clear" w:color="auto" w:fill="auto"/>
        <w:spacing w:after="178" w:line="258" w:lineRule="exact"/>
        <w:ind w:firstLine="720"/>
        <w:jc w:val="both"/>
      </w:pPr>
      <w:r>
        <w:t xml:space="preserve">Mówimy </w:t>
      </w:r>
      <w:r>
        <w:rPr>
          <w:rStyle w:val="Teksttreci2Kursywa"/>
          <w:b/>
          <w:bCs/>
        </w:rPr>
        <w:t>schizofrenia,</w:t>
      </w:r>
      <w:r>
        <w:rPr>
          <w:rStyle w:val="Teksttreci2Kursywa"/>
          <w:b/>
          <w:bCs/>
        </w:rPr>
        <w:t xml:space="preserve"> scheda, schizma.</w:t>
      </w:r>
      <w:r>
        <w:t xml:space="preserve"> Wymawianie spółgłoski </w:t>
      </w:r>
      <w:r>
        <w:rPr>
          <w:rStyle w:val="Teksttreci2Kursywa"/>
          <w:b/>
          <w:bCs/>
        </w:rPr>
        <w:t xml:space="preserve">sz </w:t>
      </w:r>
      <w:r>
        <w:t xml:space="preserve">w takich razach jest refleksem wpływu niemieckiego: w pisowni niemieckiej połączenie liter </w:t>
      </w:r>
      <w:r>
        <w:rPr>
          <w:rStyle w:val="Teksttreci2Kursywa"/>
          <w:b/>
          <w:bCs/>
        </w:rPr>
        <w:t>sch</w:t>
      </w:r>
      <w:r>
        <w:t xml:space="preserve"> oznacza głoskę </w:t>
      </w:r>
      <w:r>
        <w:rPr>
          <w:rStyle w:val="Teksttreci2Kursywa"/>
          <w:b/>
          <w:bCs/>
        </w:rPr>
        <w:t>sz.</w:t>
      </w:r>
      <w:r>
        <w:t xml:space="preserve"> Częściej niż w innych wyrazach słyszy się </w:t>
      </w:r>
      <w:r>
        <w:rPr>
          <w:rStyle w:val="Teksttreci2Kursywa"/>
          <w:b/>
          <w:bCs/>
        </w:rPr>
        <w:t>sz</w:t>
      </w:r>
      <w:r>
        <w:t xml:space="preserve"> w nazwie choroby wymawianej </w:t>
      </w:r>
      <w:r>
        <w:rPr>
          <w:rStyle w:val="Teksttreci2Kursywa"/>
          <w:b/>
          <w:bCs/>
        </w:rPr>
        <w:t>iszjas,</w:t>
      </w:r>
      <w:r>
        <w:t xml:space="preserve"> chociaż i w tym wy</w:t>
      </w:r>
      <w:r>
        <w:t xml:space="preserve">padku należy wymawiać </w:t>
      </w:r>
      <w:r>
        <w:rPr>
          <w:rStyle w:val="Teksttreci2Kursywa"/>
          <w:b/>
          <w:bCs/>
        </w:rPr>
        <w:t>sch</w:t>
      </w:r>
      <w:r>
        <w:t xml:space="preserve">, a nie </w:t>
      </w:r>
      <w:r>
        <w:rPr>
          <w:rStyle w:val="Teksttreci2Kursywa"/>
          <w:b/>
          <w:bCs/>
        </w:rPr>
        <w:t>sz</w:t>
      </w:r>
      <w:r>
        <w:t xml:space="preserve">, a więc: </w:t>
      </w:r>
      <w:r>
        <w:rPr>
          <w:rStyle w:val="Teksttreci2Kursywa"/>
          <w:b/>
          <w:bCs/>
        </w:rPr>
        <w:t>ischias,</w:t>
      </w:r>
      <w:r>
        <w:t xml:space="preserve"> bo i ta nazwa jest pochodzenia greckiego </w:t>
      </w:r>
      <w:r>
        <w:rPr>
          <w:rStyle w:val="Teksttreci2Kursywa"/>
          <w:b/>
          <w:bCs/>
          <w:lang w:val="en-US" w:eastAsia="en-US" w:bidi="en-US"/>
        </w:rPr>
        <w:t>(ischion</w:t>
      </w:r>
      <w:r>
        <w:rPr>
          <w:lang w:val="en-US" w:eastAsia="en-US" w:bidi="en-US"/>
        </w:rPr>
        <w:t xml:space="preserve"> </w:t>
      </w:r>
      <w:r>
        <w:t>— kość kulszowa).</w:t>
      </w:r>
    </w:p>
    <w:p w:rsidR="0026127E" w:rsidRDefault="00A009D2">
      <w:pPr>
        <w:pStyle w:val="Teksttreci50"/>
        <w:framePr w:w="8862" w:h="13252" w:hRule="exact" w:wrap="none" w:vAnchor="page" w:hAnchor="page" w:x="1430" w:y="2145"/>
        <w:shd w:val="clear" w:color="auto" w:fill="auto"/>
        <w:spacing w:before="0" w:after="132" w:line="260" w:lineRule="exact"/>
      </w:pPr>
      <w:r>
        <w:t>„Cofać się wstecz</w:t>
      </w:r>
      <w:r>
        <w:rPr>
          <w:rStyle w:val="Teksttreci5Bezkursywy"/>
          <w:b/>
          <w:bCs/>
        </w:rPr>
        <w:t>".</w:t>
      </w:r>
    </w:p>
    <w:p w:rsidR="0026127E" w:rsidRDefault="00A009D2">
      <w:pPr>
        <w:pStyle w:val="Teksttreci20"/>
        <w:framePr w:w="8862" w:h="13252" w:hRule="exact" w:wrap="none" w:vAnchor="page" w:hAnchor="page" w:x="1430" w:y="2145"/>
        <w:shd w:val="clear" w:color="auto" w:fill="auto"/>
        <w:spacing w:line="258" w:lineRule="exact"/>
        <w:ind w:firstLine="720"/>
        <w:jc w:val="both"/>
      </w:pPr>
      <w:r>
        <w:t>Dość często słyszy się w rozmowie potocznej, w przemówieniach publicznych, a nawet widuje się w druku wyrażenie co</w:t>
      </w:r>
      <w:r>
        <w:t xml:space="preserve">fać się wstecz", mimo że znaczenie „wstecz" tkwi w samym czasowniku </w:t>
      </w:r>
      <w:r>
        <w:rPr>
          <w:rStyle w:val="Teksttreci2Kursywa"/>
          <w:b/>
          <w:bCs/>
        </w:rPr>
        <w:t>cofać się,</w:t>
      </w:r>
      <w:r>
        <w:t xml:space="preserve"> wobec tego dodawanie po tym czasowniku wyrazu w</w:t>
      </w:r>
      <w:r>
        <w:rPr>
          <w:rStyle w:val="Teksttreci2Kursywa"/>
          <w:b/>
          <w:bCs/>
          <w:lang w:val="en-US" w:eastAsia="en-US" w:bidi="en-US"/>
        </w:rPr>
        <w:t>stecz</w:t>
      </w:r>
      <w:r>
        <w:rPr>
          <w:lang w:val="en-US" w:eastAsia="en-US" w:bidi="en-US"/>
        </w:rPr>
        <w:t xml:space="preserve"> </w:t>
      </w:r>
      <w:r>
        <w:t>jest wrzucaniem drugiego grzyba do barszczu, w którym jeden grzyb już jest. Ale dla wzmocnienia esencjonalności barszczu mów</w:t>
      </w:r>
      <w:r>
        <w:t>iący, a nawet piszący, dość często</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520" w:y="1557"/>
        <w:shd w:val="clear" w:color="auto" w:fill="auto"/>
        <w:spacing w:line="200" w:lineRule="exact"/>
      </w:pPr>
      <w:r>
        <w:lastRenderedPageBreak/>
        <w:t>30</w:t>
      </w:r>
    </w:p>
    <w:p w:rsidR="0026127E" w:rsidRDefault="00A009D2">
      <w:pPr>
        <w:pStyle w:val="Nagweklubstopka0"/>
        <w:framePr w:wrap="none" w:vAnchor="page" w:hAnchor="page" w:x="4478" w:y="1551"/>
        <w:shd w:val="clear" w:color="auto" w:fill="auto"/>
        <w:spacing w:line="200" w:lineRule="exact"/>
      </w:pPr>
      <w:r>
        <w:t>PORADNIK JĘZYKOWY</w:t>
      </w:r>
    </w:p>
    <w:p w:rsidR="0026127E" w:rsidRDefault="00A009D2">
      <w:pPr>
        <w:pStyle w:val="Nagweklubstopka0"/>
        <w:framePr w:wrap="none" w:vAnchor="page" w:hAnchor="page" w:x="9146" w:y="1545"/>
        <w:shd w:val="clear" w:color="auto" w:fill="auto"/>
        <w:spacing w:line="200" w:lineRule="exact"/>
      </w:pPr>
      <w:r>
        <w:t>1951, z. 2</w:t>
      </w:r>
    </w:p>
    <w:p w:rsidR="0026127E" w:rsidRDefault="00A009D2">
      <w:pPr>
        <w:pStyle w:val="Teksttreci20"/>
        <w:framePr w:w="8706" w:h="12814" w:hRule="exact" w:wrap="none" w:vAnchor="page" w:hAnchor="page" w:x="1508" w:y="2145"/>
        <w:shd w:val="clear" w:color="auto" w:fill="auto"/>
        <w:spacing w:line="252" w:lineRule="exact"/>
        <w:ind w:right="160"/>
        <w:jc w:val="both"/>
      </w:pPr>
      <w:r>
        <w:t xml:space="preserve">ten drugi grzyb wrzucają. Kornel Ujejski w znanym wierszu pisał: „Ależ, o Panie, oni niewinni, choć naszą przyszłość cofnęli wstecz" (dzięki czemu uzyskiwał męski </w:t>
      </w:r>
      <w:r>
        <w:t>rym, co wobec ograniczonej liczby wyrazów jednosylabowych w języku polskim jest dla poety rzeczą cenną).</w:t>
      </w:r>
    </w:p>
    <w:p w:rsidR="0026127E" w:rsidRDefault="00A009D2">
      <w:pPr>
        <w:pStyle w:val="Teksttreci20"/>
        <w:framePr w:w="8706" w:h="12814" w:hRule="exact" w:wrap="none" w:vAnchor="page" w:hAnchor="page" w:x="1508" w:y="2145"/>
        <w:shd w:val="clear" w:color="auto" w:fill="auto"/>
        <w:spacing w:after="174" w:line="252" w:lineRule="exact"/>
        <w:ind w:right="160" w:firstLine="680"/>
        <w:jc w:val="both"/>
      </w:pPr>
      <w:r>
        <w:t xml:space="preserve">W słowniku Karłowicza-Kryńskiego wyraz </w:t>
      </w:r>
      <w:r>
        <w:rPr>
          <w:rStyle w:val="Teksttreci2Kursywa"/>
          <w:b/>
          <w:bCs/>
        </w:rPr>
        <w:t>cofaniec</w:t>
      </w:r>
      <w:r>
        <w:t xml:space="preserve"> jako termin z gry bilardowej objaśniony jest w sposób następujący: „rodzaj uderzenia bili, aby ta cofnę</w:t>
      </w:r>
      <w:r>
        <w:t xml:space="preserve">ła się wstecz". U autorów dawniejszych można znaleźć połączenie „cofnąć się </w:t>
      </w:r>
      <w:r>
        <w:rPr>
          <w:lang w:val="cs-CZ" w:eastAsia="cs-CZ" w:bidi="cs-CZ"/>
        </w:rPr>
        <w:t xml:space="preserve">nazad", </w:t>
      </w:r>
      <w:r>
        <w:t xml:space="preserve">na przykład w Nowym Testamencie Seklucjana (rok 1551) : „cofnęli się </w:t>
      </w:r>
      <w:r>
        <w:rPr>
          <w:lang w:val="cs-CZ" w:eastAsia="cs-CZ" w:bidi="cs-CZ"/>
        </w:rPr>
        <w:t xml:space="preserve">nazad </w:t>
      </w:r>
      <w:r>
        <w:t xml:space="preserve">i padli na ziemię*'. Wyraz </w:t>
      </w:r>
      <w:r>
        <w:rPr>
          <w:rStyle w:val="Teksttreci2Kursywa"/>
          <w:b/>
          <w:bCs/>
        </w:rPr>
        <w:t>cofać się</w:t>
      </w:r>
      <w:r>
        <w:t xml:space="preserve"> pochodzi z niemieckiego </w:t>
      </w:r>
      <w:r>
        <w:rPr>
          <w:rStyle w:val="Teksttreci2Kursywa"/>
          <w:b/>
          <w:bCs/>
        </w:rPr>
        <w:t>zaufen.</w:t>
      </w:r>
      <w:r>
        <w:t xml:space="preserve"> </w:t>
      </w:r>
      <w:r>
        <w:rPr>
          <w:lang w:val="fr-FR" w:eastAsia="fr-FR" w:bidi="fr-FR"/>
        </w:rPr>
        <w:t xml:space="preserve">Brückner </w:t>
      </w:r>
      <w:r>
        <w:t>w „Słowniku Etymolo</w:t>
      </w:r>
      <w:r>
        <w:t xml:space="preserve">gicznym" przytacza także formę niemiecką </w:t>
      </w:r>
      <w:r>
        <w:rPr>
          <w:rStyle w:val="Teksttreci2Kursywa"/>
          <w:b/>
          <w:bCs/>
          <w:lang w:val="fr-FR" w:eastAsia="fr-FR" w:bidi="fr-FR"/>
        </w:rPr>
        <w:t>zurückzaufen,</w:t>
      </w:r>
      <w:r>
        <w:rPr>
          <w:lang w:val="fr-FR" w:eastAsia="fr-FR" w:bidi="fr-FR"/>
        </w:rPr>
        <w:t xml:space="preserve"> </w:t>
      </w:r>
      <w:r>
        <w:t xml:space="preserve">której odpowiadałoby cytowane połączenie polskie </w:t>
      </w:r>
      <w:r>
        <w:rPr>
          <w:rStyle w:val="Teksttreci2Kursywa"/>
          <w:b/>
          <w:bCs/>
        </w:rPr>
        <w:t xml:space="preserve">cofać się </w:t>
      </w:r>
      <w:r>
        <w:rPr>
          <w:rStyle w:val="Teksttreci2Kursywa"/>
          <w:b/>
          <w:bCs/>
          <w:lang w:val="cs-CZ" w:eastAsia="cs-CZ" w:bidi="cs-CZ"/>
        </w:rPr>
        <w:t>nazad</w:t>
      </w:r>
      <w:r>
        <w:rPr>
          <w:rStyle w:val="Teksttreci2Kursywa"/>
          <w:b/>
          <w:bCs/>
        </w:rPr>
        <w:t>.</w:t>
      </w:r>
      <w:r>
        <w:t xml:space="preserve"> Dzisiaj za formę poprawną uważać należy samo </w:t>
      </w:r>
      <w:r>
        <w:rPr>
          <w:rStyle w:val="Teksttreci2Kursywa"/>
          <w:b/>
          <w:bCs/>
        </w:rPr>
        <w:t>cofać się</w:t>
      </w:r>
      <w:r>
        <w:t xml:space="preserve"> lub </w:t>
      </w:r>
      <w:r>
        <w:rPr>
          <w:rStyle w:val="Teksttreci2Kursywa"/>
          <w:b/>
          <w:bCs/>
        </w:rPr>
        <w:t>cofać, bez</w:t>
      </w:r>
      <w:r>
        <w:t xml:space="preserve"> żadnych dodatkowych określeń mających precyzować kierunek </w:t>
      </w:r>
      <w:r>
        <w:t>czynności sprecyzowany już w samym znaczeniu czasownika.</w:t>
      </w:r>
    </w:p>
    <w:p w:rsidR="0026127E" w:rsidRDefault="00A009D2">
      <w:pPr>
        <w:pStyle w:val="Teksttreci50"/>
        <w:framePr w:w="8706" w:h="12814" w:hRule="exact" w:wrap="none" w:vAnchor="page" w:hAnchor="page" w:x="1508" w:y="2145"/>
        <w:shd w:val="clear" w:color="auto" w:fill="auto"/>
        <w:spacing w:before="0" w:after="106" w:line="260" w:lineRule="exact"/>
        <w:jc w:val="both"/>
      </w:pPr>
      <w:r>
        <w:t>Oddawać skok“.</w:t>
      </w:r>
    </w:p>
    <w:p w:rsidR="0026127E" w:rsidRDefault="00A009D2">
      <w:pPr>
        <w:pStyle w:val="Teksttreci20"/>
        <w:framePr w:w="8706" w:h="12814" w:hRule="exact" w:wrap="none" w:vAnchor="page" w:hAnchor="page" w:x="1508" w:y="2145"/>
        <w:shd w:val="clear" w:color="auto" w:fill="auto"/>
        <w:spacing w:after="174" w:line="252" w:lineRule="exact"/>
        <w:ind w:right="160" w:firstLine="680"/>
        <w:jc w:val="both"/>
      </w:pPr>
      <w:r>
        <w:t>P. Gabriel Karski z Warszawy nadesłał wycięte z pisma codziennego sprawozdanie z otwarcia skoczni w Zakopanem (tekst tego sprawozdania umieszczony był w różnych pismach). Dowiadujemy s</w:t>
      </w:r>
      <w:r>
        <w:t>ię, że „Stanisław Marusarz oddał trzy pewne i stylowe skoki*' — i podobnie o innych skoczkach. Przyglądałem się kiedyś z bliska skokom Stanisława Marusarza z Krokwi. Był to piękny widok. Odnosiło się wrażenie, że ten człowiek w chwili lotu odpręża się, czu</w:t>
      </w:r>
      <w:r>
        <w:t xml:space="preserve">je się w swoim żywiole. Nie należy urągać pięknym czynom sportowym nazywając je takim wyrażeniem, jak </w:t>
      </w:r>
      <w:r>
        <w:rPr>
          <w:rStyle w:val="Teksttreci2Kursywa"/>
          <w:b/>
          <w:bCs/>
        </w:rPr>
        <w:t>oddawać skok.</w:t>
      </w:r>
      <w:r>
        <w:t xml:space="preserve"> Jest to dalsza konsekwencja niefortunnego, jeszcze nie wyplenionego </w:t>
      </w:r>
      <w:r>
        <w:rPr>
          <w:rStyle w:val="Teksttreci2Kursywa"/>
          <w:b/>
          <w:bCs/>
        </w:rPr>
        <w:t>oddawania strzału,</w:t>
      </w:r>
      <w:r>
        <w:t xml:space="preserve"> którego punktem wyjścia jest wyrażenie niemieckie „ei</w:t>
      </w:r>
      <w:r>
        <w:t xml:space="preserve">nen </w:t>
      </w:r>
      <w:r>
        <w:rPr>
          <w:lang w:val="fr-FR" w:eastAsia="fr-FR" w:bidi="fr-FR"/>
        </w:rPr>
        <w:t xml:space="preserve">Schuss </w:t>
      </w:r>
      <w:r>
        <w:t xml:space="preserve">abgeben". Już lepiej byłoby mówić nawet </w:t>
      </w:r>
      <w:r>
        <w:rPr>
          <w:rStyle w:val="Teksttreci2Kursywa"/>
          <w:b/>
          <w:bCs/>
        </w:rPr>
        <w:t>skoczyć skok</w:t>
      </w:r>
      <w:r>
        <w:t xml:space="preserve"> niż </w:t>
      </w:r>
      <w:r>
        <w:rPr>
          <w:rStyle w:val="Teksttreci2Kursywa"/>
          <w:b/>
          <w:bCs/>
        </w:rPr>
        <w:t>oddać skok.</w:t>
      </w:r>
      <w:r>
        <w:t xml:space="preserve"> Przygodnie można powiedzieć </w:t>
      </w:r>
      <w:r>
        <w:rPr>
          <w:rStyle w:val="Teksttreci2Kursywa"/>
          <w:b/>
          <w:bCs/>
        </w:rPr>
        <w:t>zrobić skok</w:t>
      </w:r>
      <w:r>
        <w:t>, na przykład: „w tym miejscu trzeba zrobić skok" (tak u Mickiewicza w bajce o lisie: „Skok robiąc wpadł w beczkę wkopaną"), a najwłaściw</w:t>
      </w:r>
      <w:r>
        <w:t xml:space="preserve">iej o skoku narciarskim: </w:t>
      </w:r>
      <w:r>
        <w:rPr>
          <w:rStyle w:val="Teksttreci2Kursywa"/>
          <w:b/>
          <w:bCs/>
        </w:rPr>
        <w:t>wykonać skok. Z</w:t>
      </w:r>
      <w:r>
        <w:rPr>
          <w:lang w:val="ru-RU" w:eastAsia="ru-RU" w:bidi="ru-RU"/>
        </w:rPr>
        <w:t xml:space="preserve"> </w:t>
      </w:r>
      <w:r>
        <w:t xml:space="preserve">czasownikiem </w:t>
      </w:r>
      <w:r>
        <w:rPr>
          <w:rStyle w:val="Teksttreci2Kursywa"/>
          <w:b/>
          <w:bCs/>
        </w:rPr>
        <w:t>wykonać</w:t>
      </w:r>
      <w:r>
        <w:t xml:space="preserve"> łączy się znaczenie pewnej technicznej precyzji; nadaje się on zupełnie dobrze do używania w omawianym wyrażeniu zarówno w reportażach jak w swobodnej mowie. Oczywiście pozostaje zawsze i możliw</w:t>
      </w:r>
      <w:r>
        <w:t>ość najprostsza: ten a ten skoczył tyle a tyle metrów.</w:t>
      </w:r>
    </w:p>
    <w:p w:rsidR="0026127E" w:rsidRDefault="00A009D2">
      <w:pPr>
        <w:pStyle w:val="Teksttreci50"/>
        <w:framePr w:w="8706" w:h="12814" w:hRule="exact" w:wrap="none" w:vAnchor="page" w:hAnchor="page" w:x="1508" w:y="2145"/>
        <w:shd w:val="clear" w:color="auto" w:fill="auto"/>
        <w:spacing w:before="0" w:after="58" w:line="260" w:lineRule="exact"/>
        <w:jc w:val="both"/>
      </w:pPr>
      <w:r>
        <w:t>Czerw</w:t>
      </w:r>
      <w:r>
        <w:rPr>
          <w:rStyle w:val="Teksttreci5Bezkursywy"/>
          <w:b/>
          <w:bCs/>
        </w:rPr>
        <w:t xml:space="preserve"> — </w:t>
      </w:r>
      <w:r>
        <w:t>czerwie</w:t>
      </w:r>
    </w:p>
    <w:p w:rsidR="0026127E" w:rsidRDefault="00A009D2">
      <w:pPr>
        <w:pStyle w:val="Teksttreci20"/>
        <w:framePr w:w="8706" w:h="12814" w:hRule="exact" w:wrap="none" w:vAnchor="page" w:hAnchor="page" w:x="1508" w:y="2145"/>
        <w:shd w:val="clear" w:color="auto" w:fill="auto"/>
        <w:spacing w:line="252" w:lineRule="exact"/>
        <w:ind w:firstLine="680"/>
        <w:jc w:val="left"/>
      </w:pPr>
      <w:r>
        <w:t xml:space="preserve">Z dwóch form: </w:t>
      </w:r>
      <w:r>
        <w:rPr>
          <w:rStyle w:val="Teksttreci2Kursywa"/>
          <w:b/>
          <w:bCs/>
        </w:rPr>
        <w:t>ten czerw</w:t>
      </w:r>
      <w:r>
        <w:t xml:space="preserve"> i </w:t>
      </w:r>
      <w:r>
        <w:rPr>
          <w:rStyle w:val="Teksttreci2Kursywa"/>
          <w:b/>
          <w:bCs/>
        </w:rPr>
        <w:t>to czerwie</w:t>
      </w:r>
      <w:r>
        <w:t xml:space="preserve"> lepsza jest forma pierwsza. Używanie drugiej tłumaczy się prawdopodobnie tym, że ma ona dla nie</w:t>
      </w:r>
      <w:r>
        <w:t xml:space="preserve">których wyraźniejsze znaczenie zbiorowe niż pierwsza. Jednak i forma  </w:t>
      </w:r>
      <w:r>
        <w:rPr>
          <w:rStyle w:val="Teksttreci2Kursywa"/>
          <w:b/>
          <w:bCs/>
        </w:rPr>
        <w:t>czerw</w:t>
      </w:r>
      <w:r>
        <w:t xml:space="preserve"> ma tradycyjnie to znaczenie.</w:t>
      </w:r>
    </w:p>
    <w:p w:rsidR="0026127E" w:rsidRDefault="00A009D2">
      <w:pPr>
        <w:pStyle w:val="Teksttreci20"/>
        <w:framePr w:w="8706" w:h="12814" w:hRule="exact" w:wrap="none" w:vAnchor="page" w:hAnchor="page" w:x="1508" w:y="2145"/>
        <w:shd w:val="clear" w:color="auto" w:fill="auto"/>
        <w:spacing w:line="252" w:lineRule="exact"/>
        <w:ind w:right="160" w:firstLine="680"/>
        <w:jc w:val="both"/>
      </w:pPr>
      <w:r>
        <w:t xml:space="preserve">W „Nauce o pasiekach" Kąckiego wydanej w roku 1631 spotykamy takie właśnie użycie formy </w:t>
      </w:r>
      <w:r>
        <w:rPr>
          <w:rStyle w:val="Teksttreci2Kursywa"/>
          <w:b/>
          <w:bCs/>
        </w:rPr>
        <w:t>czerw</w:t>
      </w:r>
      <w:r>
        <w:t xml:space="preserve"> w znaczeniu zbiorowym: „Pszczoły w lipcu najbardziej na m</w:t>
      </w:r>
      <w:r>
        <w:t xml:space="preserve">iód, na czerw, z którego roje się mnożą, robią". To samo w przykładzie, który z Birkowskiego cytuje Linde: „Rolę psuje mysz obżarta, czerw padnie na drzewa owocowe". W tym zdaniu co prawda i wyraz </w:t>
      </w:r>
      <w:r>
        <w:rPr>
          <w:rStyle w:val="Teksttreci2Kursywa"/>
          <w:b/>
          <w:bCs/>
        </w:rPr>
        <w:t>mysz</w:t>
      </w:r>
      <w:r>
        <w:t xml:space="preserve"> nie mający w ogóle znaczenia zbiorowego można zrozumie</w:t>
      </w:r>
      <w:r>
        <w:t>ć jako odnoszący się do całego gatunku myszy, a więc zbiorowo: rze-</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99" w:y="1539"/>
        <w:shd w:val="clear" w:color="auto" w:fill="auto"/>
        <w:spacing w:line="200" w:lineRule="exact"/>
      </w:pPr>
      <w:r>
        <w:lastRenderedPageBreak/>
        <w:t>1951, z. 2</w:t>
      </w:r>
    </w:p>
    <w:p w:rsidR="0026127E" w:rsidRDefault="00A009D2">
      <w:pPr>
        <w:pStyle w:val="Nagweklubstopka0"/>
        <w:framePr w:wrap="none" w:vAnchor="page" w:hAnchor="page" w:x="4517" w:y="1527"/>
        <w:shd w:val="clear" w:color="auto" w:fill="auto"/>
        <w:spacing w:line="200" w:lineRule="exact"/>
      </w:pPr>
      <w:r>
        <w:t>PORADNIK JĘZYKOWY</w:t>
      </w:r>
    </w:p>
    <w:p w:rsidR="0026127E" w:rsidRDefault="00A009D2">
      <w:pPr>
        <w:pStyle w:val="Nagweklubstopka0"/>
        <w:framePr w:wrap="none" w:vAnchor="page" w:hAnchor="page" w:x="10067" w:y="1527"/>
        <w:shd w:val="clear" w:color="auto" w:fill="auto"/>
        <w:spacing w:line="200" w:lineRule="exact"/>
      </w:pPr>
      <w:r>
        <w:t>31</w:t>
      </w:r>
    </w:p>
    <w:p w:rsidR="0026127E" w:rsidRDefault="00A009D2">
      <w:pPr>
        <w:pStyle w:val="Teksttreci20"/>
        <w:framePr w:w="8916" w:h="13268" w:hRule="exact" w:wrap="none" w:vAnchor="page" w:hAnchor="page" w:x="1403" w:y="2141"/>
        <w:shd w:val="clear" w:color="auto" w:fill="auto"/>
        <w:spacing w:after="238" w:line="258" w:lineRule="exact"/>
        <w:jc w:val="both"/>
      </w:pPr>
      <w:r>
        <w:t>czownik w liczbie pojedynczej: „mysz obżarta, jest tu użyty reprezentatywnie, w sposób trochę metaforyczny. Możliwa płynność granicy</w:t>
      </w:r>
      <w:r>
        <w:t xml:space="preserve"> oddzielającej znaczenie jednostkowe od zbiorowego nie jest w każdym razie przeszkodą w używaniu formy </w:t>
      </w:r>
      <w:r>
        <w:rPr>
          <w:rStyle w:val="Teksttreci2Kursywa"/>
          <w:b/>
          <w:bCs/>
        </w:rPr>
        <w:t>czerw</w:t>
      </w:r>
      <w:r>
        <w:t xml:space="preserve"> w znaczeniu zbiorowym. Dopełniacz ma formę </w:t>
      </w:r>
      <w:r>
        <w:rPr>
          <w:rStyle w:val="Teksttreci2Kursywa"/>
          <w:b/>
          <w:bCs/>
        </w:rPr>
        <w:t>czerwia,</w:t>
      </w:r>
      <w:r>
        <w:t xml:space="preserve"> końcówką jest -</w:t>
      </w:r>
      <w:r>
        <w:rPr>
          <w:rStyle w:val="Teksttreci2Kursywa"/>
          <w:b/>
          <w:bCs/>
        </w:rPr>
        <w:t>a,</w:t>
      </w:r>
      <w:r>
        <w:t xml:space="preserve"> bo </w:t>
      </w:r>
      <w:r>
        <w:rPr>
          <w:rStyle w:val="Teksttreci2Kursywa"/>
          <w:b/>
          <w:bCs/>
        </w:rPr>
        <w:t>czerw</w:t>
      </w:r>
      <w:r>
        <w:t xml:space="preserve"> należy do rzeczowników żywotnych, a nie zerwał tak bardzo ze znaczen</w:t>
      </w:r>
      <w:r>
        <w:t xml:space="preserve">iem jednostkowym, żeby się nadawała do użycia końcówka -w występująca w rzeczownikach o znaczeniu zbiorowym (jak na przykład </w:t>
      </w:r>
      <w:r>
        <w:rPr>
          <w:rStyle w:val="Teksttreci2Kursywa"/>
          <w:b/>
          <w:bCs/>
        </w:rPr>
        <w:t>tłumu</w:t>
      </w:r>
      <w:r>
        <w:t xml:space="preserve">, </w:t>
      </w:r>
      <w:r>
        <w:rPr>
          <w:rStyle w:val="Teksttreci2Kursywa"/>
          <w:b/>
          <w:bCs/>
        </w:rPr>
        <w:t>lasu).</w:t>
      </w:r>
    </w:p>
    <w:p w:rsidR="0026127E" w:rsidRDefault="00A009D2">
      <w:pPr>
        <w:pStyle w:val="Teksttreci50"/>
        <w:framePr w:w="8916" w:h="13268" w:hRule="exact" w:wrap="none" w:vAnchor="page" w:hAnchor="page" w:x="1403" w:y="2141"/>
        <w:shd w:val="clear" w:color="auto" w:fill="auto"/>
        <w:spacing w:before="0" w:after="186" w:line="260" w:lineRule="exact"/>
        <w:jc w:val="both"/>
      </w:pPr>
      <w:r>
        <w:t>O</w:t>
      </w:r>
      <w:r>
        <w:rPr>
          <w:rStyle w:val="Teksttreci5Bezkursywy"/>
          <w:b/>
          <w:bCs/>
        </w:rPr>
        <w:t xml:space="preserve"> </w:t>
      </w:r>
      <w:r>
        <w:t>przekładach</w:t>
      </w:r>
    </w:p>
    <w:p w:rsidR="0026127E" w:rsidRDefault="00A009D2">
      <w:pPr>
        <w:pStyle w:val="Teksttreci20"/>
        <w:framePr w:w="8916" w:h="13268" w:hRule="exact" w:wrap="none" w:vAnchor="page" w:hAnchor="page" w:x="1403" w:y="2141"/>
        <w:shd w:val="clear" w:color="auto" w:fill="auto"/>
        <w:spacing w:line="258" w:lineRule="exact"/>
        <w:ind w:firstLine="720"/>
        <w:jc w:val="both"/>
      </w:pPr>
      <w:r>
        <w:t xml:space="preserve">Pewna korespondentka wysuwa postulat, aby została zorganizowana jakaś komisja, która by kontrolowała </w:t>
      </w:r>
      <w:r>
        <w:t>kwalifikacje osób podejmujących się pracy przekładowej i nie znających czasem dokładnie ani tego języka, z którego tłumaczą, ani co gorsza, języka polskiego. Nie można byłoby jednak tego zarzutu uogólniać. Ukazują się na rynku księgarskim i przekłady dobre</w:t>
      </w:r>
      <w:r>
        <w:t>, i bardzo dobre. W redakcjach rozmaitych wydawnictw pracują zespoły kontrolujące stylistyczną stronę przygotowywanych do druku książek. Czasem wynikają nawet na tym tle nieporozumienia między autorami a nie zawsze lubianymi przez nich adiustatorami, ale i</w:t>
      </w:r>
      <w:r>
        <w:t xml:space="preserve"> te nieporozumienia są objawem świadczącym o obustronnych zainteresowaniach kwestiami języka i stylu. Historia języka polskiego już od dawna nie płynie równym korytem biernie i żywiołowo; coraz to ktoś do tej historii świadomie się wtrąca, nad czymś się za</w:t>
      </w:r>
      <w:r>
        <w:t xml:space="preserve">stanawia, coś kwestionuje, coś stara się dopasować do zmieniających się warunków i form życia, dążąc do tego, aby język możliwie najlepiej odpowiadał wymaganiom, które te warunki i te formy mu stawiają. Jako proces żywiołowy, rysuje się w tym ruchu proces </w:t>
      </w:r>
      <w:r>
        <w:t>wzrastania udziału świadomości mówiących w historii języka.</w:t>
      </w:r>
    </w:p>
    <w:p w:rsidR="0026127E" w:rsidRDefault="00A009D2">
      <w:pPr>
        <w:pStyle w:val="Teksttreci20"/>
        <w:framePr w:w="8916" w:h="13268" w:hRule="exact" w:wrap="none" w:vAnchor="page" w:hAnchor="page" w:x="1403" w:y="2141"/>
        <w:shd w:val="clear" w:color="auto" w:fill="auto"/>
        <w:spacing w:line="258" w:lineRule="exact"/>
        <w:ind w:firstLine="720"/>
        <w:jc w:val="both"/>
      </w:pPr>
      <w:r>
        <w:t>Jeżeli chodzi o przekłady, to w maju i czerwcu bieżącego roku odbył się cykl odczytów poświęconych związanym z przekładami zagadnieniom, zorganizowany przez PEN-Club.</w:t>
      </w:r>
    </w:p>
    <w:p w:rsidR="0026127E" w:rsidRDefault="00A009D2">
      <w:pPr>
        <w:pStyle w:val="Teksttreci20"/>
        <w:framePr w:w="8916" w:h="13268" w:hRule="exact" w:wrap="none" w:vAnchor="page" w:hAnchor="page" w:x="1403" w:y="2141"/>
        <w:shd w:val="clear" w:color="auto" w:fill="auto"/>
        <w:spacing w:line="258" w:lineRule="exact"/>
        <w:ind w:firstLine="720"/>
        <w:jc w:val="both"/>
      </w:pPr>
      <w:r>
        <w:t>Korespondentka miała do czyni</w:t>
      </w:r>
      <w:r>
        <w:t xml:space="preserve">enia z pewnym przekładem, który charakteryzuje jako kopalnię bardzo osobliwych wyrażeń. Oto niektóre próbki. Tłumacz używa formy </w:t>
      </w:r>
      <w:r>
        <w:rPr>
          <w:rStyle w:val="Teksttreci2Kursywa"/>
          <w:b/>
          <w:bCs/>
        </w:rPr>
        <w:t>gorąc</w:t>
      </w:r>
      <w:r>
        <w:t xml:space="preserve"> traktując ją czasem jako żeńską: „w duszę spłynęła gorąc pożądania</w:t>
      </w:r>
      <w:r>
        <w:rPr>
          <w:vertAlign w:val="superscript"/>
        </w:rPr>
        <w:t>44</w:t>
      </w:r>
      <w:r>
        <w:t xml:space="preserve">, kiedy indziej jako męską. Czasownika </w:t>
      </w:r>
      <w:r>
        <w:rPr>
          <w:rStyle w:val="Teksttreci2Kursywa"/>
          <w:b/>
          <w:bCs/>
        </w:rPr>
        <w:t>dostać</w:t>
      </w:r>
      <w:r>
        <w:t xml:space="preserve"> używa w</w:t>
      </w:r>
      <w:r>
        <w:t xml:space="preserve"> zdaniu następującym: „Niezadługo dostaniesz tu muskuły</w:t>
      </w:r>
      <w:r>
        <w:rPr>
          <w:vertAlign w:val="superscript"/>
        </w:rPr>
        <w:t>44</w:t>
      </w:r>
      <w:r>
        <w:t xml:space="preserve">, co ma znaczyć, że ktoś wyrobi sobie, będzie miał muskuły (dobrze jeszcze, dodajmy, że </w:t>
      </w:r>
      <w:r>
        <w:rPr>
          <w:rStyle w:val="Teksttreci2Kursywa"/>
          <w:b/>
          <w:bCs/>
        </w:rPr>
        <w:t>muskuły,</w:t>
      </w:r>
      <w:r>
        <w:t xml:space="preserve"> a nie </w:t>
      </w:r>
      <w:r>
        <w:rPr>
          <w:rStyle w:val="Teksttreci2Kursywa"/>
          <w:b/>
          <w:bCs/>
        </w:rPr>
        <w:t>muszkaty).</w:t>
      </w:r>
      <w:r>
        <w:t xml:space="preserve"> Zamiast </w:t>
      </w:r>
      <w:r>
        <w:rPr>
          <w:rStyle w:val="Teksttreci2Kursywa"/>
          <w:b/>
          <w:bCs/>
        </w:rPr>
        <w:t>wygrzewać się na słońcu</w:t>
      </w:r>
      <w:r>
        <w:t xml:space="preserve"> pisze tłumacz </w:t>
      </w:r>
      <w:r>
        <w:rPr>
          <w:rStyle w:val="Teksttreci2Kursywa"/>
          <w:b/>
          <w:bCs/>
        </w:rPr>
        <w:t>słońcować się,</w:t>
      </w:r>
      <w:r>
        <w:t xml:space="preserve"> zamiast </w:t>
      </w:r>
      <w:r>
        <w:rPr>
          <w:rStyle w:val="Teksttreci2Kursywa"/>
          <w:b/>
          <w:bCs/>
        </w:rPr>
        <w:t>świąteczny</w:t>
      </w:r>
      <w:r>
        <w:t xml:space="preserve"> — </w:t>
      </w:r>
      <w:r>
        <w:rPr>
          <w:rStyle w:val="Teksttreci2Kursywa"/>
          <w:b/>
          <w:bCs/>
        </w:rPr>
        <w:t>świ</w:t>
      </w:r>
      <w:r>
        <w:rPr>
          <w:rStyle w:val="Teksttreci2Kursywa"/>
          <w:b/>
          <w:bCs/>
        </w:rPr>
        <w:t>ątalny,</w:t>
      </w:r>
      <w:r>
        <w:t xml:space="preserve"> zamiast </w:t>
      </w:r>
      <w:r>
        <w:rPr>
          <w:rStyle w:val="Teksttreci2Kursywa"/>
          <w:b/>
          <w:bCs/>
        </w:rPr>
        <w:t>zgodnie</w:t>
      </w:r>
      <w:r>
        <w:t xml:space="preserve"> — </w:t>
      </w:r>
      <w:r>
        <w:rPr>
          <w:rStyle w:val="Teksttreci2Kursywa"/>
          <w:b/>
          <w:bCs/>
        </w:rPr>
        <w:t>zgodliwie.</w:t>
      </w:r>
      <w:r>
        <w:t xml:space="preserve"> Niektóre* zdania stylizuje dziwnie, na przykład: „Tu chodzi o Archera. Znowu gdzieś poszedł za szkołę</w:t>
      </w:r>
      <w:r>
        <w:rPr>
          <w:vertAlign w:val="superscript"/>
        </w:rPr>
        <w:t>44</w:t>
      </w:r>
      <w:r>
        <w:t>. (Co za wyrażenie „pójść za szkołę</w:t>
      </w:r>
      <w:r>
        <w:rPr>
          <w:vertAlign w:val="superscript"/>
        </w:rPr>
        <w:t>44</w:t>
      </w:r>
      <w:r>
        <w:t>? — dość określona treść wiąże się z analogicznie zbudowanym wyrażeniem, w któr</w:t>
      </w:r>
      <w:r>
        <w:t>ym mowa o stodole, ale takich efektów skojarzeniowych należy unikać). „Otworzył szafę. Poszła z niej mieszanina woni tytoniu, sajety i twidu.</w:t>
      </w:r>
      <w:r>
        <w:rPr>
          <w:vertAlign w:val="superscript"/>
        </w:rPr>
        <w:t>44</w:t>
      </w:r>
      <w:r>
        <w:t xml:space="preserve"> (Woń, która </w:t>
      </w:r>
      <w:r>
        <w:rPr>
          <w:rStyle w:val="Teksttreci2Kursywa"/>
          <w:b/>
          <w:bCs/>
        </w:rPr>
        <w:t>poszła</w:t>
      </w:r>
      <w:r>
        <w:t xml:space="preserve"> z szafy, działa na czytelnika nieprzyjemnie). Jedna z bohaterek powieści witając się z kimś m</w:t>
      </w:r>
      <w:r>
        <w:t>ówi: „Dobre popołudnie</w:t>
      </w:r>
      <w:r>
        <w:rPr>
          <w:vertAlign w:val="superscript"/>
        </w:rPr>
        <w:t>44</w:t>
      </w:r>
      <w:r>
        <w:t>, jak nie mówi nikt po polsku. Ktoś z bohaterów „wygląda wyższy</w:t>
      </w:r>
      <w:r>
        <w:rPr>
          <w:vertAlign w:val="superscript"/>
        </w:rPr>
        <w:t>44</w:t>
      </w:r>
      <w:r>
        <w:t xml:space="preserve"> a ktoś mówi do kogoś: „nie róbcie wielkiego entuzjazmu koło tego konia</w:t>
      </w:r>
      <w:r>
        <w:rPr>
          <w:vertAlign w:val="superscript"/>
        </w:rPr>
        <w:t>44</w:t>
      </w:r>
      <w:r>
        <w:t xml:space="preserve">, co świadczy nie tylko o nierozumieniu znaczenia wyrazu </w:t>
      </w:r>
      <w:r>
        <w:rPr>
          <w:rStyle w:val="Teksttreci2Kursywa"/>
          <w:b/>
          <w:bCs/>
        </w:rPr>
        <w:t>entuzjazm</w:t>
      </w:r>
      <w:r>
        <w:t xml:space="preserve"> na gruncie polskim, ale o z</w:t>
      </w:r>
      <w:r>
        <w:t>upełnej nieporadności</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lubstopka0"/>
        <w:framePr w:wrap="none" w:vAnchor="page" w:hAnchor="page" w:x="1466" w:y="1563"/>
        <w:shd w:val="clear" w:color="auto" w:fill="auto"/>
        <w:spacing w:line="200" w:lineRule="exact"/>
      </w:pPr>
      <w:r>
        <w:t>32</w:t>
      </w:r>
    </w:p>
    <w:p w:rsidR="0026127E" w:rsidRDefault="00A009D2">
      <w:pPr>
        <w:pStyle w:val="Nagweklubstopka0"/>
        <w:framePr w:wrap="none" w:vAnchor="page" w:hAnchor="page" w:x="4490" w:y="1527"/>
        <w:shd w:val="clear" w:color="auto" w:fill="auto"/>
        <w:spacing w:line="200" w:lineRule="exact"/>
      </w:pPr>
      <w:r>
        <w:t>PORADNIK JĘZYKOWY</w:t>
      </w:r>
    </w:p>
    <w:p w:rsidR="0026127E" w:rsidRDefault="00A009D2">
      <w:pPr>
        <w:pStyle w:val="Nagweklubstopka0"/>
        <w:framePr w:wrap="none" w:vAnchor="page" w:hAnchor="page" w:x="9260" w:y="1509"/>
        <w:shd w:val="clear" w:color="auto" w:fill="auto"/>
        <w:spacing w:line="200" w:lineRule="exact"/>
      </w:pPr>
      <w:r>
        <w:t>1951, z. 2</w:t>
      </w:r>
    </w:p>
    <w:p w:rsidR="0026127E" w:rsidRDefault="00A009D2">
      <w:pPr>
        <w:pStyle w:val="Teksttreci20"/>
        <w:framePr w:w="8826" w:h="12907" w:hRule="exact" w:wrap="none" w:vAnchor="page" w:hAnchor="page" w:x="1448" w:y="2124"/>
        <w:shd w:val="clear" w:color="auto" w:fill="auto"/>
        <w:spacing w:line="264" w:lineRule="exact"/>
        <w:jc w:val="both"/>
      </w:pPr>
      <w:r>
        <w:t xml:space="preserve">stylistycznej tłumacza. Inwokacja: „Alina, pojedź ze mną! Będzie nam dobrze razem, Alina !“ trochę śmieszy i razi użytą w niej formą mianownika „Alina" w funkcji wołacza. Można </w:t>
      </w:r>
      <w:r>
        <w:t>wprawdzie znaleźć analogiczne przykłady w zabytkach staropolskich (choćby „Bogurodzica-dziewica!"), ale to jeszcze nie rozstrzyga o wszystkich wypadkach dzisiejszego odczuwania wartości form.</w:t>
      </w:r>
    </w:p>
    <w:p w:rsidR="0026127E" w:rsidRDefault="00A009D2">
      <w:pPr>
        <w:pStyle w:val="Teksttreci20"/>
        <w:framePr w:w="8826" w:h="12907" w:hRule="exact" w:wrap="none" w:vAnchor="page" w:hAnchor="page" w:x="1448" w:y="2124"/>
        <w:shd w:val="clear" w:color="auto" w:fill="auto"/>
        <w:spacing w:after="183" w:line="264" w:lineRule="exact"/>
        <w:ind w:firstLine="720"/>
        <w:jc w:val="both"/>
      </w:pPr>
      <w:r>
        <w:t>Z innego tomu przekładu — pióra innego tłumacza — cytuje korespo</w:t>
      </w:r>
      <w:r>
        <w:t xml:space="preserve">ndentka próbki również dość charakterystyczne, na przykład: </w:t>
      </w:r>
      <w:r>
        <w:rPr>
          <w:lang w:val="en-US" w:eastAsia="en-US" w:bidi="en-US"/>
        </w:rPr>
        <w:t xml:space="preserve">„Adelina </w:t>
      </w:r>
      <w:r>
        <w:t>leżała. Ręka jej klepała rytmicznie po plecach swego najmłodszego". Tłumaczka — bo w tym wypadku przekładu dokonała kobieta — pisząc zacytowane zdanie już pisała o ręce, a jeszcze myślała</w:t>
      </w:r>
      <w:r>
        <w:t xml:space="preserve"> o Adelinie i stąd efekt przynależności „najmłodszego" do ręki, a nie do Adeliny, Zresztą trochę komiczny efekt wywiera i „rytmiczne klepanie po plecach".</w:t>
      </w:r>
    </w:p>
    <w:p w:rsidR="0026127E" w:rsidRDefault="00A009D2">
      <w:pPr>
        <w:pStyle w:val="Teksttreci50"/>
        <w:framePr w:w="8826" w:h="12907" w:hRule="exact" w:wrap="none" w:vAnchor="page" w:hAnchor="page" w:x="1448" w:y="2124"/>
        <w:shd w:val="clear" w:color="auto" w:fill="auto"/>
        <w:spacing w:before="0" w:after="102" w:line="260" w:lineRule="exact"/>
        <w:jc w:val="both"/>
      </w:pPr>
      <w:r>
        <w:t>Postaci czy postacie?</w:t>
      </w:r>
    </w:p>
    <w:p w:rsidR="0026127E" w:rsidRDefault="00A009D2">
      <w:pPr>
        <w:pStyle w:val="Teksttreci20"/>
        <w:framePr w:w="8826" w:h="12907" w:hRule="exact" w:wrap="none" w:vAnchor="page" w:hAnchor="page" w:x="1448" w:y="2124"/>
        <w:shd w:val="clear" w:color="auto" w:fill="auto"/>
        <w:spacing w:after="178" w:line="258" w:lineRule="exact"/>
        <w:ind w:firstLine="720"/>
        <w:jc w:val="both"/>
      </w:pPr>
      <w:r>
        <w:t xml:space="preserve">Jaka jest poprawna forma mianownika liczby mnogiej rzeczownika </w:t>
      </w:r>
      <w:r>
        <w:rPr>
          <w:rStyle w:val="Teksttreci2Kursywa"/>
          <w:b/>
          <w:bCs/>
        </w:rPr>
        <w:t>postać: postaci</w:t>
      </w:r>
      <w:r>
        <w:t xml:space="preserve"> </w:t>
      </w:r>
      <w:r>
        <w:t xml:space="preserve">czy </w:t>
      </w:r>
      <w:r>
        <w:rPr>
          <w:rStyle w:val="Teksttreci2Kursywa"/>
          <w:b/>
          <w:bCs/>
        </w:rPr>
        <w:t>postacie?</w:t>
      </w:r>
      <w:r>
        <w:t xml:space="preserve"> Formą starszą i historycznie uzasadnioną jest forma </w:t>
      </w:r>
      <w:r>
        <w:rPr>
          <w:rStyle w:val="Teksttreci2Kursywa"/>
          <w:b/>
          <w:bCs/>
        </w:rPr>
        <w:t>postaci</w:t>
      </w:r>
      <w:r>
        <w:t xml:space="preserve"> z końcówką </w:t>
      </w:r>
      <w:r>
        <w:rPr>
          <w:rStyle w:val="Teksttreci2Kursywa"/>
          <w:b/>
          <w:bCs/>
        </w:rPr>
        <w:t>-i</w:t>
      </w:r>
      <w:r>
        <w:t xml:space="preserve"> taką samą, jak w używanych wyłącznie formach </w:t>
      </w:r>
      <w:r>
        <w:rPr>
          <w:rStyle w:val="Teksttreci2Kursywa"/>
          <w:b/>
          <w:bCs/>
        </w:rPr>
        <w:t>kości, sieci.</w:t>
      </w:r>
      <w:r>
        <w:t xml:space="preserve"> Obok takich form niektóre rzeczowniki żeńskie zakończone spółgłoską miękką mają w mianowniku liczby mnogiej </w:t>
      </w:r>
      <w:r>
        <w:t xml:space="preserve">tylko końcówkę -e: </w:t>
      </w:r>
      <w:r>
        <w:rPr>
          <w:rStyle w:val="Teksttreci2Kursywa"/>
          <w:b/>
          <w:bCs/>
        </w:rPr>
        <w:t>osie, wsie</w:t>
      </w:r>
      <w:r>
        <w:t xml:space="preserve"> (choć do niedawna jeszcze i </w:t>
      </w:r>
      <w:r>
        <w:rPr>
          <w:rStyle w:val="Teksttreci2Kursywa"/>
          <w:b/>
          <w:bCs/>
        </w:rPr>
        <w:t>wsi)</w:t>
      </w:r>
      <w:r>
        <w:t xml:space="preserve">. Rzeczownik </w:t>
      </w:r>
      <w:r>
        <w:rPr>
          <w:rStyle w:val="Teksttreci2Kursywa"/>
          <w:b/>
          <w:bCs/>
        </w:rPr>
        <w:t xml:space="preserve">postać </w:t>
      </w:r>
      <w:r>
        <w:t xml:space="preserve">jest w stadium wahania między dwoma typami. Sienkiewicz używał formy </w:t>
      </w:r>
      <w:r>
        <w:rPr>
          <w:rStyle w:val="Teksttreci2Kursywa"/>
          <w:b/>
          <w:bCs/>
        </w:rPr>
        <w:t>postacie,</w:t>
      </w:r>
      <w:r>
        <w:t xml:space="preserve"> Reymont </w:t>
      </w:r>
      <w:r>
        <w:rPr>
          <w:rStyle w:val="Teksttreci2Kursywa"/>
          <w:b/>
          <w:bCs/>
        </w:rPr>
        <w:t>postaci.</w:t>
      </w:r>
      <w:r>
        <w:t xml:space="preserve"> Do chwiejnych pod tym względem należy również rzeczownik </w:t>
      </w:r>
      <w:r>
        <w:rPr>
          <w:rStyle w:val="Teksttreci2Kursywa"/>
          <w:b/>
          <w:bCs/>
        </w:rPr>
        <w:t>pięść.</w:t>
      </w:r>
      <w:r>
        <w:t xml:space="preserve"> Mówi się jeszc</w:t>
      </w:r>
      <w:r>
        <w:t xml:space="preserve">ze raczej </w:t>
      </w:r>
      <w:r>
        <w:rPr>
          <w:rStyle w:val="Teksttreci2Kursywa"/>
          <w:b/>
          <w:bCs/>
        </w:rPr>
        <w:t>pięści,</w:t>
      </w:r>
      <w:r>
        <w:t xml:space="preserve"> chociaż już Mickiewicz, co prawda może ze względu na rym, użył formy z końcówką -</w:t>
      </w:r>
      <w:r>
        <w:rPr>
          <w:rStyle w:val="Teksttreci2Kursywa"/>
          <w:b/>
          <w:bCs/>
        </w:rPr>
        <w:t xml:space="preserve">e, pięście: </w:t>
      </w:r>
      <w:r>
        <w:t>„Kiedyś mi wydarł osobiste szczęście, Na własnej piersi ja skrwawiłem pięście". Tej samej formy używa Broniewski: „Ich było tylko pięćdziesięciu,</w:t>
      </w:r>
      <w:r>
        <w:t xml:space="preserve"> A myśmy zaciskali pięście". Można przypuszczać, że formy z końcówką -e będą się szerzyć, i nie ma powodów przeciwdziałania temu. Stąd wynika wniosek niestety nie kategoryczny, ale kompromisowy: historycznie poprawna jest forma </w:t>
      </w:r>
      <w:r>
        <w:rPr>
          <w:rStyle w:val="Teksttreci2Kursywa"/>
          <w:b/>
          <w:bCs/>
        </w:rPr>
        <w:t>postaci</w:t>
      </w:r>
      <w:r>
        <w:t xml:space="preserve">, formą szerzącą się </w:t>
      </w:r>
      <w:r>
        <w:t xml:space="preserve">i mogącą się wylegitymować licznymi analogiami jest forma </w:t>
      </w:r>
      <w:r>
        <w:rPr>
          <w:rStyle w:val="Teksttreci2Kursywa"/>
          <w:b/>
          <w:bCs/>
        </w:rPr>
        <w:t>postacie.</w:t>
      </w:r>
    </w:p>
    <w:p w:rsidR="0026127E" w:rsidRDefault="00A009D2">
      <w:pPr>
        <w:pStyle w:val="Teksttreci50"/>
        <w:framePr w:w="8826" w:h="12907" w:hRule="exact" w:wrap="none" w:vAnchor="page" w:hAnchor="page" w:x="1448" w:y="2124"/>
        <w:shd w:val="clear" w:color="auto" w:fill="auto"/>
        <w:spacing w:before="0" w:after="102" w:line="260" w:lineRule="exact"/>
        <w:jc w:val="both"/>
      </w:pPr>
      <w:r>
        <w:t>Mimo to: mimo tego</w:t>
      </w:r>
    </w:p>
    <w:p w:rsidR="0026127E" w:rsidRDefault="00A009D2">
      <w:pPr>
        <w:pStyle w:val="Teksttreci20"/>
        <w:framePr w:w="8826" w:h="12907" w:hRule="exact" w:wrap="none" w:vAnchor="page" w:hAnchor="page" w:x="1448" w:y="2124"/>
        <w:shd w:val="clear" w:color="auto" w:fill="auto"/>
        <w:spacing w:line="258" w:lineRule="exact"/>
        <w:ind w:firstLine="720"/>
        <w:jc w:val="both"/>
      </w:pPr>
      <w:r>
        <w:t xml:space="preserve">W podobnie niekategoryczny sposób wypada odpowiedzieć na drugie pytanie korespondenta: czy się mówi </w:t>
      </w:r>
      <w:r>
        <w:rPr>
          <w:rStyle w:val="Teksttreci2Kursywa"/>
          <w:b/>
          <w:bCs/>
        </w:rPr>
        <w:t>mimo to,</w:t>
      </w:r>
      <w:r>
        <w:t xml:space="preserve"> czy </w:t>
      </w:r>
      <w:r>
        <w:rPr>
          <w:rStyle w:val="Teksttreci2Kursywa"/>
          <w:b/>
          <w:bCs/>
        </w:rPr>
        <w:t>mimo tego?</w:t>
      </w:r>
      <w:r>
        <w:t xml:space="preserve"> (Jest to pytanie dość często się powtarzające</w:t>
      </w:r>
      <w:r>
        <w:t xml:space="preserve">, pisałem o tym w „Rozmowach o języku".) Nie wchodząc w szczegóły i cieniowanie znaczeń można poprzestać na stwierdzeniu, </w:t>
      </w:r>
      <w:r>
        <w:rPr>
          <w:rStyle w:val="Teksttreci2Kursywa"/>
          <w:b/>
          <w:bCs/>
        </w:rPr>
        <w:t>że mimo</w:t>
      </w:r>
      <w:r>
        <w:t xml:space="preserve"> jako przyimek o znaczeniu przestrzennym rządzi stale dopełniaczem: mówi się </w:t>
      </w:r>
      <w:r>
        <w:rPr>
          <w:rStyle w:val="Teksttreci2Kursywa"/>
          <w:b/>
          <w:bCs/>
        </w:rPr>
        <w:t>przeszedł mimo drzewa, mimo domu; mimo</w:t>
      </w:r>
      <w:r>
        <w:t xml:space="preserve"> jako przyim</w:t>
      </w:r>
      <w:r>
        <w:t xml:space="preserve">ek o znaczeniu zbliżonym do znaczenia »chociaż« lub »bez względu na« rządzi dopełniaczem albo biernikiem. Konstrukcję wyłącznie biernikową mamy w wyrażeniu </w:t>
      </w:r>
      <w:r>
        <w:rPr>
          <w:rStyle w:val="Teksttreci2Kursywa"/>
          <w:b/>
          <w:bCs/>
        </w:rPr>
        <w:t>mimo wszystko.</w:t>
      </w:r>
      <w:r>
        <w:t xml:space="preserve"> Ale można powiedzieć </w:t>
      </w:r>
      <w:r>
        <w:rPr>
          <w:rStyle w:val="Teksttreci2Kursywa"/>
          <w:b/>
          <w:bCs/>
        </w:rPr>
        <w:t>mimo wszelkie trudności</w:t>
      </w:r>
      <w:r>
        <w:t xml:space="preserve"> i </w:t>
      </w:r>
      <w:r>
        <w:rPr>
          <w:rStyle w:val="Teksttreci2Kursywa"/>
          <w:b/>
          <w:bCs/>
        </w:rPr>
        <w:t>mimo wszelkich trudności.</w:t>
      </w:r>
      <w:r>
        <w:t xml:space="preserve"> Teoretycznie</w:t>
      </w:r>
      <w:r>
        <w:t xml:space="preserve"> mówiąc, byłoby lepiej, gdyby się dokonało ostrzejsze rozgraniczenie znaczeń i gdyby przyimek </w:t>
      </w:r>
      <w:r>
        <w:rPr>
          <w:rStyle w:val="Teksttreci2Kursywa"/>
          <w:b/>
          <w:bCs/>
        </w:rPr>
        <w:t>mimo</w:t>
      </w:r>
      <w:r>
        <w:t xml:space="preserve"> w połączeniach, w których ma znaczyć »bez względu na«, rządził stale biernikiem — tak jak w znaczeniu przestrzennym rządzi stale dopełniaczem.</w:t>
      </w:r>
    </w:p>
    <w:p w:rsidR="0026127E" w:rsidRDefault="00A009D2">
      <w:pPr>
        <w:pStyle w:val="Teksttreci50"/>
        <w:framePr w:wrap="none" w:vAnchor="page" w:hAnchor="page" w:x="7160" w:y="14985"/>
        <w:shd w:val="clear" w:color="auto" w:fill="auto"/>
        <w:spacing w:before="0" w:after="0" w:line="260" w:lineRule="exact"/>
      </w:pPr>
      <w:r>
        <w:t>Witold Dorosze</w:t>
      </w:r>
      <w:r>
        <w:t>wski</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26127E">
      <w:pPr>
        <w:rPr>
          <w:sz w:val="2"/>
          <w:szCs w:val="2"/>
        </w:rPr>
      </w:pPr>
      <w:r w:rsidRPr="0026127E">
        <w:pict>
          <v:shape id="_x0000_s1032" type="#_x0000_t32" style="position:absolute;margin-left:234.8pt;margin-top:288.6pt;width:251.1pt;height:0;z-index:-251661312;mso-position-horizontal-relative:page;mso-position-vertical-relative:page" filled="t" strokeweight="2.4pt">
            <v:path arrowok="f" fillok="t" o:connecttype="segments"/>
            <o:lock v:ext="edit" shapetype="f"/>
            <w10:wrap anchorx="page" anchory="page"/>
          </v:shape>
        </w:pict>
      </w:r>
      <w:r w:rsidRPr="0026127E">
        <w:pict>
          <v:shape id="_x0000_s1031" type="#_x0000_t32" style="position:absolute;margin-left:177.2pt;margin-top:314.1pt;width:58.8pt;height:0;z-index:-251660288;mso-position-horizontal-relative:page;mso-position-vertical-relative:page" filled="t" strokeweight=".9pt">
            <v:path arrowok="f" fillok="t" o:connecttype="segments"/>
            <o:lock v:ext="edit" shapetype="f"/>
            <w10:wrap anchorx="page" anchory="page"/>
          </v:shape>
        </w:pict>
      </w:r>
      <w:r w:rsidRPr="0026127E">
        <w:pict>
          <v:shape id="_x0000_s1030" type="#_x0000_t32" style="position:absolute;margin-left:367.4pt;margin-top:314.1pt;width:66.3pt;height:0;z-index:-251659264;mso-position-horizontal-relative:page;mso-position-vertical-relative:page" filled="t" strokeweight=".9pt">
            <v:path arrowok="f" fillok="t" o:connecttype="segments"/>
            <o:lock v:ext="edit" shapetype="f"/>
            <w10:wrap anchorx="page" anchory="page"/>
          </v:shape>
        </w:pict>
      </w:r>
      <w:r w:rsidRPr="0026127E">
        <w:pict>
          <v:shape id="_x0000_s1029" type="#_x0000_t32" style="position:absolute;margin-left:481.7pt;margin-top:314.1pt;width:24.6pt;height:0;z-index:-251658240;mso-position-horizontal-relative:page;mso-position-vertical-relative:page" filled="t" strokeweight=".9pt">
            <v:path arrowok="f" fillok="t" o:connecttype="segments"/>
            <o:lock v:ext="edit" shapetype="f"/>
            <w10:wrap anchorx="page" anchory="page"/>
          </v:shape>
        </w:pict>
      </w:r>
      <w:r w:rsidRPr="0026127E">
        <w:pict>
          <v:shape id="_x0000_s1028" type="#_x0000_t32" style="position:absolute;margin-left:83pt;margin-top:319.2pt;width:428.4pt;height:0;z-index:-251657216;mso-position-horizontal-relative:page;mso-position-vertical-relative:page" filled="t" strokeweight="1.5pt">
            <v:path arrowok="f" fillok="t" o:connecttype="segments"/>
            <o:lock v:ext="edit" shapetype="f"/>
            <w10:wrap anchorx="page" anchory="page"/>
          </v:shape>
        </w:pict>
      </w:r>
      <w:r w:rsidRPr="0026127E">
        <w:pict>
          <v:shape id="_x0000_s1027" type="#_x0000_t32" style="position:absolute;margin-left:77.6pt;margin-top:358.8pt;width:439.5pt;height:0;z-index:-251656192;mso-position-horizontal-relative:page;mso-position-vertical-relative:page" filled="t" strokeweight="1.5pt">
            <v:path arrowok="f" fillok="t" o:connecttype="segments"/>
            <o:lock v:ext="edit" shapetype="f"/>
            <w10:wrap anchorx="page" anchory="page"/>
          </v:shape>
        </w:pict>
      </w:r>
      <w:r w:rsidRPr="0026127E">
        <w:pict>
          <v:shape id="_x0000_s1026" type="#_x0000_t32" style="position:absolute;margin-left:77.9pt;margin-top:363.9pt;width:438.9pt;height:0;z-index:-251655168;mso-position-horizontal-relative:page;mso-position-vertical-relative:page" filled="t" strokeweight="1.2pt">
            <v:path arrowok="f" fillok="t" o:connecttype="segments"/>
            <o:lock v:ext="edit" shapetype="f"/>
            <w10:wrap anchorx="page" anchory="page"/>
          </v:shape>
        </w:pict>
      </w:r>
    </w:p>
    <w:p w:rsidR="0026127E" w:rsidRDefault="00A009D2">
      <w:pPr>
        <w:pStyle w:val="Nagwek20"/>
        <w:framePr w:wrap="none" w:vAnchor="page" w:hAnchor="page" w:x="2207" w:y="2127"/>
        <w:shd w:val="clear" w:color="auto" w:fill="auto"/>
        <w:spacing w:line="440" w:lineRule="exact"/>
      </w:pPr>
      <w:bookmarkStart w:id="3" w:name="bookmark3"/>
      <w:r>
        <w:t>Od Redakcji</w:t>
      </w:r>
      <w:bookmarkEnd w:id="3"/>
    </w:p>
    <w:p w:rsidR="0026127E" w:rsidRDefault="00A009D2">
      <w:pPr>
        <w:pStyle w:val="Teksttreci90"/>
        <w:framePr w:w="5106" w:h="2598" w:hRule="exact" w:wrap="none" w:vAnchor="page" w:hAnchor="page" w:x="4667" w:y="3127"/>
        <w:shd w:val="clear" w:color="auto" w:fill="auto"/>
      </w:pPr>
      <w:r>
        <w:t xml:space="preserve">Wszelką korespondencję dotyczącą prenumeraty „Poradnika Językowego" jak również ewentualne reklamacje prosimy kierować tylko do </w:t>
      </w:r>
      <w:r>
        <w:rPr>
          <w:lang w:val="fr-FR" w:eastAsia="fr-FR" w:bidi="fr-FR"/>
        </w:rPr>
        <w:t xml:space="preserve">P. P. </w:t>
      </w:r>
      <w:r>
        <w:t>K. „Ruch" Oddział w Warszawie ul. Srebrna Nr 12.</w:t>
      </w:r>
    </w:p>
    <w:p w:rsidR="0026127E" w:rsidRDefault="00A009D2">
      <w:pPr>
        <w:pStyle w:val="Teksttreci50"/>
        <w:framePr w:w="8820" w:h="322" w:hRule="exact" w:wrap="none" w:vAnchor="page" w:hAnchor="page" w:x="1451" w:y="7477"/>
        <w:shd w:val="clear" w:color="auto" w:fill="auto"/>
        <w:spacing w:before="0" w:after="0" w:line="260" w:lineRule="exact"/>
        <w:jc w:val="center"/>
      </w:pPr>
      <w:r>
        <w:t>WYDAWCA:</w:t>
      </w:r>
      <w:r>
        <w:rPr>
          <w:rStyle w:val="Teksttreci5Bezkursywy"/>
          <w:b/>
          <w:bCs/>
        </w:rPr>
        <w:t xml:space="preserve"> PAŃSTWOWY </w:t>
      </w:r>
      <w:r>
        <w:t>INSTYTUT WYDAWNICZY</w:t>
      </w:r>
    </w:p>
    <w:p w:rsidR="0026127E" w:rsidRDefault="00A009D2">
      <w:pPr>
        <w:pStyle w:val="Teksttreci20"/>
        <w:framePr w:w="8820" w:h="1902" w:hRule="exact" w:wrap="none" w:vAnchor="page" w:hAnchor="page" w:x="1451" w:y="8354"/>
        <w:shd w:val="clear" w:color="auto" w:fill="auto"/>
        <w:spacing w:line="366" w:lineRule="exact"/>
        <w:jc w:val="both"/>
      </w:pPr>
      <w:r>
        <w:t xml:space="preserve">REDAKCJA: WARSZAWA, KRAKOWSKIE PRZEDMIEŚCIE </w:t>
      </w:r>
      <w:r>
        <w:rPr>
          <w:lang w:val="ru-RU"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 xml:space="preserve">DR </w:t>
      </w:r>
      <w:r>
        <w:t>STANISŁAW SŁOŃSKI</w:t>
      </w:r>
    </w:p>
    <w:p w:rsidR="0026127E" w:rsidRDefault="00A009D2">
      <w:pPr>
        <w:pStyle w:val="Teksttreci20"/>
        <w:framePr w:w="8820" w:h="2388" w:hRule="exact" w:wrap="none" w:vAnchor="page" w:hAnchor="page" w:x="1451" w:y="10959"/>
        <w:shd w:val="clear" w:color="auto" w:fill="auto"/>
        <w:spacing w:line="260" w:lineRule="exact"/>
      </w:pPr>
      <w:r>
        <w:t>ADRES ADMINISTRACJI:</w:t>
      </w:r>
    </w:p>
    <w:p w:rsidR="0026127E" w:rsidRDefault="00A009D2">
      <w:pPr>
        <w:pStyle w:val="Teksttreci20"/>
        <w:framePr w:w="8820" w:h="2388" w:hRule="exact" w:wrap="none" w:vAnchor="page" w:hAnchor="page" w:x="1451" w:y="10959"/>
        <w:shd w:val="clear" w:color="auto" w:fill="auto"/>
        <w:spacing w:line="618" w:lineRule="exact"/>
        <w:jc w:val="both"/>
      </w:pPr>
      <w:r>
        <w:t xml:space="preserve">P. P. K. „R U C H“ — WARSZAWA, UL. SREBRNA 12. </w:t>
      </w:r>
      <w:r>
        <w:rPr>
          <w:lang w:val="fr-FR" w:eastAsia="fr-FR" w:bidi="fr-FR"/>
        </w:rPr>
        <w:t xml:space="preserve">TEL.: </w:t>
      </w:r>
      <w:r>
        <w:t>8-05-42 WARUNKI PRENUMERATY:</w:t>
      </w:r>
    </w:p>
    <w:p w:rsidR="0026127E" w:rsidRDefault="00A009D2">
      <w:pPr>
        <w:pStyle w:val="Teksttreci80"/>
        <w:framePr w:w="8820" w:h="2388" w:hRule="exact" w:wrap="none" w:vAnchor="page" w:hAnchor="page" w:x="1451" w:y="10959"/>
        <w:shd w:val="clear" w:color="auto" w:fill="auto"/>
        <w:tabs>
          <w:tab w:val="left" w:pos="7179"/>
        </w:tabs>
        <w:spacing w:line="312" w:lineRule="exact"/>
        <w:ind w:left="1560" w:firstLine="0"/>
      </w:pPr>
      <w:r>
        <w:t>Przedpłata roczna z przesyłką pocztową</w:t>
      </w:r>
      <w:r>
        <w:tab/>
        <w:t>16.— zł</w:t>
      </w:r>
    </w:p>
    <w:p w:rsidR="0026127E" w:rsidRDefault="00A009D2">
      <w:pPr>
        <w:pStyle w:val="Teksttreci80"/>
        <w:framePr w:w="8820" w:h="2388" w:hRule="exact" w:wrap="none" w:vAnchor="page" w:hAnchor="page" w:x="1451" w:y="10959"/>
        <w:shd w:val="clear" w:color="auto" w:fill="auto"/>
        <w:tabs>
          <w:tab w:val="left" w:pos="7179"/>
        </w:tabs>
        <w:spacing w:line="312" w:lineRule="exact"/>
        <w:ind w:left="1560" w:firstLine="0"/>
      </w:pPr>
      <w:r>
        <w:t>Cena pojedynczego zeszytu</w:t>
      </w:r>
      <w:r>
        <w:tab/>
        <w:t>1.80 zł</w:t>
      </w:r>
    </w:p>
    <w:p w:rsidR="0026127E" w:rsidRDefault="00A009D2">
      <w:pPr>
        <w:pStyle w:val="Teksttreci80"/>
        <w:framePr w:w="8820" w:h="2388" w:hRule="exact" w:wrap="none" w:vAnchor="page" w:hAnchor="page" w:x="1451" w:y="10959"/>
        <w:shd w:val="clear" w:color="auto" w:fill="auto"/>
        <w:spacing w:line="312" w:lineRule="exact"/>
        <w:ind w:left="1560" w:firstLine="0"/>
      </w:pPr>
      <w:r>
        <w:t xml:space="preserve">Konto </w:t>
      </w:r>
      <w:r>
        <w:rPr>
          <w:lang w:val="fr-FR" w:eastAsia="fr-FR" w:bidi="fr-FR"/>
        </w:rPr>
        <w:t xml:space="preserve">P. </w:t>
      </w:r>
      <w:r>
        <w:t>K. O. Warszawa 1-15814 („Poradnik Językowy")</w:t>
      </w:r>
    </w:p>
    <w:p w:rsidR="0026127E" w:rsidRDefault="00A009D2">
      <w:pPr>
        <w:pStyle w:val="Teksttreci80"/>
        <w:framePr w:wrap="none" w:vAnchor="page" w:hAnchor="page" w:x="1397" w:y="15097"/>
        <w:shd w:val="clear" w:color="auto" w:fill="auto"/>
        <w:spacing w:line="240" w:lineRule="exact"/>
        <w:ind w:firstLine="0"/>
        <w:jc w:val="left"/>
      </w:pPr>
      <w:r>
        <w:t>Zam. 29</w:t>
      </w:r>
    </w:p>
    <w:p w:rsidR="0026127E" w:rsidRDefault="00A009D2">
      <w:pPr>
        <w:pStyle w:val="Teksttreci80"/>
        <w:framePr w:wrap="none" w:vAnchor="page" w:hAnchor="page" w:x="1451" w:y="15133"/>
        <w:shd w:val="clear" w:color="auto" w:fill="auto"/>
        <w:tabs>
          <w:tab w:val="left" w:pos="7764"/>
        </w:tabs>
        <w:spacing w:line="240" w:lineRule="exact"/>
        <w:ind w:left="1320" w:right="54" w:firstLine="0"/>
      </w:pPr>
      <w:r>
        <w:t>Drukarnia Naukowa T. N. W. Warszawa, ul. Śniadeckich 8</w:t>
      </w:r>
      <w:r>
        <w:tab/>
        <w:t>2-B-15661</w:t>
      </w:r>
    </w:p>
    <w:p w:rsidR="0026127E" w:rsidRDefault="0026127E">
      <w:pPr>
        <w:rPr>
          <w:sz w:val="2"/>
          <w:szCs w:val="2"/>
        </w:rPr>
        <w:sectPr w:rsidR="0026127E">
          <w:pgSz w:w="12054" w:h="17185"/>
          <w:pgMar w:top="360" w:right="360" w:bottom="360" w:left="360" w:header="0" w:footer="3" w:gutter="0"/>
          <w:cols w:space="720"/>
          <w:noEndnote/>
          <w:docGrid w:linePitch="360"/>
        </w:sectPr>
      </w:pPr>
    </w:p>
    <w:p w:rsidR="0026127E" w:rsidRDefault="00A009D2">
      <w:pPr>
        <w:pStyle w:val="Nagwek30"/>
        <w:framePr w:w="7008" w:h="9867" w:hRule="exact" w:wrap="none" w:vAnchor="page" w:hAnchor="page" w:x="2503" w:y="3530"/>
        <w:shd w:val="clear" w:color="auto" w:fill="auto"/>
        <w:spacing w:after="0" w:line="460" w:lineRule="exact"/>
      </w:pPr>
      <w:bookmarkStart w:id="4" w:name="bookmark4"/>
      <w:r>
        <w:t>„TEAT</w:t>
      </w:r>
      <w:r>
        <w:rPr>
          <w:lang w:val="fr-FR" w:eastAsia="fr-FR" w:bidi="fr-FR"/>
        </w:rPr>
        <w:t>R”</w:t>
      </w:r>
      <w:bookmarkEnd w:id="4"/>
    </w:p>
    <w:p w:rsidR="0026127E" w:rsidRDefault="00A009D2">
      <w:pPr>
        <w:pStyle w:val="Nagwek420"/>
        <w:framePr w:w="7008" w:h="9867" w:hRule="exact" w:wrap="none" w:vAnchor="page" w:hAnchor="page" w:x="2503" w:y="3530"/>
        <w:shd w:val="clear" w:color="auto" w:fill="auto"/>
        <w:spacing w:before="0" w:after="44" w:line="460" w:lineRule="exact"/>
      </w:pPr>
      <w:bookmarkStart w:id="5" w:name="bookmark5"/>
      <w:r>
        <w:t>nr 8-9-10 rok 1950</w:t>
      </w:r>
      <w:bookmarkEnd w:id="5"/>
    </w:p>
    <w:p w:rsidR="0026127E" w:rsidRDefault="00A009D2">
      <w:pPr>
        <w:pStyle w:val="Teksttreci100"/>
        <w:framePr w:w="7008" w:h="9867" w:hRule="exact" w:wrap="none" w:vAnchor="page" w:hAnchor="page" w:x="2503" w:y="3530"/>
        <w:shd w:val="clear" w:color="auto" w:fill="auto"/>
        <w:spacing w:before="0" w:after="50" w:line="220" w:lineRule="exact"/>
      </w:pPr>
      <w:r>
        <w:t>POŚWIĘCONY</w:t>
      </w:r>
    </w:p>
    <w:p w:rsidR="0026127E" w:rsidRDefault="00A009D2">
      <w:pPr>
        <w:pStyle w:val="Nagwek40"/>
        <w:framePr w:w="7008" w:h="9867" w:hRule="exact" w:wrap="none" w:vAnchor="page" w:hAnchor="page" w:x="2503" w:y="3530"/>
        <w:shd w:val="clear" w:color="auto" w:fill="auto"/>
        <w:spacing w:before="0" w:after="368" w:line="340" w:lineRule="exact"/>
      </w:pPr>
      <w:bookmarkStart w:id="6" w:name="bookmark6"/>
      <w:r>
        <w:t>STEFANOWI JARACZOWI</w:t>
      </w:r>
      <w:bookmarkEnd w:id="6"/>
    </w:p>
    <w:p w:rsidR="0026127E" w:rsidRDefault="00A009D2">
      <w:pPr>
        <w:pStyle w:val="Teksttreci110"/>
        <w:framePr w:w="7008" w:h="9867" w:hRule="exact" w:wrap="none" w:vAnchor="page" w:hAnchor="page" w:x="2503" w:y="3530"/>
        <w:shd w:val="clear" w:color="auto" w:fill="auto"/>
        <w:spacing w:before="0" w:after="306" w:line="220" w:lineRule="exact"/>
      </w:pPr>
      <w:r>
        <w:t>TREŚĆ:</w:t>
      </w:r>
    </w:p>
    <w:p w:rsidR="0026127E" w:rsidRDefault="00A009D2">
      <w:pPr>
        <w:pStyle w:val="Teksttreci20"/>
        <w:framePr w:w="7008" w:h="9867" w:hRule="exact" w:wrap="none" w:vAnchor="page" w:hAnchor="page" w:x="2503" w:y="3530"/>
        <w:numPr>
          <w:ilvl w:val="0"/>
          <w:numId w:val="4"/>
        </w:numPr>
        <w:shd w:val="clear" w:color="auto" w:fill="auto"/>
        <w:tabs>
          <w:tab w:val="left" w:pos="582"/>
        </w:tabs>
        <w:ind w:left="180"/>
        <w:jc w:val="both"/>
      </w:pPr>
      <w:r>
        <w:t>Stanisław Dąbrowski: Jaracz</w:t>
      </w:r>
    </w:p>
    <w:p w:rsidR="0026127E" w:rsidRDefault="00A009D2">
      <w:pPr>
        <w:pStyle w:val="Teksttreci20"/>
        <w:framePr w:w="7008" w:h="9867" w:hRule="exact" w:wrap="none" w:vAnchor="page" w:hAnchor="page" w:x="2503" w:y="3530"/>
        <w:numPr>
          <w:ilvl w:val="0"/>
          <w:numId w:val="4"/>
        </w:numPr>
        <w:shd w:val="clear" w:color="auto" w:fill="auto"/>
        <w:tabs>
          <w:tab w:val="left" w:pos="588"/>
        </w:tabs>
        <w:ind w:left="180"/>
        <w:jc w:val="both"/>
      </w:pPr>
      <w:r>
        <w:t>Stefan Jaracz: Z pamiętnika</w:t>
      </w:r>
    </w:p>
    <w:p w:rsidR="0026127E" w:rsidRDefault="00A009D2">
      <w:pPr>
        <w:pStyle w:val="Teksttreci20"/>
        <w:framePr w:w="7008" w:h="9867" w:hRule="exact" w:wrap="none" w:vAnchor="page" w:hAnchor="page" w:x="2503" w:y="3530"/>
        <w:numPr>
          <w:ilvl w:val="0"/>
          <w:numId w:val="4"/>
        </w:numPr>
        <w:shd w:val="clear" w:color="auto" w:fill="auto"/>
        <w:tabs>
          <w:tab w:val="left" w:pos="582"/>
        </w:tabs>
        <w:ind w:left="180"/>
        <w:jc w:val="both"/>
      </w:pPr>
      <w:r>
        <w:t>Stefan Jaracz: Moja pierwsza rola</w:t>
      </w:r>
    </w:p>
    <w:p w:rsidR="0026127E" w:rsidRDefault="00A009D2">
      <w:pPr>
        <w:pStyle w:val="Teksttreci20"/>
        <w:framePr w:w="7008" w:h="9867" w:hRule="exact" w:wrap="none" w:vAnchor="page" w:hAnchor="page" w:x="2503" w:y="3530"/>
        <w:numPr>
          <w:ilvl w:val="0"/>
          <w:numId w:val="4"/>
        </w:numPr>
        <w:shd w:val="clear" w:color="auto" w:fill="auto"/>
        <w:tabs>
          <w:tab w:val="left" w:pos="588"/>
        </w:tabs>
        <w:ind w:left="180"/>
        <w:jc w:val="both"/>
      </w:pPr>
      <w:r>
        <w:t>Stefan Jaracz: Praca aktora</w:t>
      </w:r>
    </w:p>
    <w:p w:rsidR="0026127E" w:rsidRDefault="00A009D2">
      <w:pPr>
        <w:pStyle w:val="Teksttreci20"/>
        <w:framePr w:w="7008" w:h="9867" w:hRule="exact" w:wrap="none" w:vAnchor="page" w:hAnchor="page" w:x="2503" w:y="3530"/>
        <w:numPr>
          <w:ilvl w:val="0"/>
          <w:numId w:val="4"/>
        </w:numPr>
        <w:shd w:val="clear" w:color="auto" w:fill="auto"/>
        <w:tabs>
          <w:tab w:val="left" w:pos="588"/>
        </w:tabs>
        <w:ind w:left="180"/>
        <w:jc w:val="both"/>
      </w:pPr>
      <w:r>
        <w:t>Stefan Jaracz: Testament</w:t>
      </w:r>
    </w:p>
    <w:p w:rsidR="0026127E" w:rsidRDefault="00A009D2">
      <w:pPr>
        <w:pStyle w:val="Teksttreci20"/>
        <w:framePr w:w="7008" w:h="9867" w:hRule="exact" w:wrap="none" w:vAnchor="page" w:hAnchor="page" w:x="2503" w:y="3530"/>
        <w:numPr>
          <w:ilvl w:val="0"/>
          <w:numId w:val="4"/>
        </w:numPr>
        <w:shd w:val="clear" w:color="auto" w:fill="auto"/>
        <w:tabs>
          <w:tab w:val="left" w:pos="582"/>
        </w:tabs>
        <w:ind w:left="180"/>
        <w:jc w:val="both"/>
      </w:pPr>
      <w:r>
        <w:t>Leon Schiller: Buntownik i marzyciel</w:t>
      </w:r>
    </w:p>
    <w:p w:rsidR="0026127E" w:rsidRDefault="00A009D2">
      <w:pPr>
        <w:pStyle w:val="Teksttreci20"/>
        <w:framePr w:w="7008" w:h="9867" w:hRule="exact" w:wrap="none" w:vAnchor="page" w:hAnchor="page" w:x="2503" w:y="3530"/>
        <w:numPr>
          <w:ilvl w:val="0"/>
          <w:numId w:val="4"/>
        </w:numPr>
        <w:shd w:val="clear" w:color="auto" w:fill="auto"/>
        <w:tabs>
          <w:tab w:val="left" w:pos="576"/>
        </w:tabs>
        <w:ind w:left="180"/>
        <w:jc w:val="both"/>
      </w:pPr>
      <w:r>
        <w:t>Julian Tuwim: Akakij Akakjewicz</w:t>
      </w:r>
    </w:p>
    <w:p w:rsidR="0026127E" w:rsidRDefault="00A009D2">
      <w:pPr>
        <w:pStyle w:val="Teksttreci20"/>
        <w:framePr w:w="7008" w:h="9867" w:hRule="exact" w:wrap="none" w:vAnchor="page" w:hAnchor="page" w:x="2503" w:y="3530"/>
        <w:numPr>
          <w:ilvl w:val="0"/>
          <w:numId w:val="4"/>
        </w:numPr>
        <w:shd w:val="clear" w:color="auto" w:fill="auto"/>
        <w:tabs>
          <w:tab w:val="left" w:pos="582"/>
        </w:tabs>
        <w:ind w:left="180"/>
        <w:jc w:val="both"/>
      </w:pPr>
      <w:r>
        <w:t>Maria Dąbrowska: Gdy wspominam Jaracza</w:t>
      </w:r>
    </w:p>
    <w:p w:rsidR="0026127E" w:rsidRDefault="00A009D2">
      <w:pPr>
        <w:pStyle w:val="Teksttreci20"/>
        <w:framePr w:w="7008" w:h="9867" w:hRule="exact" w:wrap="none" w:vAnchor="page" w:hAnchor="page" w:x="2503" w:y="3530"/>
        <w:numPr>
          <w:ilvl w:val="0"/>
          <w:numId w:val="4"/>
        </w:numPr>
        <w:shd w:val="clear" w:color="auto" w:fill="auto"/>
        <w:tabs>
          <w:tab w:val="left" w:pos="582"/>
        </w:tabs>
        <w:ind w:left="180"/>
        <w:jc w:val="both"/>
      </w:pPr>
      <w:r>
        <w:t>Henryk Szletyński: Droga Stefana Jaracza</w:t>
      </w:r>
    </w:p>
    <w:p w:rsidR="0026127E" w:rsidRDefault="00A009D2">
      <w:pPr>
        <w:pStyle w:val="Teksttreci20"/>
        <w:framePr w:w="7008" w:h="9867" w:hRule="exact" w:wrap="none" w:vAnchor="page" w:hAnchor="page" w:x="2503" w:y="3530"/>
        <w:numPr>
          <w:ilvl w:val="0"/>
          <w:numId w:val="4"/>
        </w:numPr>
        <w:shd w:val="clear" w:color="auto" w:fill="auto"/>
        <w:tabs>
          <w:tab w:val="left" w:pos="534"/>
        </w:tabs>
        <w:jc w:val="both"/>
      </w:pPr>
      <w:r>
        <w:t>Teofil Trzciński: Jaracza pierwszy rok aktorstwa</w:t>
      </w:r>
    </w:p>
    <w:p w:rsidR="0026127E" w:rsidRDefault="00A009D2">
      <w:pPr>
        <w:pStyle w:val="Teksttreci20"/>
        <w:framePr w:w="7008" w:h="9867" w:hRule="exact" w:wrap="none" w:vAnchor="page" w:hAnchor="page" w:x="2503" w:y="3530"/>
        <w:numPr>
          <w:ilvl w:val="0"/>
          <w:numId w:val="4"/>
        </w:numPr>
        <w:shd w:val="clear" w:color="auto" w:fill="auto"/>
        <w:tabs>
          <w:tab w:val="left" w:pos="528"/>
        </w:tabs>
        <w:jc w:val="both"/>
      </w:pPr>
      <w:r>
        <w:t>Irena</w:t>
      </w:r>
      <w:r>
        <w:t xml:space="preserve"> Schillerowa: Stefan Jaracz o swojej sztuce</w:t>
      </w:r>
    </w:p>
    <w:p w:rsidR="0026127E" w:rsidRDefault="00A009D2">
      <w:pPr>
        <w:pStyle w:val="Teksttreci20"/>
        <w:framePr w:w="7008" w:h="9867" w:hRule="exact" w:wrap="none" w:vAnchor="page" w:hAnchor="page" w:x="2503" w:y="3530"/>
        <w:numPr>
          <w:ilvl w:val="0"/>
          <w:numId w:val="4"/>
        </w:numPr>
        <w:shd w:val="clear" w:color="auto" w:fill="auto"/>
        <w:tabs>
          <w:tab w:val="left" w:pos="534"/>
        </w:tabs>
        <w:jc w:val="both"/>
      </w:pPr>
      <w:r>
        <w:t>Maria Dulęba: Podteksty</w:t>
      </w:r>
    </w:p>
    <w:p w:rsidR="0026127E" w:rsidRDefault="00A009D2">
      <w:pPr>
        <w:pStyle w:val="Teksttreci20"/>
        <w:framePr w:w="7008" w:h="9867" w:hRule="exact" w:wrap="none" w:vAnchor="page" w:hAnchor="page" w:x="2503" w:y="3530"/>
        <w:numPr>
          <w:ilvl w:val="0"/>
          <w:numId w:val="4"/>
        </w:numPr>
        <w:shd w:val="clear" w:color="auto" w:fill="auto"/>
        <w:tabs>
          <w:tab w:val="left" w:pos="534"/>
        </w:tabs>
        <w:jc w:val="both"/>
      </w:pPr>
      <w:r>
        <w:t>Stanisław Witold Balicki: Jaracz, jakiego pamiętam</w:t>
      </w:r>
    </w:p>
    <w:p w:rsidR="0026127E" w:rsidRDefault="00A009D2">
      <w:pPr>
        <w:pStyle w:val="Teksttreci20"/>
        <w:framePr w:w="7008" w:h="9867" w:hRule="exact" w:wrap="none" w:vAnchor="page" w:hAnchor="page" w:x="2503" w:y="3530"/>
        <w:numPr>
          <w:ilvl w:val="0"/>
          <w:numId w:val="4"/>
        </w:numPr>
        <w:shd w:val="clear" w:color="auto" w:fill="auto"/>
        <w:tabs>
          <w:tab w:val="left" w:pos="540"/>
        </w:tabs>
        <w:jc w:val="both"/>
      </w:pPr>
      <w:r>
        <w:t xml:space="preserve">Stefan </w:t>
      </w:r>
      <w:r>
        <w:rPr>
          <w:lang w:val="en-US" w:eastAsia="en-US" w:bidi="en-US"/>
        </w:rPr>
        <w:t xml:space="preserve">Straus: </w:t>
      </w:r>
      <w:r>
        <w:t>Zestawienie ról</w:t>
      </w:r>
    </w:p>
    <w:p w:rsidR="0026127E" w:rsidRDefault="00A009D2">
      <w:pPr>
        <w:pStyle w:val="Teksttreci20"/>
        <w:framePr w:w="7008" w:h="9867" w:hRule="exact" w:wrap="none" w:vAnchor="page" w:hAnchor="page" w:x="2503" w:y="3530"/>
        <w:numPr>
          <w:ilvl w:val="0"/>
          <w:numId w:val="4"/>
        </w:numPr>
        <w:shd w:val="clear" w:color="auto" w:fill="auto"/>
        <w:tabs>
          <w:tab w:val="left" w:pos="534"/>
        </w:tabs>
        <w:spacing w:after="245"/>
        <w:jc w:val="both"/>
      </w:pPr>
      <w:r>
        <w:t>Uroczystości ku uczczeniu pamięci Jaracza</w:t>
      </w:r>
    </w:p>
    <w:p w:rsidR="0026127E" w:rsidRDefault="00A009D2">
      <w:pPr>
        <w:pStyle w:val="Teksttreci20"/>
        <w:framePr w:w="7008" w:h="9867" w:hRule="exact" w:wrap="none" w:vAnchor="page" w:hAnchor="page" w:x="2503" w:y="3530"/>
        <w:shd w:val="clear" w:color="auto" w:fill="auto"/>
        <w:spacing w:after="277" w:line="306" w:lineRule="exact"/>
        <w:jc w:val="both"/>
      </w:pPr>
      <w:r>
        <w:t xml:space="preserve">W tekście 42 fotografie, drzeworyt i rysunki Tadeusza </w:t>
      </w:r>
      <w:r>
        <w:t>Kulisiewicza oraz rysunki Iwo Galla i Jerzego Zaruby.</w:t>
      </w:r>
    </w:p>
    <w:p w:rsidR="0026127E" w:rsidRDefault="00A009D2">
      <w:pPr>
        <w:pStyle w:val="Teksttreci20"/>
        <w:framePr w:w="7008" w:h="9867" w:hRule="exact" w:wrap="none" w:vAnchor="page" w:hAnchor="page" w:x="2503" w:y="3530"/>
        <w:shd w:val="clear" w:color="auto" w:fill="auto"/>
        <w:spacing w:after="267" w:line="260" w:lineRule="exact"/>
      </w:pPr>
      <w:r>
        <w:t>Cena numeru potrójnego 8 zł.</w:t>
      </w:r>
    </w:p>
    <w:p w:rsidR="0026127E" w:rsidRDefault="00A009D2">
      <w:pPr>
        <w:pStyle w:val="Teksttreci20"/>
        <w:framePr w:w="7008" w:h="9867" w:hRule="exact" w:wrap="none" w:vAnchor="page" w:hAnchor="page" w:x="2503" w:y="3530"/>
        <w:shd w:val="clear" w:color="auto" w:fill="auto"/>
        <w:spacing w:line="366" w:lineRule="exact"/>
      </w:pPr>
      <w:r>
        <w:t>Do nabycia w Państwowym Instytucie Wydawniczym</w:t>
      </w:r>
      <w:r>
        <w:br/>
        <w:t>Warszawa, ul. Foksal 17.</w:t>
      </w:r>
    </w:p>
    <w:p w:rsidR="0026127E" w:rsidRDefault="0026127E">
      <w:pPr>
        <w:framePr w:w="6990" w:h="908" w:hRule="exact" w:wrap="none" w:vAnchor="page" w:hAnchor="page" w:x="2515" w:y="13920"/>
      </w:pPr>
    </w:p>
    <w:p w:rsidR="0026127E" w:rsidRDefault="00A009D2">
      <w:pPr>
        <w:pStyle w:val="Teksttreci80"/>
        <w:framePr w:w="6990" w:h="908" w:hRule="exact" w:wrap="none" w:vAnchor="page" w:hAnchor="page" w:x="2515" w:y="13920"/>
        <w:shd w:val="clear" w:color="auto" w:fill="auto"/>
        <w:spacing w:line="258" w:lineRule="exact"/>
        <w:ind w:left="20" w:firstLine="0"/>
        <w:jc w:val="center"/>
      </w:pPr>
      <w:r>
        <w:t>Miesięcznik „Teatr“ jest zatwierdzony przez Min. Oświaty nr VI</w:t>
      </w:r>
      <w:r>
        <w:br/>
        <w:t>Oc—</w:t>
      </w:r>
      <w:r>
        <w:rPr>
          <w:lang w:val="ru-RU" w:eastAsia="ru-RU" w:bidi="ru-RU"/>
        </w:rPr>
        <w:t xml:space="preserve">-2622/49 </w:t>
      </w:r>
      <w:r>
        <w:t xml:space="preserve">z dnia 20 lutego 1950 r. </w:t>
      </w:r>
      <w:r>
        <w:t>jako czasopismo pożądane</w:t>
      </w:r>
      <w:r>
        <w:br/>
        <w:t>w bibliotekach nauczycielskich.</w:t>
      </w:r>
    </w:p>
    <w:p w:rsidR="0026127E" w:rsidRDefault="0026127E">
      <w:pPr>
        <w:rPr>
          <w:sz w:val="2"/>
          <w:szCs w:val="2"/>
        </w:rPr>
      </w:pPr>
    </w:p>
    <w:sectPr w:rsidR="0026127E" w:rsidSect="0026127E">
      <w:pgSz w:w="12054" w:h="17185"/>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D2" w:rsidRDefault="00A009D2" w:rsidP="0026127E">
      <w:r>
        <w:separator/>
      </w:r>
    </w:p>
  </w:endnote>
  <w:endnote w:type="continuationSeparator" w:id="0">
    <w:p w:rsidR="00A009D2" w:rsidRDefault="00A009D2" w:rsidP="00261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ordiaUPC">
    <w:panose1 w:val="020B0304020202020204"/>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D2" w:rsidRDefault="00A009D2">
      <w:r>
        <w:separator/>
      </w:r>
    </w:p>
  </w:footnote>
  <w:footnote w:type="continuationSeparator" w:id="0">
    <w:p w:rsidR="00A009D2" w:rsidRDefault="00A00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7F6"/>
    <w:multiLevelType w:val="multilevel"/>
    <w:tmpl w:val="5F3C1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0B045A"/>
    <w:multiLevelType w:val="multilevel"/>
    <w:tmpl w:val="5BE6F1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550301"/>
    <w:multiLevelType w:val="multilevel"/>
    <w:tmpl w:val="F4588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477781"/>
    <w:multiLevelType w:val="multilevel"/>
    <w:tmpl w:val="B1C09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6127E"/>
    <w:rsid w:val="0022481A"/>
    <w:rsid w:val="0026127E"/>
    <w:rsid w:val="00A009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2"/>
        <o:r id="V:Rule3" type="connector" idref="#_x0000_s1031"/>
        <o:r id="V:Rule4" type="connector" idref="#_x0000_s1030"/>
        <o:r id="V:Rule5" type="connector" idref="#_x0000_s1029"/>
        <o:r id="V:Rule6" type="connector" idref="#_x0000_s1028"/>
        <o:r id="V:Rule7" type="connector" idref="#_x0000_s1027"/>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127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127E"/>
    <w:rPr>
      <w:color w:val="0066CC"/>
      <w:u w:val="single"/>
    </w:rPr>
  </w:style>
  <w:style w:type="character" w:customStyle="1" w:styleId="Teksttreci13">
    <w:name w:val="Tekst treści (13)_"/>
    <w:basedOn w:val="Domylnaczcionkaakapitu"/>
    <w:link w:val="Teksttreci130"/>
    <w:rsid w:val="0026127E"/>
    <w:rPr>
      <w:rFonts w:ascii="Palatino Linotype" w:eastAsia="Palatino Linotype" w:hAnsi="Palatino Linotype" w:cs="Palatino Linotype"/>
      <w:b w:val="0"/>
      <w:bCs w:val="0"/>
      <w:i w:val="0"/>
      <w:iCs w:val="0"/>
      <w:smallCaps w:val="0"/>
      <w:strike w:val="0"/>
      <w:sz w:val="34"/>
      <w:szCs w:val="34"/>
      <w:u w:val="none"/>
    </w:rPr>
  </w:style>
  <w:style w:type="character" w:customStyle="1" w:styleId="Teksttreci13TimesNewRoman">
    <w:name w:val="Tekst treści (13) + Times New Roman"/>
    <w:basedOn w:val="Teksttreci13"/>
    <w:rsid w:val="0026127E"/>
    <w:rPr>
      <w:rFonts w:ascii="Times New Roman" w:eastAsia="Times New Roman" w:hAnsi="Times New Roman" w:cs="Times New Roman"/>
      <w:color w:val="000000"/>
      <w:spacing w:val="0"/>
      <w:w w:val="100"/>
      <w:position w:val="0"/>
      <w:sz w:val="34"/>
      <w:szCs w:val="34"/>
      <w:lang w:val="pl-PL" w:eastAsia="pl-PL" w:bidi="pl-PL"/>
    </w:rPr>
  </w:style>
  <w:style w:type="character" w:customStyle="1" w:styleId="Nagwek12">
    <w:name w:val="Nagłówek #1 (2)_"/>
    <w:basedOn w:val="Domylnaczcionkaakapitu"/>
    <w:link w:val="Nagwek120"/>
    <w:rsid w:val="0026127E"/>
    <w:rPr>
      <w:rFonts w:ascii="Georgia" w:eastAsia="Georgia" w:hAnsi="Georgia" w:cs="Georgia"/>
      <w:b w:val="0"/>
      <w:bCs w:val="0"/>
      <w:i w:val="0"/>
      <w:iCs w:val="0"/>
      <w:smallCaps w:val="0"/>
      <w:strike w:val="0"/>
      <w:spacing w:val="-30"/>
      <w:sz w:val="114"/>
      <w:szCs w:val="114"/>
      <w:u w:val="none"/>
    </w:rPr>
  </w:style>
  <w:style w:type="character" w:customStyle="1" w:styleId="Teksttreci14">
    <w:name w:val="Tekst treści (14)_"/>
    <w:basedOn w:val="Domylnaczcionkaakapitu"/>
    <w:link w:val="Teksttreci140"/>
    <w:rsid w:val="0026127E"/>
    <w:rPr>
      <w:rFonts w:ascii="Georgia" w:eastAsia="Georgia" w:hAnsi="Georgia" w:cs="Georgia"/>
      <w:b w:val="0"/>
      <w:bCs w:val="0"/>
      <w:i w:val="0"/>
      <w:iCs w:val="0"/>
      <w:smallCaps w:val="0"/>
      <w:strike w:val="0"/>
      <w:spacing w:val="150"/>
      <w:sz w:val="30"/>
      <w:szCs w:val="30"/>
      <w:u w:val="none"/>
    </w:rPr>
  </w:style>
  <w:style w:type="character" w:customStyle="1" w:styleId="Teksttreci9">
    <w:name w:val="Tekst treści (9)_"/>
    <w:basedOn w:val="Domylnaczcionkaakapitu"/>
    <w:link w:val="Teksttreci90"/>
    <w:rsid w:val="0026127E"/>
    <w:rPr>
      <w:rFonts w:ascii="Times New Roman" w:eastAsia="Times New Roman" w:hAnsi="Times New Roman" w:cs="Times New Roman"/>
      <w:b w:val="0"/>
      <w:bCs w:val="0"/>
      <w:i w:val="0"/>
      <w:iCs w:val="0"/>
      <w:smallCaps w:val="0"/>
      <w:strike w:val="0"/>
      <w:sz w:val="28"/>
      <w:szCs w:val="28"/>
      <w:u w:val="none"/>
    </w:rPr>
  </w:style>
  <w:style w:type="character" w:customStyle="1" w:styleId="Teksttreci9Odstpy2pt">
    <w:name w:val="Tekst treści (9) + Odstępy 2 pt"/>
    <w:basedOn w:val="Teksttreci9"/>
    <w:rsid w:val="0026127E"/>
    <w:rPr>
      <w:color w:val="000000"/>
      <w:spacing w:val="40"/>
      <w:w w:val="100"/>
      <w:position w:val="0"/>
      <w:lang w:val="pl-PL" w:eastAsia="pl-PL" w:bidi="pl-PL"/>
    </w:rPr>
  </w:style>
  <w:style w:type="character" w:customStyle="1" w:styleId="Teksttreci9Odstpy5pt">
    <w:name w:val="Tekst treści (9) + Odstępy 5 pt"/>
    <w:basedOn w:val="Teksttreci9"/>
    <w:rsid w:val="0026127E"/>
    <w:rPr>
      <w:color w:val="000000"/>
      <w:spacing w:val="100"/>
      <w:w w:val="100"/>
      <w:position w:val="0"/>
      <w:lang w:val="pl-PL" w:eastAsia="pl-PL" w:bidi="pl-PL"/>
    </w:rPr>
  </w:style>
  <w:style w:type="character" w:customStyle="1" w:styleId="Teksttreci2">
    <w:name w:val="Tekst treści (2)_"/>
    <w:basedOn w:val="Domylnaczcionkaakapitu"/>
    <w:link w:val="Teksttreci20"/>
    <w:rsid w:val="0026127E"/>
    <w:rPr>
      <w:rFonts w:ascii="Times New Roman" w:eastAsia="Times New Roman" w:hAnsi="Times New Roman" w:cs="Times New Roman"/>
      <w:b/>
      <w:bCs/>
      <w:i w:val="0"/>
      <w:iCs w:val="0"/>
      <w:smallCaps w:val="0"/>
      <w:strike w:val="0"/>
      <w:sz w:val="26"/>
      <w:szCs w:val="26"/>
      <w:u w:val="none"/>
    </w:rPr>
  </w:style>
  <w:style w:type="character" w:customStyle="1" w:styleId="Teksttreci3">
    <w:name w:val="Tekst treści (3)_"/>
    <w:basedOn w:val="Domylnaczcionkaakapitu"/>
    <w:link w:val="Teksttreci30"/>
    <w:rsid w:val="0026127E"/>
    <w:rPr>
      <w:rFonts w:ascii="Times New Roman" w:eastAsia="Times New Roman" w:hAnsi="Times New Roman" w:cs="Times New Roman"/>
      <w:b w:val="0"/>
      <w:bCs w:val="0"/>
      <w:i w:val="0"/>
      <w:iCs w:val="0"/>
      <w:smallCaps w:val="0"/>
      <w:strike w:val="0"/>
      <w:sz w:val="21"/>
      <w:szCs w:val="21"/>
      <w:u w:val="none"/>
    </w:rPr>
  </w:style>
  <w:style w:type="character" w:customStyle="1" w:styleId="Teksttreci3Odstpy3pt">
    <w:name w:val="Tekst treści (3) + Odstępy 3 pt"/>
    <w:basedOn w:val="Teksttreci3"/>
    <w:rsid w:val="0026127E"/>
    <w:rPr>
      <w:color w:val="000000"/>
      <w:spacing w:val="70"/>
      <w:w w:val="100"/>
      <w:position w:val="0"/>
      <w:lang w:val="pl-PL" w:eastAsia="pl-PL" w:bidi="pl-PL"/>
    </w:rPr>
  </w:style>
  <w:style w:type="character" w:customStyle="1" w:styleId="Teksttreci3Kursywa">
    <w:name w:val="Tekst treści (3) + Kursywa"/>
    <w:basedOn w:val="Teksttreci3"/>
    <w:rsid w:val="0026127E"/>
    <w:rPr>
      <w:i/>
      <w:iCs/>
      <w:color w:val="000000"/>
      <w:spacing w:val="0"/>
      <w:w w:val="100"/>
      <w:position w:val="0"/>
      <w:lang w:val="pl-PL" w:eastAsia="pl-PL" w:bidi="pl-PL"/>
    </w:rPr>
  </w:style>
  <w:style w:type="character" w:customStyle="1" w:styleId="Teksttreci31">
    <w:name w:val="Tekst treści (3)"/>
    <w:basedOn w:val="Teksttreci3"/>
    <w:rsid w:val="0026127E"/>
    <w:rPr>
      <w:color w:val="000000"/>
      <w:spacing w:val="0"/>
      <w:w w:val="100"/>
      <w:position w:val="0"/>
      <w:lang w:val="pl-PL" w:eastAsia="pl-PL" w:bidi="pl-PL"/>
    </w:rPr>
  </w:style>
  <w:style w:type="character" w:customStyle="1" w:styleId="Teksttreci3Odstpy15pt">
    <w:name w:val="Tekst treści (3) + Odstępy 15 pt"/>
    <w:basedOn w:val="Teksttreci3"/>
    <w:rsid w:val="0026127E"/>
    <w:rPr>
      <w:color w:val="000000"/>
      <w:spacing w:val="300"/>
      <w:w w:val="100"/>
      <w:position w:val="0"/>
      <w:lang w:val="pl-PL" w:eastAsia="pl-PL" w:bidi="pl-PL"/>
    </w:rPr>
  </w:style>
  <w:style w:type="character" w:customStyle="1" w:styleId="Inne2">
    <w:name w:val="Inne (2)_"/>
    <w:basedOn w:val="Domylnaczcionkaakapitu"/>
    <w:link w:val="Inne20"/>
    <w:rsid w:val="0026127E"/>
    <w:rPr>
      <w:rFonts w:ascii="Sylfaen" w:eastAsia="Sylfaen" w:hAnsi="Sylfaen" w:cs="Sylfaen"/>
      <w:b w:val="0"/>
      <w:bCs w:val="0"/>
      <w:i w:val="0"/>
      <w:iCs w:val="0"/>
      <w:smallCaps w:val="0"/>
      <w:strike w:val="0"/>
      <w:sz w:val="19"/>
      <w:szCs w:val="19"/>
      <w:u w:val="none"/>
    </w:rPr>
  </w:style>
  <w:style w:type="character" w:customStyle="1" w:styleId="Inne">
    <w:name w:val="Inne_"/>
    <w:basedOn w:val="Domylnaczcionkaakapitu"/>
    <w:link w:val="Inne0"/>
    <w:rsid w:val="0026127E"/>
    <w:rPr>
      <w:rFonts w:ascii="Times New Roman" w:eastAsia="Times New Roman" w:hAnsi="Times New Roman" w:cs="Times New Roman"/>
      <w:b w:val="0"/>
      <w:bCs w:val="0"/>
      <w:i w:val="0"/>
      <w:iCs w:val="0"/>
      <w:smallCaps w:val="0"/>
      <w:strike w:val="0"/>
      <w:sz w:val="21"/>
      <w:szCs w:val="21"/>
      <w:u w:val="none"/>
    </w:rPr>
  </w:style>
  <w:style w:type="character" w:customStyle="1" w:styleId="Inne3">
    <w:name w:val="Inne (3)_"/>
    <w:basedOn w:val="Domylnaczcionkaakapitu"/>
    <w:link w:val="Inne30"/>
    <w:rsid w:val="0026127E"/>
    <w:rPr>
      <w:rFonts w:ascii="Sylfaen" w:eastAsia="Sylfaen" w:hAnsi="Sylfaen" w:cs="Sylfaen"/>
      <w:b w:val="0"/>
      <w:bCs w:val="0"/>
      <w:i w:val="0"/>
      <w:iCs w:val="0"/>
      <w:smallCaps w:val="0"/>
      <w:strike w:val="0"/>
      <w:sz w:val="19"/>
      <w:szCs w:val="19"/>
      <w:u w:val="none"/>
    </w:rPr>
  </w:style>
  <w:style w:type="character" w:customStyle="1" w:styleId="Inne4">
    <w:name w:val="Inne (4)_"/>
    <w:basedOn w:val="Domylnaczcionkaakapitu"/>
    <w:link w:val="Inne40"/>
    <w:rsid w:val="0026127E"/>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26127E"/>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26127E"/>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4">
    <w:name w:val="Tekst treści (4)_"/>
    <w:basedOn w:val="Domylnaczcionkaakapitu"/>
    <w:link w:val="Teksttreci40"/>
    <w:rsid w:val="0026127E"/>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26127E"/>
    <w:rPr>
      <w:i/>
      <w:iCs/>
      <w:color w:val="000000"/>
      <w:spacing w:val="0"/>
      <w:w w:val="100"/>
      <w:position w:val="0"/>
      <w:lang w:val="pl-PL" w:eastAsia="pl-PL" w:bidi="pl-PL"/>
    </w:rPr>
  </w:style>
  <w:style w:type="character" w:customStyle="1" w:styleId="Teksttreci2Odstpy4pt">
    <w:name w:val="Tekst treści (2) + Odstępy 4 pt"/>
    <w:basedOn w:val="Teksttreci2"/>
    <w:rsid w:val="0026127E"/>
    <w:rPr>
      <w:color w:val="000000"/>
      <w:spacing w:val="80"/>
      <w:w w:val="100"/>
      <w:position w:val="0"/>
      <w:lang w:val="pl-PL" w:eastAsia="pl-PL" w:bidi="pl-PL"/>
    </w:rPr>
  </w:style>
  <w:style w:type="character" w:customStyle="1" w:styleId="Stopka">
    <w:name w:val="Stopka_"/>
    <w:basedOn w:val="Domylnaczcionkaakapitu"/>
    <w:link w:val="Stopka1"/>
    <w:rsid w:val="0026127E"/>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26127E"/>
    <w:rPr>
      <w:i/>
      <w:iCs/>
      <w:color w:val="000000"/>
      <w:spacing w:val="0"/>
      <w:w w:val="100"/>
      <w:position w:val="0"/>
      <w:lang w:val="pl-PL" w:eastAsia="pl-PL" w:bidi="pl-PL"/>
    </w:rPr>
  </w:style>
  <w:style w:type="character" w:customStyle="1" w:styleId="Teksttreci5">
    <w:name w:val="Tekst treści (5)_"/>
    <w:basedOn w:val="Domylnaczcionkaakapitu"/>
    <w:link w:val="Teksttreci50"/>
    <w:rsid w:val="0026127E"/>
    <w:rPr>
      <w:rFonts w:ascii="Times New Roman" w:eastAsia="Times New Roman" w:hAnsi="Times New Roman" w:cs="Times New Roman"/>
      <w:b/>
      <w:bCs/>
      <w:i/>
      <w:iCs/>
      <w:smallCaps w:val="0"/>
      <w:strike w:val="0"/>
      <w:sz w:val="26"/>
      <w:szCs w:val="26"/>
      <w:u w:val="none"/>
    </w:rPr>
  </w:style>
  <w:style w:type="character" w:customStyle="1" w:styleId="Teksttreci5Bezkursywy">
    <w:name w:val="Tekst treści (5) + Bez kursywy"/>
    <w:basedOn w:val="Teksttreci5"/>
    <w:rsid w:val="0026127E"/>
    <w:rPr>
      <w:i/>
      <w:iCs/>
      <w:color w:val="000000"/>
      <w:spacing w:val="0"/>
      <w:w w:val="100"/>
      <w:position w:val="0"/>
      <w:lang w:val="pl-PL" w:eastAsia="pl-PL" w:bidi="pl-PL"/>
    </w:rPr>
  </w:style>
  <w:style w:type="character" w:customStyle="1" w:styleId="Teksttreci2Odstpy5pt">
    <w:name w:val="Tekst treści (2) + Odstępy 5 pt"/>
    <w:basedOn w:val="Teksttreci2"/>
    <w:rsid w:val="0026127E"/>
    <w:rPr>
      <w:color w:val="000000"/>
      <w:spacing w:val="110"/>
      <w:w w:val="100"/>
      <w:position w:val="0"/>
      <w:lang w:val="pl-PL" w:eastAsia="pl-PL" w:bidi="pl-PL"/>
    </w:rPr>
  </w:style>
  <w:style w:type="character" w:customStyle="1" w:styleId="PogrubienieStopka13pt">
    <w:name w:val="Pogrubienie;Stopka + 13 pt"/>
    <w:basedOn w:val="Stopka"/>
    <w:rsid w:val="0026127E"/>
    <w:rPr>
      <w:b/>
      <w:bCs/>
      <w:color w:val="000000"/>
      <w:spacing w:val="0"/>
      <w:w w:val="100"/>
      <w:position w:val="0"/>
      <w:sz w:val="26"/>
      <w:szCs w:val="26"/>
      <w:lang w:val="pl-PL" w:eastAsia="pl-PL" w:bidi="pl-PL"/>
    </w:rPr>
  </w:style>
  <w:style w:type="character" w:customStyle="1" w:styleId="Teksttreci21">
    <w:name w:val="Tekst treści (2)"/>
    <w:basedOn w:val="Teksttreci2"/>
    <w:rsid w:val="0026127E"/>
    <w:rPr>
      <w:color w:val="000000"/>
      <w:spacing w:val="0"/>
      <w:w w:val="100"/>
      <w:position w:val="0"/>
      <w:lang w:val="pl-PL" w:eastAsia="pl-PL" w:bidi="pl-PL"/>
    </w:rPr>
  </w:style>
  <w:style w:type="character" w:customStyle="1" w:styleId="Teksttreci2Kursywa0">
    <w:name w:val="Tekst treści (2) + Kursywa"/>
    <w:basedOn w:val="Teksttreci2"/>
    <w:rsid w:val="0026127E"/>
    <w:rPr>
      <w:i/>
      <w:iCs/>
      <w:color w:val="000000"/>
      <w:spacing w:val="0"/>
      <w:w w:val="100"/>
      <w:position w:val="0"/>
      <w:lang w:val="pl-PL" w:eastAsia="pl-PL" w:bidi="pl-PL"/>
    </w:rPr>
  </w:style>
  <w:style w:type="character" w:customStyle="1" w:styleId="Podpistabeli">
    <w:name w:val="Podpis tabeli_"/>
    <w:basedOn w:val="Domylnaczcionkaakapitu"/>
    <w:link w:val="Podpistabeli0"/>
    <w:rsid w:val="0026127E"/>
    <w:rPr>
      <w:rFonts w:ascii="Times New Roman" w:eastAsia="Times New Roman" w:hAnsi="Times New Roman" w:cs="Times New Roman"/>
      <w:b/>
      <w:bCs/>
      <w:i w:val="0"/>
      <w:iCs w:val="0"/>
      <w:smallCaps w:val="0"/>
      <w:strike w:val="0"/>
      <w:sz w:val="26"/>
      <w:szCs w:val="26"/>
      <w:u w:val="none"/>
    </w:rPr>
  </w:style>
  <w:style w:type="character" w:customStyle="1" w:styleId="Nagweklubstopka2">
    <w:name w:val="Nagłówek lub stopka (2)_"/>
    <w:basedOn w:val="Domylnaczcionkaakapitu"/>
    <w:link w:val="Nagweklubstopka20"/>
    <w:rsid w:val="0026127E"/>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26127E"/>
    <w:rPr>
      <w:rFonts w:ascii="Times New Roman" w:eastAsia="Times New Roman" w:hAnsi="Times New Roman" w:cs="Times New Roman"/>
      <w:b w:val="0"/>
      <w:bCs w:val="0"/>
      <w:i w:val="0"/>
      <w:iCs w:val="0"/>
      <w:smallCaps w:val="0"/>
      <w:strike w:val="0"/>
      <w:sz w:val="17"/>
      <w:szCs w:val="17"/>
      <w:u w:val="none"/>
    </w:rPr>
  </w:style>
  <w:style w:type="character" w:customStyle="1" w:styleId="Teksttreci7">
    <w:name w:val="Tekst treści (7)_"/>
    <w:basedOn w:val="Domylnaczcionkaakapitu"/>
    <w:link w:val="Teksttreci70"/>
    <w:rsid w:val="0026127E"/>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Teksttreci8">
    <w:name w:val="Tekst treści (8)_"/>
    <w:basedOn w:val="Domylnaczcionkaakapitu"/>
    <w:link w:val="Teksttreci80"/>
    <w:rsid w:val="0026127E"/>
    <w:rPr>
      <w:rFonts w:ascii="Times New Roman" w:eastAsia="Times New Roman" w:hAnsi="Times New Roman" w:cs="Times New Roman"/>
      <w:b w:val="0"/>
      <w:bCs w:val="0"/>
      <w:i w:val="0"/>
      <w:iCs w:val="0"/>
      <w:smallCaps w:val="0"/>
      <w:strike w:val="0"/>
      <w:u w:val="none"/>
    </w:rPr>
  </w:style>
  <w:style w:type="character" w:customStyle="1" w:styleId="Teksttreci8Kursywa">
    <w:name w:val="Tekst treści (8) + Kursywa"/>
    <w:basedOn w:val="Teksttreci8"/>
    <w:rsid w:val="0026127E"/>
    <w:rPr>
      <w:i/>
      <w:iCs/>
      <w:color w:val="000000"/>
      <w:spacing w:val="0"/>
      <w:w w:val="100"/>
      <w:position w:val="0"/>
      <w:sz w:val="24"/>
      <w:szCs w:val="24"/>
      <w:lang w:val="pl-PL" w:eastAsia="pl-PL" w:bidi="pl-PL"/>
    </w:rPr>
  </w:style>
  <w:style w:type="character" w:customStyle="1" w:styleId="Teksttreci22">
    <w:name w:val="Tekst treści (2)"/>
    <w:basedOn w:val="Teksttreci2"/>
    <w:rsid w:val="0026127E"/>
    <w:rPr>
      <w:color w:val="000000"/>
      <w:spacing w:val="0"/>
      <w:w w:val="100"/>
      <w:position w:val="0"/>
      <w:lang w:val="pl-PL" w:eastAsia="pl-PL" w:bidi="pl-PL"/>
    </w:rPr>
  </w:style>
  <w:style w:type="character" w:customStyle="1" w:styleId="Teksttreci2Kursywa1">
    <w:name w:val="Tekst treści (2) + Kursywa"/>
    <w:basedOn w:val="Teksttreci2"/>
    <w:rsid w:val="0026127E"/>
    <w:rPr>
      <w:i/>
      <w:iCs/>
      <w:color w:val="000000"/>
      <w:spacing w:val="0"/>
      <w:w w:val="100"/>
      <w:position w:val="0"/>
      <w:lang w:val="pl-PL" w:eastAsia="pl-PL" w:bidi="pl-PL"/>
    </w:rPr>
  </w:style>
  <w:style w:type="character" w:customStyle="1" w:styleId="Nagwek2">
    <w:name w:val="Nagłówek #2_"/>
    <w:basedOn w:val="Domylnaczcionkaakapitu"/>
    <w:link w:val="Nagwek20"/>
    <w:rsid w:val="0026127E"/>
    <w:rPr>
      <w:rFonts w:ascii="Book Antiqua" w:eastAsia="Book Antiqua" w:hAnsi="Book Antiqua" w:cs="Book Antiqua"/>
      <w:b w:val="0"/>
      <w:bCs w:val="0"/>
      <w:i w:val="0"/>
      <w:iCs w:val="0"/>
      <w:smallCaps w:val="0"/>
      <w:strike w:val="0"/>
      <w:sz w:val="44"/>
      <w:szCs w:val="44"/>
      <w:u w:val="none"/>
    </w:rPr>
  </w:style>
  <w:style w:type="character" w:customStyle="1" w:styleId="Nagwek3">
    <w:name w:val="Nagłówek #3_"/>
    <w:basedOn w:val="Domylnaczcionkaakapitu"/>
    <w:link w:val="Nagwek30"/>
    <w:rsid w:val="0026127E"/>
    <w:rPr>
      <w:rFonts w:ascii="Calibri" w:eastAsia="Calibri" w:hAnsi="Calibri" w:cs="Calibri"/>
      <w:b w:val="0"/>
      <w:bCs w:val="0"/>
      <w:i w:val="0"/>
      <w:iCs w:val="0"/>
      <w:smallCaps w:val="0"/>
      <w:strike w:val="0"/>
      <w:spacing w:val="280"/>
      <w:sz w:val="46"/>
      <w:szCs w:val="46"/>
      <w:u w:val="none"/>
      <w:lang w:val="en-US" w:eastAsia="en-US" w:bidi="en-US"/>
    </w:rPr>
  </w:style>
  <w:style w:type="character" w:customStyle="1" w:styleId="Nagwek42">
    <w:name w:val="Nagłówek #4 (2)_"/>
    <w:basedOn w:val="Domylnaczcionkaakapitu"/>
    <w:link w:val="Nagwek420"/>
    <w:rsid w:val="0026127E"/>
    <w:rPr>
      <w:rFonts w:ascii="CordiaUPC" w:eastAsia="CordiaUPC" w:hAnsi="CordiaUPC" w:cs="CordiaUPC"/>
      <w:b w:val="0"/>
      <w:bCs w:val="0"/>
      <w:i w:val="0"/>
      <w:iCs w:val="0"/>
      <w:smallCaps w:val="0"/>
      <w:strike w:val="0"/>
      <w:sz w:val="46"/>
      <w:szCs w:val="46"/>
      <w:u w:val="none"/>
    </w:rPr>
  </w:style>
  <w:style w:type="character" w:customStyle="1" w:styleId="Teksttreci10">
    <w:name w:val="Tekst treści (10)_"/>
    <w:basedOn w:val="Domylnaczcionkaakapitu"/>
    <w:link w:val="Teksttreci100"/>
    <w:rsid w:val="0026127E"/>
    <w:rPr>
      <w:rFonts w:ascii="Calibri" w:eastAsia="Calibri" w:hAnsi="Calibri" w:cs="Calibri"/>
      <w:b w:val="0"/>
      <w:bCs w:val="0"/>
      <w:i w:val="0"/>
      <w:iCs w:val="0"/>
      <w:smallCaps w:val="0"/>
      <w:strike w:val="0"/>
      <w:spacing w:val="180"/>
      <w:sz w:val="22"/>
      <w:szCs w:val="22"/>
      <w:u w:val="none"/>
    </w:rPr>
  </w:style>
  <w:style w:type="character" w:customStyle="1" w:styleId="Nagwek4">
    <w:name w:val="Nagłówek #4_"/>
    <w:basedOn w:val="Domylnaczcionkaakapitu"/>
    <w:link w:val="Nagwek40"/>
    <w:rsid w:val="0026127E"/>
    <w:rPr>
      <w:rFonts w:ascii="Calibri" w:eastAsia="Calibri" w:hAnsi="Calibri" w:cs="Calibri"/>
      <w:b w:val="0"/>
      <w:bCs w:val="0"/>
      <w:i w:val="0"/>
      <w:iCs w:val="0"/>
      <w:smallCaps w:val="0"/>
      <w:strike w:val="0"/>
      <w:spacing w:val="180"/>
      <w:sz w:val="34"/>
      <w:szCs w:val="34"/>
      <w:u w:val="none"/>
    </w:rPr>
  </w:style>
  <w:style w:type="character" w:customStyle="1" w:styleId="Teksttreci11">
    <w:name w:val="Tekst treści (11)_"/>
    <w:basedOn w:val="Domylnaczcionkaakapitu"/>
    <w:link w:val="Teksttreci110"/>
    <w:rsid w:val="0026127E"/>
    <w:rPr>
      <w:rFonts w:ascii="Times New Roman" w:eastAsia="Times New Roman" w:hAnsi="Times New Roman" w:cs="Times New Roman"/>
      <w:b w:val="0"/>
      <w:bCs w:val="0"/>
      <w:i w:val="0"/>
      <w:iCs w:val="0"/>
      <w:smallCaps w:val="0"/>
      <w:strike w:val="0"/>
      <w:spacing w:val="80"/>
      <w:sz w:val="22"/>
      <w:szCs w:val="22"/>
      <w:u w:val="none"/>
    </w:rPr>
  </w:style>
  <w:style w:type="character" w:customStyle="1" w:styleId="Teksttreci12">
    <w:name w:val="Tekst treści (12)_"/>
    <w:basedOn w:val="Domylnaczcionkaakapitu"/>
    <w:link w:val="Teksttreci120"/>
    <w:rsid w:val="0026127E"/>
    <w:rPr>
      <w:rFonts w:ascii="Times New Roman" w:eastAsia="Times New Roman" w:hAnsi="Times New Roman" w:cs="Times New Roman"/>
      <w:b w:val="0"/>
      <w:bCs w:val="0"/>
      <w:i w:val="0"/>
      <w:iCs w:val="0"/>
      <w:smallCaps w:val="0"/>
      <w:strike w:val="0"/>
      <w:sz w:val="8"/>
      <w:szCs w:val="8"/>
      <w:u w:val="none"/>
    </w:rPr>
  </w:style>
  <w:style w:type="paragraph" w:customStyle="1" w:styleId="Teksttreci130">
    <w:name w:val="Tekst treści (13)"/>
    <w:basedOn w:val="Normalny"/>
    <w:link w:val="Teksttreci13"/>
    <w:rsid w:val="0026127E"/>
    <w:pPr>
      <w:shd w:val="clear" w:color="auto" w:fill="FFFFFF"/>
      <w:spacing w:line="0" w:lineRule="atLeast"/>
      <w:jc w:val="both"/>
    </w:pPr>
    <w:rPr>
      <w:rFonts w:ascii="Palatino Linotype" w:eastAsia="Palatino Linotype" w:hAnsi="Palatino Linotype" w:cs="Palatino Linotype"/>
      <w:sz w:val="34"/>
      <w:szCs w:val="34"/>
    </w:rPr>
  </w:style>
  <w:style w:type="paragraph" w:customStyle="1" w:styleId="Nagwek120">
    <w:name w:val="Nagłówek #1 (2)"/>
    <w:basedOn w:val="Normalny"/>
    <w:link w:val="Nagwek12"/>
    <w:rsid w:val="0026127E"/>
    <w:pPr>
      <w:shd w:val="clear" w:color="auto" w:fill="FFFFFF"/>
      <w:spacing w:before="2760" w:after="60" w:line="0" w:lineRule="atLeast"/>
      <w:outlineLvl w:val="0"/>
    </w:pPr>
    <w:rPr>
      <w:rFonts w:ascii="Georgia" w:eastAsia="Georgia" w:hAnsi="Georgia" w:cs="Georgia"/>
      <w:spacing w:val="-30"/>
      <w:sz w:val="114"/>
      <w:szCs w:val="114"/>
    </w:rPr>
  </w:style>
  <w:style w:type="paragraph" w:customStyle="1" w:styleId="Teksttreci140">
    <w:name w:val="Tekst treści (14)"/>
    <w:basedOn w:val="Normalny"/>
    <w:link w:val="Teksttreci14"/>
    <w:rsid w:val="0026127E"/>
    <w:pPr>
      <w:shd w:val="clear" w:color="auto" w:fill="FFFFFF"/>
      <w:spacing w:before="1560" w:after="60" w:line="0" w:lineRule="atLeast"/>
      <w:jc w:val="center"/>
    </w:pPr>
    <w:rPr>
      <w:rFonts w:ascii="Georgia" w:eastAsia="Georgia" w:hAnsi="Georgia" w:cs="Georgia"/>
      <w:spacing w:val="150"/>
      <w:sz w:val="30"/>
      <w:szCs w:val="30"/>
    </w:rPr>
  </w:style>
  <w:style w:type="paragraph" w:customStyle="1" w:styleId="Teksttreci90">
    <w:name w:val="Tekst treści (9)"/>
    <w:basedOn w:val="Normalny"/>
    <w:link w:val="Teksttreci9"/>
    <w:rsid w:val="0026127E"/>
    <w:pPr>
      <w:shd w:val="clear" w:color="auto" w:fill="FFFFFF"/>
      <w:spacing w:line="420" w:lineRule="exact"/>
      <w:jc w:val="both"/>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26127E"/>
    <w:pPr>
      <w:shd w:val="clear" w:color="auto" w:fill="FFFFFF"/>
      <w:spacing w:line="312" w:lineRule="exact"/>
      <w:jc w:val="center"/>
    </w:pPr>
    <w:rPr>
      <w:rFonts w:ascii="Times New Roman" w:eastAsia="Times New Roman" w:hAnsi="Times New Roman" w:cs="Times New Roman"/>
      <w:b/>
      <w:bCs/>
      <w:sz w:val="26"/>
      <w:szCs w:val="26"/>
    </w:rPr>
  </w:style>
  <w:style w:type="paragraph" w:customStyle="1" w:styleId="Teksttreci30">
    <w:name w:val="Tekst treści (3)"/>
    <w:basedOn w:val="Normalny"/>
    <w:link w:val="Teksttreci3"/>
    <w:rsid w:val="0026127E"/>
    <w:pPr>
      <w:shd w:val="clear" w:color="auto" w:fill="FFFFFF"/>
      <w:spacing w:before="2820" w:after="540" w:line="0" w:lineRule="atLeast"/>
      <w:jc w:val="center"/>
    </w:pPr>
    <w:rPr>
      <w:rFonts w:ascii="Times New Roman" w:eastAsia="Times New Roman" w:hAnsi="Times New Roman" w:cs="Times New Roman"/>
      <w:sz w:val="21"/>
      <w:szCs w:val="21"/>
    </w:rPr>
  </w:style>
  <w:style w:type="paragraph" w:customStyle="1" w:styleId="Inne20">
    <w:name w:val="Inne (2)"/>
    <w:basedOn w:val="Normalny"/>
    <w:link w:val="Inne2"/>
    <w:rsid w:val="0026127E"/>
    <w:pPr>
      <w:shd w:val="clear" w:color="auto" w:fill="FFFFFF"/>
      <w:spacing w:after="180" w:line="0" w:lineRule="atLeast"/>
    </w:pPr>
    <w:rPr>
      <w:rFonts w:ascii="Sylfaen" w:eastAsia="Sylfaen" w:hAnsi="Sylfaen" w:cs="Sylfaen"/>
      <w:sz w:val="19"/>
      <w:szCs w:val="19"/>
    </w:rPr>
  </w:style>
  <w:style w:type="paragraph" w:customStyle="1" w:styleId="Inne0">
    <w:name w:val="Inne"/>
    <w:basedOn w:val="Normalny"/>
    <w:link w:val="Inne"/>
    <w:rsid w:val="0026127E"/>
    <w:pPr>
      <w:shd w:val="clear" w:color="auto" w:fill="FFFFFF"/>
      <w:spacing w:before="180" w:after="180" w:line="0" w:lineRule="atLeast"/>
    </w:pPr>
    <w:rPr>
      <w:rFonts w:ascii="Times New Roman" w:eastAsia="Times New Roman" w:hAnsi="Times New Roman" w:cs="Times New Roman"/>
      <w:sz w:val="21"/>
      <w:szCs w:val="21"/>
    </w:rPr>
  </w:style>
  <w:style w:type="paragraph" w:customStyle="1" w:styleId="Inne30">
    <w:name w:val="Inne (3)"/>
    <w:basedOn w:val="Normalny"/>
    <w:link w:val="Inne3"/>
    <w:rsid w:val="0026127E"/>
    <w:pPr>
      <w:shd w:val="clear" w:color="auto" w:fill="FFFFFF"/>
      <w:spacing w:before="180" w:after="300" w:line="0" w:lineRule="atLeast"/>
    </w:pPr>
    <w:rPr>
      <w:rFonts w:ascii="Sylfaen" w:eastAsia="Sylfaen" w:hAnsi="Sylfaen" w:cs="Sylfaen"/>
      <w:sz w:val="19"/>
      <w:szCs w:val="19"/>
    </w:rPr>
  </w:style>
  <w:style w:type="paragraph" w:customStyle="1" w:styleId="Inne40">
    <w:name w:val="Inne (4)"/>
    <w:basedOn w:val="Normalny"/>
    <w:link w:val="Inne4"/>
    <w:rsid w:val="0026127E"/>
    <w:pPr>
      <w:shd w:val="clear" w:color="auto" w:fill="FFFFFF"/>
      <w:spacing w:line="402" w:lineRule="exact"/>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26127E"/>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26127E"/>
    <w:pPr>
      <w:shd w:val="clear" w:color="auto" w:fill="FFFFFF"/>
      <w:spacing w:after="240" w:line="0" w:lineRule="atLeast"/>
      <w:jc w:val="center"/>
      <w:outlineLvl w:val="0"/>
    </w:pPr>
    <w:rPr>
      <w:rFonts w:ascii="Times New Roman" w:eastAsia="Times New Roman" w:hAnsi="Times New Roman" w:cs="Times New Roman"/>
      <w:spacing w:val="130"/>
      <w:sz w:val="64"/>
      <w:szCs w:val="64"/>
    </w:rPr>
  </w:style>
  <w:style w:type="paragraph" w:customStyle="1" w:styleId="Teksttreci40">
    <w:name w:val="Tekst treści (4)"/>
    <w:basedOn w:val="Normalny"/>
    <w:link w:val="Teksttreci4"/>
    <w:rsid w:val="0026127E"/>
    <w:pPr>
      <w:shd w:val="clear" w:color="auto" w:fill="FFFFFF"/>
      <w:spacing w:before="240" w:line="258" w:lineRule="exact"/>
      <w:jc w:val="center"/>
    </w:pPr>
    <w:rPr>
      <w:rFonts w:ascii="Times New Roman" w:eastAsia="Times New Roman" w:hAnsi="Times New Roman" w:cs="Times New Roman"/>
      <w:sz w:val="21"/>
      <w:szCs w:val="21"/>
    </w:rPr>
  </w:style>
  <w:style w:type="paragraph" w:customStyle="1" w:styleId="Stopka1">
    <w:name w:val="Stopka1"/>
    <w:basedOn w:val="Normalny"/>
    <w:link w:val="Stopka"/>
    <w:rsid w:val="0026127E"/>
    <w:pPr>
      <w:shd w:val="clear" w:color="auto" w:fill="FFFFFF"/>
      <w:spacing w:line="276" w:lineRule="exac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26127E"/>
    <w:pPr>
      <w:shd w:val="clear" w:color="auto" w:fill="FFFFFF"/>
      <w:spacing w:before="180" w:after="420" w:line="0" w:lineRule="atLeast"/>
    </w:pPr>
    <w:rPr>
      <w:rFonts w:ascii="Times New Roman" w:eastAsia="Times New Roman" w:hAnsi="Times New Roman" w:cs="Times New Roman"/>
      <w:b/>
      <w:bCs/>
      <w:i/>
      <w:iCs/>
      <w:sz w:val="26"/>
      <w:szCs w:val="26"/>
    </w:rPr>
  </w:style>
  <w:style w:type="paragraph" w:customStyle="1" w:styleId="Podpistabeli0">
    <w:name w:val="Podpis tabeli"/>
    <w:basedOn w:val="Normalny"/>
    <w:link w:val="Podpistabeli"/>
    <w:rsid w:val="0026127E"/>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Nagweklubstopka20">
    <w:name w:val="Nagłówek lub stopka (2)"/>
    <w:basedOn w:val="Normalny"/>
    <w:link w:val="Nagweklubstopka2"/>
    <w:rsid w:val="0026127E"/>
    <w:pPr>
      <w:shd w:val="clear" w:color="auto" w:fill="FFFFFF"/>
      <w:spacing w:line="0" w:lineRule="atLeast"/>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26127E"/>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26127E"/>
    <w:pPr>
      <w:shd w:val="clear" w:color="auto" w:fill="FFFFFF"/>
      <w:spacing w:line="0" w:lineRule="atLeast"/>
    </w:pPr>
    <w:rPr>
      <w:rFonts w:ascii="Times New Roman" w:eastAsia="Times New Roman" w:hAnsi="Times New Roman" w:cs="Times New Roman"/>
      <w:spacing w:val="10"/>
      <w:sz w:val="17"/>
      <w:szCs w:val="17"/>
    </w:rPr>
  </w:style>
  <w:style w:type="paragraph" w:customStyle="1" w:styleId="Teksttreci80">
    <w:name w:val="Tekst treści (8)"/>
    <w:basedOn w:val="Normalny"/>
    <w:link w:val="Teksttreci8"/>
    <w:rsid w:val="0026127E"/>
    <w:pPr>
      <w:shd w:val="clear" w:color="auto" w:fill="FFFFFF"/>
      <w:spacing w:line="228" w:lineRule="exact"/>
      <w:ind w:firstLine="660"/>
      <w:jc w:val="both"/>
    </w:pPr>
    <w:rPr>
      <w:rFonts w:ascii="Times New Roman" w:eastAsia="Times New Roman" w:hAnsi="Times New Roman" w:cs="Times New Roman"/>
    </w:rPr>
  </w:style>
  <w:style w:type="paragraph" w:customStyle="1" w:styleId="Nagwek20">
    <w:name w:val="Nagłówek #2"/>
    <w:basedOn w:val="Normalny"/>
    <w:link w:val="Nagwek2"/>
    <w:rsid w:val="0026127E"/>
    <w:pPr>
      <w:shd w:val="clear" w:color="auto" w:fill="FFFFFF"/>
      <w:spacing w:line="0" w:lineRule="atLeast"/>
      <w:outlineLvl w:val="1"/>
    </w:pPr>
    <w:rPr>
      <w:rFonts w:ascii="Book Antiqua" w:eastAsia="Book Antiqua" w:hAnsi="Book Antiqua" w:cs="Book Antiqua"/>
      <w:sz w:val="44"/>
      <w:szCs w:val="44"/>
    </w:rPr>
  </w:style>
  <w:style w:type="paragraph" w:customStyle="1" w:styleId="Nagwek30">
    <w:name w:val="Nagłówek #3"/>
    <w:basedOn w:val="Normalny"/>
    <w:link w:val="Nagwek3"/>
    <w:rsid w:val="0026127E"/>
    <w:pPr>
      <w:shd w:val="clear" w:color="auto" w:fill="FFFFFF"/>
      <w:spacing w:after="120" w:line="0" w:lineRule="atLeast"/>
      <w:jc w:val="center"/>
      <w:outlineLvl w:val="2"/>
    </w:pPr>
    <w:rPr>
      <w:rFonts w:ascii="Calibri" w:eastAsia="Calibri" w:hAnsi="Calibri" w:cs="Calibri"/>
      <w:spacing w:val="280"/>
      <w:sz w:val="46"/>
      <w:szCs w:val="46"/>
      <w:lang w:val="en-US" w:eastAsia="en-US" w:bidi="en-US"/>
    </w:rPr>
  </w:style>
  <w:style w:type="paragraph" w:customStyle="1" w:styleId="Nagwek420">
    <w:name w:val="Nagłówek #4 (2)"/>
    <w:basedOn w:val="Normalny"/>
    <w:link w:val="Nagwek42"/>
    <w:rsid w:val="0026127E"/>
    <w:pPr>
      <w:shd w:val="clear" w:color="auto" w:fill="FFFFFF"/>
      <w:spacing w:before="120" w:after="120" w:line="0" w:lineRule="atLeast"/>
      <w:jc w:val="center"/>
      <w:outlineLvl w:val="3"/>
    </w:pPr>
    <w:rPr>
      <w:rFonts w:ascii="CordiaUPC" w:eastAsia="CordiaUPC" w:hAnsi="CordiaUPC" w:cs="CordiaUPC"/>
      <w:sz w:val="46"/>
      <w:szCs w:val="46"/>
    </w:rPr>
  </w:style>
  <w:style w:type="paragraph" w:customStyle="1" w:styleId="Teksttreci100">
    <w:name w:val="Tekst treści (10)"/>
    <w:basedOn w:val="Normalny"/>
    <w:link w:val="Teksttreci10"/>
    <w:rsid w:val="0026127E"/>
    <w:pPr>
      <w:shd w:val="clear" w:color="auto" w:fill="FFFFFF"/>
      <w:spacing w:before="120" w:after="120" w:line="0" w:lineRule="atLeast"/>
      <w:jc w:val="center"/>
    </w:pPr>
    <w:rPr>
      <w:rFonts w:ascii="Calibri" w:eastAsia="Calibri" w:hAnsi="Calibri" w:cs="Calibri"/>
      <w:spacing w:val="180"/>
      <w:sz w:val="22"/>
      <w:szCs w:val="22"/>
    </w:rPr>
  </w:style>
  <w:style w:type="paragraph" w:customStyle="1" w:styleId="Nagwek40">
    <w:name w:val="Nagłówek #4"/>
    <w:basedOn w:val="Normalny"/>
    <w:link w:val="Nagwek4"/>
    <w:rsid w:val="0026127E"/>
    <w:pPr>
      <w:shd w:val="clear" w:color="auto" w:fill="FFFFFF"/>
      <w:spacing w:before="120" w:after="420" w:line="0" w:lineRule="atLeast"/>
      <w:jc w:val="both"/>
      <w:outlineLvl w:val="3"/>
    </w:pPr>
    <w:rPr>
      <w:rFonts w:ascii="Calibri" w:eastAsia="Calibri" w:hAnsi="Calibri" w:cs="Calibri"/>
      <w:spacing w:val="180"/>
      <w:sz w:val="34"/>
      <w:szCs w:val="34"/>
    </w:rPr>
  </w:style>
  <w:style w:type="paragraph" w:customStyle="1" w:styleId="Teksttreci110">
    <w:name w:val="Tekst treści (11)"/>
    <w:basedOn w:val="Normalny"/>
    <w:link w:val="Teksttreci11"/>
    <w:rsid w:val="0026127E"/>
    <w:pPr>
      <w:shd w:val="clear" w:color="auto" w:fill="FFFFFF"/>
      <w:spacing w:before="420" w:after="420" w:line="0" w:lineRule="atLeast"/>
      <w:jc w:val="center"/>
    </w:pPr>
    <w:rPr>
      <w:rFonts w:ascii="Times New Roman" w:eastAsia="Times New Roman" w:hAnsi="Times New Roman" w:cs="Times New Roman"/>
      <w:spacing w:val="80"/>
      <w:sz w:val="22"/>
      <w:szCs w:val="22"/>
    </w:rPr>
  </w:style>
  <w:style w:type="paragraph" w:customStyle="1" w:styleId="Teksttreci120">
    <w:name w:val="Tekst treści (12)"/>
    <w:basedOn w:val="Normalny"/>
    <w:link w:val="Teksttreci12"/>
    <w:rsid w:val="0026127E"/>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14408</Words>
  <Characters>86451</Characters>
  <Application>Microsoft Office Word</Application>
  <DocSecurity>0</DocSecurity>
  <Lines>720</Lines>
  <Paragraphs>201</Paragraphs>
  <ScaleCrop>false</ScaleCrop>
  <Company/>
  <LinksUpToDate>false</LinksUpToDate>
  <CharactersWithSpaces>100658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632</dc:title>
  <dc:subject/>
  <dc:creator/>
  <cp:keywords/>
  <cp:lastModifiedBy>Efka</cp:lastModifiedBy>
  <cp:revision>2</cp:revision>
  <dcterms:created xsi:type="dcterms:W3CDTF">2016-10-13T12:05:00Z</dcterms:created>
  <dcterms:modified xsi:type="dcterms:W3CDTF">2016-10-13T12:05:00Z</dcterms:modified>
</cp:coreProperties>
</file>