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48" w:rsidRDefault="007C2048">
      <w:pPr>
        <w:rPr>
          <w:sz w:val="2"/>
          <w:szCs w:val="2"/>
        </w:rPr>
      </w:pPr>
      <w:r w:rsidRPr="007C2048">
        <w:pict>
          <v:shapetype id="_x0000_t32" coordsize="21600,21600" o:spt="32" o:oned="t" path="m,l21600,21600e" filled="f">
            <v:path arrowok="t" fillok="f" o:connecttype="none"/>
            <o:lock v:ext="edit" shapetype="t"/>
          </v:shapetype>
          <v:shape id="_x0000_s1030" type="#_x0000_t32" style="position:absolute;margin-left:54.65pt;margin-top:733.95pt;width:465pt;height:0;z-index:-251658240;mso-position-horizontal-relative:page;mso-position-vertical-relative:page" filled="t" strokeweight="3pt">
            <v:path arrowok="f" fillok="t" o:connecttype="segments"/>
            <o:lock v:ext="edit" shapetype="f"/>
            <w10:wrap anchorx="page" anchory="page"/>
          </v:shape>
        </w:pict>
      </w:r>
    </w:p>
    <w:p w:rsidR="007C2048" w:rsidRDefault="003F1097">
      <w:pPr>
        <w:pStyle w:val="Teksttreci30"/>
        <w:framePr w:wrap="none" w:vAnchor="page" w:hAnchor="page" w:x="986" w:y="1528"/>
        <w:shd w:val="clear" w:color="auto" w:fill="auto"/>
        <w:spacing w:line="360" w:lineRule="exact"/>
      </w:pPr>
      <w:r>
        <w:t>ROK 1954</w:t>
      </w:r>
    </w:p>
    <w:p w:rsidR="007C2048" w:rsidRDefault="003F1097">
      <w:pPr>
        <w:pStyle w:val="Nagwek20"/>
        <w:framePr w:wrap="none" w:vAnchor="page" w:hAnchor="page" w:x="7658" w:y="1474"/>
        <w:shd w:val="clear" w:color="auto" w:fill="auto"/>
        <w:spacing w:line="360" w:lineRule="exact"/>
      </w:pPr>
      <w:bookmarkStart w:id="0" w:name="bookmark0"/>
      <w:r>
        <w:t>ZESZYT 3 (118)</w:t>
      </w:r>
      <w:bookmarkEnd w:id="0"/>
    </w:p>
    <w:p w:rsidR="007C2048" w:rsidRDefault="007C2048">
      <w:pPr>
        <w:framePr w:wrap="none" w:vAnchor="page" w:hAnchor="page" w:x="2456" w:y="459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34.25pt">
            <v:imagedata r:id="rId7" r:href="rId8"/>
          </v:shape>
        </w:pict>
      </w:r>
    </w:p>
    <w:p w:rsidR="007C2048" w:rsidRDefault="003F1097">
      <w:pPr>
        <w:pStyle w:val="Teksttreci40"/>
        <w:framePr w:w="9372" w:h="814" w:hRule="exact" w:wrap="none" w:vAnchor="page" w:hAnchor="page" w:x="1070" w:y="8470"/>
        <w:shd w:val="clear" w:color="auto" w:fill="auto"/>
        <w:spacing w:after="86" w:line="300" w:lineRule="exact"/>
        <w:ind w:left="120"/>
      </w:pPr>
      <w:r>
        <w:t>MARZEC</w:t>
      </w:r>
    </w:p>
    <w:p w:rsidR="007C2048" w:rsidRDefault="003F1097">
      <w:pPr>
        <w:pStyle w:val="Teksttreci50"/>
        <w:framePr w:w="9372" w:h="814" w:hRule="exact" w:wrap="none" w:vAnchor="page" w:hAnchor="page" w:x="1070" w:y="8470"/>
        <w:shd w:val="clear" w:color="auto" w:fill="auto"/>
        <w:spacing w:before="0" w:line="320" w:lineRule="exact"/>
        <w:ind w:left="120"/>
      </w:pPr>
      <w:r>
        <w:t>1954</w:t>
      </w:r>
    </w:p>
    <w:p w:rsidR="007C2048" w:rsidRDefault="007C2048">
      <w:pPr>
        <w:framePr w:wrap="none" w:vAnchor="page" w:hAnchor="page" w:x="5336" w:y="12754"/>
      </w:pPr>
    </w:p>
    <w:p w:rsidR="007C2048" w:rsidRDefault="006121B7">
      <w:pPr>
        <w:framePr w:wrap="none" w:vAnchor="page" w:hAnchor="page" w:x="5426" w:y="12874"/>
        <w:rPr>
          <w:sz w:val="2"/>
          <w:szCs w:val="2"/>
        </w:rPr>
      </w:pPr>
      <w:r>
        <w:pict>
          <v:shape id="_x0000_i1026" type="#_x0000_t75" style="width:21.75pt;height:41.25pt">
            <v:imagedata r:id="rId9" r:href="rId10"/>
          </v:shape>
        </w:pict>
      </w:r>
    </w:p>
    <w:p w:rsidR="007C2048" w:rsidRDefault="003F1097">
      <w:pPr>
        <w:pStyle w:val="Teksttreci60"/>
        <w:framePr w:wrap="none" w:vAnchor="page" w:hAnchor="page" w:x="1070" w:y="14866"/>
        <w:shd w:val="clear" w:color="auto" w:fill="auto"/>
        <w:spacing w:line="320" w:lineRule="exact"/>
      </w:pPr>
      <w:r>
        <w:t>PAŃSTWOWY INSTYTUT WYDAWNICZY</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Teksttreci20"/>
        <w:framePr w:w="9372" w:h="996" w:hRule="exact" w:wrap="none" w:vAnchor="page" w:hAnchor="page" w:x="1027" w:y="1466"/>
        <w:shd w:val="clear" w:color="auto" w:fill="auto"/>
        <w:ind w:left="40" w:firstLine="0"/>
      </w:pPr>
      <w:r>
        <w:lastRenderedPageBreak/>
        <w:t>Zatwierdzone pismem Min. Oświaty nr VI Oc-2755/49 z dnia 30 stycznia</w:t>
      </w:r>
      <w:r>
        <w:br/>
        <w:t>1950 r. do użytku szkolnego jako pożądane w bibliotekach</w:t>
      </w:r>
    </w:p>
    <w:p w:rsidR="007C2048" w:rsidRDefault="003F1097">
      <w:pPr>
        <w:pStyle w:val="Teksttreci20"/>
        <w:framePr w:w="9372" w:h="996" w:hRule="exact" w:wrap="none" w:vAnchor="page" w:hAnchor="page" w:x="1027" w:y="1466"/>
        <w:shd w:val="clear" w:color="auto" w:fill="auto"/>
        <w:ind w:left="40" w:firstLine="0"/>
      </w:pPr>
      <w:r>
        <w:t>nauczycielskich.</w:t>
      </w:r>
    </w:p>
    <w:p w:rsidR="007C2048" w:rsidRDefault="003F1097">
      <w:pPr>
        <w:pStyle w:val="Teksttreci70"/>
        <w:framePr w:w="9372" w:h="5562" w:hRule="exact" w:wrap="none" w:vAnchor="page" w:hAnchor="page" w:x="1027" w:y="3852"/>
        <w:shd w:val="clear" w:color="auto" w:fill="auto"/>
        <w:spacing w:before="0" w:after="546" w:line="210" w:lineRule="exact"/>
        <w:ind w:left="40"/>
      </w:pPr>
      <w:r>
        <w:t>TREŚĆ NUMERU</w:t>
      </w:r>
    </w:p>
    <w:p w:rsidR="007C2048" w:rsidRDefault="003F1097">
      <w:pPr>
        <w:pStyle w:val="Teksttreci70"/>
        <w:framePr w:w="9372" w:h="5562" w:hRule="exact" w:wrap="none" w:vAnchor="page" w:hAnchor="page" w:x="1027" w:y="3852"/>
        <w:numPr>
          <w:ilvl w:val="0"/>
          <w:numId w:val="1"/>
        </w:numPr>
        <w:shd w:val="clear" w:color="auto" w:fill="auto"/>
        <w:tabs>
          <w:tab w:val="left" w:pos="336"/>
        </w:tabs>
        <w:spacing w:before="0" w:after="6" w:line="210" w:lineRule="exact"/>
        <w:ind w:left="940" w:hanging="940"/>
        <w:jc w:val="left"/>
      </w:pPr>
      <w:r>
        <w:t xml:space="preserve">WITOLD DOROSZEWSKI: Kryteria słowotwórcze w </w:t>
      </w:r>
      <w:r>
        <w:t>etymologii. III Etymologia, słowotwórstwo, epistemologia</w:t>
      </w:r>
      <w:r>
        <w:tab/>
        <w:t xml:space="preserve"> 1</w:t>
      </w:r>
    </w:p>
    <w:p w:rsidR="007C2048" w:rsidRDefault="003F1097">
      <w:pPr>
        <w:pStyle w:val="Spistreci0"/>
        <w:framePr w:w="9372" w:h="5562" w:hRule="exact" w:wrap="none" w:vAnchor="page" w:hAnchor="page" w:x="1027" w:y="3852"/>
        <w:numPr>
          <w:ilvl w:val="0"/>
          <w:numId w:val="1"/>
        </w:numPr>
        <w:shd w:val="clear" w:color="auto" w:fill="auto"/>
        <w:tabs>
          <w:tab w:val="left" w:pos="338"/>
          <w:tab w:val="left" w:pos="8504"/>
        </w:tabs>
        <w:spacing w:before="0"/>
      </w:pPr>
      <w:r>
        <w:t>TADEUSZ GOSTYŃSKI: Wyrazy polskie w języku rumuńskim ...</w:t>
      </w:r>
      <w:r>
        <w:tab/>
        <w:t>8</w:t>
      </w:r>
    </w:p>
    <w:p w:rsidR="007C2048" w:rsidRDefault="003F1097">
      <w:pPr>
        <w:pStyle w:val="Spistreci0"/>
        <w:framePr w:w="9372" w:h="5562" w:hRule="exact" w:wrap="none" w:vAnchor="page" w:hAnchor="page" w:x="1027" w:y="3852"/>
        <w:numPr>
          <w:ilvl w:val="0"/>
          <w:numId w:val="1"/>
        </w:numPr>
        <w:shd w:val="clear" w:color="auto" w:fill="auto"/>
        <w:tabs>
          <w:tab w:val="left" w:pos="338"/>
        </w:tabs>
        <w:spacing w:before="0"/>
        <w:ind w:left="940" w:hanging="940"/>
        <w:jc w:val="left"/>
      </w:pPr>
      <w:r>
        <w:t>MIKOŁAJ RUDNICKI: Rola wielkości artykulacyjno-słuchowych w rozwoju fonetycznym w związku z mazurowaniem</w:t>
      </w:r>
      <w:r>
        <w:tab/>
        <w:t>19</w:t>
      </w:r>
    </w:p>
    <w:p w:rsidR="007C2048" w:rsidRDefault="003F1097">
      <w:pPr>
        <w:pStyle w:val="Spistreci0"/>
        <w:framePr w:w="9372" w:h="5562" w:hRule="exact" w:wrap="none" w:vAnchor="page" w:hAnchor="page" w:x="1027" w:y="3852"/>
        <w:numPr>
          <w:ilvl w:val="0"/>
          <w:numId w:val="1"/>
        </w:numPr>
        <w:shd w:val="clear" w:color="auto" w:fill="auto"/>
        <w:tabs>
          <w:tab w:val="left" w:pos="338"/>
          <w:tab w:val="left" w:leader="dot" w:pos="8022"/>
        </w:tabs>
        <w:spacing w:before="0" w:line="366" w:lineRule="exact"/>
      </w:pPr>
      <w:r>
        <w:t xml:space="preserve">HALINA KONECZNA: W sprawie </w:t>
      </w:r>
      <w:r>
        <w:t>mazurzenia</w:t>
      </w:r>
      <w:r>
        <w:tab/>
        <w:t>24</w:t>
      </w:r>
    </w:p>
    <w:p w:rsidR="007C2048" w:rsidRDefault="003F1097">
      <w:pPr>
        <w:pStyle w:val="Spistreci0"/>
        <w:framePr w:w="9372" w:h="5562" w:hRule="exact" w:wrap="none" w:vAnchor="page" w:hAnchor="page" w:x="1027" w:y="3852"/>
        <w:numPr>
          <w:ilvl w:val="0"/>
          <w:numId w:val="1"/>
        </w:numPr>
        <w:shd w:val="clear" w:color="auto" w:fill="auto"/>
        <w:tabs>
          <w:tab w:val="left" w:pos="338"/>
        </w:tabs>
        <w:spacing w:before="0" w:line="366" w:lineRule="exact"/>
      </w:pPr>
      <w:r>
        <w:t>Recenzja:</w:t>
      </w:r>
    </w:p>
    <w:p w:rsidR="007C2048" w:rsidRDefault="003F1097">
      <w:pPr>
        <w:pStyle w:val="Spistreci0"/>
        <w:framePr w:w="9372" w:h="5562" w:hRule="exact" w:wrap="none" w:vAnchor="page" w:hAnchor="page" w:x="1027" w:y="3852"/>
        <w:shd w:val="clear" w:color="auto" w:fill="auto"/>
        <w:tabs>
          <w:tab w:val="left" w:leader="dot" w:pos="5560"/>
          <w:tab w:val="right" w:leader="dot" w:pos="7790"/>
        </w:tabs>
        <w:spacing w:before="0" w:after="103" w:line="264" w:lineRule="exact"/>
        <w:ind w:left="940"/>
        <w:jc w:val="left"/>
      </w:pPr>
      <w:r>
        <w:t xml:space="preserve">MIECZYSŁAW SZYMCZAK: L. A. </w:t>
      </w:r>
      <w:proofErr w:type="spellStart"/>
      <w:r>
        <w:t>Bułachowski</w:t>
      </w:r>
      <w:proofErr w:type="spellEnd"/>
      <w:r>
        <w:t>: „</w:t>
      </w:r>
      <w:proofErr w:type="spellStart"/>
      <w:r>
        <w:t>Wwiedienie</w:t>
      </w:r>
      <w:proofErr w:type="spellEnd"/>
      <w:r>
        <w:t xml:space="preserve"> w </w:t>
      </w:r>
      <w:proofErr w:type="spellStart"/>
      <w:r>
        <w:t>jazykoznanie</w:t>
      </w:r>
      <w:proofErr w:type="spellEnd"/>
      <w:r>
        <w:t>“ (dok.)</w:t>
      </w:r>
      <w:r>
        <w:tab/>
        <w:t>29</w:t>
      </w:r>
    </w:p>
    <w:p w:rsidR="007C2048" w:rsidRDefault="003F1097">
      <w:pPr>
        <w:pStyle w:val="Spistreci0"/>
        <w:framePr w:w="9372" w:h="5562" w:hRule="exact" w:wrap="none" w:vAnchor="page" w:hAnchor="page" w:x="1027" w:y="3852"/>
        <w:numPr>
          <w:ilvl w:val="0"/>
          <w:numId w:val="1"/>
        </w:numPr>
        <w:shd w:val="clear" w:color="auto" w:fill="auto"/>
        <w:tabs>
          <w:tab w:val="left" w:pos="338"/>
          <w:tab w:val="left" w:leader="dot" w:pos="8022"/>
        </w:tabs>
        <w:spacing w:before="0" w:after="120" w:line="210" w:lineRule="exact"/>
      </w:pPr>
      <w:r>
        <w:t>A. S.: Co piszą o języku</w:t>
      </w:r>
      <w:r>
        <w:tab/>
        <w:t>32</w:t>
      </w:r>
    </w:p>
    <w:p w:rsidR="007C2048" w:rsidRDefault="003F1097">
      <w:pPr>
        <w:pStyle w:val="Spistreci0"/>
        <w:framePr w:w="9372" w:h="5562" w:hRule="exact" w:wrap="none" w:vAnchor="page" w:hAnchor="page" w:x="1027" w:y="3852"/>
        <w:numPr>
          <w:ilvl w:val="0"/>
          <w:numId w:val="1"/>
        </w:numPr>
        <w:shd w:val="clear" w:color="auto" w:fill="auto"/>
        <w:tabs>
          <w:tab w:val="left" w:pos="338"/>
        </w:tabs>
        <w:spacing w:before="0" w:after="12" w:line="210" w:lineRule="exact"/>
      </w:pPr>
      <w:r>
        <w:t>Z gwary warmińskiej i mazurskiej:</w:t>
      </w:r>
    </w:p>
    <w:p w:rsidR="007C2048" w:rsidRDefault="003F1097">
      <w:pPr>
        <w:pStyle w:val="Spistreci0"/>
        <w:framePr w:w="9372" w:h="5562" w:hRule="exact" w:wrap="none" w:vAnchor="page" w:hAnchor="page" w:x="1027" w:y="3852"/>
        <w:shd w:val="clear" w:color="auto" w:fill="auto"/>
        <w:tabs>
          <w:tab w:val="left" w:leader="dot" w:pos="8022"/>
        </w:tabs>
        <w:spacing w:before="0" w:after="120" w:line="210" w:lineRule="exact"/>
        <w:ind w:left="940"/>
      </w:pPr>
      <w:r>
        <w:t>W zapusty</w:t>
      </w:r>
      <w:r>
        <w:tab/>
        <w:t>35</w:t>
      </w:r>
    </w:p>
    <w:p w:rsidR="007C2048" w:rsidRDefault="003F1097">
      <w:pPr>
        <w:pStyle w:val="Spistreci0"/>
        <w:framePr w:w="9372" w:h="5562" w:hRule="exact" w:wrap="none" w:vAnchor="page" w:hAnchor="page" w:x="1027" w:y="3852"/>
        <w:numPr>
          <w:ilvl w:val="0"/>
          <w:numId w:val="1"/>
        </w:numPr>
        <w:shd w:val="clear" w:color="auto" w:fill="auto"/>
        <w:tabs>
          <w:tab w:val="left" w:pos="338"/>
        </w:tabs>
        <w:spacing w:before="0" w:line="210" w:lineRule="exact"/>
      </w:pPr>
      <w:r>
        <w:t>Głosy czytelników:</w:t>
      </w:r>
    </w:p>
    <w:p w:rsidR="007C2048" w:rsidRDefault="003F1097">
      <w:pPr>
        <w:pStyle w:val="Spistreci0"/>
        <w:framePr w:w="9372" w:h="5562" w:hRule="exact" w:wrap="none" w:vAnchor="page" w:hAnchor="page" w:x="1027" w:y="3852"/>
        <w:shd w:val="clear" w:color="auto" w:fill="auto"/>
        <w:tabs>
          <w:tab w:val="left" w:pos="8504"/>
        </w:tabs>
        <w:spacing w:before="0" w:after="126" w:line="210" w:lineRule="exact"/>
        <w:ind w:left="940"/>
      </w:pPr>
      <w:r>
        <w:t xml:space="preserve">GABRIEL KARSKI: W sprawie „pięknego tonu“ i innych </w:t>
      </w:r>
      <w:r>
        <w:rPr>
          <w:rStyle w:val="SpistreciOdstpy15pt"/>
        </w:rPr>
        <w:t>....</w:t>
      </w:r>
      <w:r>
        <w:tab/>
        <w:t>36</w:t>
      </w:r>
    </w:p>
    <w:p w:rsidR="007C2048" w:rsidRDefault="003F1097">
      <w:pPr>
        <w:pStyle w:val="Spistreci0"/>
        <w:framePr w:w="9372" w:h="5562" w:hRule="exact" w:wrap="none" w:vAnchor="page" w:hAnchor="page" w:x="1027" w:y="3852"/>
        <w:numPr>
          <w:ilvl w:val="0"/>
          <w:numId w:val="1"/>
        </w:numPr>
        <w:shd w:val="clear" w:color="auto" w:fill="auto"/>
        <w:tabs>
          <w:tab w:val="left" w:pos="338"/>
          <w:tab w:val="left" w:leader="dot" w:pos="8022"/>
        </w:tabs>
        <w:spacing w:before="0" w:line="210" w:lineRule="exact"/>
      </w:pPr>
      <w:r>
        <w:t>W. D.: Objaśnienia wyrazów i zwrotów</w:t>
      </w:r>
      <w:r>
        <w:tab/>
        <w:t>37</w:t>
      </w:r>
    </w:p>
    <w:p w:rsidR="007C2048" w:rsidRDefault="003F1097">
      <w:pPr>
        <w:pStyle w:val="Teksttreci20"/>
        <w:framePr w:w="9372" w:h="306" w:hRule="exact" w:wrap="none" w:vAnchor="page" w:hAnchor="page" w:x="1027" w:y="10506"/>
        <w:shd w:val="clear" w:color="auto" w:fill="auto"/>
        <w:spacing w:line="240" w:lineRule="exact"/>
        <w:ind w:left="40" w:firstLine="0"/>
      </w:pPr>
      <w:r>
        <w:t>WYDAWCA: PAŃSTWOWY INSTYTUT WYDAWNICZY</w:t>
      </w:r>
    </w:p>
    <w:p w:rsidR="007C2048" w:rsidRDefault="003F1097">
      <w:pPr>
        <w:pStyle w:val="Teksttreci20"/>
        <w:framePr w:w="9372" w:h="2418" w:hRule="exact" w:wrap="none" w:vAnchor="page" w:hAnchor="page" w:x="1027" w:y="11710"/>
        <w:shd w:val="clear" w:color="auto" w:fill="auto"/>
        <w:spacing w:line="318" w:lineRule="exact"/>
        <w:ind w:left="40" w:firstLine="0"/>
      </w:pPr>
      <w:r>
        <w:t xml:space="preserve">REDAKCJA: WARSZAWA, KRAKOWSKIE PRZEDMIEŚCIE </w:t>
      </w:r>
      <w:r w:rsidRPr="006121B7">
        <w:rPr>
          <w:lang w:eastAsia="ru-RU" w:bidi="ru-RU"/>
        </w:rPr>
        <w:t>26/28,</w:t>
      </w:r>
      <w:r w:rsidRPr="006121B7">
        <w:rPr>
          <w:lang w:eastAsia="ru-RU" w:bidi="ru-RU"/>
        </w:rPr>
        <w:br/>
      </w:r>
      <w:r>
        <w:t>ZAKŁAD JĘZYKA POLSKIEGO UNIWERSYTETU WARSZAWSKIEGO</w:t>
      </w:r>
      <w:r>
        <w:br/>
        <w:t xml:space="preserve">KOMITET REDAKCYJNY: </w:t>
      </w:r>
      <w:r>
        <w:rPr>
          <w:lang w:val="fr-FR" w:eastAsia="fr-FR" w:bidi="fr-FR"/>
        </w:rPr>
        <w:t xml:space="preserve">PROF. </w:t>
      </w:r>
      <w:r>
        <w:t>DR WITOLD DOROSZEWSKI</w:t>
      </w:r>
      <w:r>
        <w:br/>
        <w:t xml:space="preserve">(REDAKTOR NACZELNY), </w:t>
      </w:r>
      <w:r>
        <w:rPr>
          <w:lang w:val="fr-FR" w:eastAsia="fr-FR" w:bidi="fr-FR"/>
        </w:rPr>
        <w:t xml:space="preserve">PROF. </w:t>
      </w:r>
      <w:r>
        <w:t xml:space="preserve">DR HALINA KONECZNA, DR STANISŁAW SKORUPKA, </w:t>
      </w:r>
      <w:r>
        <w:rPr>
          <w:lang w:val="fr-FR" w:eastAsia="fr-FR" w:bidi="fr-FR"/>
        </w:rPr>
        <w:t xml:space="preserve">PROF. </w:t>
      </w:r>
      <w:r>
        <w:t xml:space="preserve">DR STANISŁAW SŁOŃSKI, </w:t>
      </w:r>
      <w:r>
        <w:rPr>
          <w:lang w:val="fr-FR" w:eastAsia="fr-FR" w:bidi="fr-FR"/>
        </w:rPr>
        <w:t xml:space="preserve">PROF. </w:t>
      </w:r>
      <w:r>
        <w:t>DR</w:t>
      </w:r>
      <w:r>
        <w:br/>
        <w:t xml:space="preserve">ZDZISŁAW STIEBER, </w:t>
      </w:r>
      <w:r>
        <w:rPr>
          <w:lang w:val="fr-FR" w:eastAsia="fr-FR" w:bidi="fr-FR"/>
        </w:rPr>
        <w:t xml:space="preserve">PROF. </w:t>
      </w:r>
      <w:r>
        <w:t>DR WITOLD TASZYCKI</w:t>
      </w:r>
      <w:r>
        <w:br/>
        <w:t>SEKRETARZ REDAKCJI: MGR WANDA POMIANOWSKA</w:t>
      </w:r>
    </w:p>
    <w:p w:rsidR="007C2048" w:rsidRDefault="003F1097">
      <w:pPr>
        <w:pStyle w:val="Teksttreci70"/>
        <w:framePr w:w="9372" w:h="276" w:hRule="exact" w:wrap="none" w:vAnchor="page" w:hAnchor="page" w:x="1027" w:y="15042"/>
        <w:shd w:val="clear" w:color="auto" w:fill="auto"/>
        <w:spacing w:before="0" w:after="0" w:line="210" w:lineRule="exact"/>
        <w:ind w:left="40"/>
      </w:pPr>
      <w:r>
        <w:t>Cena pojedynczego numeru 3 zł prenumerata roczna 30 zł.</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7C2048">
      <w:pPr>
        <w:rPr>
          <w:sz w:val="2"/>
          <w:szCs w:val="2"/>
        </w:rPr>
      </w:pPr>
      <w:r w:rsidRPr="007C2048">
        <w:lastRenderedPageBreak/>
        <w:pict>
          <v:rect id="_x0000_s1027" style="position:absolute;margin-left:168.35pt;margin-top:75.15pt;width:21pt;height:24.3pt;z-index:-251658752;mso-position-horizontal-relative:page;mso-position-vertical-relative:page" fillcolor="#faf8ec" stroked="f">
            <w10:wrap anchorx="page" anchory="page"/>
          </v:rect>
        </w:pict>
      </w:r>
    </w:p>
    <w:p w:rsidR="007C2048" w:rsidRDefault="003F1097">
      <w:pPr>
        <w:pStyle w:val="Nagweklubstopka0"/>
        <w:framePr w:wrap="none" w:vAnchor="page" w:hAnchor="page" w:x="1178" w:y="734"/>
        <w:shd w:val="clear" w:color="auto" w:fill="auto"/>
        <w:spacing w:line="220" w:lineRule="exact"/>
      </w:pPr>
      <w:r>
        <w:t>ROK 1954</w:t>
      </w:r>
    </w:p>
    <w:p w:rsidR="007C2048" w:rsidRDefault="003F1097">
      <w:pPr>
        <w:pStyle w:val="Nagweklubstopka0"/>
        <w:framePr w:wrap="none" w:vAnchor="page" w:hAnchor="page" w:x="5294" w:y="746"/>
        <w:shd w:val="clear" w:color="auto" w:fill="auto"/>
        <w:spacing w:line="220" w:lineRule="exact"/>
      </w:pPr>
      <w:r>
        <w:t>MARZEC</w:t>
      </w:r>
    </w:p>
    <w:p w:rsidR="007C2048" w:rsidRDefault="003F1097">
      <w:pPr>
        <w:pStyle w:val="Nagweklubstopka0"/>
        <w:framePr w:wrap="none" w:vAnchor="page" w:hAnchor="page" w:x="8606" w:y="764"/>
        <w:shd w:val="clear" w:color="auto" w:fill="auto"/>
        <w:spacing w:line="220" w:lineRule="exact"/>
      </w:pPr>
      <w:r>
        <w:t>ZESZYT 3 (118)</w:t>
      </w:r>
    </w:p>
    <w:p w:rsidR="007C2048" w:rsidRDefault="003F1097">
      <w:pPr>
        <w:pStyle w:val="Nagwek10"/>
        <w:framePr w:w="9216" w:h="1721" w:hRule="exact" w:wrap="none" w:vAnchor="page" w:hAnchor="page" w:x="1148" w:y="1452"/>
        <w:shd w:val="clear" w:color="auto" w:fill="auto"/>
        <w:spacing w:after="171" w:line="620" w:lineRule="exact"/>
      </w:pPr>
      <w:bookmarkStart w:id="1" w:name="bookmark1"/>
      <w:r>
        <w:t>PORADNIK JĘZYKOWY</w:t>
      </w:r>
      <w:bookmarkEnd w:id="1"/>
    </w:p>
    <w:p w:rsidR="007C2048" w:rsidRDefault="003F1097">
      <w:pPr>
        <w:pStyle w:val="Teksttreci70"/>
        <w:framePr w:w="9216" w:h="1721" w:hRule="exact" w:wrap="none" w:vAnchor="page" w:hAnchor="page" w:x="1148" w:y="1452"/>
        <w:shd w:val="clear" w:color="auto" w:fill="auto"/>
        <w:spacing w:before="0" w:after="0" w:line="276" w:lineRule="exact"/>
        <w:ind w:left="40"/>
      </w:pPr>
      <w:r>
        <w:t>MIESIĘCZNIK</w:t>
      </w:r>
    </w:p>
    <w:p w:rsidR="007C2048" w:rsidRDefault="003F1097">
      <w:pPr>
        <w:pStyle w:val="Teksttreci70"/>
        <w:framePr w:w="9216" w:h="1721" w:hRule="exact" w:wrap="none" w:vAnchor="page" w:hAnchor="page" w:x="1148" w:y="1452"/>
        <w:shd w:val="clear" w:color="auto" w:fill="auto"/>
        <w:spacing w:before="0" w:after="0" w:line="276" w:lineRule="exact"/>
        <w:ind w:left="1940" w:right="1980"/>
        <w:jc w:val="left"/>
      </w:pPr>
      <w:r>
        <w:t>REDAKCJI SŁOWNIKA JĘZYKA POLSKIEGO (założony w r. 1901 przez Romana Zawilińskiego)</w:t>
      </w:r>
    </w:p>
    <w:p w:rsidR="007C2048" w:rsidRDefault="003F1097">
      <w:pPr>
        <w:pStyle w:val="Teksttreci20"/>
        <w:framePr w:w="9216" w:h="11525" w:hRule="exact" w:wrap="none" w:vAnchor="page" w:hAnchor="page" w:x="1148" w:y="3760"/>
        <w:shd w:val="clear" w:color="auto" w:fill="auto"/>
        <w:spacing w:after="306" w:line="240" w:lineRule="exact"/>
        <w:ind w:left="40" w:firstLine="0"/>
      </w:pPr>
      <w:r>
        <w:t>KRYTERIA SŁOWOTWÓRCZE W ETYMOLOGII</w:t>
      </w:r>
    </w:p>
    <w:p w:rsidR="007C2048" w:rsidRDefault="003F1097">
      <w:pPr>
        <w:pStyle w:val="Nagwek40"/>
        <w:framePr w:w="9216" w:h="11525" w:hRule="exact" w:wrap="none" w:vAnchor="page" w:hAnchor="page" w:x="1148" w:y="3760"/>
        <w:shd w:val="clear" w:color="auto" w:fill="auto"/>
        <w:spacing w:before="0" w:after="306" w:line="240" w:lineRule="exact"/>
        <w:ind w:left="40"/>
      </w:pPr>
      <w:bookmarkStart w:id="2" w:name="bookmark2"/>
      <w:r>
        <w:t>III.</w:t>
      </w:r>
      <w:bookmarkEnd w:id="2"/>
    </w:p>
    <w:p w:rsidR="007C2048" w:rsidRDefault="003F1097">
      <w:pPr>
        <w:pStyle w:val="Teksttreci80"/>
        <w:framePr w:w="9216" w:h="11525" w:hRule="exact" w:wrap="none" w:vAnchor="page" w:hAnchor="page" w:x="1148" w:y="3760"/>
        <w:shd w:val="clear" w:color="auto" w:fill="auto"/>
        <w:spacing w:before="0" w:after="239" w:line="240" w:lineRule="exact"/>
        <w:ind w:left="40"/>
      </w:pPr>
      <w:r>
        <w:t>Etymologia, słowotwórstwo, epistemologia</w:t>
      </w:r>
    </w:p>
    <w:p w:rsidR="007C2048" w:rsidRDefault="003F1097">
      <w:pPr>
        <w:pStyle w:val="Teksttreci20"/>
        <w:framePr w:w="9216" w:h="11525" w:hRule="exact" w:wrap="none" w:vAnchor="page" w:hAnchor="page" w:x="1148" w:y="3760"/>
        <w:shd w:val="clear" w:color="auto" w:fill="auto"/>
        <w:spacing w:line="324" w:lineRule="exact"/>
        <w:ind w:firstLine="720"/>
        <w:jc w:val="both"/>
      </w:pPr>
      <w:r>
        <w:t xml:space="preserve">Każdy wyraz ze stanowiska czysto </w:t>
      </w:r>
      <w:r>
        <w:t>opisowego interesuje nas jako znak pewnego desygnatu, a więc w swej funkcji aktualnej, skierowanej ku rzeczywistości zewnętrznej. Zadaniem etymologii jest wyjaśnienie punktu wyjścia dzisiejszej funkcji wyrazu. Określenia: wyjaśnienie etymologiczne i wyjaśn</w:t>
      </w:r>
      <w:r>
        <w:t xml:space="preserve">ienie historyczne często mogą być używane zamiennie, ale właściwie takie stwierdzenie jak to na przykład, że wyraz </w:t>
      </w:r>
      <w:r>
        <w:rPr>
          <w:rStyle w:val="Teksttreci2Kursywa"/>
          <w:b/>
          <w:bCs/>
        </w:rPr>
        <w:t>szczyt</w:t>
      </w:r>
      <w:r>
        <w:t xml:space="preserve"> dziś znaczący »wierzchołek« dawniej znaczył »tarczę«, jest informacją raczej historyczną niż etymologiczną.</w:t>
      </w:r>
    </w:p>
    <w:p w:rsidR="007C2048" w:rsidRDefault="003F1097">
      <w:pPr>
        <w:pStyle w:val="Teksttreci20"/>
        <w:framePr w:w="9216" w:h="11525" w:hRule="exact" w:wrap="none" w:vAnchor="page" w:hAnchor="page" w:x="1148" w:y="3760"/>
        <w:shd w:val="clear" w:color="auto" w:fill="auto"/>
        <w:spacing w:line="324" w:lineRule="exact"/>
        <w:ind w:firstLine="440"/>
        <w:jc w:val="both"/>
      </w:pPr>
      <w:r>
        <w:t xml:space="preserve">Etymologia nie może </w:t>
      </w:r>
      <w:r>
        <w:t xml:space="preserve">oczywiście wykryć przyczyny, dla której dane brzmienie wiąże się z danym znaczeniem, nie może odpowiedzieć na pytanie, dlaczego </w:t>
      </w:r>
      <w:r>
        <w:rPr>
          <w:rStyle w:val="Teksttreci2Kursywa"/>
          <w:b/>
          <w:bCs/>
        </w:rPr>
        <w:t>kot</w:t>
      </w:r>
      <w:r>
        <w:t xml:space="preserve"> nazywa się </w:t>
      </w:r>
      <w:r>
        <w:rPr>
          <w:rStyle w:val="Teksttreci2Kursywa"/>
          <w:b/>
          <w:bCs/>
        </w:rPr>
        <w:t>kotem</w:t>
      </w:r>
      <w:r>
        <w:t xml:space="preserve"> (wyjątek stanowią wyrazy onomatopeiczne). Informacja, że wyraz </w:t>
      </w:r>
      <w:r>
        <w:rPr>
          <w:rStyle w:val="Teksttreci2Kursywa"/>
          <w:b/>
          <w:bCs/>
        </w:rPr>
        <w:t>kot</w:t>
      </w:r>
      <w:r>
        <w:t xml:space="preserve"> w języku prasłowiańskim znaczył to samo </w:t>
      </w:r>
      <w:r>
        <w:t xml:space="preserve">co dziś w polskim, nie bywa nazywana etymologiczną. Naturalna wydaje się jednak w słowniku etymologicznym wzmianka o tym, że wyraz </w:t>
      </w:r>
      <w:r>
        <w:rPr>
          <w:rStyle w:val="Teksttreci2Kursywa"/>
          <w:b/>
          <w:bCs/>
        </w:rPr>
        <w:t>kot</w:t>
      </w:r>
      <w:r>
        <w:t xml:space="preserve"> pochodzi prawdopodobnie ze wschodu (znajdujemy tę wzmiankę u </w:t>
      </w:r>
      <w:r>
        <w:rPr>
          <w:lang w:val="fr-FR" w:eastAsia="fr-FR" w:bidi="fr-FR"/>
        </w:rPr>
        <w:t xml:space="preserve">Brücknera). </w:t>
      </w:r>
      <w:r>
        <w:t>Granica oddzielająca etymologię wyrazu od jego h</w:t>
      </w:r>
      <w:r>
        <w:t>istorii jest płynna. Wzajemny stosunek tych pojęć można ująć w sposób następujący.</w:t>
      </w:r>
    </w:p>
    <w:p w:rsidR="007C2048" w:rsidRDefault="003F1097">
      <w:pPr>
        <w:pStyle w:val="Teksttreci20"/>
        <w:framePr w:w="9216" w:h="11525" w:hRule="exact" w:wrap="none" w:vAnchor="page" w:hAnchor="page" w:x="1148" w:y="3760"/>
        <w:shd w:val="clear" w:color="auto" w:fill="auto"/>
        <w:spacing w:line="324" w:lineRule="exact"/>
        <w:ind w:firstLine="440"/>
        <w:jc w:val="both"/>
      </w:pPr>
      <w:r>
        <w:t>Zadaniem historii wyrazu jest rejestracja jego kolejnych znaczeń jako znaku desygnatu. Zadaniem etymologii jest interpretacja znaczenia od chwili, w której można mówić nie t</w:t>
      </w:r>
      <w:r>
        <w:t xml:space="preserve">ylko o stosunku wyrazu do desygnatu, ale o jakiejś motywacji językowej danego znaku desygnatu, czyli wyrazu. Stwierdzenie, jakiego zwierzęcia nazwą jest </w:t>
      </w:r>
      <w:r>
        <w:rPr>
          <w:rStyle w:val="Teksttreci2Kursywa"/>
          <w:b/>
          <w:bCs/>
        </w:rPr>
        <w:t>kot</w:t>
      </w:r>
      <w:r>
        <w:t xml:space="preserve"> (czyli co znaczy </w:t>
      </w:r>
      <w:r>
        <w:rPr>
          <w:rStyle w:val="Teksttreci2Kursywa"/>
          <w:b/>
          <w:bCs/>
        </w:rPr>
        <w:t>kot),</w:t>
      </w:r>
      <w:r>
        <w:t xml:space="preserve"> nie jest etymologicznym objaśnieniem wyrazu. Wyraz natomiast homonimiczny </w:t>
      </w:r>
      <w:r>
        <w:rPr>
          <w:rStyle w:val="Teksttreci2Kursywa"/>
          <w:b/>
          <w:bCs/>
        </w:rPr>
        <w:t>ko</w:t>
      </w:r>
      <w:r>
        <w:rPr>
          <w:rStyle w:val="Teksttreci2Kursywa"/>
          <w:b/>
          <w:bCs/>
        </w:rPr>
        <w:t>t</w:t>
      </w:r>
      <w:r>
        <w:t xml:space="preserve"> w znaczeniu »rzut, miot młodych« dostarcza już sposobności do uwag etymologicznych i dostarcza ich mianowicie w tym zakresie, w jakim możliwa jest interpretacja językowa tego znaczenia. Interpretacją językową jest wiązanie jednych form wyrazowych z innym</w:t>
      </w:r>
      <w:r>
        <w:t xml:space="preserve">i. </w:t>
      </w:r>
      <w:r>
        <w:rPr>
          <w:rStyle w:val="Teksttreci2Kursywa"/>
          <w:b/>
          <w:bCs/>
        </w:rPr>
        <w:t xml:space="preserve">Kot </w:t>
      </w:r>
      <w:r>
        <w:t xml:space="preserve">jako »rzut, miot młodych« jest formacją postwerbalną, rdzenną, pozostającą w związkach słowotwórczych z wyrazami </w:t>
      </w:r>
      <w:r>
        <w:rPr>
          <w:rStyle w:val="Teksttreci2Kursywa"/>
          <w:b/>
          <w:bCs/>
        </w:rPr>
        <w:t>pokotem, kocić się.</w:t>
      </w:r>
      <w:r>
        <w:t xml:space="preserve"> Te</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2332" w:y="1163"/>
        <w:shd w:val="clear" w:color="auto" w:fill="auto"/>
        <w:spacing w:line="220" w:lineRule="exact"/>
      </w:pPr>
      <w:r>
        <w:lastRenderedPageBreak/>
        <w:t>2</w:t>
      </w:r>
    </w:p>
    <w:p w:rsidR="007C2048" w:rsidRDefault="003F1097">
      <w:pPr>
        <w:pStyle w:val="Nagweklubstopka0"/>
        <w:framePr w:wrap="none" w:vAnchor="page" w:hAnchor="page" w:x="5404" w:y="1133"/>
        <w:shd w:val="clear" w:color="auto" w:fill="auto"/>
        <w:spacing w:line="220" w:lineRule="exact"/>
      </w:pPr>
      <w:r>
        <w:t>PORADNIK JĘZYKOWY</w:t>
      </w:r>
    </w:p>
    <w:p w:rsidR="007C2048" w:rsidRDefault="003F1097">
      <w:pPr>
        <w:pStyle w:val="Nagweklubstopka0"/>
        <w:framePr w:wrap="none" w:vAnchor="page" w:hAnchor="page" w:x="10276" w:y="1103"/>
        <w:shd w:val="clear" w:color="auto" w:fill="auto"/>
        <w:spacing w:line="220" w:lineRule="exact"/>
      </w:pPr>
      <w:r>
        <w:t>1954, z. 3</w:t>
      </w:r>
    </w:p>
    <w:p w:rsidR="007C2048" w:rsidRDefault="003F1097">
      <w:pPr>
        <w:pStyle w:val="Teksttreci20"/>
        <w:framePr w:w="9000" w:h="12444" w:hRule="exact" w:wrap="none" w:vAnchor="page" w:hAnchor="page" w:x="2254" w:y="1737"/>
        <w:shd w:val="clear" w:color="auto" w:fill="auto"/>
        <w:ind w:firstLine="0"/>
        <w:jc w:val="both"/>
      </w:pPr>
      <w:r>
        <w:t xml:space="preserve">związki wyjaśniają, dlaczego </w:t>
      </w:r>
      <w:r>
        <w:rPr>
          <w:rStyle w:val="Teksttreci2Kursywa"/>
          <w:b/>
          <w:bCs/>
        </w:rPr>
        <w:t>kocą się</w:t>
      </w:r>
      <w:r>
        <w:t xml:space="preserve"> owce i kozy, i tłumaczenie </w:t>
      </w:r>
      <w:r>
        <w:rPr>
          <w:rStyle w:val="Teksttreci2Kursywa"/>
          <w:b/>
          <w:bCs/>
        </w:rPr>
        <w:t>kocenia się</w:t>
      </w:r>
      <w:r>
        <w:t xml:space="preserve"> owiec przez powiązanie tej formy z </w:t>
      </w:r>
      <w:r>
        <w:rPr>
          <w:rStyle w:val="Teksttreci2Kursywa"/>
          <w:b/>
          <w:bCs/>
        </w:rPr>
        <w:t>kotem-</w:t>
      </w:r>
      <w:r>
        <w:t xml:space="preserve">zwierzęciem byłoby błędem etymologicznym, nie tylko historycznym. Etymologicznego wyjaśnienia wymaga również forma </w:t>
      </w:r>
      <w:r>
        <w:rPr>
          <w:rStyle w:val="Teksttreci2Kursywa"/>
          <w:b/>
          <w:bCs/>
        </w:rPr>
        <w:t>kotna,</w:t>
      </w:r>
      <w:r>
        <w:t xml:space="preserve"> którą można zrozumieć jako przymiotnik albo odczasown</w:t>
      </w:r>
      <w:r>
        <w:t xml:space="preserve">ikowy (typu </w:t>
      </w:r>
      <w:r>
        <w:rPr>
          <w:rStyle w:val="Teksttreci2Kursywa"/>
          <w:b/>
          <w:bCs/>
        </w:rPr>
        <w:t>łowny, mowny, lotny),</w:t>
      </w:r>
      <w:r>
        <w:t xml:space="preserve"> albo odrzeczownikowy. Za przypuszczeniem ostatnim przemawiałaby analogia form </w:t>
      </w:r>
      <w:r>
        <w:rPr>
          <w:rStyle w:val="Teksttreci2Kursywa"/>
          <w:b/>
          <w:bCs/>
        </w:rPr>
        <w:t xml:space="preserve">cielna </w:t>
      </w:r>
      <w:r>
        <w:t xml:space="preserve">»mająca mieć cielę«, </w:t>
      </w:r>
      <w:r>
        <w:rPr>
          <w:rStyle w:val="Teksttreci2Kursywa"/>
          <w:b/>
          <w:bCs/>
        </w:rPr>
        <w:t>źrebna</w:t>
      </w:r>
      <w:r>
        <w:t xml:space="preserve">, </w:t>
      </w:r>
      <w:r>
        <w:rPr>
          <w:rStyle w:val="Teksttreci2Kursywa"/>
          <w:b/>
          <w:bCs/>
        </w:rPr>
        <w:t>prośna, dzietna.</w:t>
      </w:r>
      <w:r>
        <w:t xml:space="preserve"> Nie tłumaczyłoby ono jednak formy </w:t>
      </w:r>
      <w:r>
        <w:rPr>
          <w:rStyle w:val="Teksttreci2Kursywa"/>
          <w:b/>
          <w:bCs/>
        </w:rPr>
        <w:t>kotna</w:t>
      </w:r>
      <w:r>
        <w:t xml:space="preserve"> w zastosowaniu do owcy lub kozy, a tym bardziej do </w:t>
      </w:r>
      <w:r>
        <w:t>niedźwiedzicy, która w przykładzie zacytowanym przez Lindego zaliczona jest do zwierząt kocących się.</w:t>
      </w:r>
    </w:p>
    <w:p w:rsidR="007C2048" w:rsidRDefault="003F1097">
      <w:pPr>
        <w:pStyle w:val="Teksttreci20"/>
        <w:framePr w:w="9000" w:h="12444" w:hRule="exact" w:wrap="none" w:vAnchor="page" w:hAnchor="page" w:x="2254" w:y="1737"/>
        <w:shd w:val="clear" w:color="auto" w:fill="auto"/>
        <w:ind w:firstLine="460"/>
        <w:jc w:val="both"/>
      </w:pPr>
      <w:r>
        <w:t>W dążeniu do wyjaśnienia językowej motywacji wyrazu — znaku desygnatu badanie etymologiczne dociera do faz najwcześniejszych po to, żeby na podstawie znaj</w:t>
      </w:r>
      <w:r>
        <w:t>omości tych faz ujmować we właściwy sposób stosunek wyrazów do siebie. Na pierwszy plan wysuwa się zagadnienie budowy wyrazu, to znaczy zagadnienie stosunku elementów realnoznaczeniowych do elementów relacyjnych, inaczej stosunku postrzeżeń do kojarzącej j</w:t>
      </w:r>
      <w:r>
        <w:t xml:space="preserve">e interpretacji. Gdy stwierdzamy, że wyraz </w:t>
      </w:r>
      <w:r>
        <w:rPr>
          <w:rStyle w:val="Teksttreci2Kursywa"/>
          <w:b/>
          <w:bCs/>
        </w:rPr>
        <w:t>kotki</w:t>
      </w:r>
      <w:r>
        <w:t xml:space="preserve"> znaczy »bazie«, to ustalamy stosunek nazwy do pewnego przedmiotu postrzeżenia: to jeszcze nie jest etymologia. Etymologią byłoby wyjaśnienie: jako co owe bazie zostały w nazwie ujęte? czy jako </w:t>
      </w:r>
      <w:r>
        <w:rPr>
          <w:rStyle w:val="Teksttreci2Kursywa"/>
          <w:b/>
          <w:bCs/>
        </w:rPr>
        <w:t>koteczki,</w:t>
      </w:r>
      <w:r>
        <w:t xml:space="preserve"> czy </w:t>
      </w:r>
      <w:r>
        <w:t xml:space="preserve">jako </w:t>
      </w:r>
      <w:r>
        <w:rPr>
          <w:rStyle w:val="Teksttreci2Kursywa"/>
          <w:b/>
          <w:bCs/>
        </w:rPr>
        <w:t>kuleczki?</w:t>
      </w:r>
      <w:r>
        <w:t xml:space="preserve"> (od </w:t>
      </w:r>
      <w:r>
        <w:rPr>
          <w:rStyle w:val="Teksttreci2Kursywa"/>
          <w:b/>
          <w:bCs/>
        </w:rPr>
        <w:t>kocić się).</w:t>
      </w:r>
    </w:p>
    <w:p w:rsidR="007C2048" w:rsidRDefault="003F1097">
      <w:pPr>
        <w:pStyle w:val="Teksttreci20"/>
        <w:framePr w:w="9000" w:h="12444" w:hRule="exact" w:wrap="none" w:vAnchor="page" w:hAnchor="page" w:x="2254" w:y="1737"/>
        <w:shd w:val="clear" w:color="auto" w:fill="auto"/>
        <w:ind w:firstLine="700"/>
        <w:jc w:val="both"/>
      </w:pPr>
      <w:r>
        <w:t xml:space="preserve">Etymologia pewnego wyrazu jest wtedy skończona, kiedy cała motywacja językowa danego znaku jest jasna, czyli kiedy </w:t>
      </w:r>
      <w:r>
        <w:rPr>
          <w:rStyle w:val="Teksttreci2Kursywa"/>
          <w:b/>
          <w:bCs/>
        </w:rPr>
        <w:t xml:space="preserve">budowa wyrazu </w:t>
      </w:r>
      <w:r>
        <w:t xml:space="preserve">daje się zmieścić w jednym z istniejących w języku typów słowotwórczych. Znajomość tych typów </w:t>
      </w:r>
      <w:r>
        <w:t xml:space="preserve">jest dla etymologa konieczna, bo ona dopiero daje </w:t>
      </w:r>
      <w:r>
        <w:rPr>
          <w:rStyle w:val="Teksttreci2Kursywa"/>
          <w:b/>
          <w:bCs/>
        </w:rPr>
        <w:t>ramy pojęciowe</w:t>
      </w:r>
      <w:r>
        <w:t xml:space="preserve"> pozwalające hierarchizować elementy badanych wyrazów. Pojęcia </w:t>
      </w:r>
      <w:proofErr w:type="spellStart"/>
      <w:r>
        <w:t>ogólnosłowotwórcze</w:t>
      </w:r>
      <w:proofErr w:type="spellEnd"/>
      <w:r>
        <w:t xml:space="preserve"> muszą nam być tak pomocne jak pojęcia form fleksyjnych (por. wyżej w zesz. 2 zestawienie form </w:t>
      </w:r>
      <w:r>
        <w:rPr>
          <w:rStyle w:val="Teksttreci2Kursywa"/>
          <w:b/>
          <w:bCs/>
          <w:lang w:val="cs-CZ" w:eastAsia="cs-CZ" w:bidi="cs-CZ"/>
        </w:rPr>
        <w:t>pany</w:t>
      </w:r>
      <w:r>
        <w:rPr>
          <w:lang w:val="cs-CZ" w:eastAsia="cs-CZ" w:bidi="cs-CZ"/>
        </w:rPr>
        <w:t xml:space="preserve"> </w:t>
      </w:r>
      <w:r>
        <w:t xml:space="preserve">— lit. </w:t>
      </w:r>
      <w:proofErr w:type="spellStart"/>
      <w:r>
        <w:rPr>
          <w:rStyle w:val="Teksttreci2Kursywa"/>
          <w:b/>
          <w:bCs/>
        </w:rPr>
        <w:t>pona</w:t>
      </w:r>
      <w:r>
        <w:rPr>
          <w:rStyle w:val="Teksttreci2Kursywa"/>
          <w:b/>
          <w:bCs/>
        </w:rPr>
        <w:t>is</w:t>
      </w:r>
      <w:proofErr w:type="spellEnd"/>
      <w:r>
        <w:rPr>
          <w:rStyle w:val="Teksttreci2Kursywa"/>
          <w:b/>
          <w:bCs/>
        </w:rPr>
        <w:t>).</w:t>
      </w:r>
      <w:r>
        <w:t xml:space="preserve"> Pojęciowymi ramami </w:t>
      </w:r>
      <w:proofErr w:type="spellStart"/>
      <w:r>
        <w:t>ogólnosłowotwórczymi</w:t>
      </w:r>
      <w:proofErr w:type="spellEnd"/>
      <w:r>
        <w:t xml:space="preserve"> muszą być kategorie słowotwórcze stające się jednocześnie kryteriami słowotwórczymi w etymologii. Owe kategorie nie są apriorycznymi kategoriami umysłu ludzkiego , dają się one rozumieć tylko w dialektycznej jed</w:t>
      </w:r>
      <w:r>
        <w:t>ności z działaniem bodźców środowiskowych.</w:t>
      </w:r>
    </w:p>
    <w:p w:rsidR="007C2048" w:rsidRDefault="003F1097">
      <w:pPr>
        <w:pStyle w:val="Teksttreci20"/>
        <w:framePr w:w="9000" w:h="12444" w:hRule="exact" w:wrap="none" w:vAnchor="page" w:hAnchor="page" w:x="2254" w:y="1737"/>
        <w:shd w:val="clear" w:color="auto" w:fill="auto"/>
        <w:ind w:firstLine="700"/>
        <w:jc w:val="both"/>
      </w:pPr>
      <w:r>
        <w:t xml:space="preserve">Miejsce, gdzie się moczy len, bywa nazywane na Warmii </w:t>
      </w:r>
      <w:r>
        <w:rPr>
          <w:rStyle w:val="Teksttreci2Kursywa"/>
          <w:b/>
          <w:bCs/>
        </w:rPr>
        <w:t>moczydłem:</w:t>
      </w:r>
      <w:r>
        <w:t xml:space="preserve"> jest to regularna formacja odczasownikowa utworzona za pomocą </w:t>
      </w:r>
      <w:r>
        <w:rPr>
          <w:lang w:val="cs-CZ" w:eastAsia="cs-CZ" w:bidi="cs-CZ"/>
        </w:rPr>
        <w:t xml:space="preserve">formantu </w:t>
      </w:r>
      <w:r>
        <w:rPr>
          <w:rStyle w:val="Teksttreci2Kursywa"/>
          <w:b/>
          <w:bCs/>
        </w:rPr>
        <w:t>-</w:t>
      </w:r>
      <w:proofErr w:type="spellStart"/>
      <w:r>
        <w:rPr>
          <w:rStyle w:val="Teksttreci2Kursywa"/>
          <w:b/>
          <w:bCs/>
        </w:rPr>
        <w:t>dło</w:t>
      </w:r>
      <w:proofErr w:type="spellEnd"/>
      <w:r>
        <w:t xml:space="preserve"> od tematu </w:t>
      </w:r>
      <w:r>
        <w:rPr>
          <w:rStyle w:val="Teksttreci2Kursywa"/>
          <w:b/>
          <w:bCs/>
        </w:rPr>
        <w:t>moczyć,</w:t>
      </w:r>
      <w:r>
        <w:t xml:space="preserve"> będąca nazwą miejsca (pojęcie miejsca — </w:t>
      </w:r>
      <w:r>
        <w:rPr>
          <w:lang w:val="cs-CZ" w:eastAsia="cs-CZ" w:bidi="cs-CZ"/>
        </w:rPr>
        <w:t xml:space="preserve">substratu </w:t>
      </w:r>
      <w:r>
        <w:t>prze</w:t>
      </w:r>
      <w:r>
        <w:t xml:space="preserve">strzennego wykonywanej czynności, często się staje pojęciem podmiotu). Taką samą formacją jest </w:t>
      </w:r>
      <w:r>
        <w:rPr>
          <w:rStyle w:val="Teksttreci2Kursywa"/>
          <w:b/>
          <w:bCs/>
        </w:rPr>
        <w:t>bielidło</w:t>
      </w:r>
      <w:r>
        <w:t xml:space="preserve"> — od </w:t>
      </w:r>
      <w:r>
        <w:rPr>
          <w:rStyle w:val="Teksttreci2Kursywa"/>
          <w:b/>
          <w:bCs/>
        </w:rPr>
        <w:t>bielić</w:t>
      </w:r>
      <w:r>
        <w:t xml:space="preserve"> — »miejsce, gdzie się bieli len«. Deska przy kołowrotku, którą prządka przy-</w:t>
      </w:r>
    </w:p>
    <w:p w:rsidR="007C2048" w:rsidRDefault="003F1097">
      <w:pPr>
        <w:pStyle w:val="Teksttreci70"/>
        <w:framePr w:w="9000" w:h="858" w:hRule="exact" w:wrap="none" w:vAnchor="page" w:hAnchor="page" w:x="2254" w:y="14448"/>
        <w:shd w:val="clear" w:color="auto" w:fill="auto"/>
        <w:spacing w:before="0" w:after="0" w:line="264" w:lineRule="exact"/>
        <w:ind w:firstLine="700"/>
        <w:jc w:val="both"/>
      </w:pPr>
      <w:r>
        <w:rPr>
          <w:vertAlign w:val="superscript"/>
        </w:rPr>
        <w:t>1</w:t>
      </w:r>
      <w:r>
        <w:t xml:space="preserve"> Tak byłem skłonny rzecz pojmować, gdy pisałem — w r. 1926-192</w:t>
      </w:r>
      <w:r>
        <w:t>7 — „Monografie słowotwórcze". Wstęp do części I („Prace Filologiczne", t. XIII, s. 7) zakończyłem słowami: „Struktura psychiki ludzkiej jest bowiem wszędzie taka sama".</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2467" w:y="1145"/>
        <w:shd w:val="clear" w:color="auto" w:fill="auto"/>
        <w:spacing w:line="220" w:lineRule="exact"/>
      </w:pPr>
      <w:r>
        <w:lastRenderedPageBreak/>
        <w:t>1954, z. 3</w:t>
      </w:r>
    </w:p>
    <w:p w:rsidR="007C2048" w:rsidRDefault="003F1097">
      <w:pPr>
        <w:pStyle w:val="Nagweklubstopka0"/>
        <w:framePr w:wrap="none" w:vAnchor="page" w:hAnchor="page" w:x="5485" w:y="1127"/>
        <w:shd w:val="clear" w:color="auto" w:fill="auto"/>
        <w:spacing w:line="220" w:lineRule="exact"/>
      </w:pPr>
      <w:r>
        <w:t>PORADNIK JĘZYKOWY</w:t>
      </w:r>
    </w:p>
    <w:p w:rsidR="007C2048" w:rsidRDefault="003F1097">
      <w:pPr>
        <w:pStyle w:val="Nagweklubstopka0"/>
        <w:framePr w:wrap="none" w:vAnchor="page" w:hAnchor="page" w:x="11065" w:y="1109"/>
        <w:shd w:val="clear" w:color="auto" w:fill="auto"/>
        <w:spacing w:line="220" w:lineRule="exact"/>
      </w:pPr>
      <w:r>
        <w:t>3</w:t>
      </w:r>
    </w:p>
    <w:p w:rsidR="007C2048" w:rsidRDefault="003F1097">
      <w:pPr>
        <w:pStyle w:val="Teksttreci20"/>
        <w:framePr w:w="8922" w:h="13248" w:hRule="exact" w:wrap="none" w:vAnchor="page" w:hAnchor="page" w:x="2293" w:y="1730"/>
        <w:shd w:val="clear" w:color="auto" w:fill="auto"/>
        <w:spacing w:after="60" w:line="306" w:lineRule="exact"/>
        <w:ind w:firstLine="0"/>
        <w:jc w:val="both"/>
      </w:pPr>
      <w:r>
        <w:t xml:space="preserve">deptuje nogą — </w:t>
      </w:r>
      <w:proofErr w:type="spellStart"/>
      <w:r>
        <w:rPr>
          <w:rStyle w:val="Teksttreci2Kursywa"/>
          <w:b/>
          <w:bCs/>
        </w:rPr>
        <w:t>stąpidło</w:t>
      </w:r>
      <w:proofErr w:type="spellEnd"/>
      <w:r>
        <w:t xml:space="preserve"> (fonetycznie </w:t>
      </w:r>
      <w:proofErr w:type="spellStart"/>
      <w:r>
        <w:rPr>
          <w:rStyle w:val="Teksttreci2Kursywa"/>
          <w:b/>
          <w:bCs/>
        </w:rPr>
        <w:t>stumpśid</w:t>
      </w:r>
      <w:r>
        <w:rPr>
          <w:rStyle w:val="Teksttreci2Kursywa"/>
          <w:b/>
          <w:bCs/>
        </w:rPr>
        <w:t>ṷ</w:t>
      </w:r>
      <w:r>
        <w:rPr>
          <w:rStyle w:val="Teksttreci2Kursywa"/>
          <w:b/>
          <w:bCs/>
        </w:rPr>
        <w:t>o</w:t>
      </w:r>
      <w:proofErr w:type="spellEnd"/>
      <w:r>
        <w:rPr>
          <w:rStyle w:val="Teksttreci2Kursywa"/>
          <w:b/>
          <w:bCs/>
        </w:rPr>
        <w:t>)</w:t>
      </w:r>
      <w:r>
        <w:t xml:space="preserve"> — może należeć do tegoż typu formacji co </w:t>
      </w:r>
      <w:r>
        <w:rPr>
          <w:rStyle w:val="Teksttreci2Kursywa"/>
          <w:b/>
          <w:bCs/>
        </w:rPr>
        <w:t>moczydło</w:t>
      </w:r>
      <w:r>
        <w:t xml:space="preserve"> i </w:t>
      </w:r>
      <w:r>
        <w:rPr>
          <w:rStyle w:val="Teksttreci2Kursywa"/>
          <w:b/>
          <w:bCs/>
        </w:rPr>
        <w:t>bielidło,</w:t>
      </w:r>
      <w:r>
        <w:t xml:space="preserve"> to znaczy może mieć za podstawę temat czasownikowy na -i-: stąpić. W takim razie mielibyśmy do czynienia z dochowanym gwarowo archaizmem słowotwórczym: deska, na którą </w:t>
      </w:r>
      <w:r>
        <w:t xml:space="preserve">się </w:t>
      </w:r>
      <w:r>
        <w:rPr>
          <w:rStyle w:val="Teksttreci2Kursywa"/>
          <w:b/>
          <w:bCs/>
        </w:rPr>
        <w:t>stąpa,</w:t>
      </w:r>
      <w:r>
        <w:t xml:space="preserve"> otrzymałaby w polszczyźnie dzisiejszej raczej nazwę </w:t>
      </w:r>
      <w:proofErr w:type="spellStart"/>
      <w:r>
        <w:rPr>
          <w:rStyle w:val="Teksttreci2Kursywa"/>
          <w:b/>
          <w:bCs/>
        </w:rPr>
        <w:t>stąpadło</w:t>
      </w:r>
      <w:proofErr w:type="spellEnd"/>
      <w:r>
        <w:rPr>
          <w:rStyle w:val="Teksttreci2Kursywa"/>
          <w:b/>
          <w:bCs/>
        </w:rPr>
        <w:t>,</w:t>
      </w:r>
      <w:r>
        <w:t xml:space="preserve"> bo </w:t>
      </w:r>
      <w:r>
        <w:rPr>
          <w:rStyle w:val="Teksttreci2Kursywa"/>
          <w:b/>
          <w:bCs/>
        </w:rPr>
        <w:t>stąpić</w:t>
      </w:r>
      <w:r>
        <w:t xml:space="preserve"> jest dziś czasownikiem dokonanym i jego temat nie nadawałby się jako podstawa nazwy wiążącej się z wielokrotnym wykonywaniem czynności. Ale choćby Linde poświadcza dawniejsz</w:t>
      </w:r>
      <w:r>
        <w:t xml:space="preserve">e użycie </w:t>
      </w:r>
      <w:r>
        <w:rPr>
          <w:rStyle w:val="Teksttreci2Kursywa"/>
          <w:b/>
          <w:bCs/>
        </w:rPr>
        <w:t xml:space="preserve">stąpić </w:t>
      </w:r>
      <w:r>
        <w:t xml:space="preserve">w znaczeniu niedokonanym, na przykład w cytacie z ,,Zabaw przyjemnych i pożytecznych": „czasem biegał, czasem poważnie stąpił, idąc powoli jak za </w:t>
      </w:r>
      <w:proofErr w:type="spellStart"/>
      <w:r>
        <w:t>procesyją</w:t>
      </w:r>
      <w:proofErr w:type="spellEnd"/>
      <w:r>
        <w:t xml:space="preserve">". Ten moment historyczny pozwala nam włączyć formację </w:t>
      </w:r>
      <w:proofErr w:type="spellStart"/>
      <w:r>
        <w:rPr>
          <w:rStyle w:val="Teksttreci2Kursywa"/>
          <w:b/>
          <w:bCs/>
        </w:rPr>
        <w:t>stąpidło</w:t>
      </w:r>
      <w:proofErr w:type="spellEnd"/>
      <w:r>
        <w:t xml:space="preserve"> do tej samej kategori</w:t>
      </w:r>
      <w:r>
        <w:t xml:space="preserve">i co </w:t>
      </w:r>
      <w:r>
        <w:rPr>
          <w:rStyle w:val="Teksttreci2Kursywa"/>
          <w:b/>
          <w:bCs/>
        </w:rPr>
        <w:t>moczydło</w:t>
      </w:r>
      <w:r>
        <w:t xml:space="preserve"> i </w:t>
      </w:r>
      <w:r>
        <w:rPr>
          <w:rStyle w:val="Teksttreci2Kursywa"/>
          <w:b/>
          <w:bCs/>
        </w:rPr>
        <w:t>bielidło</w:t>
      </w:r>
      <w:r>
        <w:t xml:space="preserve"> i nie traktować jej jako produktu analogii do tych dwóch wyrazów (analogia polegałaby na usunięciu </w:t>
      </w:r>
      <w:proofErr w:type="spellStart"/>
      <w:r>
        <w:rPr>
          <w:rStyle w:val="Teksttreci2Kursywa"/>
          <w:b/>
          <w:bCs/>
        </w:rPr>
        <w:t>stąpadła</w:t>
      </w:r>
      <w:proofErr w:type="spellEnd"/>
      <w:r>
        <w:t xml:space="preserve"> na rzecz </w:t>
      </w:r>
      <w:proofErr w:type="spellStart"/>
      <w:r>
        <w:rPr>
          <w:rStyle w:val="Teksttreci2Kursywa"/>
          <w:b/>
          <w:bCs/>
        </w:rPr>
        <w:t>stąpidła</w:t>
      </w:r>
      <w:proofErr w:type="spellEnd"/>
      <w:r>
        <w:rPr>
          <w:rStyle w:val="Teksttreci2Kursywa"/>
          <w:b/>
          <w:bCs/>
        </w:rPr>
        <w:t>).</w:t>
      </w:r>
      <w:r>
        <w:t xml:space="preserve"> Formacjami natomiast niewątpliwie analogicznymi są formacje </w:t>
      </w:r>
      <w:proofErr w:type="spellStart"/>
      <w:r>
        <w:rPr>
          <w:rStyle w:val="Teksttreci2Kursywa"/>
          <w:b/>
          <w:bCs/>
        </w:rPr>
        <w:t>snowidło</w:t>
      </w:r>
      <w:proofErr w:type="spellEnd"/>
      <w:r>
        <w:t xml:space="preserve"> zamiast spodziewanego </w:t>
      </w:r>
      <w:r>
        <w:rPr>
          <w:rStyle w:val="Teksttreci2Kursywa"/>
          <w:b/>
          <w:bCs/>
        </w:rPr>
        <w:t xml:space="preserve">snowadło </w:t>
      </w:r>
      <w:r>
        <w:t xml:space="preserve">i </w:t>
      </w:r>
      <w:proofErr w:type="spellStart"/>
      <w:r>
        <w:rPr>
          <w:rStyle w:val="Teksttreci2Kursywa"/>
          <w:b/>
          <w:bCs/>
        </w:rPr>
        <w:t>p</w:t>
      </w:r>
      <w:r>
        <w:rPr>
          <w:rStyle w:val="Teksttreci2Kursywa"/>
          <w:b/>
          <w:bCs/>
        </w:rPr>
        <w:t>rzęsidło</w:t>
      </w:r>
      <w:proofErr w:type="spellEnd"/>
      <w:r>
        <w:t xml:space="preserve"> w znaczeniu »przęślicy«. Ten wyraz ostatni jest pod względem budowy słowotwórczej wykolejony i nie ma odpowiedników w żadnej innej formacji: </w:t>
      </w:r>
      <w:proofErr w:type="spellStart"/>
      <w:r>
        <w:rPr>
          <w:rStyle w:val="Teksttreci2Kursywa"/>
          <w:b/>
          <w:bCs/>
        </w:rPr>
        <w:t>przęsidło</w:t>
      </w:r>
      <w:proofErr w:type="spellEnd"/>
      <w:r>
        <w:t xml:space="preserve"> w stosunku do </w:t>
      </w:r>
      <w:r>
        <w:rPr>
          <w:rStyle w:val="Teksttreci2Kursywa"/>
          <w:b/>
          <w:bCs/>
        </w:rPr>
        <w:t>prząść</w:t>
      </w:r>
      <w:r>
        <w:t xml:space="preserve"> jest czymś równie osobliwym jak byłoby na przykład </w:t>
      </w:r>
      <w:proofErr w:type="spellStart"/>
      <w:r>
        <w:rPr>
          <w:rStyle w:val="Teksttreci2Kursywa"/>
          <w:b/>
          <w:bCs/>
        </w:rPr>
        <w:t>plesidło</w:t>
      </w:r>
      <w:proofErr w:type="spellEnd"/>
      <w:r>
        <w:t xml:space="preserve"> w stosunku do </w:t>
      </w:r>
      <w:r>
        <w:rPr>
          <w:rStyle w:val="Teksttreci2Kursywa"/>
          <w:b/>
          <w:bCs/>
        </w:rPr>
        <w:t>p</w:t>
      </w:r>
      <w:r>
        <w:rPr>
          <w:rStyle w:val="Teksttreci2Kursywa"/>
          <w:b/>
          <w:bCs/>
        </w:rPr>
        <w:t>leść.</w:t>
      </w:r>
      <w:r>
        <w:t xml:space="preserve"> O powstaniu </w:t>
      </w:r>
      <w:proofErr w:type="spellStart"/>
      <w:r>
        <w:rPr>
          <w:rStyle w:val="Teksttreci2Kursywa"/>
          <w:b/>
          <w:bCs/>
        </w:rPr>
        <w:t>przęsidła</w:t>
      </w:r>
      <w:proofErr w:type="spellEnd"/>
      <w:r>
        <w:t xml:space="preserve"> rozstrzygnęło to, że wyraz ten odnosi się do jednego z fragmentów obróbki lnu; w tej dziedzinie realiów inercyjnie oddziałały wyrazy </w:t>
      </w:r>
      <w:r>
        <w:rPr>
          <w:rStyle w:val="Teksttreci2Kursywa"/>
          <w:b/>
          <w:bCs/>
        </w:rPr>
        <w:t xml:space="preserve">moczydło, bielidło, </w:t>
      </w:r>
      <w:proofErr w:type="spellStart"/>
      <w:r>
        <w:rPr>
          <w:rStyle w:val="Teksttreci2Kursywa"/>
          <w:b/>
          <w:bCs/>
        </w:rPr>
        <w:t>stąpidło</w:t>
      </w:r>
      <w:proofErr w:type="spellEnd"/>
      <w:r>
        <w:t xml:space="preserve"> i prawdopodobnie od </w:t>
      </w:r>
      <w:proofErr w:type="spellStart"/>
      <w:r>
        <w:rPr>
          <w:rStyle w:val="Teksttreci2Kursywa"/>
          <w:b/>
          <w:bCs/>
        </w:rPr>
        <w:t>przęsidła</w:t>
      </w:r>
      <w:proofErr w:type="spellEnd"/>
      <w:r>
        <w:t xml:space="preserve"> wcześniejsze, samo już analogiczne, </w:t>
      </w:r>
      <w:proofErr w:type="spellStart"/>
      <w:r>
        <w:rPr>
          <w:rStyle w:val="Teksttreci2Kursywa"/>
          <w:b/>
          <w:bCs/>
        </w:rPr>
        <w:t>snowidło</w:t>
      </w:r>
      <w:proofErr w:type="spellEnd"/>
      <w:r>
        <w:rPr>
          <w:rStyle w:val="Teksttreci2Kursywa"/>
          <w:b/>
          <w:bCs/>
        </w:rPr>
        <w:t>.</w:t>
      </w:r>
      <w:r>
        <w:t xml:space="preserve"> Wynikami działania analogii mogą być nie tylko przesunięcia w zakresie gramatycznie regularnych tematów i formantów, ale i postaci wyrazowe o budowie gramatycznej nie dającej się ściśle analizować i dzielić. Forma </w:t>
      </w:r>
      <w:proofErr w:type="spellStart"/>
      <w:r>
        <w:rPr>
          <w:rStyle w:val="Teksttreci2Kursywa"/>
          <w:b/>
          <w:bCs/>
        </w:rPr>
        <w:t>przęsidło</w:t>
      </w:r>
      <w:proofErr w:type="spellEnd"/>
      <w:r>
        <w:t xml:space="preserve"> jest świadectwem tego,</w:t>
      </w:r>
      <w:r>
        <w:t xml:space="preserve"> że w pewnym środowisku </w:t>
      </w:r>
      <w:r w:rsidRPr="006121B7">
        <w:rPr>
          <w:lang w:eastAsia="en-US" w:bidi="en-US"/>
        </w:rPr>
        <w:t xml:space="preserve">formant </w:t>
      </w:r>
      <w:r>
        <w:rPr>
          <w:rStyle w:val="Teksttreci2Kursywa"/>
          <w:b/>
          <w:bCs/>
        </w:rPr>
        <w:t>-</w:t>
      </w:r>
      <w:proofErr w:type="spellStart"/>
      <w:r>
        <w:rPr>
          <w:rStyle w:val="Teksttreci2Kursywa"/>
          <w:b/>
          <w:bCs/>
        </w:rPr>
        <w:t>idło</w:t>
      </w:r>
      <w:proofErr w:type="spellEnd"/>
      <w:r>
        <w:t xml:space="preserve"> stał się wykładnikiem nie sprecyzowanego uogólnienia pojęciowego: »narzędzie pozostające w związku z pracą nad obróbką lnu«. Zakres pojęciowy wszelkich narzędzi słowotwórczych, jakimi są </w:t>
      </w:r>
      <w:r>
        <w:rPr>
          <w:lang w:val="cs-CZ" w:eastAsia="cs-CZ" w:bidi="cs-CZ"/>
        </w:rPr>
        <w:t xml:space="preserve">formanty, </w:t>
      </w:r>
      <w:r>
        <w:t>musi zawsze pozostawa</w:t>
      </w:r>
      <w:r>
        <w:t xml:space="preserve">ć w historycznym związku z realiami, do których się odnoszą odpowiednie wyrazy. Znaki Stosunków krystalizują się wtórnie na tle postrzeżeń; historia form językowych nie może być niczym innym jak historią językowych </w:t>
      </w:r>
      <w:proofErr w:type="spellStart"/>
      <w:r>
        <w:t>reakcyj</w:t>
      </w:r>
      <w:proofErr w:type="spellEnd"/>
      <w:r>
        <w:t xml:space="preserve"> środowisk na bodźce zewnętrzne.</w:t>
      </w:r>
    </w:p>
    <w:p w:rsidR="007C2048" w:rsidRDefault="003F1097">
      <w:pPr>
        <w:pStyle w:val="Teksttreci20"/>
        <w:framePr w:w="8922" w:h="13248" w:hRule="exact" w:wrap="none" w:vAnchor="page" w:hAnchor="page" w:x="2293" w:y="1730"/>
        <w:shd w:val="clear" w:color="auto" w:fill="auto"/>
        <w:spacing w:line="306" w:lineRule="exact"/>
        <w:ind w:firstLine="460"/>
        <w:jc w:val="both"/>
      </w:pPr>
      <w:r>
        <w:t xml:space="preserve">Wśród form, które wymienia </w:t>
      </w:r>
      <w:r>
        <w:rPr>
          <w:lang w:val="fr-FR" w:eastAsia="fr-FR" w:bidi="fr-FR"/>
        </w:rPr>
        <w:t xml:space="preserve">Brückner </w:t>
      </w:r>
      <w:r>
        <w:t xml:space="preserve">w związku z rdzeniem </w:t>
      </w:r>
      <w:r>
        <w:rPr>
          <w:rStyle w:val="Teksttreci2Kursywa"/>
          <w:b/>
          <w:bCs/>
        </w:rPr>
        <w:t xml:space="preserve">łat- </w:t>
      </w:r>
      <w:r>
        <w:t xml:space="preserve">(p. zesz. 2, s. 12), niektóre pod </w:t>
      </w:r>
      <w:proofErr w:type="spellStart"/>
      <w:r>
        <w:t>wzlędem</w:t>
      </w:r>
      <w:proofErr w:type="spellEnd"/>
      <w:r>
        <w:t xml:space="preserve"> słowotwórczym trudności nie sprawiają. W przymiotniku </w:t>
      </w:r>
      <w:r>
        <w:rPr>
          <w:rStyle w:val="Teksttreci2Kursywa"/>
          <w:b/>
          <w:bCs/>
        </w:rPr>
        <w:t>łatwy</w:t>
      </w:r>
      <w:r>
        <w:t xml:space="preserve"> można wyodrębnić </w:t>
      </w:r>
      <w:r>
        <w:rPr>
          <w:lang w:val="fr-FR" w:eastAsia="fr-FR" w:bidi="fr-FR"/>
        </w:rPr>
        <w:t xml:space="preserve">formant </w:t>
      </w:r>
      <w:r>
        <w:t>-</w:t>
      </w:r>
      <w:r>
        <w:rPr>
          <w:rStyle w:val="Teksttreci2Kursywa"/>
          <w:b/>
          <w:bCs/>
        </w:rPr>
        <w:t>wy</w:t>
      </w:r>
      <w:r>
        <w:t xml:space="preserve"> (por. </w:t>
      </w:r>
      <w:r>
        <w:rPr>
          <w:rStyle w:val="Teksttreci2Kursywa"/>
          <w:b/>
          <w:bCs/>
          <w:lang w:val="fr-FR" w:eastAsia="fr-FR" w:bidi="fr-FR"/>
        </w:rPr>
        <w:t>si</w:t>
      </w:r>
      <w:r>
        <w:rPr>
          <w:rStyle w:val="Teksttreci2Kursywa"/>
          <w:b/>
          <w:bCs/>
        </w:rPr>
        <w:t xml:space="preserve">-wy, </w:t>
      </w:r>
      <w:proofErr w:type="spellStart"/>
      <w:r>
        <w:rPr>
          <w:rStyle w:val="Teksttreci2Kursywa"/>
          <w:b/>
          <w:bCs/>
        </w:rPr>
        <w:t>ży</w:t>
      </w:r>
      <w:proofErr w:type="spellEnd"/>
      <w:r>
        <w:rPr>
          <w:rStyle w:val="Teksttreci2Kursywa"/>
          <w:b/>
          <w:bCs/>
        </w:rPr>
        <w:t xml:space="preserve"> - wy),</w:t>
      </w:r>
      <w:r>
        <w:t xml:space="preserve"> rozumiejąc ten przymiotnik jako określenie potencjalnego biernego podmiotu czynności, a więc jako znaczący pierwotnie »uchwytny«. Wprawdzie innych formacji analogicznych utworzonych </w:t>
      </w:r>
      <w:r>
        <w:rPr>
          <w:lang w:val="cs-CZ" w:eastAsia="cs-CZ" w:bidi="cs-CZ"/>
        </w:rPr>
        <w:t xml:space="preserve">formantem </w:t>
      </w:r>
      <w:r>
        <w:rPr>
          <w:rStyle w:val="Teksttreci2Kursywa"/>
          <w:b/>
          <w:bCs/>
        </w:rPr>
        <w:t>-wy</w:t>
      </w:r>
      <w:r>
        <w:t xml:space="preserve"> nie ma </w:t>
      </w:r>
      <w:r>
        <w:rPr>
          <w:rStyle w:val="Teksttreci2Kursywa"/>
          <w:b/>
          <w:bCs/>
        </w:rPr>
        <w:t>(siwy, żywy</w:t>
      </w:r>
      <w:r>
        <w:t xml:space="preserve"> są określeniami podmiotów czynnych), ale</w:t>
      </w:r>
      <w:r>
        <w:t xml:space="preserve"> istnieje w języku odpowiednia kategoria słowotwórcza, w której tak</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2479" w:y="1157"/>
        <w:shd w:val="clear" w:color="auto" w:fill="auto"/>
        <w:spacing w:line="220" w:lineRule="exact"/>
      </w:pPr>
      <w:r>
        <w:lastRenderedPageBreak/>
        <w:t>4</w:t>
      </w:r>
    </w:p>
    <w:p w:rsidR="007C2048" w:rsidRDefault="003F1097">
      <w:pPr>
        <w:pStyle w:val="Nagweklubstopka0"/>
        <w:framePr w:wrap="none" w:vAnchor="page" w:hAnchor="page" w:x="5437" w:y="1133"/>
        <w:shd w:val="clear" w:color="auto" w:fill="auto"/>
        <w:spacing w:line="220" w:lineRule="exact"/>
      </w:pPr>
      <w:r>
        <w:t>PORADNIK JĘZYKOWY</w:t>
      </w:r>
    </w:p>
    <w:p w:rsidR="007C2048" w:rsidRDefault="003F1097">
      <w:pPr>
        <w:pStyle w:val="Nagweklubstopka0"/>
        <w:framePr w:wrap="none" w:vAnchor="page" w:hAnchor="page" w:x="10123" w:y="1121"/>
        <w:shd w:val="clear" w:color="auto" w:fill="auto"/>
        <w:spacing w:line="220" w:lineRule="exact"/>
      </w:pPr>
      <w:r>
        <w:t>1954, z. 3</w:t>
      </w:r>
    </w:p>
    <w:p w:rsidR="007C2048" w:rsidRDefault="006121B7">
      <w:pPr>
        <w:framePr w:wrap="none" w:vAnchor="page" w:hAnchor="page" w:x="1975" w:y="1417"/>
        <w:rPr>
          <w:sz w:val="2"/>
          <w:szCs w:val="2"/>
        </w:rPr>
      </w:pPr>
      <w:r>
        <w:pict>
          <v:shape id="_x0000_i1027" type="#_x0000_t75" style="width:477.75pt;height:6pt">
            <v:imagedata r:id="rId11" r:href="rId12"/>
          </v:shape>
        </w:pict>
      </w:r>
    </w:p>
    <w:p w:rsidR="007C2048" w:rsidRDefault="003F1097">
      <w:pPr>
        <w:pStyle w:val="Teksttreci20"/>
        <w:framePr w:w="9558" w:h="13031" w:hRule="exact" w:wrap="none" w:vAnchor="page" w:hAnchor="page" w:x="1975" w:y="1712"/>
        <w:shd w:val="clear" w:color="auto" w:fill="auto"/>
        <w:spacing w:line="306" w:lineRule="exact"/>
        <w:ind w:left="600" w:right="440" w:firstLine="0"/>
        <w:jc w:val="both"/>
      </w:pPr>
      <w:r>
        <w:t xml:space="preserve">interpretowana forma </w:t>
      </w:r>
      <w:r>
        <w:rPr>
          <w:rStyle w:val="Teksttreci2Kursywa"/>
          <w:b/>
          <w:bCs/>
        </w:rPr>
        <w:t>łatwy</w:t>
      </w:r>
      <w:r>
        <w:t xml:space="preserve"> może się zmieścić. </w:t>
      </w:r>
      <w:r>
        <w:rPr>
          <w:rStyle w:val="Teksttreci2Kursywa"/>
          <w:b/>
          <w:bCs/>
        </w:rPr>
        <w:t>Łatka</w:t>
      </w:r>
      <w:r>
        <w:t xml:space="preserve"> jako »misa« mogłaby być nazwą podmiotową — »tego, co chwyta, wchłania«, a więc nazwą zbiornika. Trudności słowotwórcze nasuwa natomiast forma </w:t>
      </w:r>
      <w:r>
        <w:rPr>
          <w:rStyle w:val="Teksttreci2Kursywa"/>
          <w:b/>
          <w:bCs/>
        </w:rPr>
        <w:t xml:space="preserve">łacny, </w:t>
      </w:r>
      <w:r>
        <w:t xml:space="preserve">bo nie tłumaczy się jako budowa. Postać tematu tac- nie wiadomo jak objaśnić (z </w:t>
      </w:r>
      <w:r>
        <w:rPr>
          <w:rStyle w:val="Teksttreci2Kursywa"/>
          <w:b/>
          <w:bCs/>
        </w:rPr>
        <w:t>*</w:t>
      </w:r>
      <w:proofErr w:type="spellStart"/>
      <w:r>
        <w:rPr>
          <w:rStyle w:val="Teksttreci2Kursywa"/>
          <w:b/>
          <w:bCs/>
        </w:rPr>
        <w:t>lat-ia-ti</w:t>
      </w:r>
      <w:proofErr w:type="spellEnd"/>
      <w:r>
        <w:rPr>
          <w:rStyle w:val="Teksttreci2Kursywa"/>
          <w:b/>
          <w:bCs/>
        </w:rPr>
        <w:t>?).</w:t>
      </w:r>
    </w:p>
    <w:p w:rsidR="007C2048" w:rsidRDefault="003F1097">
      <w:pPr>
        <w:pStyle w:val="Teksttreci20"/>
        <w:framePr w:w="9558" w:h="13031" w:hRule="exact" w:wrap="none" w:vAnchor="page" w:hAnchor="page" w:x="1975" w:y="1712"/>
        <w:shd w:val="clear" w:color="auto" w:fill="auto"/>
        <w:spacing w:line="306" w:lineRule="exact"/>
        <w:ind w:left="600" w:right="440" w:firstLine="320"/>
        <w:jc w:val="both"/>
      </w:pPr>
      <w:r>
        <w:t xml:space="preserve">Każda etymologia nie wyjaśniająca struktury wyrazu, nie pozwalająca na sprecyzowanie stosunku </w:t>
      </w:r>
      <w:r>
        <w:rPr>
          <w:lang w:val="cs-CZ" w:eastAsia="cs-CZ" w:bidi="cs-CZ"/>
        </w:rPr>
        <w:t xml:space="preserve">formantu </w:t>
      </w:r>
      <w:r>
        <w:t>do tematu jest etymologią nie dokończoną, niepewną, jest tylko pomysłem, projektem etymologicznym.</w:t>
      </w:r>
    </w:p>
    <w:p w:rsidR="007C2048" w:rsidRDefault="003F1097">
      <w:pPr>
        <w:pStyle w:val="Teksttreci20"/>
        <w:framePr w:w="9558" w:h="13031" w:hRule="exact" w:wrap="none" w:vAnchor="page" w:hAnchor="page" w:x="1975" w:y="1712"/>
        <w:shd w:val="clear" w:color="auto" w:fill="auto"/>
        <w:tabs>
          <w:tab w:val="left" w:pos="4260"/>
          <w:tab w:val="left" w:pos="7782"/>
        </w:tabs>
        <w:spacing w:line="300" w:lineRule="exact"/>
        <w:ind w:left="600" w:right="440" w:firstLine="620"/>
        <w:jc w:val="both"/>
      </w:pPr>
      <w:r>
        <w:t xml:space="preserve">Dawną i narzeczową nazwę poziomek: </w:t>
      </w:r>
      <w:proofErr w:type="spellStart"/>
      <w:r>
        <w:rPr>
          <w:rStyle w:val="Teksttreci2Kursywa"/>
          <w:b/>
          <w:bCs/>
        </w:rPr>
        <w:t>sumnice</w:t>
      </w:r>
      <w:proofErr w:type="spellEnd"/>
      <w:r>
        <w:rPr>
          <w:rStyle w:val="Teksttreci2Kursywa"/>
          <w:b/>
          <w:bCs/>
        </w:rPr>
        <w:t xml:space="preserve">, </w:t>
      </w:r>
      <w:proofErr w:type="spellStart"/>
      <w:r>
        <w:rPr>
          <w:rStyle w:val="Teksttreci2Kursywa"/>
          <w:b/>
          <w:bCs/>
        </w:rPr>
        <w:t>sumniczki</w:t>
      </w:r>
      <w:proofErr w:type="spellEnd"/>
      <w:r>
        <w:rPr>
          <w:rStyle w:val="Teksttreci2Kursywa"/>
          <w:b/>
          <w:bCs/>
        </w:rPr>
        <w:t>,</w:t>
      </w:r>
      <w:r>
        <w:t xml:space="preserve"> zestawia </w:t>
      </w:r>
      <w:r>
        <w:rPr>
          <w:lang w:val="fr-FR" w:eastAsia="fr-FR" w:bidi="fr-FR"/>
        </w:rPr>
        <w:t xml:space="preserve">Brückner </w:t>
      </w:r>
      <w:r>
        <w:t xml:space="preserve">(1. c. 95) z </w:t>
      </w:r>
      <w:proofErr w:type="spellStart"/>
      <w:r>
        <w:t>łot</w:t>
      </w:r>
      <w:proofErr w:type="spellEnd"/>
      <w:r>
        <w:t xml:space="preserve">. </w:t>
      </w:r>
      <w:proofErr w:type="spellStart"/>
      <w:r>
        <w:rPr>
          <w:rStyle w:val="Teksttreci2Kursywa"/>
          <w:b/>
          <w:bCs/>
        </w:rPr>
        <w:t>sunas</w:t>
      </w:r>
      <w:proofErr w:type="spellEnd"/>
      <w:r>
        <w:t xml:space="preserve"> »mech«. Formą pierwotną wyrazu polskiego byłaby </w:t>
      </w:r>
      <w:proofErr w:type="spellStart"/>
      <w:r>
        <w:rPr>
          <w:rStyle w:val="Teksttreci2Kursywa"/>
          <w:b/>
          <w:bCs/>
        </w:rPr>
        <w:t>sunica</w:t>
      </w:r>
      <w:proofErr w:type="spellEnd"/>
      <w:r>
        <w:t xml:space="preserve"> jako nazwa jagody między mchem rosnącej. Ta etymologia, którą </w:t>
      </w:r>
      <w:r>
        <w:rPr>
          <w:lang w:val="fr-FR" w:eastAsia="fr-FR" w:bidi="fr-FR"/>
        </w:rPr>
        <w:t xml:space="preserve">Brückner </w:t>
      </w:r>
      <w:r>
        <w:t>cytuje jako ilustrację celowości i pożyteczności uwzględniania język</w:t>
      </w:r>
      <w:r>
        <w:t xml:space="preserve">ów bałtyckich, pod względem słowotwórczym zastrzeżeń nie wywołuje. Nie dałaby się wprawdzie uzgodnić z dzisiejszą funkcją sufiksu </w:t>
      </w:r>
      <w:r>
        <w:rPr>
          <w:rStyle w:val="Teksttreci2Kursywa"/>
          <w:b/>
          <w:bCs/>
        </w:rPr>
        <w:t>-</w:t>
      </w:r>
      <w:proofErr w:type="spellStart"/>
      <w:r>
        <w:rPr>
          <w:rStyle w:val="Teksttreci2Kursywa"/>
          <w:b/>
          <w:bCs/>
        </w:rPr>
        <w:t>ica</w:t>
      </w:r>
      <w:proofErr w:type="spellEnd"/>
      <w:r>
        <w:t xml:space="preserve"> (augmentatywną, por. </w:t>
      </w:r>
      <w:r>
        <w:rPr>
          <w:rStyle w:val="Teksttreci2Kursywa"/>
          <w:b/>
          <w:bCs/>
        </w:rPr>
        <w:t>pannica),</w:t>
      </w:r>
      <w:r>
        <w:t xml:space="preserve"> ale wiadomo, że w staropolskim sufiks ten miał znaczenie deminutywne </w:t>
      </w:r>
      <w:r>
        <w:rPr>
          <w:rStyle w:val="Teksttreci2Kursywa"/>
          <w:b/>
          <w:bCs/>
        </w:rPr>
        <w:t>(</w:t>
      </w:r>
      <w:proofErr w:type="spellStart"/>
      <w:r>
        <w:rPr>
          <w:rStyle w:val="Teksttreci2Kursywa"/>
          <w:b/>
          <w:bCs/>
        </w:rPr>
        <w:t>wiewierzyca</w:t>
      </w:r>
      <w:proofErr w:type="spellEnd"/>
      <w:r>
        <w:t xml:space="preserve"> = </w:t>
      </w:r>
      <w:r>
        <w:rPr>
          <w:rStyle w:val="Teksttreci2Kursywa"/>
          <w:b/>
          <w:bCs/>
        </w:rPr>
        <w:t>wiewió</w:t>
      </w:r>
      <w:r>
        <w:rPr>
          <w:rStyle w:val="Teksttreci2Kursywa"/>
          <w:b/>
          <w:bCs/>
        </w:rPr>
        <w:t xml:space="preserve">rka, </w:t>
      </w:r>
      <w:proofErr w:type="spellStart"/>
      <w:r>
        <w:rPr>
          <w:rStyle w:val="Teksttreci2Kursywa"/>
          <w:b/>
          <w:bCs/>
        </w:rPr>
        <w:t>wędzica</w:t>
      </w:r>
      <w:proofErr w:type="spellEnd"/>
      <w:r>
        <w:rPr>
          <w:rStyle w:val="Teksttreci2Kursywa"/>
          <w:b/>
          <w:bCs/>
        </w:rPr>
        <w:t xml:space="preserve"> "mała wędka" </w:t>
      </w:r>
      <w:r>
        <w:t xml:space="preserve">i mógł być używany w funkcji luźno strukturalnej. Nie sprawia trudności fonetycznej grupa </w:t>
      </w:r>
      <w:proofErr w:type="spellStart"/>
      <w:r>
        <w:rPr>
          <w:rStyle w:val="Teksttreci2Kursywa"/>
          <w:b/>
          <w:bCs/>
        </w:rPr>
        <w:t>mn</w:t>
      </w:r>
      <w:proofErr w:type="spellEnd"/>
      <w:r>
        <w:t xml:space="preserve"> zamiast n (por. </w:t>
      </w:r>
      <w:proofErr w:type="spellStart"/>
      <w:r>
        <w:rPr>
          <w:rStyle w:val="Teksttreci2Kursywa"/>
          <w:b/>
          <w:bCs/>
        </w:rPr>
        <w:t>mnici</w:t>
      </w:r>
      <w:proofErr w:type="spellEnd"/>
      <w:r>
        <w:t xml:space="preserve"> itp.).</w:t>
      </w:r>
    </w:p>
    <w:p w:rsidR="007C2048" w:rsidRDefault="003F1097">
      <w:pPr>
        <w:pStyle w:val="Teksttreci20"/>
        <w:framePr w:w="9558" w:h="13031" w:hRule="exact" w:wrap="none" w:vAnchor="page" w:hAnchor="page" w:x="1975" w:y="1712"/>
        <w:shd w:val="clear" w:color="auto" w:fill="auto"/>
        <w:spacing w:line="300" w:lineRule="exact"/>
        <w:ind w:left="600" w:right="440" w:firstLine="620"/>
        <w:jc w:val="both"/>
      </w:pPr>
      <w:r>
        <w:t xml:space="preserve">W wyrazie </w:t>
      </w:r>
      <w:r>
        <w:rPr>
          <w:rStyle w:val="Teksttreci2Kursywa"/>
          <w:b/>
          <w:bCs/>
        </w:rPr>
        <w:t>paczyna</w:t>
      </w:r>
      <w:r>
        <w:t xml:space="preserve"> </w:t>
      </w:r>
      <w:r>
        <w:rPr>
          <w:lang w:val="fr-FR" w:eastAsia="fr-FR" w:bidi="fr-FR"/>
        </w:rPr>
        <w:t xml:space="preserve">» </w:t>
      </w:r>
      <w:r>
        <w:t xml:space="preserve">wiosło </w:t>
      </w:r>
      <w:r>
        <w:rPr>
          <w:lang w:val="fr-FR" w:eastAsia="fr-FR" w:bidi="fr-FR"/>
        </w:rPr>
        <w:t xml:space="preserve">« </w:t>
      </w:r>
      <w:r>
        <w:t xml:space="preserve">łatwo wydobyć rdzeń </w:t>
      </w:r>
      <w:r>
        <w:rPr>
          <w:rStyle w:val="Teksttreci2Kursywa"/>
          <w:b/>
          <w:bCs/>
        </w:rPr>
        <w:t>pak-,</w:t>
      </w:r>
      <w:r>
        <w:t xml:space="preserve"> nie można jednak na tym poprzestać, bo należy znaleźć odpowiedź na pytanie: jakim typem formacji jest </w:t>
      </w:r>
      <w:r>
        <w:rPr>
          <w:rStyle w:val="Teksttreci2Kursywa"/>
          <w:b/>
          <w:bCs/>
        </w:rPr>
        <w:t>paczyna?</w:t>
      </w:r>
      <w:r>
        <w:t xml:space="preserve"> Należy wyjaśnić stosunek </w:t>
      </w:r>
      <w:r>
        <w:rPr>
          <w:lang w:val="cs-CZ" w:eastAsia="cs-CZ" w:bidi="cs-CZ"/>
        </w:rPr>
        <w:t xml:space="preserve">formantu </w:t>
      </w:r>
      <w:r>
        <w:t xml:space="preserve">do tematu i ująć ten stosunek formułą: jeżeli formuła jest wyraźna, typ strukturalny zaświadczony, to </w:t>
      </w:r>
      <w:proofErr w:type="spellStart"/>
      <w:r>
        <w:t>to</w:t>
      </w:r>
      <w:proofErr w:type="spellEnd"/>
      <w:r>
        <w:t xml:space="preserve"> może </w:t>
      </w:r>
      <w:r>
        <w:t xml:space="preserve">być ważniejsze od wątpliwości powstających w związku z jakimś szczegółem fonetycznym. Morfem </w:t>
      </w:r>
      <w:r>
        <w:rPr>
          <w:rStyle w:val="Teksttreci2Kursywa"/>
          <w:b/>
          <w:bCs/>
        </w:rPr>
        <w:t>pak</w:t>
      </w:r>
      <w:r>
        <w:t xml:space="preserve"> istniał w staropolskim jako przysłówek znaczący »znowu« (por. czeskie </w:t>
      </w:r>
      <w:proofErr w:type="spellStart"/>
      <w:r>
        <w:rPr>
          <w:rStyle w:val="Teksttreci2Kursywa"/>
          <w:b/>
          <w:bCs/>
        </w:rPr>
        <w:t>opakovati</w:t>
      </w:r>
      <w:proofErr w:type="spellEnd"/>
      <w:r>
        <w:t xml:space="preserve"> »powtarzać, czyli znowu, ponownie mówić«; </w:t>
      </w:r>
      <w:r>
        <w:rPr>
          <w:rStyle w:val="Teksttreci2Kursywa"/>
          <w:b/>
          <w:bCs/>
        </w:rPr>
        <w:t>wspak</w:t>
      </w:r>
      <w:r>
        <w:t xml:space="preserve"> i </w:t>
      </w:r>
      <w:r>
        <w:rPr>
          <w:rStyle w:val="Teksttreci2Kursywa"/>
          <w:b/>
          <w:bCs/>
        </w:rPr>
        <w:t>opak</w:t>
      </w:r>
      <w:r>
        <w:t xml:space="preserve"> tłumaczyłyby się jako zn</w:t>
      </w:r>
      <w:r>
        <w:t xml:space="preserve">aczące powracanie do tego, co już było, z czym łatwo może się kojarzyć znaczenie przeciwstawiania się temu, co jest (por. odwrotny kierunek rozwoju znaczeniowego: </w:t>
      </w:r>
      <w:r>
        <w:rPr>
          <w:rStyle w:val="Teksttreci2Kursywa"/>
          <w:b/>
          <w:bCs/>
        </w:rPr>
        <w:t>opięć</w:t>
      </w:r>
      <w:r>
        <w:t xml:space="preserve"> etymologicznie »wstecz« potem »znowu«: „opięć rzekł Bóg“ w Biblii Zofii, „widząc opięć </w:t>
      </w:r>
      <w:proofErr w:type="spellStart"/>
      <w:r>
        <w:t>farao</w:t>
      </w:r>
      <w:proofErr w:type="spellEnd"/>
      <w:r>
        <w:t xml:space="preserve">“, tamże). W rosyjskim </w:t>
      </w:r>
      <w:r>
        <w:rPr>
          <w:lang w:val="ru-RU" w:eastAsia="ru-RU" w:bidi="ru-RU"/>
        </w:rPr>
        <w:t>опять</w:t>
      </w:r>
      <w:r w:rsidRPr="006121B7">
        <w:rPr>
          <w:lang w:eastAsia="ru-RU" w:bidi="ru-RU"/>
        </w:rPr>
        <w:t xml:space="preserve"> </w:t>
      </w:r>
      <w:r>
        <w:t xml:space="preserve">»znowu«, </w:t>
      </w:r>
      <w:r>
        <w:rPr>
          <w:lang w:val="ru-RU" w:eastAsia="ru-RU" w:bidi="ru-RU"/>
        </w:rPr>
        <w:t>вспять</w:t>
      </w:r>
      <w:r w:rsidRPr="006121B7">
        <w:rPr>
          <w:lang w:eastAsia="ru-RU" w:bidi="ru-RU"/>
        </w:rPr>
        <w:t xml:space="preserve"> </w:t>
      </w:r>
      <w:r>
        <w:t xml:space="preserve">»wstecz«. Cytowane w słowniku etymologicznym </w:t>
      </w:r>
      <w:r>
        <w:rPr>
          <w:lang w:val="fr-FR" w:eastAsia="fr-FR" w:bidi="fr-FR"/>
        </w:rPr>
        <w:t xml:space="preserve">Brücknera </w:t>
      </w:r>
      <w:r>
        <w:t>„</w:t>
      </w:r>
      <w:proofErr w:type="spellStart"/>
      <w:r>
        <w:t>opaczyć</w:t>
      </w:r>
      <w:proofErr w:type="spellEnd"/>
      <w:r>
        <w:t xml:space="preserve"> słowo Boże“ to „przekręcać" je. Można by było zrozumieć </w:t>
      </w:r>
      <w:r>
        <w:rPr>
          <w:rStyle w:val="Teksttreci2Kursywa"/>
          <w:b/>
          <w:bCs/>
        </w:rPr>
        <w:t>paczynę</w:t>
      </w:r>
      <w:r>
        <w:t xml:space="preserve"> jako nieosobowe </w:t>
      </w:r>
      <w:r>
        <w:rPr>
          <w:rStyle w:val="Teksttreci2Kursywa"/>
          <w:b/>
          <w:bCs/>
        </w:rPr>
        <w:t xml:space="preserve">nomen </w:t>
      </w:r>
      <w:proofErr w:type="spellStart"/>
      <w:r>
        <w:rPr>
          <w:rStyle w:val="Teksttreci2Kursywa"/>
          <w:b/>
          <w:bCs/>
        </w:rPr>
        <w:t>agentis</w:t>
      </w:r>
      <w:proofErr w:type="spellEnd"/>
      <w:r>
        <w:rPr>
          <w:rStyle w:val="Teksttreci2Kursywa"/>
          <w:b/>
          <w:bCs/>
        </w:rPr>
        <w:t>,</w:t>
      </w:r>
      <w:r>
        <w:t xml:space="preserve"> nazwę »tego, co paczy« w pierwotnym znaczeniu »</w:t>
      </w:r>
      <w:r>
        <w:t xml:space="preserve">cofania«, ale chociaż wiosłujący zwrócony jest tyłem do kierunku ruchu, to jednak za pomocą wioseł posuwa się w kierunku zamierzonym, a więc zbliża się do celu, a nie cofa. Toteż interpretacja: </w:t>
      </w:r>
      <w:r>
        <w:rPr>
          <w:rStyle w:val="Teksttreci2Kursywa"/>
          <w:b/>
          <w:bCs/>
        </w:rPr>
        <w:t>paczyna</w:t>
      </w:r>
      <w:r>
        <w:t xml:space="preserve"> »to, co paczy (cofa)«, pod względem strukturalnym możl</w:t>
      </w:r>
      <w:r>
        <w:t xml:space="preserve">iwa, nie wydaje się odpowiednia ze względów realnoznaczeniowych. Oczywiście, jeżeli się podkreśla ważność momentów strukturalnych w analizie etymologicznej, to nie po to, żeby wszystko do nich sprowadzić i zaniedbać uwzględniania momentów </w:t>
      </w:r>
      <w:proofErr w:type="spellStart"/>
      <w:r w:rsidRPr="006121B7">
        <w:rPr>
          <w:lang w:eastAsia="en-US" w:bidi="en-US"/>
        </w:rPr>
        <w:t>in</w:t>
      </w:r>
      <w:proofErr w:type="spellEnd"/>
      <w:r w:rsidRPr="006121B7">
        <w:rPr>
          <w:lang w:eastAsia="en-US" w:bidi="en-US"/>
        </w:rPr>
        <w:t>-</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20"/>
        <w:framePr w:wrap="none" w:vAnchor="page" w:hAnchor="page" w:x="2725" w:y="1157"/>
        <w:shd w:val="clear" w:color="auto" w:fill="auto"/>
        <w:spacing w:line="190" w:lineRule="exact"/>
      </w:pPr>
      <w:r>
        <w:lastRenderedPageBreak/>
        <w:t>1954, z. 3</w:t>
      </w:r>
    </w:p>
    <w:p w:rsidR="007C2048" w:rsidRDefault="003F1097">
      <w:pPr>
        <w:pStyle w:val="Nagweklubstopka0"/>
        <w:framePr w:wrap="none" w:vAnchor="page" w:hAnchor="page" w:x="5695" w:y="1121"/>
        <w:shd w:val="clear" w:color="auto" w:fill="auto"/>
        <w:spacing w:line="220" w:lineRule="exact"/>
      </w:pPr>
      <w:r>
        <w:t>PORADNIK JĘZYKOWY</w:t>
      </w:r>
    </w:p>
    <w:p w:rsidR="007C2048" w:rsidRDefault="003F1097">
      <w:pPr>
        <w:pStyle w:val="Nagweklubstopka20"/>
        <w:framePr w:wrap="none" w:vAnchor="page" w:hAnchor="page" w:x="11263" w:y="1133"/>
        <w:shd w:val="clear" w:color="auto" w:fill="auto"/>
        <w:spacing w:line="190" w:lineRule="exact"/>
      </w:pPr>
      <w:r>
        <w:t>5</w:t>
      </w:r>
    </w:p>
    <w:p w:rsidR="007C2048" w:rsidRDefault="003F1097">
      <w:pPr>
        <w:pStyle w:val="Teksttreci20"/>
        <w:framePr w:w="9330" w:h="13206" w:hRule="exact" w:wrap="none" w:vAnchor="page" w:hAnchor="page" w:x="2089" w:y="1718"/>
        <w:shd w:val="clear" w:color="auto" w:fill="auto"/>
        <w:spacing w:line="306" w:lineRule="exact"/>
        <w:ind w:left="580" w:firstLine="0"/>
        <w:jc w:val="both"/>
      </w:pPr>
      <w:proofErr w:type="spellStart"/>
      <w:r>
        <w:t>nych</w:t>
      </w:r>
      <w:proofErr w:type="spellEnd"/>
      <w:r>
        <w:t>. Chodzi o właściwe odtworzenie historii wyrazu, a więc pewnego fragmentu życia językowego, a tym samym życia środowiska; w życiu zaś społeczno-językowym nieustannie przeplatają się z sobą czynnik</w:t>
      </w:r>
      <w:r>
        <w:t xml:space="preserve">i najrozmaitsze (por. wyżej uwagi o formie </w:t>
      </w:r>
      <w:proofErr w:type="spellStart"/>
      <w:r>
        <w:rPr>
          <w:rStyle w:val="Teksttreci2Kursywa"/>
          <w:b/>
          <w:bCs/>
        </w:rPr>
        <w:t>przęsidło</w:t>
      </w:r>
      <w:proofErr w:type="spellEnd"/>
      <w:r>
        <w:rPr>
          <w:rStyle w:val="Teksttreci2Kursywa"/>
          <w:b/>
          <w:bCs/>
        </w:rPr>
        <w:t>).</w:t>
      </w:r>
      <w:r>
        <w:t xml:space="preserve"> Etymolog, jak w ogóle językoznawca, musi być stale uwrażliwiony na tę „wszystkość“ (a mówiąc technicznie — na wszechzwiązek zjawisk).</w:t>
      </w:r>
    </w:p>
    <w:p w:rsidR="007C2048" w:rsidRDefault="003F1097">
      <w:pPr>
        <w:pStyle w:val="Teksttreci20"/>
        <w:framePr w:w="9330" w:h="13206" w:hRule="exact" w:wrap="none" w:vAnchor="page" w:hAnchor="page" w:x="2089" w:y="1718"/>
        <w:shd w:val="clear" w:color="auto" w:fill="auto"/>
        <w:spacing w:line="306" w:lineRule="exact"/>
        <w:ind w:left="580" w:firstLine="660"/>
        <w:jc w:val="both"/>
      </w:pPr>
      <w:r>
        <w:t xml:space="preserve">Formację </w:t>
      </w:r>
      <w:r>
        <w:rPr>
          <w:rStyle w:val="Teksttreci2Kursywa"/>
          <w:b/>
          <w:bCs/>
        </w:rPr>
        <w:t>paczyna</w:t>
      </w:r>
      <w:r>
        <w:t xml:space="preserve"> można zrozumieć jako opartą na temacie rzeczow</w:t>
      </w:r>
      <w:r>
        <w:t xml:space="preserve">nikowym: </w:t>
      </w:r>
      <w:r>
        <w:rPr>
          <w:lang w:val="fr-FR" w:eastAsia="fr-FR" w:bidi="fr-FR"/>
        </w:rPr>
        <w:t xml:space="preserve">Brückner </w:t>
      </w:r>
      <w:r>
        <w:t xml:space="preserve">wymienia formę </w:t>
      </w:r>
      <w:r>
        <w:rPr>
          <w:rStyle w:val="Teksttreci2Kursywa"/>
          <w:b/>
          <w:bCs/>
        </w:rPr>
        <w:t>paca</w:t>
      </w:r>
      <w:r>
        <w:t xml:space="preserve"> »ster na tratwie«, która by się wywodziła z pierwotnego * </w:t>
      </w:r>
      <w:r>
        <w:rPr>
          <w:rStyle w:val="Teksttreci2Kursywa"/>
          <w:b/>
          <w:bCs/>
        </w:rPr>
        <w:t>pak -</w:t>
      </w:r>
      <w:proofErr w:type="spellStart"/>
      <w:r>
        <w:rPr>
          <w:rStyle w:val="Teksttreci2Kursywa"/>
          <w:b/>
          <w:bCs/>
        </w:rPr>
        <w:t>ia</w:t>
      </w:r>
      <w:proofErr w:type="spellEnd"/>
      <w:r>
        <w:t xml:space="preserve"> i byłaby formą </w:t>
      </w:r>
      <w:proofErr w:type="spellStart"/>
      <w:r>
        <w:t>zmazurzoną</w:t>
      </w:r>
      <w:proofErr w:type="spellEnd"/>
      <w:r>
        <w:t>: »ster na tratwie« lepiej się tłumaczy jako »to, co cofa« niż wiosło, bo ruch steru istotnie tratwę nieco cofa, a przynajmniej</w:t>
      </w:r>
      <w:r>
        <w:t xml:space="preserve"> hamuje, w chwili skręcania. </w:t>
      </w:r>
      <w:r>
        <w:rPr>
          <w:rStyle w:val="Teksttreci2Kursywa"/>
          <w:b/>
          <w:bCs/>
        </w:rPr>
        <w:t>Paczyna</w:t>
      </w:r>
      <w:r>
        <w:t xml:space="preserve"> — to byłoby </w:t>
      </w:r>
      <w:r>
        <w:rPr>
          <w:lang w:val="cs-CZ" w:eastAsia="cs-CZ" w:bidi="cs-CZ"/>
        </w:rPr>
        <w:t xml:space="preserve">deminutivum </w:t>
      </w:r>
      <w:r>
        <w:t xml:space="preserve">od </w:t>
      </w:r>
      <w:proofErr w:type="spellStart"/>
      <w:r>
        <w:rPr>
          <w:rStyle w:val="Teksttreci2Kursywa"/>
          <w:b/>
          <w:bCs/>
        </w:rPr>
        <w:t>pacza</w:t>
      </w:r>
      <w:proofErr w:type="spellEnd"/>
      <w:r>
        <w:t xml:space="preserve">, czego potwierdzeniem mógłby być fakt, że po </w:t>
      </w:r>
      <w:proofErr w:type="spellStart"/>
      <w:r>
        <w:t>kaszubsku</w:t>
      </w:r>
      <w:proofErr w:type="spellEnd"/>
      <w:r>
        <w:t xml:space="preserve"> </w:t>
      </w:r>
      <w:r>
        <w:rPr>
          <w:rStyle w:val="Teksttreci2Kursywa"/>
          <w:b/>
          <w:bCs/>
        </w:rPr>
        <w:t>paczyna</w:t>
      </w:r>
      <w:r>
        <w:t xml:space="preserve"> to »krótkie wiosło«. Przy tej interpretacji nie ma konfliktu momentów strukturalnych z momentem realnoznaczeniowym.</w:t>
      </w:r>
    </w:p>
    <w:p w:rsidR="007C2048" w:rsidRDefault="003F1097">
      <w:pPr>
        <w:pStyle w:val="Teksttreci20"/>
        <w:framePr w:w="9330" w:h="13206" w:hRule="exact" w:wrap="none" w:vAnchor="page" w:hAnchor="page" w:x="2089" w:y="1718"/>
        <w:shd w:val="clear" w:color="auto" w:fill="auto"/>
        <w:spacing w:line="306" w:lineRule="exact"/>
        <w:ind w:left="580" w:firstLine="660"/>
        <w:jc w:val="both"/>
      </w:pPr>
      <w:r>
        <w:t xml:space="preserve">Wyraz </w:t>
      </w:r>
      <w:r>
        <w:rPr>
          <w:rStyle w:val="Teksttreci2Kursywa"/>
          <w:b/>
          <w:bCs/>
        </w:rPr>
        <w:t>mgła</w:t>
      </w:r>
      <w:r>
        <w:t xml:space="preserve"> uchodzi za wyjaśniony pod względem etymologicznym: zawiera on tenże rdzeń co czasownik </w:t>
      </w:r>
      <w:r>
        <w:rPr>
          <w:rStyle w:val="Teksttreci2Kursywa"/>
          <w:b/>
          <w:bCs/>
        </w:rPr>
        <w:t>migać</w:t>
      </w:r>
      <w:r>
        <w:t xml:space="preserve">, zestawiany jest z gr. </w:t>
      </w:r>
      <w:proofErr w:type="spellStart"/>
      <w:r>
        <w:t>fyuytaj</w:t>
      </w:r>
      <w:proofErr w:type="spellEnd"/>
      <w:r>
        <w:t>. Do zadań etymologii powinno jednak należeć nie tylko sygnalizowanie tożsamości rdzeni wyrazowych, ale i wyjaśnianie tego, w ja</w:t>
      </w:r>
      <w:r>
        <w:t xml:space="preserve">ki sposób pewien fragment rzeczywistości został w wyrazie ujęty. Znamy desygnat </w:t>
      </w:r>
      <w:r>
        <w:rPr>
          <w:rStyle w:val="Teksttreci2Kursywa"/>
          <w:b/>
          <w:bCs/>
        </w:rPr>
        <w:t>mgły</w:t>
      </w:r>
      <w:r>
        <w:t xml:space="preserve">, wiemy, co wyraz </w:t>
      </w:r>
      <w:r>
        <w:rPr>
          <w:rStyle w:val="Teksttreci2Kursywa"/>
          <w:b/>
          <w:bCs/>
        </w:rPr>
        <w:t>mgła</w:t>
      </w:r>
      <w:r>
        <w:t xml:space="preserve"> znaczy; prócz tego musimy go zinterpretować ze względu na stosunek elementów realnoznaczeniowych do relacyjnych, pojęciowych. Zadanie ma w tym wypadk</w:t>
      </w:r>
      <w:r>
        <w:t xml:space="preserve">u charakter czysto historyczny, bo </w:t>
      </w:r>
      <w:r>
        <w:rPr>
          <w:rStyle w:val="Teksttreci2Kursywa"/>
          <w:b/>
          <w:bCs/>
        </w:rPr>
        <w:t>mgła</w:t>
      </w:r>
      <w:r>
        <w:t xml:space="preserve"> jest dziś znakiem desygnatu niepodzielnym. Wykładnikiem przedmiotu postrzeżenia był pierwotnie rdzeń </w:t>
      </w:r>
      <w:r>
        <w:rPr>
          <w:rStyle w:val="Teksttreci2Kursywa"/>
          <w:b/>
          <w:bCs/>
        </w:rPr>
        <w:t>mig</w:t>
      </w:r>
      <w:r>
        <w:t xml:space="preserve">- wykładnikiem pojęcia organizującego elementy postrzeżeń — </w:t>
      </w:r>
      <w:r>
        <w:rPr>
          <w:lang w:val="cs-CZ" w:eastAsia="cs-CZ" w:bidi="cs-CZ"/>
        </w:rPr>
        <w:t xml:space="preserve">formant </w:t>
      </w:r>
      <w:r>
        <w:t xml:space="preserve">-Za. </w:t>
      </w:r>
      <w:proofErr w:type="spellStart"/>
      <w:r>
        <w:rPr>
          <w:rStyle w:val="Teksttreci2Kursywa"/>
          <w:b/>
          <w:bCs/>
        </w:rPr>
        <w:t>Mĭg-la</w:t>
      </w:r>
      <w:proofErr w:type="spellEnd"/>
      <w:r>
        <w:t xml:space="preserve"> jako formacja to zapewne </w:t>
      </w:r>
      <w:r>
        <w:rPr>
          <w:rStyle w:val="Teksttreci2Kursywa"/>
          <w:b/>
          <w:bCs/>
        </w:rPr>
        <w:t xml:space="preserve">nomen </w:t>
      </w:r>
      <w:proofErr w:type="spellStart"/>
      <w:r>
        <w:rPr>
          <w:rStyle w:val="Teksttreci2Kursywa"/>
          <w:b/>
          <w:bCs/>
        </w:rPr>
        <w:t>a</w:t>
      </w:r>
      <w:r>
        <w:rPr>
          <w:rStyle w:val="Teksttreci2Kursywa"/>
          <w:b/>
          <w:bCs/>
        </w:rPr>
        <w:t>ctionis</w:t>
      </w:r>
      <w:proofErr w:type="spellEnd"/>
      <w:r>
        <w:rPr>
          <w:rStyle w:val="Teksttreci2Kursywa"/>
          <w:b/>
          <w:bCs/>
        </w:rPr>
        <w:t>:</w:t>
      </w:r>
      <w:r>
        <w:t xml:space="preserve"> »to, że coś miga«, łatwo mogące się przekształcić w nazwę podmiotową </w:t>
      </w:r>
      <w:r>
        <w:rPr>
          <w:rStyle w:val="Teksttreci2Kursywa"/>
          <w:b/>
          <w:bCs/>
        </w:rPr>
        <w:t xml:space="preserve">(nomen </w:t>
      </w:r>
      <w:proofErr w:type="spellStart"/>
      <w:r>
        <w:rPr>
          <w:rStyle w:val="Teksttreci2Kursywa"/>
          <w:b/>
          <w:bCs/>
        </w:rPr>
        <w:t>subiecti</w:t>
      </w:r>
      <w:proofErr w:type="spellEnd"/>
      <w:r>
        <w:rPr>
          <w:rStyle w:val="Teksttreci2Kursywa"/>
          <w:b/>
          <w:bCs/>
        </w:rPr>
        <w:t>)</w:t>
      </w:r>
      <w:r>
        <w:t xml:space="preserve"> — »to, co miga, coś migającego«. Dla zrozumienia pierwotnej funkcji </w:t>
      </w:r>
      <w:r>
        <w:rPr>
          <w:lang w:val="cs-CZ" w:eastAsia="cs-CZ" w:bidi="cs-CZ"/>
        </w:rPr>
        <w:t xml:space="preserve">formantu </w:t>
      </w:r>
      <w:r>
        <w:rPr>
          <w:rStyle w:val="Teksttreci2Kursywa"/>
          <w:b/>
          <w:bCs/>
        </w:rPr>
        <w:t xml:space="preserve">-la </w:t>
      </w:r>
      <w:r>
        <w:t xml:space="preserve">należałoby zbadać wszystkie formacje utworzone za jego pomocą. Wątpliwe </w:t>
      </w:r>
      <w:r>
        <w:rPr>
          <w:rStyle w:val="Teksttreci2Kursywa"/>
          <w:b/>
          <w:bCs/>
        </w:rPr>
        <w:t>a priori</w:t>
      </w:r>
      <w:r>
        <w:t>, żeby mógł on być od samego początku wykładnikiem czystego pojęcia »czynności« czy »odbywania się« i nie wiązać się historycznie z pierwiastkami jakichś konkretnych postrzeżeń. Jedyna szansa wyjaśnienia tej kwestii polegałaby na zbadaniu wszystkich formac</w:t>
      </w:r>
      <w:r>
        <w:t xml:space="preserve">ji na </w:t>
      </w:r>
      <w:r>
        <w:rPr>
          <w:rStyle w:val="Teksttreci2Kursywa"/>
          <w:b/>
          <w:bCs/>
        </w:rPr>
        <w:t xml:space="preserve">-la, </w:t>
      </w:r>
      <w:r>
        <w:t>a więc całego odnośnego zasobu wyrazowego, w którego obrębie dałyby się wykryć jakieś oddziaływania wyrazów i elementów słowotwórczych jednych na drugie. Pole badań tego rodzaju jest nieskończenie rozległe.</w:t>
      </w:r>
    </w:p>
    <w:p w:rsidR="007C2048" w:rsidRDefault="003F1097">
      <w:pPr>
        <w:pStyle w:val="Teksttreci20"/>
        <w:framePr w:w="9330" w:h="13206" w:hRule="exact" w:wrap="none" w:vAnchor="page" w:hAnchor="page" w:x="2089" w:y="1718"/>
        <w:shd w:val="clear" w:color="auto" w:fill="auto"/>
        <w:spacing w:line="306" w:lineRule="exact"/>
        <w:ind w:left="580" w:firstLine="360"/>
        <w:jc w:val="both"/>
      </w:pPr>
      <w:r>
        <w:t xml:space="preserve">W wyrazie </w:t>
      </w:r>
      <w:r>
        <w:rPr>
          <w:rStyle w:val="Teksttreci2Kursywa"/>
          <w:b/>
          <w:bCs/>
        </w:rPr>
        <w:t>bek</w:t>
      </w:r>
      <w:r>
        <w:t xml:space="preserve"> można zrozumieć końcowe </w:t>
      </w:r>
      <w:r>
        <w:t>k</w:t>
      </w:r>
      <w:r w:rsidRPr="006121B7">
        <w:rPr>
          <w:lang w:eastAsia="ru-RU" w:bidi="ru-RU"/>
        </w:rPr>
        <w:t xml:space="preserve"> </w:t>
      </w:r>
      <w:r>
        <w:t xml:space="preserve">jako element strukturalny substantywujący dźwiękonaśladowcze </w:t>
      </w:r>
      <w:r>
        <w:rPr>
          <w:rStyle w:val="Teksttreci2Kursywa"/>
          <w:b/>
          <w:bCs/>
        </w:rPr>
        <w:t>be</w:t>
      </w:r>
      <w:r>
        <w:t xml:space="preserve"> (łac. </w:t>
      </w:r>
      <w:proofErr w:type="spellStart"/>
      <w:r>
        <w:rPr>
          <w:rStyle w:val="Teksttreci2Kursywa"/>
          <w:b/>
          <w:bCs/>
        </w:rPr>
        <w:t>bee</w:t>
      </w:r>
      <w:proofErr w:type="spellEnd"/>
      <w:r>
        <w:rPr>
          <w:rStyle w:val="Teksttreci2Kursywa"/>
          <w:b/>
          <w:bCs/>
        </w:rPr>
        <w:t>,</w:t>
      </w:r>
      <w:r>
        <w:t xml:space="preserve"> gr. (3^). Ale powstaje pytanie, od kiedy się zaczyna historycznie funkcja strukturalna elementu </w:t>
      </w:r>
      <w:r>
        <w:rPr>
          <w:rStyle w:val="Teksttreci2Kursywa"/>
          <w:b/>
          <w:bCs/>
        </w:rPr>
        <w:t>k.</w:t>
      </w:r>
      <w:r>
        <w:t xml:space="preserve"> Jest z góry nieprawdopodobne, żeby ten element nie tkwił genetycznie w wyrazach </w:t>
      </w:r>
      <w:r>
        <w:t xml:space="preserve">o treści konkretnej, takich, jak </w:t>
      </w:r>
      <w:r>
        <w:rPr>
          <w:rStyle w:val="Teksttreci2Kursywa"/>
          <w:b/>
          <w:bCs/>
        </w:rPr>
        <w:t>jęk, trzask</w:t>
      </w:r>
      <w:r>
        <w:t xml:space="preserve">, </w:t>
      </w:r>
      <w:r>
        <w:rPr>
          <w:rStyle w:val="Teksttreci2Kursywa"/>
          <w:b/>
          <w:bCs/>
        </w:rPr>
        <w:t>plusk</w:t>
      </w:r>
      <w:r>
        <w:t xml:space="preserve">, </w:t>
      </w:r>
      <w:r>
        <w:rPr>
          <w:rStyle w:val="Teksttreci2Kursywa"/>
          <w:b/>
          <w:bCs/>
        </w:rPr>
        <w:t>wrzask.</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2671" w:y="1163"/>
        <w:shd w:val="clear" w:color="auto" w:fill="auto"/>
        <w:spacing w:line="220" w:lineRule="exact"/>
      </w:pPr>
      <w:r>
        <w:lastRenderedPageBreak/>
        <w:t>6</w:t>
      </w:r>
    </w:p>
    <w:p w:rsidR="007C2048" w:rsidRDefault="003F1097">
      <w:pPr>
        <w:pStyle w:val="Nagweklubstopka0"/>
        <w:framePr w:wrap="none" w:vAnchor="page" w:hAnchor="page" w:x="5671" w:y="1133"/>
        <w:shd w:val="clear" w:color="auto" w:fill="auto"/>
        <w:spacing w:line="220" w:lineRule="exact"/>
      </w:pPr>
      <w:r>
        <w:t>PORADNIK JĘZYKOWY</w:t>
      </w:r>
    </w:p>
    <w:p w:rsidR="007C2048" w:rsidRDefault="003F1097">
      <w:pPr>
        <w:pStyle w:val="Nagweklubstopka0"/>
        <w:framePr w:wrap="none" w:vAnchor="page" w:hAnchor="page" w:x="10435" w:y="1115"/>
        <w:shd w:val="clear" w:color="auto" w:fill="auto"/>
        <w:spacing w:line="220" w:lineRule="exact"/>
      </w:pPr>
      <w:r>
        <w:t>1954, z. 3</w:t>
      </w:r>
    </w:p>
    <w:p w:rsidR="007C2048" w:rsidRDefault="003F1097">
      <w:pPr>
        <w:pStyle w:val="Teksttreci20"/>
        <w:framePr w:w="9306" w:h="13157" w:hRule="exact" w:wrap="none" w:vAnchor="page" w:hAnchor="page" w:x="2101" w:y="1724"/>
        <w:shd w:val="clear" w:color="auto" w:fill="auto"/>
        <w:spacing w:after="60" w:line="306" w:lineRule="exact"/>
        <w:ind w:left="560" w:firstLine="0"/>
        <w:jc w:val="both"/>
      </w:pPr>
      <w:r>
        <w:rPr>
          <w:rStyle w:val="Teksttreci2Kursywa"/>
          <w:b/>
          <w:bCs/>
        </w:rPr>
        <w:t>dźwięk, szczęk, krzyk, huk</w:t>
      </w:r>
      <w:r>
        <w:t xml:space="preserve">. W związku z wyrazem </w:t>
      </w:r>
      <w:r>
        <w:rPr>
          <w:rStyle w:val="Teksttreci2Kursywa"/>
          <w:b/>
          <w:bCs/>
        </w:rPr>
        <w:t>ryk</w:t>
      </w:r>
      <w:r>
        <w:t xml:space="preserve"> robi </w:t>
      </w:r>
      <w:r>
        <w:rPr>
          <w:lang w:val="fr-FR" w:eastAsia="fr-FR" w:bidi="fr-FR"/>
        </w:rPr>
        <w:t xml:space="preserve">Brückner </w:t>
      </w:r>
      <w:r>
        <w:t xml:space="preserve">uwagę: „urobione stałym w podobnych nazwach przyrostkiem </w:t>
      </w:r>
      <w:r>
        <w:rPr>
          <w:rStyle w:val="Teksttreci2Kursywa"/>
          <w:b/>
          <w:bCs/>
        </w:rPr>
        <w:t>k“.</w:t>
      </w:r>
      <w:r>
        <w:t xml:space="preserve"> Wymienione </w:t>
      </w:r>
      <w:r>
        <w:t xml:space="preserve">wyrazy tłumaczą się najprościej jako onomatopeje, w których pojęcie czynności wielokrotnej tkwiło początkowo w samym realnym znaczeniu rdzeni, element zaś </w:t>
      </w:r>
      <w:r>
        <w:rPr>
          <w:rStyle w:val="Teksttreci2Kursywa"/>
          <w:b/>
          <w:bCs/>
          <w:lang w:val="ru-RU" w:eastAsia="ru-RU" w:bidi="ru-RU"/>
        </w:rPr>
        <w:t>к</w:t>
      </w:r>
      <w:r w:rsidRPr="006121B7">
        <w:rPr>
          <w:lang w:eastAsia="ru-RU" w:bidi="ru-RU"/>
        </w:rPr>
        <w:t xml:space="preserve"> </w:t>
      </w:r>
      <w:r>
        <w:t xml:space="preserve">był w tym samym stopniu przyrostkiem co częścią składową onomatopei. Dopiero w przeciwstawieniu </w:t>
      </w:r>
      <w:r>
        <w:rPr>
          <w:rStyle w:val="Teksttreci2Kursywa"/>
          <w:b/>
          <w:bCs/>
        </w:rPr>
        <w:t>trz</w:t>
      </w:r>
      <w:r>
        <w:rPr>
          <w:rStyle w:val="Teksttreci2Kursywa"/>
          <w:b/>
          <w:bCs/>
        </w:rPr>
        <w:t>askać: trzask(k)</w:t>
      </w:r>
      <w:proofErr w:type="spellStart"/>
      <w:r>
        <w:rPr>
          <w:rStyle w:val="Teksttreci2Kursywa"/>
          <w:b/>
          <w:bCs/>
        </w:rPr>
        <w:t>nąć</w:t>
      </w:r>
      <w:proofErr w:type="spellEnd"/>
      <w:r>
        <w:rPr>
          <w:rStyle w:val="Teksttreci2Kursywa"/>
          <w:b/>
          <w:bCs/>
        </w:rPr>
        <w:t xml:space="preserve"> </w:t>
      </w:r>
      <w:r>
        <w:rPr>
          <w:rStyle w:val="Teksttreci2Kursywa"/>
          <w:b/>
          <w:bCs/>
          <w:lang w:val="ru-RU" w:eastAsia="ru-RU" w:bidi="ru-RU"/>
        </w:rPr>
        <w:t>к</w:t>
      </w:r>
      <w:r w:rsidRPr="006121B7">
        <w:rPr>
          <w:lang w:eastAsia="ru-RU" w:bidi="ru-RU"/>
        </w:rPr>
        <w:t xml:space="preserve"> </w:t>
      </w:r>
      <w:r>
        <w:t>nabrało funkcji iteratywnej, która w językach południowo- słowiańskich rozwinęła się w kierunku deminutywności (zyskując w tej funkcji dużą produkcyjność: materiał, który miałem kiedyś zgromadzony z zakresu czasowników deminutywnych s</w:t>
      </w:r>
      <w:r>
        <w:t xml:space="preserve">erbskich i bułgarskich typu serbskiego </w:t>
      </w:r>
      <w:proofErr w:type="spellStart"/>
      <w:r>
        <w:rPr>
          <w:rStyle w:val="Teksttreci2Kursywa"/>
          <w:b/>
          <w:bCs/>
        </w:rPr>
        <w:t>backati</w:t>
      </w:r>
      <w:proofErr w:type="spellEnd"/>
      <w:r>
        <w:t xml:space="preserve"> obok </w:t>
      </w:r>
      <w:proofErr w:type="spellStart"/>
      <w:r>
        <w:rPr>
          <w:rStyle w:val="Teksttreci2Kursywa"/>
          <w:b/>
          <w:bCs/>
        </w:rPr>
        <w:t>bacati</w:t>
      </w:r>
      <w:proofErr w:type="spellEnd"/>
      <w:r>
        <w:t xml:space="preserve"> wynosił około 500 pozycji). Deminutywność czasownika można zrozumieć jako pewną interpretację wielokrotności, jako wielokrotność przerywaną: </w:t>
      </w:r>
      <w:proofErr w:type="spellStart"/>
      <w:r>
        <w:rPr>
          <w:rStyle w:val="Teksttreci2Kursywa"/>
          <w:b/>
          <w:bCs/>
        </w:rPr>
        <w:t>bacati</w:t>
      </w:r>
      <w:proofErr w:type="spellEnd"/>
      <w:r>
        <w:t xml:space="preserve"> to »rzucać«, </w:t>
      </w:r>
      <w:proofErr w:type="spellStart"/>
      <w:r>
        <w:rPr>
          <w:rStyle w:val="Teksttreci2Kursywa"/>
          <w:b/>
          <w:bCs/>
        </w:rPr>
        <w:t>backati</w:t>
      </w:r>
      <w:proofErr w:type="spellEnd"/>
      <w:r>
        <w:t xml:space="preserve"> to »rzucać od czasu do czasu</w:t>
      </w:r>
      <w:r>
        <w:t xml:space="preserve">, rzucać </w:t>
      </w:r>
      <w:proofErr w:type="spellStart"/>
      <w:r>
        <w:t>potrosze</w:t>
      </w:r>
      <w:proofErr w:type="spellEnd"/>
      <w:r>
        <w:t xml:space="preserve">«. W serbskim </w:t>
      </w:r>
      <w:r>
        <w:rPr>
          <w:rStyle w:val="Teksttreci2Kursywa"/>
          <w:b/>
          <w:bCs/>
          <w:lang w:val="cs-CZ" w:eastAsia="cs-CZ" w:bidi="cs-CZ"/>
        </w:rPr>
        <w:t>povik</w:t>
      </w:r>
      <w:r>
        <w:rPr>
          <w:lang w:val="cs-CZ" w:eastAsia="cs-CZ" w:bidi="cs-CZ"/>
        </w:rPr>
        <w:t xml:space="preserve"> </w:t>
      </w:r>
      <w:r>
        <w:t xml:space="preserve">końcowe </w:t>
      </w:r>
      <w:r>
        <w:rPr>
          <w:rStyle w:val="Teksttreci2Kursywa"/>
          <w:b/>
          <w:bCs/>
        </w:rPr>
        <w:t>-k</w:t>
      </w:r>
      <w:r w:rsidRPr="006121B7">
        <w:rPr>
          <w:lang w:eastAsia="ru-RU" w:bidi="ru-RU"/>
        </w:rPr>
        <w:t xml:space="preserve"> </w:t>
      </w:r>
      <w:r>
        <w:t xml:space="preserve">może być rzeczownikowym sufiksem, ale może to być również jego funkcja wtórna, cała zaś forma </w:t>
      </w:r>
      <w:r>
        <w:rPr>
          <w:rStyle w:val="Teksttreci2Kursywa"/>
          <w:b/>
          <w:bCs/>
          <w:lang w:val="cs-CZ" w:eastAsia="cs-CZ" w:bidi="cs-CZ"/>
        </w:rPr>
        <w:t xml:space="preserve">povik </w:t>
      </w:r>
      <w:r>
        <w:rPr>
          <w:rStyle w:val="Teksttreci2Kursywa"/>
          <w:b/>
          <w:bCs/>
        </w:rPr>
        <w:t>(„</w:t>
      </w:r>
      <w:proofErr w:type="spellStart"/>
      <w:r>
        <w:rPr>
          <w:rStyle w:val="Teksttreci2Kursywa"/>
          <w:b/>
          <w:bCs/>
        </w:rPr>
        <w:t>powyk</w:t>
      </w:r>
      <w:proofErr w:type="spellEnd"/>
      <w:r>
        <w:t xml:space="preserve"> psa“ zdarza się i w tekstach polskich w </w:t>
      </w:r>
      <w:proofErr w:type="spellStart"/>
      <w:r>
        <w:t>w</w:t>
      </w:r>
      <w:proofErr w:type="spellEnd"/>
      <w:r>
        <w:t xml:space="preserve">. XIX) może być rezultatem wstecznej derywacji z </w:t>
      </w:r>
      <w:r>
        <w:rPr>
          <w:rStyle w:val="Teksttreci2Kursywa"/>
          <w:b/>
          <w:bCs/>
          <w:lang w:val="cs-CZ" w:eastAsia="cs-CZ" w:bidi="cs-CZ"/>
        </w:rPr>
        <w:t>povikati.</w:t>
      </w:r>
      <w:r>
        <w:rPr>
          <w:lang w:val="cs-CZ" w:eastAsia="cs-CZ" w:bidi="cs-CZ"/>
        </w:rPr>
        <w:t xml:space="preserve"> </w:t>
      </w:r>
      <w:r>
        <w:t xml:space="preserve">Zagadnienie etymologii </w:t>
      </w:r>
      <w:r>
        <w:rPr>
          <w:rStyle w:val="Teksttreci2Kursywa"/>
          <w:b/>
          <w:bCs/>
        </w:rPr>
        <w:t>beku</w:t>
      </w:r>
      <w:r>
        <w:t xml:space="preserve"> czy </w:t>
      </w:r>
      <w:r>
        <w:rPr>
          <w:rStyle w:val="Teksttreci2Kursywa"/>
          <w:b/>
          <w:bCs/>
        </w:rPr>
        <w:t>znaku</w:t>
      </w:r>
      <w:r>
        <w:t xml:space="preserve"> (pod względem słowotwórczym częściowo analogicznego do </w:t>
      </w:r>
      <w:proofErr w:type="spellStart"/>
      <w:r>
        <w:rPr>
          <w:rStyle w:val="Teksttreci2Kursywa"/>
          <w:b/>
          <w:bCs/>
        </w:rPr>
        <w:t>powyku</w:t>
      </w:r>
      <w:proofErr w:type="spellEnd"/>
      <w:r>
        <w:rPr>
          <w:rStyle w:val="Teksttreci2Kursywa"/>
          <w:b/>
          <w:bCs/>
        </w:rPr>
        <w:t>)</w:t>
      </w:r>
      <w:r>
        <w:t xml:space="preserve"> to zagadnienie znajomości historii elementu </w:t>
      </w:r>
      <w:r>
        <w:rPr>
          <w:rStyle w:val="Teksttreci2Kursywa"/>
          <w:b/>
          <w:bCs/>
          <w:lang w:val="ru-RU" w:eastAsia="ru-RU" w:bidi="ru-RU"/>
        </w:rPr>
        <w:t>к</w:t>
      </w:r>
      <w:r w:rsidRPr="006121B7">
        <w:rPr>
          <w:lang w:eastAsia="ru-RU" w:bidi="ru-RU"/>
        </w:rPr>
        <w:t xml:space="preserve"> </w:t>
      </w:r>
      <w:r>
        <w:t xml:space="preserve">jako składnika grup głoskowych onomatopeicznych — a więc jako składnika prawie że odruchu bezwarunkowego — a </w:t>
      </w:r>
      <w:r>
        <w:t>potem jako elementu strukturalnego, pojęciowego. Badania etymologiczne mogą dostarczać konkretnych danych z dziedziny historii stosunku postrzeżeń do pojęć, a więc z dziedziny, którą można byłoby nazwać historyczną epistemologią, a która nie może mieć opar</w:t>
      </w:r>
      <w:r>
        <w:t>cia w niczym innym jak tylko w faktach językowych. Za to w faktach językowych ma bogactwo materiału niewyczerpane. Orientacja w punktach stycznych problematyki językoznawstwa i problematyki filozofii (rozumianej jako nauka, której wszystkie zagadnienia kul</w:t>
      </w:r>
      <w:r>
        <w:t>minują w zagadnieniu stosunku świadomości do bytu) jest konieczna zawsze, jest więc konieczna także w zakresie dociekań etymologicznych, bo może ułatwiać przynajmniej stawianie, jeżeli nie rozwiązywanie, pytań i hierarchizowanie zagadnień.</w:t>
      </w:r>
    </w:p>
    <w:p w:rsidR="007C2048" w:rsidRDefault="003F1097">
      <w:pPr>
        <w:pStyle w:val="Teksttreci20"/>
        <w:framePr w:w="9306" w:h="13157" w:hRule="exact" w:wrap="none" w:vAnchor="page" w:hAnchor="page" w:x="2101" w:y="1724"/>
        <w:shd w:val="clear" w:color="auto" w:fill="auto"/>
        <w:spacing w:line="306" w:lineRule="exact"/>
        <w:ind w:left="560" w:firstLine="360"/>
        <w:jc w:val="both"/>
      </w:pPr>
      <w:r>
        <w:t xml:space="preserve">Liczenie się z </w:t>
      </w:r>
      <w:r>
        <w:t xml:space="preserve">budową słowotwórczą wyrazów może niekiedy rozstrzygać o kierunku poszukiwań etymologicznych: charakterystyczną cechą wyrazów: polskiego </w:t>
      </w:r>
      <w:r>
        <w:rPr>
          <w:rStyle w:val="Teksttreci2Kursywa"/>
          <w:b/>
          <w:bCs/>
        </w:rPr>
        <w:t>wpływ,</w:t>
      </w:r>
      <w:r>
        <w:t xml:space="preserve"> rosyjskiego i bułgarskiego </w:t>
      </w:r>
      <w:r>
        <w:rPr>
          <w:lang w:val="ru-RU" w:eastAsia="ru-RU" w:bidi="ru-RU"/>
        </w:rPr>
        <w:t>влияние</w:t>
      </w:r>
      <w:r w:rsidRPr="006121B7">
        <w:rPr>
          <w:lang w:eastAsia="ru-RU" w:bidi="ru-RU"/>
        </w:rPr>
        <w:t xml:space="preserve">, </w:t>
      </w:r>
      <w:r>
        <w:t xml:space="preserve">czeskiego </w:t>
      </w:r>
      <w:r>
        <w:rPr>
          <w:rStyle w:val="Teksttreci2Kursywa"/>
          <w:b/>
          <w:bCs/>
          <w:lang w:val="cs-CZ" w:eastAsia="cs-CZ" w:bidi="cs-CZ"/>
        </w:rPr>
        <w:t>vliv,</w:t>
      </w:r>
      <w:r>
        <w:rPr>
          <w:lang w:val="cs-CZ" w:eastAsia="cs-CZ" w:bidi="cs-CZ"/>
        </w:rPr>
        <w:t xml:space="preserve"> </w:t>
      </w:r>
      <w:r>
        <w:t xml:space="preserve">serbskiego </w:t>
      </w:r>
      <w:proofErr w:type="spellStart"/>
      <w:r>
        <w:rPr>
          <w:rStyle w:val="Teksttreci2Kursywa"/>
          <w:b/>
          <w:bCs/>
        </w:rPr>
        <w:t>uticaj</w:t>
      </w:r>
      <w:proofErr w:type="spellEnd"/>
      <w:r>
        <w:t xml:space="preserve"> (etymologicznie por. p. </w:t>
      </w:r>
      <w:r>
        <w:rPr>
          <w:rStyle w:val="Teksttreci2Kursywa"/>
          <w:b/>
          <w:bCs/>
        </w:rPr>
        <w:t>ciec)</w:t>
      </w:r>
      <w:r>
        <w:t xml:space="preserve"> jest to, że w</w:t>
      </w:r>
      <w:r>
        <w:t>szystkie one są oparte na jednym motywie znaczeniowym, na jednym typie metafory, różnią się zaś między sobą sposobami realizowania tego motywu, to znaczy tym, że mają różne rdzenie albo różne sufiksy. Jest to typowe dla wypadków, gdy grupa wyrazów słowiańs</w:t>
      </w:r>
      <w:r>
        <w:t xml:space="preserve">kich nie wywodzi się ze wspólnego źródła historycznego, ale się opiera na jakimś wspólnym wszystkim wyrazom wzorze obcym. Tym wzorem był dla wyrazów </w:t>
      </w:r>
      <w:proofErr w:type="spellStart"/>
      <w:r>
        <w:t>zacy</w:t>
      </w:r>
      <w:proofErr w:type="spellEnd"/>
      <w:r>
        <w:t>-</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2185" w:y="1139"/>
        <w:shd w:val="clear" w:color="auto" w:fill="auto"/>
        <w:spacing w:line="220" w:lineRule="exact"/>
      </w:pPr>
      <w:r>
        <w:lastRenderedPageBreak/>
        <w:t>1954, z. 3</w:t>
      </w:r>
    </w:p>
    <w:p w:rsidR="007C2048" w:rsidRDefault="003F1097">
      <w:pPr>
        <w:pStyle w:val="Nagweklubstopka0"/>
        <w:framePr w:wrap="none" w:vAnchor="page" w:hAnchor="page" w:x="5191" w:y="1115"/>
        <w:shd w:val="clear" w:color="auto" w:fill="auto"/>
        <w:spacing w:line="220" w:lineRule="exact"/>
      </w:pPr>
      <w:r>
        <w:t>PORADNIK JĘZYKOWY</w:t>
      </w:r>
    </w:p>
    <w:p w:rsidR="007C2048" w:rsidRDefault="003F1097">
      <w:pPr>
        <w:pStyle w:val="Nagweklubstopka0"/>
        <w:framePr w:wrap="none" w:vAnchor="page" w:hAnchor="page" w:x="10783" w:y="1103"/>
        <w:shd w:val="clear" w:color="auto" w:fill="auto"/>
        <w:spacing w:line="220" w:lineRule="exact"/>
      </w:pPr>
      <w:r>
        <w:t>7</w:t>
      </w:r>
    </w:p>
    <w:p w:rsidR="007C2048" w:rsidRDefault="003F1097">
      <w:pPr>
        <w:pStyle w:val="Teksttreci20"/>
        <w:framePr w:w="9306" w:h="13240" w:hRule="exact" w:wrap="none" w:vAnchor="page" w:hAnchor="page" w:x="2101" w:y="1701"/>
        <w:shd w:val="clear" w:color="auto" w:fill="auto"/>
        <w:ind w:right="540" w:firstLine="0"/>
        <w:jc w:val="both"/>
      </w:pPr>
      <w:proofErr w:type="spellStart"/>
      <w:r>
        <w:t>towanych</w:t>
      </w:r>
      <w:proofErr w:type="spellEnd"/>
      <w:r>
        <w:t xml:space="preserve"> nm. </w:t>
      </w:r>
      <w:proofErr w:type="spellStart"/>
      <w:r>
        <w:rPr>
          <w:rStyle w:val="Teksttreci2Kursywa"/>
          <w:b/>
          <w:bCs/>
        </w:rPr>
        <w:t>Einfluss</w:t>
      </w:r>
      <w:proofErr w:type="spellEnd"/>
      <w:r>
        <w:rPr>
          <w:rStyle w:val="Teksttreci2Kursywa"/>
          <w:b/>
          <w:bCs/>
        </w:rPr>
        <w:t>,</w:t>
      </w:r>
      <w:r>
        <w:t xml:space="preserve"> odwzorowujący z kolei </w:t>
      </w:r>
      <w:proofErr w:type="spellStart"/>
      <w:r>
        <w:t>ł</w:t>
      </w:r>
      <w:r>
        <w:t>c</w:t>
      </w:r>
      <w:proofErr w:type="spellEnd"/>
      <w:r>
        <w:t xml:space="preserve">. </w:t>
      </w:r>
      <w:proofErr w:type="spellStart"/>
      <w:r>
        <w:rPr>
          <w:rStyle w:val="Teksttreci2Kursywa"/>
          <w:b/>
          <w:bCs/>
        </w:rPr>
        <w:t>influssus</w:t>
      </w:r>
      <w:proofErr w:type="spellEnd"/>
      <w:r>
        <w:t xml:space="preserve"> (por. wł. </w:t>
      </w:r>
      <w:proofErr w:type="spellStart"/>
      <w:r>
        <w:t>in</w:t>
      </w:r>
      <w:r>
        <w:rPr>
          <w:rStyle w:val="Teksttreci2Kursywa"/>
          <w:b/>
          <w:bCs/>
        </w:rPr>
        <w:t>flusso</w:t>
      </w:r>
      <w:proofErr w:type="spellEnd"/>
      <w:r>
        <w:rPr>
          <w:rStyle w:val="Teksttreci2Kursywa"/>
          <w:b/>
          <w:bCs/>
        </w:rPr>
        <w:t>,</w:t>
      </w:r>
      <w:r>
        <w:t xml:space="preserve"> </w:t>
      </w:r>
      <w:proofErr w:type="spellStart"/>
      <w:r>
        <w:t>fr</w:t>
      </w:r>
      <w:proofErr w:type="spellEnd"/>
      <w:r>
        <w:t xml:space="preserve">. </w:t>
      </w:r>
      <w:r>
        <w:rPr>
          <w:rStyle w:val="Teksttreci2Kursywa"/>
          <w:b/>
          <w:bCs/>
        </w:rPr>
        <w:t>influence).</w:t>
      </w:r>
      <w:r>
        <w:t xml:space="preserve"> Mając na względzie tego rodzaju typowość replik, można się zastanawiać, czy polska </w:t>
      </w:r>
      <w:r>
        <w:rPr>
          <w:rStyle w:val="Teksttreci2Kursywa"/>
          <w:b/>
          <w:bCs/>
        </w:rPr>
        <w:t>skłonność</w:t>
      </w:r>
      <w:r>
        <w:t xml:space="preserve"> i rosyjska </w:t>
      </w:r>
      <w:r>
        <w:rPr>
          <w:lang w:val="ru-RU" w:eastAsia="ru-RU" w:bidi="ru-RU"/>
        </w:rPr>
        <w:t>наклонность</w:t>
      </w:r>
      <w:r w:rsidRPr="006121B7">
        <w:rPr>
          <w:lang w:eastAsia="ru-RU" w:bidi="ru-RU"/>
        </w:rPr>
        <w:t xml:space="preserve"> </w:t>
      </w:r>
      <w:r>
        <w:t xml:space="preserve">różniące się od siebie prefiksami a będące taką samą metaforą nie są replikami </w:t>
      </w:r>
      <w:proofErr w:type="spellStart"/>
      <w:r>
        <w:t>łc</w:t>
      </w:r>
      <w:proofErr w:type="spellEnd"/>
      <w:r>
        <w:t xml:space="preserve">. </w:t>
      </w:r>
      <w:proofErr w:type="spellStart"/>
      <w:r>
        <w:rPr>
          <w:rStyle w:val="Teksttreci2Kursywa"/>
          <w:b/>
          <w:bCs/>
        </w:rPr>
        <w:t>inclinatio</w:t>
      </w:r>
      <w:proofErr w:type="spellEnd"/>
      <w:r>
        <w:t xml:space="preserve"> (por. nm. </w:t>
      </w:r>
      <w:proofErr w:type="spellStart"/>
      <w:r>
        <w:rPr>
          <w:rStyle w:val="Teksttreci2Kursywa"/>
          <w:b/>
          <w:bCs/>
        </w:rPr>
        <w:t>Neigung</w:t>
      </w:r>
      <w:proofErr w:type="spellEnd"/>
      <w:r>
        <w:rPr>
          <w:rStyle w:val="Teksttreci2Kursywa"/>
          <w:b/>
          <w:bCs/>
        </w:rPr>
        <w:t>).</w:t>
      </w:r>
    </w:p>
    <w:p w:rsidR="007C2048" w:rsidRDefault="003F1097">
      <w:pPr>
        <w:pStyle w:val="Teksttreci20"/>
        <w:framePr w:w="9306" w:h="13240" w:hRule="exact" w:wrap="none" w:vAnchor="page" w:hAnchor="page" w:x="2101" w:y="1701"/>
        <w:shd w:val="clear" w:color="auto" w:fill="auto"/>
        <w:spacing w:line="306" w:lineRule="exact"/>
        <w:ind w:right="540" w:firstLine="720"/>
        <w:jc w:val="both"/>
      </w:pPr>
      <w:r>
        <w:t xml:space="preserve">Żadnej zasady nie można jednak dogmatyzować. Polskie </w:t>
      </w:r>
      <w:r>
        <w:rPr>
          <w:rStyle w:val="Teksttreci2Kursywa"/>
          <w:b/>
          <w:bCs/>
        </w:rPr>
        <w:t xml:space="preserve">urwisko </w:t>
      </w:r>
      <w:r>
        <w:t xml:space="preserve">i rosyjski </w:t>
      </w:r>
      <w:r>
        <w:rPr>
          <w:lang w:val="ru-RU" w:eastAsia="ru-RU" w:bidi="ru-RU"/>
        </w:rPr>
        <w:t>обрыв</w:t>
      </w:r>
      <w:r w:rsidRPr="006121B7">
        <w:rPr>
          <w:lang w:eastAsia="ru-RU" w:bidi="ru-RU"/>
        </w:rPr>
        <w:t xml:space="preserve"> </w:t>
      </w:r>
      <w:r>
        <w:t xml:space="preserve">pozostają względem siebie w takim właśnie stosunku słowotwórczym, jaki jest charakterystyczny dla replik. Desygnat obu wyrazów jest ten sam, w obu </w:t>
      </w:r>
      <w:r>
        <w:t xml:space="preserve">wypadkach nazwa oparta jest na rdzeniu czasownikowym </w:t>
      </w:r>
      <w:r>
        <w:rPr>
          <w:rStyle w:val="Teksttreci2Kursywa"/>
          <w:b/>
          <w:bCs/>
          <w:lang w:val="fr-FR" w:eastAsia="fr-FR" w:bidi="fr-FR"/>
        </w:rPr>
        <w:t>rw-,</w:t>
      </w:r>
      <w:r>
        <w:rPr>
          <w:lang w:val="fr-FR" w:eastAsia="fr-FR" w:bidi="fr-FR"/>
        </w:rPr>
        <w:t xml:space="preserve"> </w:t>
      </w:r>
      <w:r>
        <w:t xml:space="preserve">a więc ma podobną motywację znaczeniową. Różnice polegają na pobocznych elementach słowotwórczych, którymi są: prefiks </w:t>
      </w:r>
      <w:proofErr w:type="spellStart"/>
      <w:r>
        <w:t>pol</w:t>
      </w:r>
      <w:proofErr w:type="spellEnd"/>
      <w:r>
        <w:t xml:space="preserve"> </w:t>
      </w:r>
      <w:r>
        <w:rPr>
          <w:rStyle w:val="Teksttreci2Kursywa"/>
          <w:b/>
          <w:bCs/>
        </w:rPr>
        <w:t>u-</w:t>
      </w:r>
      <w:r>
        <w:t xml:space="preserve">, ros. </w:t>
      </w:r>
      <w:proofErr w:type="spellStart"/>
      <w:r>
        <w:t>ob</w:t>
      </w:r>
      <w:proofErr w:type="spellEnd"/>
      <w:r>
        <w:t>-, sufiks pol. -</w:t>
      </w:r>
      <w:proofErr w:type="spellStart"/>
      <w:r>
        <w:rPr>
          <w:rStyle w:val="Teksttreci2Kursywa"/>
          <w:b/>
          <w:bCs/>
        </w:rPr>
        <w:t>isko</w:t>
      </w:r>
      <w:proofErr w:type="spellEnd"/>
      <w:r>
        <w:t xml:space="preserve"> i ros. zero morfologicznie świadczące o tym</w:t>
      </w:r>
      <w:r>
        <w:t>, że formacja jest produktem wstecznej derywacji. W tym wypadku powstaje zagadnienie chronologii utworzenia obu formacji. Musiały one powstać niezależnie od siebie. Ciekawe jest to, że mimo tej niezależności oba języki słowiańskie oparły nazwę, a więc usto</w:t>
      </w:r>
      <w:r>
        <w:t>sunkowanie do desygnatu, na tym samym wyobrażeniu »urywania się«. Świadczyłoby to o kontynuowanej z prasłowiańszczyzny wspólnej predyspozycji do określonego zareagowania na widok pionowo „urywającego się“ gruntu, inaczej o mocno zakorzenionym w obu językac</w:t>
      </w:r>
      <w:r>
        <w:t xml:space="preserve">h związku rdzenia czasownikowego </w:t>
      </w:r>
      <w:proofErr w:type="spellStart"/>
      <w:r>
        <w:rPr>
          <w:rStyle w:val="Teksttreci2Kursywa"/>
          <w:b/>
          <w:bCs/>
        </w:rPr>
        <w:t>rw</w:t>
      </w:r>
      <w:proofErr w:type="spellEnd"/>
      <w:r>
        <w:rPr>
          <w:rStyle w:val="Teksttreci2Kursywa"/>
          <w:b/>
          <w:bCs/>
        </w:rPr>
        <w:t xml:space="preserve">- </w:t>
      </w:r>
      <w:r>
        <w:t>z wyobrażeniem nagłego obsuwania się gruntu.</w:t>
      </w:r>
    </w:p>
    <w:p w:rsidR="007C2048" w:rsidRDefault="003F1097">
      <w:pPr>
        <w:pStyle w:val="Teksttreci20"/>
        <w:framePr w:w="9306" w:h="13240" w:hRule="exact" w:wrap="none" w:vAnchor="page" w:hAnchor="page" w:x="2101" w:y="1701"/>
        <w:shd w:val="clear" w:color="auto" w:fill="auto"/>
        <w:spacing w:line="306" w:lineRule="exact"/>
        <w:ind w:right="540" w:firstLine="720"/>
        <w:jc w:val="both"/>
      </w:pPr>
      <w:r>
        <w:t xml:space="preserve">Prefiksami różnią się od siebie p. </w:t>
      </w:r>
      <w:r>
        <w:rPr>
          <w:rStyle w:val="Teksttreci2Kursywa"/>
          <w:b/>
          <w:bCs/>
        </w:rPr>
        <w:t>posucha,</w:t>
      </w:r>
      <w:r>
        <w:t xml:space="preserve"> ros. </w:t>
      </w:r>
      <w:r>
        <w:rPr>
          <w:lang w:val="ru-RU" w:eastAsia="ru-RU" w:bidi="ru-RU"/>
        </w:rPr>
        <w:t>засуха</w:t>
      </w:r>
      <w:r w:rsidRPr="006121B7">
        <w:rPr>
          <w:lang w:eastAsia="ru-RU" w:bidi="ru-RU"/>
        </w:rPr>
        <w:t xml:space="preserve">. </w:t>
      </w:r>
      <w:r>
        <w:t>Tego rodzaju różnice należałoby wyzyskiwać dla chronologizowania faktów słowotwórczych w językach słowiańskich, co ni</w:t>
      </w:r>
      <w:r>
        <w:t>ewątpliwie rzucałoby wiele światła na stosunki ich historycznego pokrewieństwa, często nawet w sposób bardziej wyrazisty niż dotychczas prawie wyłącznie do tego celu wyzyskiwane fakty fonetyczne. Liczne przykłady etymologizowania bez uwzględnienia jakichko</w:t>
      </w:r>
      <w:r>
        <w:t xml:space="preserve">lwiek kategorii słowotwórczych zawiera praca </w:t>
      </w:r>
      <w:proofErr w:type="spellStart"/>
      <w:r>
        <w:t>Otrębskiego</w:t>
      </w:r>
      <w:proofErr w:type="spellEnd"/>
      <w:r>
        <w:t xml:space="preserve"> „Życie wyrazów w języku polskim". Wszystkie procesy przekształceń budowy wyrazów sprowadza autor do bezładnej kontaminacji. Wprawdzie mechanizm szerzenia się formantów ma charakter w znacznym stopniu</w:t>
      </w:r>
      <w:r>
        <w:t xml:space="preserve"> inercyjny, a więc taki, jaki jest właściwy także szerzeniu się cech artykulacyjnych, nie można jednak ignorować całej słowotwórczej budowy języka wysuwając tezę, że badanie etymologii wyrazów nie jest nigdy niczym innym jak tylko wykrywaniem kontaminacji </w:t>
      </w:r>
      <w:r>
        <w:t xml:space="preserve">(i stosując tę zasadę w sposób bardzo dowolny, czego ilustracją jest „objaśnienie" formy </w:t>
      </w:r>
      <w:r>
        <w:rPr>
          <w:rStyle w:val="Teksttreci2Kursywa"/>
          <w:b/>
          <w:bCs/>
        </w:rPr>
        <w:t>kochać</w:t>
      </w:r>
      <w:r>
        <w:t xml:space="preserve"> jako powstałej z kontaminacji form </w:t>
      </w:r>
      <w:r>
        <w:rPr>
          <w:rStyle w:val="Teksttreci2Kursywa"/>
          <w:b/>
          <w:bCs/>
        </w:rPr>
        <w:t>koić</w:t>
      </w:r>
      <w:r>
        <w:t xml:space="preserve"> i </w:t>
      </w:r>
      <w:proofErr w:type="spellStart"/>
      <w:r>
        <w:rPr>
          <w:rStyle w:val="Teksttreci2Kursywa"/>
          <w:b/>
          <w:bCs/>
        </w:rPr>
        <w:t>niechać</w:t>
      </w:r>
      <w:proofErr w:type="spellEnd"/>
      <w:r>
        <w:rPr>
          <w:rStyle w:val="Teksttreci2Kursywa"/>
          <w:b/>
          <w:bCs/>
        </w:rPr>
        <w:t>.</w:t>
      </w:r>
      <w:r>
        <w:t xml:space="preserve"> Dlaczego nie z </w:t>
      </w:r>
      <w:r>
        <w:rPr>
          <w:rStyle w:val="Teksttreci2Kursywa"/>
          <w:b/>
          <w:bCs/>
        </w:rPr>
        <w:t>kopać</w:t>
      </w:r>
      <w:r>
        <w:t xml:space="preserve"> i </w:t>
      </w:r>
      <w:r>
        <w:rPr>
          <w:rStyle w:val="Teksttreci2Kursywa"/>
          <w:b/>
          <w:bCs/>
        </w:rPr>
        <w:t>szlochać?).</w:t>
      </w:r>
    </w:p>
    <w:p w:rsidR="007C2048" w:rsidRDefault="003F1097">
      <w:pPr>
        <w:pStyle w:val="Teksttreci20"/>
        <w:framePr w:w="9306" w:h="13240" w:hRule="exact" w:wrap="none" w:vAnchor="page" w:hAnchor="page" w:x="2101" w:y="1701"/>
        <w:shd w:val="clear" w:color="auto" w:fill="auto"/>
        <w:spacing w:line="306" w:lineRule="exact"/>
        <w:ind w:right="540" w:firstLine="720"/>
        <w:jc w:val="both"/>
      </w:pPr>
      <w:r>
        <w:t xml:space="preserve">Konieczności liczenia się ze względami słowotwórczymi dowodzi </w:t>
      </w:r>
      <w:r>
        <w:rPr>
          <w:rStyle w:val="Teksttreci2Kursywa"/>
          <w:b/>
          <w:bCs/>
          <w:lang w:val="fr-FR" w:eastAsia="fr-FR" w:bidi="fr-FR"/>
        </w:rPr>
        <w:t>a contrario</w:t>
      </w:r>
      <w:r>
        <w:rPr>
          <w:lang w:val="fr-FR" w:eastAsia="fr-FR" w:bidi="fr-FR"/>
        </w:rPr>
        <w:t xml:space="preserve"> </w:t>
      </w:r>
      <w:r>
        <w:t xml:space="preserve">książka </w:t>
      </w:r>
      <w:r>
        <w:rPr>
          <w:lang w:val="fr-FR" w:eastAsia="fr-FR" w:bidi="fr-FR"/>
        </w:rPr>
        <w:t xml:space="preserve">J. </w:t>
      </w:r>
      <w:r>
        <w:t xml:space="preserve">J. </w:t>
      </w:r>
      <w:proofErr w:type="spellStart"/>
      <w:r>
        <w:t>Mieszczaninowa</w:t>
      </w:r>
      <w:proofErr w:type="spellEnd"/>
      <w:r>
        <w:t xml:space="preserve"> pt. </w:t>
      </w:r>
      <w:r w:rsidRPr="006121B7">
        <w:rPr>
          <w:lang w:eastAsia="ru-RU" w:bidi="ru-RU"/>
        </w:rPr>
        <w:t>„</w:t>
      </w:r>
      <w:r>
        <w:rPr>
          <w:lang w:val="ru-RU" w:eastAsia="ru-RU" w:bidi="ru-RU"/>
        </w:rPr>
        <w:t>Глагол</w:t>
      </w:r>
      <w:r w:rsidRPr="006121B7">
        <w:rPr>
          <w:lang w:eastAsia="ru-RU" w:bidi="ru-RU"/>
        </w:rPr>
        <w:t xml:space="preserve">" </w:t>
      </w:r>
      <w:r>
        <w:t xml:space="preserve">(Wyd. </w:t>
      </w:r>
      <w:proofErr w:type="spellStart"/>
      <w:r>
        <w:t>Ak</w:t>
      </w:r>
      <w:proofErr w:type="spellEnd"/>
      <w:r>
        <w:t>. N. ZSRR), r. 1948. Autor pisze w pierwszym zdaniu wstępu: „Badanie procesu tworzenia się części mowy należy do najbardziej skomplikowanych</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2635" w:y="1163"/>
        <w:shd w:val="clear" w:color="auto" w:fill="auto"/>
        <w:spacing w:line="220" w:lineRule="exact"/>
      </w:pPr>
      <w:r>
        <w:lastRenderedPageBreak/>
        <w:t>3</w:t>
      </w:r>
    </w:p>
    <w:p w:rsidR="007C2048" w:rsidRDefault="003F1097">
      <w:pPr>
        <w:pStyle w:val="Nagweklubstopka0"/>
        <w:framePr w:wrap="none" w:vAnchor="page" w:hAnchor="page" w:x="5647" w:y="1133"/>
        <w:shd w:val="clear" w:color="auto" w:fill="auto"/>
        <w:spacing w:line="220" w:lineRule="exact"/>
      </w:pPr>
      <w:r>
        <w:t>PORADNIK JĘZYKOWY</w:t>
      </w:r>
    </w:p>
    <w:p w:rsidR="007C2048" w:rsidRDefault="003F1097">
      <w:pPr>
        <w:pStyle w:val="Nagweklubstopka0"/>
        <w:framePr w:wrap="none" w:vAnchor="page" w:hAnchor="page" w:x="10429" w:y="1115"/>
        <w:shd w:val="clear" w:color="auto" w:fill="auto"/>
        <w:spacing w:line="220" w:lineRule="exact"/>
      </w:pPr>
      <w:r>
        <w:t>1954, z. 3</w:t>
      </w:r>
    </w:p>
    <w:p w:rsidR="007C2048" w:rsidRDefault="003F1097">
      <w:pPr>
        <w:pStyle w:val="Teksttreci20"/>
        <w:framePr w:w="9306" w:h="9041" w:hRule="exact" w:wrap="none" w:vAnchor="page" w:hAnchor="page" w:x="2101" w:y="1724"/>
        <w:shd w:val="clear" w:color="auto" w:fill="auto"/>
        <w:spacing w:line="306" w:lineRule="exact"/>
        <w:ind w:left="560" w:firstLine="0"/>
        <w:jc w:val="both"/>
      </w:pPr>
      <w:r>
        <w:t xml:space="preserve">a </w:t>
      </w:r>
      <w:r>
        <w:t xml:space="preserve">jednocześnie najbardziej interesujących tematów podlegających rozstrzygnięciu przez językoznawstwo ogólne". Poruszone tu zagadnienie można oczywiście traktować jako wchodzące w zakres językoznawstwa ogólnego, ale metoda rozstrzygania może być tylko ściśle </w:t>
      </w:r>
      <w:r>
        <w:t xml:space="preserve">historyczna. Trzeba śledzić rozwój form w językach dostępnych badaniu — i unikać takich zestawień, jakie autor robi na s. 30 wymienionej książki, na której obok formy </w:t>
      </w:r>
      <w:r>
        <w:rPr>
          <w:lang w:val="ru-RU" w:eastAsia="ru-RU" w:bidi="ru-RU"/>
        </w:rPr>
        <w:t>скорбно</w:t>
      </w:r>
      <w:r w:rsidRPr="006121B7">
        <w:rPr>
          <w:lang w:eastAsia="ru-RU" w:bidi="ru-RU"/>
        </w:rPr>
        <w:t xml:space="preserve"> </w:t>
      </w:r>
      <w:r>
        <w:t xml:space="preserve">podaje </w:t>
      </w:r>
      <w:r>
        <w:rPr>
          <w:lang w:val="ru-RU" w:eastAsia="ru-RU" w:bidi="ru-RU"/>
        </w:rPr>
        <w:t>прискорбно</w:t>
      </w:r>
      <w:r w:rsidRPr="006121B7">
        <w:rPr>
          <w:lang w:eastAsia="ru-RU" w:bidi="ru-RU"/>
        </w:rPr>
        <w:t xml:space="preserve"> </w:t>
      </w:r>
      <w:r>
        <w:t>jako przykład rozszerzenia formy podstawowej za pomocą prefiksu</w:t>
      </w:r>
      <w:r>
        <w:t xml:space="preserve"> </w:t>
      </w:r>
      <w:r>
        <w:rPr>
          <w:lang w:val="ru-RU" w:eastAsia="ru-RU" w:bidi="ru-RU"/>
        </w:rPr>
        <w:t>при</w:t>
      </w:r>
      <w:r w:rsidRPr="006121B7">
        <w:rPr>
          <w:lang w:eastAsia="ru-RU" w:bidi="ru-RU"/>
        </w:rPr>
        <w:t xml:space="preserve">-; </w:t>
      </w:r>
      <w:r>
        <w:t xml:space="preserve">jest to podział czysto mechaniczny nie odpowiadający historii formy, która jest ostatnim etapem kilku kolejnych przekształceń: od rzeczownika </w:t>
      </w:r>
      <w:r>
        <w:rPr>
          <w:lang w:val="ru-RU" w:eastAsia="ru-RU" w:bidi="ru-RU"/>
        </w:rPr>
        <w:t>ск</w:t>
      </w:r>
      <w:r>
        <w:t>o</w:t>
      </w:r>
      <w:r>
        <w:rPr>
          <w:lang w:val="ru-RU" w:eastAsia="ru-RU" w:bidi="ru-RU"/>
        </w:rPr>
        <w:t>рбь</w:t>
      </w:r>
      <w:r w:rsidRPr="006121B7">
        <w:rPr>
          <w:lang w:eastAsia="ru-RU" w:bidi="ru-RU"/>
        </w:rPr>
        <w:t xml:space="preserve"> </w:t>
      </w:r>
      <w:r>
        <w:t xml:space="preserve">utworzona była formacja rzeczownikowa </w:t>
      </w:r>
      <w:r>
        <w:rPr>
          <w:lang w:val="ru-RU" w:eastAsia="ru-RU" w:bidi="ru-RU"/>
        </w:rPr>
        <w:t>прискорбье</w:t>
      </w:r>
      <w:r w:rsidRPr="006121B7">
        <w:rPr>
          <w:lang w:eastAsia="ru-RU" w:bidi="ru-RU"/>
        </w:rPr>
        <w:t xml:space="preserve"> </w:t>
      </w:r>
      <w:r>
        <w:t xml:space="preserve">(por. typ </w:t>
      </w:r>
      <w:r>
        <w:rPr>
          <w:rStyle w:val="Teksttreci2Kursywa"/>
          <w:b/>
          <w:bCs/>
        </w:rPr>
        <w:t>wybrzeże),</w:t>
      </w:r>
      <w:r>
        <w:t xml:space="preserve"> od niej przymiotnik </w:t>
      </w:r>
      <w:r>
        <w:rPr>
          <w:lang w:val="ru-RU" w:eastAsia="ru-RU" w:bidi="ru-RU"/>
        </w:rPr>
        <w:t>при</w:t>
      </w:r>
      <w:r>
        <w:rPr>
          <w:lang w:val="ru-RU" w:eastAsia="ru-RU" w:bidi="ru-RU"/>
        </w:rPr>
        <w:t>скорбный</w:t>
      </w:r>
      <w:r w:rsidRPr="006121B7">
        <w:rPr>
          <w:lang w:eastAsia="ru-RU" w:bidi="ru-RU"/>
        </w:rPr>
        <w:t xml:space="preserve">, </w:t>
      </w:r>
      <w:r>
        <w:t xml:space="preserve">od niego przysłówek </w:t>
      </w:r>
      <w:r>
        <w:rPr>
          <w:lang w:val="ru-RU" w:eastAsia="ru-RU" w:bidi="ru-RU"/>
        </w:rPr>
        <w:t>прискорбно</w:t>
      </w:r>
      <w:r w:rsidRPr="006121B7">
        <w:rPr>
          <w:lang w:eastAsia="ru-RU" w:bidi="ru-RU"/>
        </w:rPr>
        <w:t xml:space="preserve">. </w:t>
      </w:r>
      <w:r>
        <w:t xml:space="preserve">Tak samo nie jest wynikiem kompozycji z prefiksem </w:t>
      </w:r>
      <w:proofErr w:type="spellStart"/>
      <w:r>
        <w:t>pri</w:t>
      </w:r>
      <w:proofErr w:type="spellEnd"/>
      <w:r>
        <w:t xml:space="preserve">- forma przymiotnikowa </w:t>
      </w:r>
      <w:r>
        <w:rPr>
          <w:lang w:val="ru-RU" w:eastAsia="ru-RU" w:bidi="ru-RU"/>
        </w:rPr>
        <w:t>придворный</w:t>
      </w:r>
      <w:r w:rsidRPr="006121B7">
        <w:rPr>
          <w:lang w:eastAsia="ru-RU" w:bidi="ru-RU"/>
        </w:rPr>
        <w:t xml:space="preserve"> </w:t>
      </w:r>
      <w:r>
        <w:t xml:space="preserve">powstała z wyrażenia syntaktycznego </w:t>
      </w:r>
      <w:r>
        <w:rPr>
          <w:lang w:val="ru-RU" w:eastAsia="ru-RU" w:bidi="ru-RU"/>
        </w:rPr>
        <w:t>при</w:t>
      </w:r>
      <w:r w:rsidRPr="006121B7">
        <w:rPr>
          <w:lang w:eastAsia="ru-RU" w:bidi="ru-RU"/>
        </w:rPr>
        <w:t xml:space="preserve"> </w:t>
      </w:r>
      <w:r>
        <w:rPr>
          <w:lang w:val="ru-RU" w:eastAsia="ru-RU" w:bidi="ru-RU"/>
        </w:rPr>
        <w:t>дворе</w:t>
      </w:r>
      <w:r w:rsidRPr="006121B7">
        <w:rPr>
          <w:lang w:eastAsia="ru-RU" w:bidi="ru-RU"/>
        </w:rPr>
        <w:t xml:space="preserve">, </w:t>
      </w:r>
      <w:r>
        <w:t xml:space="preserve">jak w języku polskim </w:t>
      </w:r>
      <w:r>
        <w:rPr>
          <w:rStyle w:val="Teksttreci2Kursywa"/>
          <w:b/>
          <w:bCs/>
        </w:rPr>
        <w:t>nadworny</w:t>
      </w:r>
      <w:r>
        <w:t xml:space="preserve"> z </w:t>
      </w:r>
      <w:r>
        <w:rPr>
          <w:rStyle w:val="Teksttreci2Kursywa"/>
          <w:b/>
          <w:bCs/>
        </w:rPr>
        <w:t>na dworze</w:t>
      </w:r>
      <w:r>
        <w:t xml:space="preserve"> (w języku polskim jest przynajmniej pr</w:t>
      </w:r>
      <w:r>
        <w:t xml:space="preserve">zymiotnik </w:t>
      </w:r>
      <w:r>
        <w:rPr>
          <w:rStyle w:val="Teksttreci2Kursywa"/>
          <w:b/>
          <w:bCs/>
        </w:rPr>
        <w:t xml:space="preserve">dworny, </w:t>
      </w:r>
      <w:r>
        <w:t xml:space="preserve">gdy tymczasem w języku rosyjskim przymiotnika </w:t>
      </w:r>
      <w:r>
        <w:rPr>
          <w:lang w:val="ru-RU" w:eastAsia="ru-RU" w:bidi="ru-RU"/>
        </w:rPr>
        <w:t>дворный</w:t>
      </w:r>
      <w:r w:rsidRPr="006121B7">
        <w:rPr>
          <w:lang w:eastAsia="ru-RU" w:bidi="ru-RU"/>
        </w:rPr>
        <w:t xml:space="preserve"> </w:t>
      </w:r>
      <w:r>
        <w:t>w ogóle nie ma).</w:t>
      </w:r>
    </w:p>
    <w:p w:rsidR="007C2048" w:rsidRDefault="003F1097">
      <w:pPr>
        <w:pStyle w:val="Teksttreci20"/>
        <w:framePr w:w="9306" w:h="9041" w:hRule="exact" w:wrap="none" w:vAnchor="page" w:hAnchor="page" w:x="2101" w:y="1724"/>
        <w:shd w:val="clear" w:color="auto" w:fill="auto"/>
        <w:spacing w:line="306" w:lineRule="exact"/>
        <w:ind w:left="560" w:firstLine="640"/>
        <w:jc w:val="both"/>
      </w:pPr>
      <w:r>
        <w:t>Podstawowe zasady historycznego słowotwórstwa mają rozległe zastosowanie i w językoznawstwie ogólnym, i w etymologii. Etymologia to przede wszystkim historyczne słowot</w:t>
      </w:r>
      <w:r>
        <w:t xml:space="preserve">wórstwo, więcej nawet, to nic innego jak historyczne słowotwórstwo, bo gdziekolwiek objaśnia się coś więcej niż bezpośredni stosunek wyrazu do desygnatu, wkracza się w dziedzinę słowotwórstwa. Etymolog, który by tego nie widział, wystawiałby sobie </w:t>
      </w:r>
      <w:proofErr w:type="spellStart"/>
      <w:r w:rsidRPr="006121B7">
        <w:rPr>
          <w:rStyle w:val="Teksttreci2Kursywa"/>
          <w:b/>
          <w:bCs/>
          <w:lang w:eastAsia="en-US" w:bidi="en-US"/>
        </w:rPr>
        <w:t>testimon</w:t>
      </w:r>
      <w:r w:rsidRPr="006121B7">
        <w:rPr>
          <w:rStyle w:val="Teksttreci2Kursywa"/>
          <w:b/>
          <w:bCs/>
          <w:lang w:eastAsia="en-US" w:bidi="en-US"/>
        </w:rPr>
        <w:t>ium</w:t>
      </w:r>
      <w:proofErr w:type="spellEnd"/>
      <w:r w:rsidRPr="006121B7">
        <w:rPr>
          <w:rStyle w:val="Teksttreci2Kursywa"/>
          <w:b/>
          <w:bCs/>
          <w:lang w:eastAsia="en-US" w:bidi="en-US"/>
        </w:rPr>
        <w:t xml:space="preserve"> </w:t>
      </w:r>
      <w:proofErr w:type="spellStart"/>
      <w:r>
        <w:rPr>
          <w:rStyle w:val="Teksttreci2Kursywa"/>
          <w:b/>
          <w:bCs/>
        </w:rPr>
        <w:t>paupertatis</w:t>
      </w:r>
      <w:proofErr w:type="spellEnd"/>
      <w:r>
        <w:rPr>
          <w:rStyle w:val="Teksttreci2Kursywa"/>
          <w:b/>
          <w:bCs/>
        </w:rPr>
        <w:t>.</w:t>
      </w:r>
      <w:r>
        <w:t xml:space="preserve"> Wielkie mimo wszystko dzieło </w:t>
      </w:r>
      <w:proofErr w:type="spellStart"/>
      <w:r>
        <w:t>Brücknera</w:t>
      </w:r>
      <w:proofErr w:type="spellEnd"/>
      <w:r>
        <w:t xml:space="preserve"> wymaga kontynuacji nie tylko w zakresie opracowywania poszczególnych pozycji wyrazowych, ale i w zakresie krytycznej analizy i precyzowania założeń i metod pracy.</w:t>
      </w:r>
    </w:p>
    <w:p w:rsidR="007C2048" w:rsidRDefault="007C2048">
      <w:pPr>
        <w:framePr w:w="9306" w:h="9041" w:hRule="exact" w:wrap="none" w:vAnchor="page" w:hAnchor="page" w:x="2101" w:y="1724"/>
      </w:pPr>
    </w:p>
    <w:p w:rsidR="007C2048" w:rsidRDefault="003F1097">
      <w:pPr>
        <w:pStyle w:val="Teksttreci80"/>
        <w:framePr w:w="9306" w:h="9041" w:hRule="exact" w:wrap="none" w:vAnchor="page" w:hAnchor="page" w:x="2101" w:y="1724"/>
        <w:shd w:val="clear" w:color="auto" w:fill="auto"/>
        <w:spacing w:before="0" w:after="0" w:line="240" w:lineRule="exact"/>
        <w:ind w:left="6260"/>
        <w:jc w:val="left"/>
      </w:pPr>
      <w:r>
        <w:t>Witold Doroszewski</w:t>
      </w:r>
    </w:p>
    <w:p w:rsidR="007C2048" w:rsidRDefault="003F1097">
      <w:pPr>
        <w:pStyle w:val="Teksttreci20"/>
        <w:framePr w:w="9306" w:h="2210" w:hRule="exact" w:wrap="none" w:vAnchor="page" w:hAnchor="page" w:x="2101" w:y="11383"/>
        <w:shd w:val="clear" w:color="auto" w:fill="auto"/>
        <w:spacing w:after="308" w:line="240" w:lineRule="exact"/>
        <w:ind w:left="2020" w:firstLine="0"/>
        <w:jc w:val="left"/>
      </w:pPr>
      <w:r>
        <w:t xml:space="preserve">WYRAZY POLSKIE W </w:t>
      </w:r>
      <w:r>
        <w:t>JĘZYKU RUMUŃSKIM</w:t>
      </w:r>
    </w:p>
    <w:p w:rsidR="007C2048" w:rsidRDefault="003F1097">
      <w:pPr>
        <w:pStyle w:val="Teksttreci20"/>
        <w:framePr w:w="9306" w:h="2210" w:hRule="exact" w:wrap="none" w:vAnchor="page" w:hAnchor="page" w:x="2101" w:y="11383"/>
        <w:shd w:val="clear" w:color="auto" w:fill="auto"/>
        <w:ind w:left="560" w:firstLine="640"/>
        <w:jc w:val="both"/>
      </w:pPr>
      <w:r>
        <w:t>W zasobie słów słowiańskich znajdujących się w języku rumuńskim</w:t>
      </w:r>
      <w:r>
        <w:rPr>
          <w:vertAlign w:val="superscript"/>
        </w:rPr>
        <w:t>1</w:t>
      </w:r>
      <w:r>
        <w:t xml:space="preserve"> jest również i pewna ilość polskich lub obcych, zasymilowanych przez język polski, a które przyszły do Rumunii z Polski. Sprawa ta była już opracowywana</w:t>
      </w:r>
      <w:r>
        <w:rPr>
          <w:vertAlign w:val="superscript"/>
        </w:rPr>
        <w:t>1 2</w:t>
      </w:r>
      <w:r>
        <w:t xml:space="preserve"> jednak pewne istot</w:t>
      </w:r>
      <w:r>
        <w:t>ne zagadnienia nie zostały wyjaśnione.</w:t>
      </w:r>
    </w:p>
    <w:p w:rsidR="007C2048" w:rsidRDefault="003F1097">
      <w:pPr>
        <w:pStyle w:val="Stopka1"/>
        <w:framePr w:w="8766" w:h="558" w:hRule="exact" w:wrap="none" w:vAnchor="page" w:hAnchor="page" w:x="2629" w:y="13847"/>
        <w:shd w:val="clear" w:color="auto" w:fill="auto"/>
        <w:ind w:left="560" w:firstLine="620"/>
      </w:pPr>
      <w:r>
        <w:rPr>
          <w:vertAlign w:val="superscript"/>
        </w:rPr>
        <w:t>1</w:t>
      </w:r>
      <w:r>
        <w:t xml:space="preserve"> T. Gostyński, Pierwsze wpływy słowiańskie na język rumuński, „Poradnik Językowy", Warszawa 1953 r. Nr 1, s. 21-30.</w:t>
      </w:r>
    </w:p>
    <w:p w:rsidR="007C2048" w:rsidRPr="006121B7" w:rsidRDefault="003F1097">
      <w:pPr>
        <w:pStyle w:val="Stopka1"/>
        <w:framePr w:w="8766" w:h="558" w:hRule="exact" w:wrap="none" w:vAnchor="page" w:hAnchor="page" w:x="2629" w:y="14399"/>
        <w:shd w:val="clear" w:color="auto" w:fill="auto"/>
        <w:ind w:left="560" w:firstLine="620"/>
        <w:rPr>
          <w:lang w:val="en-US"/>
        </w:rPr>
      </w:pPr>
      <w:r w:rsidRPr="006121B7">
        <w:rPr>
          <w:vertAlign w:val="superscript"/>
          <w:lang w:val="en-US"/>
        </w:rPr>
        <w:t>8</w:t>
      </w:r>
      <w:r w:rsidRPr="006121B7">
        <w:rPr>
          <w:lang w:val="en-US"/>
        </w:rPr>
        <w:t xml:space="preserve"> St. </w:t>
      </w:r>
      <w:proofErr w:type="spellStart"/>
      <w:r w:rsidRPr="006121B7">
        <w:rPr>
          <w:lang w:val="en-US"/>
        </w:rPr>
        <w:t>Łukasik</w:t>
      </w:r>
      <w:proofErr w:type="spellEnd"/>
      <w:r w:rsidRPr="006121B7">
        <w:rPr>
          <w:lang w:val="en-US"/>
        </w:rPr>
        <w:t xml:space="preserve">: </w:t>
      </w:r>
      <w:r>
        <w:rPr>
          <w:lang w:val="fr-FR" w:eastAsia="fr-FR" w:bidi="fr-FR"/>
        </w:rPr>
        <w:t xml:space="preserve">Pologne et Roumanie, Paris-Cracovie, </w:t>
      </w:r>
      <w:r w:rsidRPr="006121B7">
        <w:rPr>
          <w:lang w:val="en-US"/>
        </w:rPr>
        <w:t xml:space="preserve">1938 </w:t>
      </w:r>
      <w:r>
        <w:rPr>
          <w:lang w:val="fr-FR" w:eastAsia="fr-FR" w:bidi="fr-FR"/>
        </w:rPr>
        <w:t>Eléments polonais dans la langue roumaine s</w:t>
      </w:r>
      <w:r>
        <w:rPr>
          <w:lang w:val="fr-FR" w:eastAsia="fr-FR" w:bidi="fr-FR"/>
        </w:rPr>
        <w:t>. 324-372 i 378-379.</w:t>
      </w:r>
    </w:p>
    <w:p w:rsidR="007C2048" w:rsidRPr="006121B7" w:rsidRDefault="007C2048">
      <w:pPr>
        <w:rPr>
          <w:sz w:val="2"/>
          <w:szCs w:val="2"/>
          <w:lang w:val="en-US"/>
        </w:rPr>
        <w:sectPr w:rsidR="007C2048" w:rsidRPr="006121B7">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2716" w:y="1133"/>
        <w:shd w:val="clear" w:color="auto" w:fill="auto"/>
        <w:spacing w:line="220" w:lineRule="exact"/>
      </w:pPr>
      <w:r>
        <w:lastRenderedPageBreak/>
        <w:t>1954, z. 3</w:t>
      </w:r>
    </w:p>
    <w:p w:rsidR="007C2048" w:rsidRDefault="003F1097">
      <w:pPr>
        <w:pStyle w:val="Nagweklubstopka0"/>
        <w:framePr w:wrap="none" w:vAnchor="page" w:hAnchor="page" w:x="5704" w:y="1133"/>
        <w:shd w:val="clear" w:color="auto" w:fill="auto"/>
        <w:spacing w:line="220" w:lineRule="exact"/>
      </w:pPr>
      <w:r>
        <w:t>PORADNIK JĘZYKOWY</w:t>
      </w:r>
    </w:p>
    <w:p w:rsidR="007C2048" w:rsidRDefault="003F1097">
      <w:pPr>
        <w:pStyle w:val="Nagweklubstopka0"/>
        <w:framePr w:wrap="none" w:vAnchor="page" w:hAnchor="page" w:x="11248" w:y="1151"/>
        <w:shd w:val="clear" w:color="auto" w:fill="auto"/>
        <w:spacing w:line="220" w:lineRule="exact"/>
      </w:pPr>
      <w:r>
        <w:t>9</w:t>
      </w:r>
    </w:p>
    <w:p w:rsidR="007C2048" w:rsidRDefault="003F1097">
      <w:pPr>
        <w:pStyle w:val="Teksttreci20"/>
        <w:framePr w:w="9264" w:h="11952" w:hRule="exact" w:wrap="none" w:vAnchor="page" w:hAnchor="page" w:x="2122" w:y="1771"/>
        <w:shd w:val="clear" w:color="auto" w:fill="auto"/>
        <w:spacing w:after="121" w:line="240" w:lineRule="exact"/>
        <w:ind w:left="580" w:firstLine="640"/>
        <w:jc w:val="both"/>
      </w:pPr>
      <w:r>
        <w:t>Zagadnienia, które pragnę tu poruszyć, są następujące:</w:t>
      </w:r>
    </w:p>
    <w:p w:rsidR="007C2048" w:rsidRDefault="003F1097">
      <w:pPr>
        <w:pStyle w:val="Teksttreci20"/>
        <w:framePr w:w="9264" w:h="11952" w:hRule="exact" w:wrap="none" w:vAnchor="page" w:hAnchor="page" w:x="2122" w:y="1771"/>
        <w:numPr>
          <w:ilvl w:val="0"/>
          <w:numId w:val="2"/>
        </w:numPr>
        <w:shd w:val="clear" w:color="auto" w:fill="auto"/>
        <w:tabs>
          <w:tab w:val="left" w:pos="1606"/>
        </w:tabs>
        <w:spacing w:line="306" w:lineRule="exact"/>
        <w:ind w:left="580" w:firstLine="640"/>
        <w:jc w:val="both"/>
      </w:pPr>
      <w:r>
        <w:t>Kiedy i jakimi drogami słowa polskie przeniknęły do języka rumuńskiego i do jakich dziedzin należały.</w:t>
      </w:r>
    </w:p>
    <w:p w:rsidR="007C2048" w:rsidRDefault="003F1097">
      <w:pPr>
        <w:pStyle w:val="Teksttreci20"/>
        <w:framePr w:w="9264" w:h="11952" w:hRule="exact" w:wrap="none" w:vAnchor="page" w:hAnchor="page" w:x="2122" w:y="1771"/>
        <w:numPr>
          <w:ilvl w:val="0"/>
          <w:numId w:val="2"/>
        </w:numPr>
        <w:shd w:val="clear" w:color="auto" w:fill="auto"/>
        <w:tabs>
          <w:tab w:val="left" w:pos="1606"/>
        </w:tabs>
        <w:spacing w:after="127" w:line="240" w:lineRule="exact"/>
        <w:ind w:left="580" w:firstLine="640"/>
        <w:jc w:val="both"/>
      </w:pPr>
      <w:r>
        <w:t xml:space="preserve">W jakich okolicznościach </w:t>
      </w:r>
      <w:r w:rsidRPr="006121B7">
        <w:rPr>
          <w:lang w:eastAsia="en-US" w:bidi="en-US"/>
        </w:rPr>
        <w:t>history</w:t>
      </w:r>
      <w:r>
        <w:t>czno-kulturalnych to zaszło.</w:t>
      </w:r>
    </w:p>
    <w:p w:rsidR="007C2048" w:rsidRDefault="003F1097">
      <w:pPr>
        <w:pStyle w:val="Teksttreci20"/>
        <w:framePr w:w="9264" w:h="11952" w:hRule="exact" w:wrap="none" w:vAnchor="page" w:hAnchor="page" w:x="2122" w:y="1771"/>
        <w:numPr>
          <w:ilvl w:val="0"/>
          <w:numId w:val="2"/>
        </w:numPr>
        <w:shd w:val="clear" w:color="auto" w:fill="auto"/>
        <w:tabs>
          <w:tab w:val="left" w:pos="1606"/>
        </w:tabs>
        <w:spacing w:line="306" w:lineRule="exact"/>
        <w:ind w:left="580" w:firstLine="640"/>
        <w:jc w:val="both"/>
      </w:pPr>
      <w:r>
        <w:t xml:space="preserve">Czy weszły one tylko do tekstów pisanych. Czy nie były odczuwane jako obce, a jeśli tak, to w jakim stopniu. Czy z tekstów pisanych przeniknęły do języka mówionego, a jeśli tak, to czy tylko do </w:t>
      </w:r>
      <w:r>
        <w:t>języka pewnej warstwy ludności i czy tylko w pewnej dzielnicy, czy na całym obszarze kraju; w jakim czasie. Czy później zaniknęły i ew. kiedy.</w:t>
      </w:r>
    </w:p>
    <w:p w:rsidR="007C2048" w:rsidRDefault="003F1097">
      <w:pPr>
        <w:pStyle w:val="Teksttreci20"/>
        <w:framePr w:w="9264" w:h="11952" w:hRule="exact" w:wrap="none" w:vAnchor="page" w:hAnchor="page" w:x="2122" w:y="1771"/>
        <w:numPr>
          <w:ilvl w:val="0"/>
          <w:numId w:val="2"/>
        </w:numPr>
        <w:shd w:val="clear" w:color="auto" w:fill="auto"/>
        <w:tabs>
          <w:tab w:val="left" w:pos="1606"/>
        </w:tabs>
        <w:spacing w:line="306" w:lineRule="exact"/>
        <w:ind w:left="580" w:firstLine="640"/>
        <w:jc w:val="both"/>
      </w:pPr>
      <w:r>
        <w:t>Które słowa żyły życiem wyłącznie „literackim</w:t>
      </w:r>
      <w:r>
        <w:rPr>
          <w:vertAlign w:val="superscript"/>
        </w:rPr>
        <w:t>41</w:t>
      </w:r>
      <w:r>
        <w:t xml:space="preserve">, tj. występowały tylko w tekstach pisanych. Które słowa przyjęły </w:t>
      </w:r>
      <w:r>
        <w:t>się w języku mówionym, lecz tylko w pewnych granicach terytorialnych i jakie były przyczyny, że nie rozpowszechniały się lub że wyszły z obiegu. Które słowa przyjęły się powszechnie, trwają w mowie żywej do dzisiejszych czasów i czy nie zachodzą okolicznoś</w:t>
      </w:r>
      <w:r>
        <w:t>ci mogące spowodować ich zanik. Co do tej ostatniej grupy słów wyłaniają się jeszcze dodatkowe pytania, a mianowicie, które z tych słów są jedyne w języku rumuńskim na oznaczenie danego pojęcia czy rzeczy, które zaś mają odpowiedniki w postaci innych wyraz</w:t>
      </w:r>
      <w:r>
        <w:t>ów rumuńskich.</w:t>
      </w:r>
    </w:p>
    <w:p w:rsidR="007C2048" w:rsidRDefault="003F1097">
      <w:pPr>
        <w:pStyle w:val="Teksttreci20"/>
        <w:framePr w:w="9264" w:h="11952" w:hRule="exact" w:wrap="none" w:vAnchor="page" w:hAnchor="page" w:x="2122" w:y="1771"/>
        <w:shd w:val="clear" w:color="auto" w:fill="auto"/>
        <w:spacing w:line="300" w:lineRule="exact"/>
        <w:ind w:left="580" w:firstLine="640"/>
        <w:jc w:val="both"/>
      </w:pPr>
      <w:r>
        <w:t>Sądząc po długotrwałych i w pewnym okresie dość bliskich stosunkach polityczno-handlowych i kulturalnych, należałoby przypuszczać, że dość silne wpływy językowe polskie musiały się rozpocząć od połowy XIV w.</w:t>
      </w:r>
      <w:r>
        <w:rPr>
          <w:vertAlign w:val="superscript"/>
        </w:rPr>
        <w:t>3</w:t>
      </w:r>
    </w:p>
    <w:p w:rsidR="007C2048" w:rsidRDefault="003F1097">
      <w:pPr>
        <w:pStyle w:val="Teksttreci20"/>
        <w:framePr w:w="9264" w:h="11952" w:hRule="exact" w:wrap="none" w:vAnchor="page" w:hAnchor="page" w:x="2122" w:y="1771"/>
        <w:shd w:val="clear" w:color="auto" w:fill="auto"/>
        <w:spacing w:line="306" w:lineRule="exact"/>
        <w:ind w:left="580" w:firstLine="640"/>
        <w:jc w:val="both"/>
      </w:pPr>
      <w:r>
        <w:t xml:space="preserve">Stosunki handlowe z młodymi </w:t>
      </w:r>
      <w:r>
        <w:t>jeszcze księstwami rumuńskimi, a więcej jeszcze tranzyty przez ziemie rumuńskie, były w wiekach średnich intensywne</w:t>
      </w:r>
      <w:r>
        <w:rPr>
          <w:vertAlign w:val="superscript"/>
        </w:rPr>
        <w:t>4</w:t>
      </w:r>
      <w:r>
        <w:t xml:space="preserve">, jednak wbrew temu, co by przypuszczać można, nie pozostawiły one trwałych śladów w języku. Być może wpłynął na to fakt, że kupcami byli w </w:t>
      </w:r>
      <w:r>
        <w:t>przeważnej większości nie Polacy i Rumuni, lecz Ormianie, Niemcy, i Genueńczycy, a później jeszcze i Grecy.</w:t>
      </w:r>
    </w:p>
    <w:p w:rsidR="007C2048" w:rsidRDefault="003F1097">
      <w:pPr>
        <w:pStyle w:val="Teksttreci20"/>
        <w:framePr w:w="9264" w:h="11952" w:hRule="exact" w:wrap="none" w:vAnchor="page" w:hAnchor="page" w:x="2122" w:y="1771"/>
        <w:shd w:val="clear" w:color="auto" w:fill="auto"/>
        <w:spacing w:line="306" w:lineRule="exact"/>
        <w:ind w:left="580" w:firstLine="640"/>
        <w:jc w:val="both"/>
      </w:pPr>
      <w:r>
        <w:t xml:space="preserve">W latach 1405—1503, a więc na przestrzeni blisko lat stu, przeszła przez Wszechnicę Jagiellońską spora grupka młodzieży z Mołdawii. „Album </w:t>
      </w:r>
      <w:proofErr w:type="spellStart"/>
      <w:r>
        <w:t>Studiorum</w:t>
      </w:r>
      <w:proofErr w:type="spellEnd"/>
      <w:r>
        <w:t>“ podaje 21 ich nazwisk. Nie była to jednak młodzież etnicznie rumuńska, posługująca się językiem rumuńskim jako ojczystym, lecz koloniści niemieccy, tzw. Sasi, mówiący dialektem niemieckim.</w:t>
      </w:r>
    </w:p>
    <w:p w:rsidR="007C2048" w:rsidRDefault="003F1097">
      <w:pPr>
        <w:pStyle w:val="Teksttreci20"/>
        <w:framePr w:w="9264" w:h="11952" w:hRule="exact" w:wrap="none" w:vAnchor="page" w:hAnchor="page" w:x="2122" w:y="1771"/>
        <w:shd w:val="clear" w:color="auto" w:fill="auto"/>
        <w:spacing w:line="306" w:lineRule="exact"/>
        <w:ind w:left="580" w:firstLine="640"/>
        <w:jc w:val="both"/>
      </w:pPr>
      <w:r>
        <w:t>Mieszczanie niemieccy z terenu Rumunii utrzymywali z sąsiednimi k</w:t>
      </w:r>
      <w:r>
        <w:t>rajami, a również i z Polską ożywione stosunki handlowe i kulturalne i właśnie w dialekcie tych Niemców, zachowanym do naszych czasów</w:t>
      </w:r>
    </w:p>
    <w:p w:rsidR="007C2048" w:rsidRPr="006121B7" w:rsidRDefault="003F1097">
      <w:pPr>
        <w:pStyle w:val="Stopka1"/>
        <w:framePr w:w="8754" w:h="216" w:hRule="exact" w:wrap="none" w:vAnchor="page" w:hAnchor="page" w:x="2632" w:y="14047"/>
        <w:shd w:val="clear" w:color="auto" w:fill="auto"/>
        <w:spacing w:line="210" w:lineRule="exact"/>
        <w:ind w:left="1160"/>
        <w:rPr>
          <w:lang w:val="en-US"/>
        </w:rPr>
      </w:pPr>
      <w:r w:rsidRPr="006121B7">
        <w:rPr>
          <w:vertAlign w:val="superscript"/>
          <w:lang w:val="en-US"/>
        </w:rPr>
        <w:t>3</w:t>
      </w:r>
      <w:r w:rsidRPr="006121B7">
        <w:rPr>
          <w:lang w:val="en-US"/>
        </w:rPr>
        <w:t xml:space="preserve"> St. </w:t>
      </w:r>
      <w:proofErr w:type="spellStart"/>
      <w:r w:rsidRPr="006121B7">
        <w:rPr>
          <w:lang w:val="en-US"/>
        </w:rPr>
        <w:t>Łukasik</w:t>
      </w:r>
      <w:proofErr w:type="spellEnd"/>
      <w:r w:rsidRPr="006121B7">
        <w:rPr>
          <w:lang w:val="en-US"/>
        </w:rPr>
        <w:t>, j. w. s. 324.</w:t>
      </w:r>
    </w:p>
    <w:p w:rsidR="007C2048" w:rsidRDefault="003F1097">
      <w:pPr>
        <w:pStyle w:val="Stopka1"/>
        <w:framePr w:w="8754" w:h="496" w:hRule="exact" w:wrap="none" w:vAnchor="page" w:hAnchor="page" w:x="2632" w:y="14305"/>
        <w:shd w:val="clear" w:color="auto" w:fill="auto"/>
        <w:spacing w:line="228" w:lineRule="exact"/>
        <w:ind w:left="540" w:firstLine="620"/>
      </w:pPr>
      <w:r>
        <w:rPr>
          <w:vertAlign w:val="superscript"/>
        </w:rPr>
        <w:t>1</w:t>
      </w:r>
      <w:r>
        <w:t xml:space="preserve"> Ł. </w:t>
      </w:r>
      <w:proofErr w:type="spellStart"/>
      <w:r>
        <w:t>Charewiczowa</w:t>
      </w:r>
      <w:proofErr w:type="spellEnd"/>
      <w:r>
        <w:t>: Handel Lwowa z Mołdawią i Multanami w wiekach średnich, Lwów 1924.</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2608" w:y="1169"/>
        <w:shd w:val="clear" w:color="auto" w:fill="auto"/>
        <w:spacing w:line="220" w:lineRule="exact"/>
      </w:pPr>
      <w:r>
        <w:lastRenderedPageBreak/>
        <w:t>10</w:t>
      </w:r>
    </w:p>
    <w:p w:rsidR="007C2048" w:rsidRDefault="003F1097">
      <w:pPr>
        <w:pStyle w:val="Nagweklubstopka0"/>
        <w:framePr w:wrap="none" w:vAnchor="page" w:hAnchor="page" w:x="5626" w:y="1121"/>
        <w:shd w:val="clear" w:color="auto" w:fill="auto"/>
        <w:spacing w:line="220" w:lineRule="exact"/>
      </w:pPr>
      <w:r>
        <w:t>PORADNIK JĘZYKOWY</w:t>
      </w:r>
    </w:p>
    <w:p w:rsidR="007C2048" w:rsidRDefault="003F1097">
      <w:pPr>
        <w:pStyle w:val="Nagweklubstopka0"/>
        <w:framePr w:wrap="none" w:vAnchor="page" w:hAnchor="page" w:x="10414" w:y="1097"/>
        <w:shd w:val="clear" w:color="auto" w:fill="auto"/>
        <w:spacing w:line="220" w:lineRule="exact"/>
      </w:pPr>
      <w:r>
        <w:t>1954, z. 3</w:t>
      </w:r>
    </w:p>
    <w:p w:rsidR="007C2048" w:rsidRDefault="003F1097">
      <w:pPr>
        <w:pStyle w:val="Teksttreci20"/>
        <w:framePr w:w="9264" w:h="10838" w:hRule="exact" w:wrap="none" w:vAnchor="page" w:hAnchor="page" w:x="2122" w:y="1710"/>
        <w:shd w:val="clear" w:color="auto" w:fill="auto"/>
        <w:spacing w:after="70" w:line="324" w:lineRule="exact"/>
        <w:ind w:left="580" w:firstLine="0"/>
        <w:jc w:val="both"/>
      </w:pPr>
      <w:r>
        <w:t xml:space="preserve">zwłaszcza na terenie Siedmiogrodu, mogły pozostać jakieś tego ślady. Czy rzecz ta była badana, nie jest mi wiadome </w:t>
      </w:r>
      <w:r>
        <w:rPr>
          <w:vertAlign w:val="superscript"/>
        </w:rPr>
        <w:t>5</w:t>
      </w:r>
      <w:r>
        <w:t>.</w:t>
      </w:r>
    </w:p>
    <w:p w:rsidR="007C2048" w:rsidRDefault="003F1097">
      <w:pPr>
        <w:pStyle w:val="Teksttreci20"/>
        <w:framePr w:w="9264" w:h="10838" w:hRule="exact" w:wrap="none" w:vAnchor="page" w:hAnchor="page" w:x="2122" w:y="1710"/>
        <w:shd w:val="clear" w:color="auto" w:fill="auto"/>
        <w:spacing w:after="60"/>
        <w:ind w:left="500" w:firstLine="640"/>
        <w:jc w:val="both"/>
      </w:pPr>
      <w:r>
        <w:t xml:space="preserve">Z kolei zwrócić należy uwagę na rolę emigrantów. Rozróżnić tu trzeba dwa odrębne </w:t>
      </w:r>
      <w:r>
        <w:t>zagadnienia: emigracji wywołanych sytuacją gospodarczo-społeczną, mającą charakter bardziej masowy i powodujących zmianę miejsca trwałą i emigracji politycznej, która obejmowała niewielką liczbę ludzi, i to z jednej tylko klasy zbliżonej do dworu i bardzie</w:t>
      </w:r>
      <w:r>
        <w:t>j wykształconej niż ogół, a więc pozostającej już w pewnej izolacji. Odrębne zagadnienie stanowią wędrówki pasterzy, którzy przechodząc na ziemie polskie i wracając na ziemie rumuńskie, pozostawali w górach, a więc na terenie wówczas izolowanym i mieli wła</w:t>
      </w:r>
      <w:r>
        <w:t>sny język, do którego wchodziły liczne słowa słowiańskie</w:t>
      </w:r>
      <w:r>
        <w:rPr>
          <w:vertAlign w:val="superscript"/>
        </w:rPr>
        <w:t>6</w:t>
      </w:r>
      <w:r>
        <w:t>, tak jak do języka pasterzy ze strony polskiej wchodziły liczne, przyniesione tam przez pasterzy „wołoskich" słowa rumuńskie.</w:t>
      </w:r>
    </w:p>
    <w:p w:rsidR="007C2048" w:rsidRDefault="003F1097">
      <w:pPr>
        <w:pStyle w:val="Teksttreci20"/>
        <w:framePr w:w="9264" w:h="10838" w:hRule="exact" w:wrap="none" w:vAnchor="page" w:hAnchor="page" w:x="2122" w:y="1710"/>
        <w:shd w:val="clear" w:color="auto" w:fill="auto"/>
        <w:spacing w:after="60"/>
        <w:ind w:left="500" w:firstLine="640"/>
        <w:jc w:val="both"/>
      </w:pPr>
      <w:r>
        <w:t>Sprawa osadnictwa wołoskiego na ziemiach Polski nie jest tu dla nas inte</w:t>
      </w:r>
      <w:r>
        <w:t>resująca, ponieważ ludność osadnicza pozostawała na ogół w nowym miejscu zamieszkania na stałe, a więc słów polskich do języka rumuńskiego nie wnosiła.</w:t>
      </w:r>
    </w:p>
    <w:p w:rsidR="007C2048" w:rsidRDefault="003F1097">
      <w:pPr>
        <w:pStyle w:val="Teksttreci20"/>
        <w:framePr w:w="9264" w:h="10838" w:hRule="exact" w:wrap="none" w:vAnchor="page" w:hAnchor="page" w:x="2122" w:y="1710"/>
        <w:shd w:val="clear" w:color="auto" w:fill="auto"/>
        <w:spacing w:after="65"/>
        <w:ind w:left="500" w:firstLine="640"/>
        <w:jc w:val="both"/>
      </w:pPr>
      <w:r>
        <w:t>Zagadnienie emigracji nabiera znaczenia, odkąd ustalają się wpływy tureckie na ziemiach rumuńskich i two</w:t>
      </w:r>
      <w:r>
        <w:t>rzą się dwie orientacje polityczne: polska i turecka. Dzieje się to w okresie XVI i XVII w. Emigracja ta szła z warstwy wykształconej, wśród której byli i ludzie pióra, odgrywający w rozwoju piśmiennictwa rumuńskiego doniosłą rolę.</w:t>
      </w:r>
    </w:p>
    <w:p w:rsidR="007C2048" w:rsidRDefault="003F1097">
      <w:pPr>
        <w:pStyle w:val="Teksttreci20"/>
        <w:framePr w:w="9264" w:h="10838" w:hRule="exact" w:wrap="none" w:vAnchor="page" w:hAnchor="page" w:x="2122" w:y="1710"/>
        <w:shd w:val="clear" w:color="auto" w:fill="auto"/>
        <w:spacing w:after="60" w:line="306" w:lineRule="exact"/>
        <w:ind w:left="500" w:firstLine="640"/>
        <w:jc w:val="both"/>
      </w:pPr>
      <w:r>
        <w:t xml:space="preserve">Zanim jednak, posuwając </w:t>
      </w:r>
      <w:r>
        <w:t>się w porządku chronologicznym, przejdziemy do tej sprawy, wspomnieć trzeba o płaszczyźnie stosunków politycznych.</w:t>
      </w:r>
    </w:p>
    <w:p w:rsidR="007C2048" w:rsidRDefault="003F1097">
      <w:pPr>
        <w:pStyle w:val="Teksttreci20"/>
        <w:framePr w:w="9264" w:h="10838" w:hRule="exact" w:wrap="none" w:vAnchor="page" w:hAnchor="page" w:x="2122" w:y="1710"/>
        <w:shd w:val="clear" w:color="auto" w:fill="auto"/>
        <w:spacing w:line="306" w:lineRule="exact"/>
        <w:ind w:left="500" w:firstLine="640"/>
        <w:jc w:val="both"/>
      </w:pPr>
      <w:r>
        <w:t>Ze względu na doniosłość stosunków z Polską w okresie posuwania się Turków w Europie, a nieznajomość łaciny w księstwach rumuńskich, na dwora</w:t>
      </w:r>
      <w:r>
        <w:t xml:space="preserve">ch w Mołdawii i w </w:t>
      </w:r>
      <w:proofErr w:type="spellStart"/>
      <w:r>
        <w:t>Muntenii</w:t>
      </w:r>
      <w:proofErr w:type="spellEnd"/>
      <w:r>
        <w:t>, utrzymywani byli Polacy w charakterze sekretarzy i rezydentów. Znane są nawet nazwiska kilku z nich z XVII w.</w:t>
      </w:r>
      <w:r>
        <w:rPr>
          <w:vertAlign w:val="superscript"/>
        </w:rPr>
        <w:t>7</w:t>
      </w:r>
      <w:r>
        <w:t>. Pewne jest jednak, że byli już i wcześniej, od początku XVI wieku, a jeszcze wcześniej podobną rolę odgrywali polscy</w:t>
      </w:r>
      <w:r>
        <w:t xml:space="preserve"> franciszkanie, mający w Mołdawii swoje klasztory </w:t>
      </w:r>
      <w:r>
        <w:rPr>
          <w:vertAlign w:val="superscript"/>
        </w:rPr>
        <w:t>8</w:t>
      </w:r>
      <w:r>
        <w:t>.</w:t>
      </w:r>
    </w:p>
    <w:p w:rsidR="007C2048" w:rsidRDefault="003F1097">
      <w:pPr>
        <w:pStyle w:val="Teksttreci70"/>
        <w:framePr w:w="9264" w:h="1772" w:hRule="exact" w:wrap="none" w:vAnchor="page" w:hAnchor="page" w:x="2122" w:y="12887"/>
        <w:shd w:val="clear" w:color="auto" w:fill="auto"/>
        <w:spacing w:before="0" w:after="70" w:line="258" w:lineRule="exact"/>
        <w:ind w:left="500" w:firstLine="640"/>
        <w:jc w:val="both"/>
      </w:pPr>
      <w:r>
        <w:rPr>
          <w:vertAlign w:val="superscript"/>
        </w:rPr>
        <w:t>c</w:t>
      </w:r>
      <w:r>
        <w:t xml:space="preserve"> Bliższe dane odnośnie do tego zagadnienia mogą się znajdować w pracach </w:t>
      </w:r>
      <w:proofErr w:type="spellStart"/>
      <w:r>
        <w:t>rumunologa</w:t>
      </w:r>
      <w:proofErr w:type="spellEnd"/>
      <w:r>
        <w:t xml:space="preserve"> niemieckiego, profesora Ernsta </w:t>
      </w:r>
      <w:proofErr w:type="spellStart"/>
      <w:r>
        <w:t>Gamillschega</w:t>
      </w:r>
      <w:proofErr w:type="spellEnd"/>
      <w:r>
        <w:t>.</w:t>
      </w:r>
    </w:p>
    <w:p w:rsidR="007C2048" w:rsidRDefault="003F1097">
      <w:pPr>
        <w:pStyle w:val="Teksttreci70"/>
        <w:framePr w:w="9264" w:h="1772" w:hRule="exact" w:wrap="none" w:vAnchor="page" w:hAnchor="page" w:x="2122" w:y="12887"/>
        <w:shd w:val="clear" w:color="auto" w:fill="auto"/>
        <w:spacing w:before="0" w:after="89" w:line="246" w:lineRule="exact"/>
        <w:ind w:left="500" w:firstLine="640"/>
        <w:jc w:val="both"/>
      </w:pPr>
      <w:r>
        <w:rPr>
          <w:vertAlign w:val="superscript"/>
        </w:rPr>
        <w:t>0</w:t>
      </w:r>
      <w:r>
        <w:t xml:space="preserve"> T. Gostyński: Pierwsze wpływy słowiańskie, jw. s. 28. Łukasik: </w:t>
      </w:r>
      <w:r>
        <w:rPr>
          <w:lang w:val="fr-FR" w:eastAsia="fr-FR" w:bidi="fr-FR"/>
        </w:rPr>
        <w:t xml:space="preserve">Pologne </w:t>
      </w:r>
      <w:r>
        <w:t xml:space="preserve">et </w:t>
      </w:r>
      <w:r>
        <w:rPr>
          <w:lang w:val="fr-FR" w:eastAsia="fr-FR" w:bidi="fr-FR"/>
        </w:rPr>
        <w:t xml:space="preserve">Roumanie, </w:t>
      </w:r>
      <w:r>
        <w:t>j. w.</w:t>
      </w:r>
    </w:p>
    <w:p w:rsidR="007C2048" w:rsidRPr="006121B7" w:rsidRDefault="003F1097">
      <w:pPr>
        <w:pStyle w:val="Teksttreci70"/>
        <w:framePr w:w="9264" w:h="1772" w:hRule="exact" w:wrap="none" w:vAnchor="page" w:hAnchor="page" w:x="2122" w:y="12887"/>
        <w:numPr>
          <w:ilvl w:val="0"/>
          <w:numId w:val="3"/>
        </w:numPr>
        <w:shd w:val="clear" w:color="auto" w:fill="auto"/>
        <w:tabs>
          <w:tab w:val="left" w:pos="1346"/>
        </w:tabs>
        <w:spacing w:before="0" w:after="12" w:line="210" w:lineRule="exact"/>
        <w:ind w:left="500" w:firstLine="640"/>
        <w:jc w:val="both"/>
        <w:rPr>
          <w:lang w:val="en-US"/>
        </w:rPr>
      </w:pPr>
      <w:r w:rsidRPr="006121B7">
        <w:rPr>
          <w:lang w:val="en-US"/>
        </w:rPr>
        <w:t xml:space="preserve">St. </w:t>
      </w:r>
      <w:proofErr w:type="spellStart"/>
      <w:r w:rsidRPr="006121B7">
        <w:rPr>
          <w:lang w:val="en-US"/>
        </w:rPr>
        <w:t>Łukasik</w:t>
      </w:r>
      <w:proofErr w:type="spellEnd"/>
      <w:r w:rsidRPr="006121B7">
        <w:rPr>
          <w:lang w:val="en-US"/>
        </w:rPr>
        <w:t>, j. w. s. 324.</w:t>
      </w:r>
    </w:p>
    <w:p w:rsidR="007C2048" w:rsidRDefault="003F1097">
      <w:pPr>
        <w:pStyle w:val="Teksttreci70"/>
        <w:framePr w:w="9264" w:h="1772" w:hRule="exact" w:wrap="none" w:vAnchor="page" w:hAnchor="page" w:x="2122" w:y="12887"/>
        <w:numPr>
          <w:ilvl w:val="0"/>
          <w:numId w:val="3"/>
        </w:numPr>
        <w:shd w:val="clear" w:color="auto" w:fill="auto"/>
        <w:tabs>
          <w:tab w:val="left" w:pos="1346"/>
        </w:tabs>
        <w:spacing w:before="0" w:after="0" w:line="210" w:lineRule="exact"/>
        <w:ind w:left="500" w:firstLine="640"/>
        <w:jc w:val="both"/>
      </w:pPr>
      <w:r>
        <w:t xml:space="preserve">T. Gostyński: Stosunki kościelne polsko-rumuńskie </w:t>
      </w:r>
      <w:r w:rsidRPr="006121B7">
        <w:rPr>
          <w:lang w:eastAsia="en-US" w:bidi="en-US"/>
        </w:rPr>
        <w:t xml:space="preserve">do </w:t>
      </w:r>
      <w:r>
        <w:t>XV w., Kraków</w:t>
      </w:r>
    </w:p>
    <w:p w:rsidR="007C2048" w:rsidRDefault="003F1097">
      <w:pPr>
        <w:pStyle w:val="Teksttreci70"/>
        <w:framePr w:wrap="none" w:vAnchor="page" w:hAnchor="page" w:x="2122" w:y="14665"/>
        <w:shd w:val="clear" w:color="auto" w:fill="auto"/>
        <w:tabs>
          <w:tab w:val="left" w:pos="706"/>
        </w:tabs>
        <w:spacing w:before="0" w:after="0" w:line="210" w:lineRule="exact"/>
        <w:ind w:left="500"/>
        <w:jc w:val="both"/>
      </w:pPr>
      <w:r>
        <w:t>1950 r.</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2176" w:y="1139"/>
        <w:shd w:val="clear" w:color="auto" w:fill="auto"/>
        <w:spacing w:line="220" w:lineRule="exact"/>
      </w:pPr>
      <w:r>
        <w:lastRenderedPageBreak/>
        <w:t>1954, z. 3</w:t>
      </w:r>
    </w:p>
    <w:p w:rsidR="007C2048" w:rsidRDefault="003F1097">
      <w:pPr>
        <w:pStyle w:val="Nagweklubstopka0"/>
        <w:framePr w:wrap="none" w:vAnchor="page" w:hAnchor="page" w:x="5188" w:y="1109"/>
        <w:shd w:val="clear" w:color="auto" w:fill="auto"/>
        <w:spacing w:line="220" w:lineRule="exact"/>
      </w:pPr>
      <w:r>
        <w:t>PORADNIK JĘZYKOWY</w:t>
      </w:r>
    </w:p>
    <w:p w:rsidR="007C2048" w:rsidRDefault="003F1097">
      <w:pPr>
        <w:pStyle w:val="Nagweklubstopka0"/>
        <w:framePr w:wrap="none" w:vAnchor="page" w:hAnchor="page" w:x="10702" w:y="1091"/>
        <w:shd w:val="clear" w:color="auto" w:fill="auto"/>
        <w:spacing w:line="220" w:lineRule="exact"/>
      </w:pPr>
      <w:r>
        <w:t>11</w:t>
      </w:r>
    </w:p>
    <w:p w:rsidR="007C2048" w:rsidRDefault="003F1097">
      <w:pPr>
        <w:pStyle w:val="Teksttreci20"/>
        <w:framePr w:w="9264" w:h="9396" w:hRule="exact" w:wrap="none" w:vAnchor="page" w:hAnchor="page" w:x="2122" w:y="1700"/>
        <w:shd w:val="clear" w:color="auto" w:fill="auto"/>
        <w:spacing w:line="306" w:lineRule="exact"/>
        <w:ind w:right="480" w:firstLine="720"/>
        <w:jc w:val="both"/>
      </w:pPr>
      <w:r>
        <w:t>Przypuszczenie, że niektórzy bojarzy rumuńscy w XVI w. znali język polski</w:t>
      </w:r>
      <w:r>
        <w:rPr>
          <w:vertAlign w:val="superscript"/>
        </w:rPr>
        <w:t>9</w:t>
      </w:r>
      <w:r>
        <w:t xml:space="preserve">, </w:t>
      </w:r>
      <w:r>
        <w:t>zdaje się zbyt ryzykowne. Należy raczej domyślać się, że korespondencja w języku polskim, której zachowały się ślady, wychodziła spod pióra nie samych bojarów, lecz owych polskich sekretarzy i rezydentów, z którymi mieli kontakt na dworze.</w:t>
      </w:r>
    </w:p>
    <w:p w:rsidR="007C2048" w:rsidRDefault="003F1097">
      <w:pPr>
        <w:pStyle w:val="Teksttreci20"/>
        <w:framePr w:w="9264" w:h="9396" w:hRule="exact" w:wrap="none" w:vAnchor="page" w:hAnchor="page" w:x="2122" w:y="1700"/>
        <w:shd w:val="clear" w:color="auto" w:fill="auto"/>
        <w:spacing w:line="306" w:lineRule="exact"/>
        <w:ind w:right="480" w:firstLine="720"/>
        <w:jc w:val="both"/>
      </w:pPr>
      <w:r>
        <w:t xml:space="preserve">Niemniej jednak </w:t>
      </w:r>
      <w:r>
        <w:t xml:space="preserve">w kołach dworskich, wraz ze znajomością spraw polskich, rozpowszechnić się musiała i znajomość pewnych słów polskich, a przynajmniej takich, które dostały się na grunt rumuński za pośrednictwem polskim, jak na przykład: </w:t>
      </w:r>
      <w:r>
        <w:rPr>
          <w:rStyle w:val="Teksttreci2Kursywa"/>
          <w:b/>
          <w:bCs/>
        </w:rPr>
        <w:t>hołd, marszałek</w:t>
      </w:r>
      <w:r>
        <w:t xml:space="preserve">, </w:t>
      </w:r>
      <w:r>
        <w:rPr>
          <w:rStyle w:val="Teksttreci2Kursywa"/>
          <w:b/>
          <w:bCs/>
        </w:rPr>
        <w:t>rada, skarb</w:t>
      </w:r>
      <w:r>
        <w:t xml:space="preserve"> (...), </w:t>
      </w:r>
      <w:r>
        <w:t>oraz terminów administracyjnych, nazw geograficznych itd.</w:t>
      </w:r>
    </w:p>
    <w:p w:rsidR="007C2048" w:rsidRDefault="003F1097">
      <w:pPr>
        <w:pStyle w:val="Teksttreci20"/>
        <w:framePr w:w="9264" w:h="9396" w:hRule="exact" w:wrap="none" w:vAnchor="page" w:hAnchor="page" w:x="2122" w:y="1700"/>
        <w:shd w:val="clear" w:color="auto" w:fill="auto"/>
        <w:spacing w:line="306" w:lineRule="exact"/>
        <w:ind w:right="480" w:firstLine="720"/>
        <w:jc w:val="both"/>
      </w:pPr>
      <w:r>
        <w:t xml:space="preserve">Zwrócono już słusznie uwagę na dwu kronikarzy rumuńskich, </w:t>
      </w:r>
      <w:proofErr w:type="spellStart"/>
      <w:r>
        <w:t>Ureche</w:t>
      </w:r>
      <w:proofErr w:type="spellEnd"/>
      <w:r>
        <w:t xml:space="preserve"> i Mirona </w:t>
      </w:r>
      <w:proofErr w:type="spellStart"/>
      <w:r>
        <w:t>Costin</w:t>
      </w:r>
      <w:proofErr w:type="spellEnd"/>
      <w:r>
        <w:t>, którzy znając język polski, wprowadzili do swych dzieł pewną liczbę słów polskich. Omawiając to zagadnienie, warto j</w:t>
      </w:r>
      <w:r>
        <w:t>ednak przypomnieć jeszcze kilku kronikarzy wcześniejszych i późniejszych.</w:t>
      </w:r>
    </w:p>
    <w:p w:rsidR="007C2048" w:rsidRDefault="003F1097">
      <w:pPr>
        <w:pStyle w:val="Teksttreci20"/>
        <w:framePr w:w="9264" w:h="9396" w:hRule="exact" w:wrap="none" w:vAnchor="page" w:hAnchor="page" w:x="2122" w:y="1700"/>
        <w:shd w:val="clear" w:color="auto" w:fill="auto"/>
        <w:spacing w:line="306" w:lineRule="exact"/>
        <w:ind w:right="480" w:firstLine="720"/>
        <w:jc w:val="both"/>
      </w:pPr>
      <w:r>
        <w:t>Najstarszy tekst kroniki z czasów Stefana Wielkiego, odkryty i ogłoszony przez O. Górkę</w:t>
      </w:r>
      <w:r>
        <w:rPr>
          <w:vertAlign w:val="superscript"/>
        </w:rPr>
        <w:t>10 11</w:t>
      </w:r>
      <w:r>
        <w:t>, zredagowany był na podstawie tekstów starosłowiańskich w języku łacińskim. W kronice tej</w:t>
      </w:r>
      <w:r>
        <w:t xml:space="preserve"> nazwiska i nazwy miejscowości mają brzmienie polskie. Nasunęło to przypuszczenie, że tym, który tę kronikę przełożył na łacinę, musiał być jakiś Polak</w:t>
      </w:r>
      <w:r>
        <w:rPr>
          <w:vertAlign w:val="superscript"/>
        </w:rPr>
        <w:t>11</w:t>
      </w:r>
      <w:r>
        <w:t>.</w:t>
      </w:r>
    </w:p>
    <w:p w:rsidR="007C2048" w:rsidRDefault="003F1097">
      <w:pPr>
        <w:pStyle w:val="Teksttreci20"/>
        <w:framePr w:w="9264" w:h="9396" w:hRule="exact" w:wrap="none" w:vAnchor="page" w:hAnchor="page" w:x="2122" w:y="1700"/>
        <w:shd w:val="clear" w:color="auto" w:fill="auto"/>
        <w:spacing w:line="306" w:lineRule="exact"/>
        <w:ind w:right="480" w:firstLine="720"/>
        <w:jc w:val="both"/>
      </w:pPr>
      <w:r>
        <w:t>Drugą kroniką, na którą warto tu zwrócić uwagę, jest tzw. Kronika polsko-mołdawska z XVI w.</w:t>
      </w:r>
    </w:p>
    <w:p w:rsidR="007C2048" w:rsidRDefault="003F1097">
      <w:pPr>
        <w:pStyle w:val="Teksttreci20"/>
        <w:framePr w:w="9264" w:h="9396" w:hRule="exact" w:wrap="none" w:vAnchor="page" w:hAnchor="page" w:x="2122" w:y="1700"/>
        <w:shd w:val="clear" w:color="auto" w:fill="auto"/>
        <w:spacing w:line="306" w:lineRule="exact"/>
        <w:ind w:right="480" w:firstLine="720"/>
        <w:jc w:val="both"/>
      </w:pPr>
      <w:r>
        <w:t>Przypuszc</w:t>
      </w:r>
      <w:r>
        <w:t>zano dawniej, że kronika ta była dziełem M. Brzeskiego, który w r. 1566 wysłany był przez Zygmunta Augusta w poselstwie do Turcji, a przy przejeździe przez Mołdawię został zatrzymany i w Jassach spędził dwa lata. Nowsze badania wykazały jednak mylność tych</w:t>
      </w:r>
      <w:r>
        <w:t xml:space="preserve"> przypuszczeń. Kronika ta zredagowana była przez jakiegoś innego Polaka przebywającego na dworze mołdawskim.</w:t>
      </w:r>
    </w:p>
    <w:p w:rsidR="007C2048" w:rsidRDefault="003F1097">
      <w:pPr>
        <w:pStyle w:val="Teksttreci20"/>
        <w:framePr w:w="9264" w:h="9396" w:hRule="exact" w:wrap="none" w:vAnchor="page" w:hAnchor="page" w:x="2122" w:y="1700"/>
        <w:shd w:val="clear" w:color="auto" w:fill="auto"/>
        <w:spacing w:line="306" w:lineRule="exact"/>
        <w:ind w:right="480" w:firstLine="720"/>
        <w:jc w:val="both"/>
      </w:pPr>
      <w:r>
        <w:t xml:space="preserve">Trzecią interesującą nas pozycją jest kronika z czasów wojewody </w:t>
      </w:r>
      <w:proofErr w:type="spellStart"/>
      <w:r>
        <w:t>munteńskiego</w:t>
      </w:r>
      <w:proofErr w:type="spellEnd"/>
      <w:r>
        <w:t xml:space="preserve"> Michała Walecznego. Jest w niej wiadomość, że przełożona była na łacin</w:t>
      </w:r>
      <w:r>
        <w:t xml:space="preserve">ę z języka polskiego </w:t>
      </w:r>
      <w:r>
        <w:rPr>
          <w:vertAlign w:val="superscript"/>
        </w:rPr>
        <w:t>12</w:t>
      </w:r>
      <w:r>
        <w:t>.</w:t>
      </w:r>
    </w:p>
    <w:p w:rsidR="007C2048" w:rsidRDefault="003F1097">
      <w:pPr>
        <w:pStyle w:val="Stopka1"/>
        <w:framePr w:w="8790" w:h="774" w:hRule="exact" w:wrap="none" w:vAnchor="page" w:hAnchor="page" w:x="2146" w:y="11475"/>
        <w:shd w:val="clear" w:color="auto" w:fill="auto"/>
        <w:spacing w:line="252" w:lineRule="exact"/>
        <w:ind w:right="480" w:firstLine="680"/>
        <w:jc w:val="both"/>
      </w:pPr>
      <w:r w:rsidRPr="006121B7">
        <w:rPr>
          <w:vertAlign w:val="superscript"/>
          <w:lang w:val="en-US"/>
        </w:rPr>
        <w:t>9</w:t>
      </w:r>
      <w:r w:rsidRPr="006121B7">
        <w:rPr>
          <w:lang w:val="en-US"/>
        </w:rPr>
        <w:t xml:space="preserve"> St. </w:t>
      </w:r>
      <w:proofErr w:type="spellStart"/>
      <w:r w:rsidRPr="006121B7">
        <w:rPr>
          <w:lang w:val="en-US"/>
        </w:rPr>
        <w:t>Łukasik</w:t>
      </w:r>
      <w:proofErr w:type="spellEnd"/>
      <w:r w:rsidRPr="006121B7">
        <w:rPr>
          <w:lang w:val="en-US"/>
        </w:rPr>
        <w:t xml:space="preserve">: j. w. s. 324. </w:t>
      </w:r>
      <w:r>
        <w:t>W XVII w. pewną znajomość polszczyzny posiąść mogli w szkołach, prowadzonych przez jezuitów polskich w Jassach i kilku jeszcze ośrodkach w Mołdawii.</w:t>
      </w:r>
    </w:p>
    <w:p w:rsidR="007C2048" w:rsidRDefault="003F1097">
      <w:pPr>
        <w:pStyle w:val="Stopka1"/>
        <w:framePr w:w="8790" w:h="522" w:hRule="exact" w:wrap="none" w:vAnchor="page" w:hAnchor="page" w:x="2146" w:y="12269"/>
        <w:shd w:val="clear" w:color="auto" w:fill="auto"/>
        <w:ind w:right="500" w:firstLine="680"/>
      </w:pPr>
      <w:r>
        <w:rPr>
          <w:vertAlign w:val="superscript"/>
          <w:lang w:val="fr-FR" w:eastAsia="fr-FR" w:bidi="fr-FR"/>
        </w:rPr>
        <w:t>î0</w:t>
      </w:r>
      <w:r>
        <w:rPr>
          <w:lang w:val="fr-FR" w:eastAsia="fr-FR" w:bidi="fr-FR"/>
        </w:rPr>
        <w:t xml:space="preserve"> </w:t>
      </w:r>
      <w:r>
        <w:t xml:space="preserve">O. Górka: Kronika z czasów Stefana Wielkiego Mołdawskiego. Kraków 1931 i po rumuńsku: </w:t>
      </w:r>
      <w:proofErr w:type="spellStart"/>
      <w:r>
        <w:t>Cronica</w:t>
      </w:r>
      <w:proofErr w:type="spellEnd"/>
      <w:r>
        <w:t xml:space="preserve"> </w:t>
      </w:r>
      <w:proofErr w:type="spellStart"/>
      <w:r>
        <w:t>epocei</w:t>
      </w:r>
      <w:proofErr w:type="spellEnd"/>
      <w:r>
        <w:t xml:space="preserve"> </w:t>
      </w:r>
      <w:r>
        <w:rPr>
          <w:lang w:val="fr-FR" w:eastAsia="fr-FR" w:bidi="fr-FR"/>
        </w:rPr>
        <w:t xml:space="preserve">lui </w:t>
      </w:r>
      <w:r>
        <w:t xml:space="preserve">Stefan cel </w:t>
      </w:r>
      <w:r>
        <w:rPr>
          <w:lang w:val="fr-FR" w:eastAsia="fr-FR" w:bidi="fr-FR"/>
        </w:rPr>
        <w:t xml:space="preserve">Mare </w:t>
      </w:r>
      <w:r>
        <w:t xml:space="preserve">(1457—1499), </w:t>
      </w:r>
      <w:proofErr w:type="spellStart"/>
      <w:r>
        <w:t>Bucureşti</w:t>
      </w:r>
      <w:proofErr w:type="spellEnd"/>
      <w:r>
        <w:t xml:space="preserve"> 1937.</w:t>
      </w:r>
    </w:p>
    <w:p w:rsidR="007C2048" w:rsidRPr="006121B7" w:rsidRDefault="003F1097">
      <w:pPr>
        <w:pStyle w:val="Stopka1"/>
        <w:framePr w:w="8790" w:h="528" w:hRule="exact" w:wrap="none" w:vAnchor="page" w:hAnchor="page" w:x="2146" w:y="12791"/>
        <w:shd w:val="clear" w:color="auto" w:fill="auto"/>
        <w:tabs>
          <w:tab w:val="left" w:pos="852"/>
        </w:tabs>
        <w:ind w:right="500" w:firstLine="660"/>
        <w:rPr>
          <w:lang w:val="en-US"/>
        </w:rPr>
      </w:pPr>
      <w:r w:rsidRPr="006121B7">
        <w:rPr>
          <w:vertAlign w:val="superscript"/>
          <w:lang w:val="en-US"/>
        </w:rPr>
        <w:t>11</w:t>
      </w:r>
      <w:r w:rsidRPr="006121B7">
        <w:rPr>
          <w:lang w:val="en-US"/>
        </w:rPr>
        <w:tab/>
        <w:t xml:space="preserve">I. C. </w:t>
      </w:r>
      <w:proofErr w:type="spellStart"/>
      <w:r w:rsidRPr="006121B7">
        <w:rPr>
          <w:lang w:val="en-US"/>
        </w:rPr>
        <w:t>Chitimia</w:t>
      </w:r>
      <w:proofErr w:type="spellEnd"/>
      <w:r w:rsidRPr="006121B7">
        <w:rPr>
          <w:lang w:val="en-US"/>
        </w:rPr>
        <w:t xml:space="preserve">: </w:t>
      </w:r>
      <w:proofErr w:type="spellStart"/>
      <w:r w:rsidRPr="006121B7">
        <w:rPr>
          <w:lang w:val="en-US"/>
        </w:rPr>
        <w:t>Cronica</w:t>
      </w:r>
      <w:proofErr w:type="spellEnd"/>
      <w:r w:rsidRPr="006121B7">
        <w:rPr>
          <w:lang w:val="en-US"/>
        </w:rPr>
        <w:t xml:space="preserve"> </w:t>
      </w:r>
      <w:r>
        <w:rPr>
          <w:lang w:val="fr-FR" w:eastAsia="fr-FR" w:bidi="fr-FR"/>
        </w:rPr>
        <w:t xml:space="preserve">lui </w:t>
      </w:r>
      <w:r w:rsidRPr="006121B7">
        <w:rPr>
          <w:lang w:val="en-US"/>
        </w:rPr>
        <w:t xml:space="preserve">Stefan </w:t>
      </w:r>
      <w:proofErr w:type="spellStart"/>
      <w:r w:rsidRPr="006121B7">
        <w:rPr>
          <w:lang w:val="en-US"/>
        </w:rPr>
        <w:t>cel</w:t>
      </w:r>
      <w:proofErr w:type="spellEnd"/>
      <w:r w:rsidRPr="006121B7">
        <w:rPr>
          <w:lang w:val="en-US"/>
        </w:rPr>
        <w:t xml:space="preserve"> </w:t>
      </w:r>
      <w:r>
        <w:rPr>
          <w:lang w:val="fr-FR" w:eastAsia="fr-FR" w:bidi="fr-FR"/>
        </w:rPr>
        <w:t xml:space="preserve">Mare, versiunea </w:t>
      </w:r>
      <w:proofErr w:type="spellStart"/>
      <w:r w:rsidRPr="006121B7">
        <w:rPr>
          <w:lang w:val="en-US"/>
        </w:rPr>
        <w:t>germana</w:t>
      </w:r>
      <w:proofErr w:type="spellEnd"/>
      <w:r w:rsidRPr="006121B7">
        <w:rPr>
          <w:lang w:val="en-US"/>
        </w:rPr>
        <w:t xml:space="preserve"> </w:t>
      </w:r>
      <w:r>
        <w:rPr>
          <w:lang w:val="fr-FR" w:eastAsia="fr-FR" w:bidi="fr-FR"/>
        </w:rPr>
        <w:t xml:space="preserve">a lui </w:t>
      </w:r>
      <w:proofErr w:type="spellStart"/>
      <w:r w:rsidRPr="006121B7">
        <w:rPr>
          <w:lang w:val="en-US"/>
        </w:rPr>
        <w:t>Schedel</w:t>
      </w:r>
      <w:proofErr w:type="spellEnd"/>
      <w:r w:rsidRPr="006121B7">
        <w:rPr>
          <w:lang w:val="en-US"/>
        </w:rPr>
        <w:t xml:space="preserve">, </w:t>
      </w:r>
      <w:proofErr w:type="spellStart"/>
      <w:r w:rsidRPr="006121B7">
        <w:rPr>
          <w:lang w:val="en-US"/>
        </w:rPr>
        <w:t>Bucureşti</w:t>
      </w:r>
      <w:proofErr w:type="spellEnd"/>
      <w:r w:rsidRPr="006121B7">
        <w:rPr>
          <w:lang w:val="en-US"/>
        </w:rPr>
        <w:t xml:space="preserve"> 1942.</w:t>
      </w:r>
    </w:p>
    <w:p w:rsidR="007C2048" w:rsidRDefault="003F1097">
      <w:pPr>
        <w:pStyle w:val="Stopka1"/>
        <w:framePr w:w="8790" w:h="1590" w:hRule="exact" w:wrap="none" w:vAnchor="page" w:hAnchor="page" w:x="2146" w:y="13313"/>
        <w:shd w:val="clear" w:color="auto" w:fill="auto"/>
        <w:tabs>
          <w:tab w:val="left" w:pos="864"/>
        </w:tabs>
        <w:ind w:right="480" w:firstLine="680"/>
        <w:jc w:val="both"/>
      </w:pPr>
      <w:r>
        <w:rPr>
          <w:vertAlign w:val="superscript"/>
        </w:rPr>
        <w:t>12</w:t>
      </w:r>
      <w:r>
        <w:tab/>
        <w:t>„Za ra</w:t>
      </w:r>
      <w:r>
        <w:t xml:space="preserve">dą i za łaskawym pośrednictwem dostojnego pana Andrzeja </w:t>
      </w:r>
      <w:proofErr w:type="spellStart"/>
      <w:r>
        <w:t>Taranowskiego</w:t>
      </w:r>
      <w:proofErr w:type="spellEnd"/>
      <w:r>
        <w:t xml:space="preserve"> ... jednego z najbliższych przyjaciół wojewody Michała, gdy znajdowałem się w </w:t>
      </w:r>
      <w:r>
        <w:rPr>
          <w:lang w:val="fr-FR" w:eastAsia="fr-FR" w:bidi="fr-FR"/>
        </w:rPr>
        <w:t>Targovi</w:t>
      </w:r>
      <w:r>
        <w:t>ş</w:t>
      </w:r>
      <w:r>
        <w:rPr>
          <w:lang w:val="fr-FR" w:eastAsia="fr-FR" w:bidi="fr-FR"/>
        </w:rPr>
        <w:t xml:space="preserve">te, </w:t>
      </w:r>
      <w:r>
        <w:t>zdobyłem w miesiącu czerwcu ... 1597 roku, krótki opis czynów tego władcy, ułożony przez jego ka</w:t>
      </w:r>
      <w:r>
        <w:t xml:space="preserve">nclerza w języku rumuńskim. Ten opis przełożony na język polski ja przetłumaczyłem na łacinę“. </w:t>
      </w:r>
      <w:r w:rsidRPr="006121B7">
        <w:rPr>
          <w:lang w:eastAsia="en-US" w:bidi="en-US"/>
        </w:rPr>
        <w:t>„</w:t>
      </w:r>
      <w:proofErr w:type="spellStart"/>
      <w:r w:rsidRPr="006121B7">
        <w:rPr>
          <w:lang w:eastAsia="en-US" w:bidi="en-US"/>
        </w:rPr>
        <w:t>Brevis</w:t>
      </w:r>
      <w:proofErr w:type="spellEnd"/>
      <w:r w:rsidRPr="006121B7">
        <w:rPr>
          <w:lang w:eastAsia="en-US" w:bidi="en-US"/>
        </w:rPr>
        <w:t xml:space="preserve"> </w:t>
      </w:r>
      <w:r>
        <w:t xml:space="preserve">et </w:t>
      </w:r>
      <w:proofErr w:type="spellStart"/>
      <w:r w:rsidRPr="006121B7">
        <w:rPr>
          <w:lang w:eastAsia="en-US" w:bidi="en-US"/>
        </w:rPr>
        <w:t>vera</w:t>
      </w:r>
      <w:proofErr w:type="spellEnd"/>
      <w:r w:rsidRPr="006121B7">
        <w:rPr>
          <w:lang w:eastAsia="en-US" w:bidi="en-US"/>
        </w:rPr>
        <w:t xml:space="preserve"> </w:t>
      </w:r>
      <w:proofErr w:type="spellStart"/>
      <w:r w:rsidRPr="006121B7">
        <w:rPr>
          <w:lang w:eastAsia="en-US" w:bidi="en-US"/>
        </w:rPr>
        <w:t>descriptio</w:t>
      </w:r>
      <w:proofErr w:type="spellEnd"/>
      <w:r w:rsidRPr="006121B7">
        <w:rPr>
          <w:lang w:eastAsia="en-US" w:bidi="en-US"/>
        </w:rPr>
        <w:t>".</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1753" w:y="1239"/>
        <w:shd w:val="clear" w:color="auto" w:fill="auto"/>
        <w:tabs>
          <w:tab w:val="left" w:pos="3006"/>
          <w:tab w:val="left" w:pos="7788"/>
        </w:tabs>
        <w:spacing w:line="220" w:lineRule="exact"/>
        <w:jc w:val="both"/>
      </w:pPr>
      <w:r>
        <w:lastRenderedPageBreak/>
        <w:t>12</w:t>
      </w:r>
      <w:r>
        <w:tab/>
        <w:t>PORADNIK JĘZYKOWY</w:t>
      </w:r>
      <w:r>
        <w:tab/>
        <w:t>1954, z. 3</w:t>
      </w:r>
    </w:p>
    <w:p w:rsidR="007C2048" w:rsidRDefault="003F1097">
      <w:pPr>
        <w:pStyle w:val="Teksttreci20"/>
        <w:framePr w:w="10062" w:h="11928" w:hRule="exact" w:wrap="none" w:vAnchor="page" w:hAnchor="page" w:x="1723" w:y="1825"/>
        <w:shd w:val="clear" w:color="auto" w:fill="auto"/>
        <w:ind w:right="1300" w:firstLine="680"/>
        <w:jc w:val="both"/>
      </w:pPr>
      <w:r>
        <w:t>Na wzmiankę zasługuje po czwarte „</w:t>
      </w:r>
      <w:proofErr w:type="spellStart"/>
      <w:r>
        <w:t>Letopiseţul</w:t>
      </w:r>
      <w:proofErr w:type="spellEnd"/>
      <w:r>
        <w:t xml:space="preserve"> </w:t>
      </w:r>
      <w:proofErr w:type="spellStart"/>
      <w:r>
        <w:t>Tarii</w:t>
      </w:r>
      <w:proofErr w:type="spellEnd"/>
      <w:r>
        <w:t xml:space="preserve"> </w:t>
      </w:r>
      <w:proofErr w:type="spellStart"/>
      <w:r w:rsidRPr="006121B7">
        <w:rPr>
          <w:lang w:eastAsia="en-US" w:bidi="en-US"/>
        </w:rPr>
        <w:t>Moldovei</w:t>
      </w:r>
      <w:proofErr w:type="spellEnd"/>
      <w:r w:rsidRPr="006121B7">
        <w:rPr>
          <w:lang w:eastAsia="en-US" w:bidi="en-US"/>
        </w:rPr>
        <w:t xml:space="preserve">" </w:t>
      </w:r>
      <w:r>
        <w:rPr>
          <w:vertAlign w:val="superscript"/>
        </w:rPr>
        <w:t xml:space="preserve">13 * 1S </w:t>
      </w:r>
      <w:r>
        <w:t xml:space="preserve">(Kronika ziemi Mołdawskiej), napisana przez </w:t>
      </w:r>
      <w:proofErr w:type="spellStart"/>
      <w:r>
        <w:t>Grigore</w:t>
      </w:r>
      <w:proofErr w:type="spellEnd"/>
      <w:r>
        <w:t xml:space="preserve"> </w:t>
      </w:r>
      <w:proofErr w:type="spellStart"/>
      <w:r>
        <w:t>Ureche</w:t>
      </w:r>
      <w:proofErr w:type="spellEnd"/>
      <w:r>
        <w:t xml:space="preserve"> znana tylko w przeróbce i uzupełnieniu dokonanym przez niejakiego </w:t>
      </w:r>
      <w:proofErr w:type="spellStart"/>
      <w:r>
        <w:t>Simiona</w:t>
      </w:r>
      <w:proofErr w:type="spellEnd"/>
      <w:r>
        <w:t xml:space="preserve"> </w:t>
      </w:r>
      <w:proofErr w:type="spellStart"/>
      <w:r>
        <w:t>Dascalul</w:t>
      </w:r>
      <w:proofErr w:type="spellEnd"/>
      <w:r>
        <w:t>.</w:t>
      </w:r>
    </w:p>
    <w:p w:rsidR="007C2048" w:rsidRDefault="003F1097">
      <w:pPr>
        <w:pStyle w:val="Teksttreci20"/>
        <w:framePr w:w="10062" w:h="11928" w:hRule="exact" w:wrap="none" w:vAnchor="page" w:hAnchor="page" w:x="1723" w:y="1825"/>
        <w:shd w:val="clear" w:color="auto" w:fill="auto"/>
        <w:ind w:right="1300" w:firstLine="680"/>
        <w:jc w:val="both"/>
      </w:pPr>
      <w:proofErr w:type="spellStart"/>
      <w:r>
        <w:t>Ureche</w:t>
      </w:r>
      <w:proofErr w:type="spellEnd"/>
      <w:r>
        <w:t xml:space="preserve"> (ur. ok. 1590, zm. 1547), syn emigranta, młodość spędził w Polsce i uczył się w polskiej szkole. Gdy pozwo</w:t>
      </w:r>
      <w:r>
        <w:t>liła na to sytuacja polityczna, wrócił do Mołdawii i odgrywał dużą rolę na dworze. Brał czynny udział w polityce i stykał się ze sprawami polskimi. Przy pisaniu kroniki swej czerpał ze źródeł polskich i omawiał niejednokrotnie sprawy polskie.</w:t>
      </w:r>
    </w:p>
    <w:p w:rsidR="007C2048" w:rsidRDefault="003F1097">
      <w:pPr>
        <w:pStyle w:val="Teksttreci20"/>
        <w:framePr w:w="10062" w:h="11928" w:hRule="exact" w:wrap="none" w:vAnchor="page" w:hAnchor="page" w:x="1723" w:y="1825"/>
        <w:shd w:val="clear" w:color="auto" w:fill="auto"/>
        <w:ind w:right="1300" w:firstLine="680"/>
        <w:jc w:val="both"/>
      </w:pPr>
      <w:r>
        <w:t>Kontynuator k</w:t>
      </w:r>
      <w:r>
        <w:t xml:space="preserve">roniki </w:t>
      </w:r>
      <w:proofErr w:type="spellStart"/>
      <w:r>
        <w:t>Ureche</w:t>
      </w:r>
      <w:proofErr w:type="spellEnd"/>
      <w:r>
        <w:t xml:space="preserve">, </w:t>
      </w:r>
      <w:proofErr w:type="spellStart"/>
      <w:r>
        <w:t>Simion</w:t>
      </w:r>
      <w:proofErr w:type="spellEnd"/>
      <w:r>
        <w:t xml:space="preserve"> </w:t>
      </w:r>
      <w:proofErr w:type="spellStart"/>
      <w:r>
        <w:t>Dascalul</w:t>
      </w:r>
      <w:proofErr w:type="spellEnd"/>
      <w:r>
        <w:t xml:space="preserve">, znał również język polski i korzystał ze źródeł polskich </w:t>
      </w:r>
      <w:r>
        <w:rPr>
          <w:vertAlign w:val="superscript"/>
        </w:rPr>
        <w:t>14</w:t>
      </w:r>
      <w:r>
        <w:t xml:space="preserve">. </w:t>
      </w:r>
      <w:proofErr w:type="spellStart"/>
      <w:r>
        <w:t>Wysnięto</w:t>
      </w:r>
      <w:proofErr w:type="spellEnd"/>
      <w:r>
        <w:t xml:space="preserve"> nawet przypuszczenie, że mógł być pochodzenia polskiego.</w:t>
      </w:r>
    </w:p>
    <w:p w:rsidR="007C2048" w:rsidRDefault="003F1097">
      <w:pPr>
        <w:pStyle w:val="Teksttreci20"/>
        <w:framePr w:w="10062" w:h="11928" w:hRule="exact" w:wrap="none" w:vAnchor="page" w:hAnchor="page" w:x="1723" w:y="1825"/>
        <w:shd w:val="clear" w:color="auto" w:fill="auto"/>
        <w:ind w:right="1300" w:firstLine="680"/>
        <w:jc w:val="both"/>
      </w:pPr>
      <w:r>
        <w:t xml:space="preserve">W rozdziale „O języku mołdawskim" </w:t>
      </w:r>
      <w:proofErr w:type="spellStart"/>
      <w:r>
        <w:t>Ureche</w:t>
      </w:r>
      <w:proofErr w:type="spellEnd"/>
      <w:r>
        <w:t xml:space="preserve"> mówi, że do języka dawnego, łacińskiego, przymieszały si</w:t>
      </w:r>
      <w:r>
        <w:t xml:space="preserve">ę wyrazy zapożyczone od różnych narodów sąsiadujących i na poparcie swojego twierdzenia podaje przykłady. Między innymi mówi tam: „...od Polaków: my mówimy </w:t>
      </w:r>
      <w:proofErr w:type="spellStart"/>
      <w:r>
        <w:rPr>
          <w:rStyle w:val="Teksttreci2Kursywa"/>
          <w:b/>
          <w:bCs/>
        </w:rPr>
        <w:t>prag</w:t>
      </w:r>
      <w:proofErr w:type="spellEnd"/>
      <w:r>
        <w:t xml:space="preserve">, zaś ci </w:t>
      </w:r>
      <w:r>
        <w:rPr>
          <w:rStyle w:val="Teksttreci2Kursywa"/>
          <w:b/>
          <w:bCs/>
        </w:rPr>
        <w:t>próg“.</w:t>
      </w:r>
    </w:p>
    <w:p w:rsidR="007C2048" w:rsidRDefault="003F1097">
      <w:pPr>
        <w:pStyle w:val="Teksttreci20"/>
        <w:framePr w:w="10062" w:h="11928" w:hRule="exact" w:wrap="none" w:vAnchor="page" w:hAnchor="page" w:x="1723" w:y="1825"/>
        <w:shd w:val="clear" w:color="auto" w:fill="auto"/>
        <w:ind w:right="1300" w:firstLine="680"/>
        <w:jc w:val="both"/>
      </w:pPr>
      <w:r>
        <w:t xml:space="preserve">Język tej kroniki jest dla nas ciekawy jeszcze przez to, że </w:t>
      </w:r>
      <w:proofErr w:type="spellStart"/>
      <w:r>
        <w:t>Ureche</w:t>
      </w:r>
      <w:proofErr w:type="spellEnd"/>
      <w:r>
        <w:t xml:space="preserve"> tłumacząc ust</w:t>
      </w:r>
      <w:r>
        <w:t xml:space="preserve">ępy z Bielskiego, wprowadził szereg słów i zwrotów zapożyczonych z polskiego. Takich wyrażeń, jak </w:t>
      </w:r>
      <w:r>
        <w:rPr>
          <w:rStyle w:val="Teksttreci2Kursywa"/>
          <w:b/>
          <w:bCs/>
        </w:rPr>
        <w:t>nie na rękę, ciągnął do Lwowa, posłał za językiem, samotrzeć, żaląc się (</w:t>
      </w:r>
      <w:proofErr w:type="spellStart"/>
      <w:r>
        <w:rPr>
          <w:rStyle w:val="Teksttreci2Kursywa"/>
          <w:b/>
          <w:bCs/>
        </w:rPr>
        <w:t>jaluindu-se</w:t>
      </w:r>
      <w:proofErr w:type="spellEnd"/>
      <w:r>
        <w:rPr>
          <w:rStyle w:val="Teksttreci2Kursywa"/>
          <w:b/>
          <w:bCs/>
        </w:rPr>
        <w:t>), goniąc go (</w:t>
      </w:r>
      <w:proofErr w:type="spellStart"/>
      <w:r>
        <w:rPr>
          <w:rStyle w:val="Teksttreci2Kursywa"/>
          <w:b/>
          <w:bCs/>
        </w:rPr>
        <w:t>gonindu-i</w:t>
      </w:r>
      <w:proofErr w:type="spellEnd"/>
      <w:r>
        <w:rPr>
          <w:rStyle w:val="Teksttreci2Kursywa"/>
          <w:b/>
          <w:bCs/>
        </w:rPr>
        <w:t xml:space="preserve">), szykowali się </w:t>
      </w:r>
      <w:r>
        <w:rPr>
          <w:rStyle w:val="Teksttreci2Kursywa"/>
          <w:b/>
          <w:bCs/>
          <w:lang w:val="fr-FR" w:eastAsia="fr-FR" w:bidi="fr-FR"/>
        </w:rPr>
        <w:t xml:space="preserve">(s’au </w:t>
      </w:r>
      <w:proofErr w:type="spellStart"/>
      <w:r>
        <w:rPr>
          <w:rStyle w:val="Teksttreci2Kursywa"/>
          <w:b/>
          <w:bCs/>
        </w:rPr>
        <w:t>gatit</w:t>
      </w:r>
      <w:proofErr w:type="spellEnd"/>
      <w:r>
        <w:rPr>
          <w:rStyle w:val="Teksttreci2Kursywa"/>
          <w:b/>
          <w:bCs/>
        </w:rPr>
        <w:t>), rota żołnierzy (</w:t>
      </w:r>
      <w:proofErr w:type="spellStart"/>
      <w:r>
        <w:rPr>
          <w:rStyle w:val="Teksttreci2Kursywa"/>
          <w:b/>
          <w:bCs/>
        </w:rPr>
        <w:t>roat</w:t>
      </w:r>
      <w:r>
        <w:rPr>
          <w:rStyle w:val="Teksttreci2Kursywa"/>
          <w:b/>
          <w:bCs/>
        </w:rPr>
        <w:t>a</w:t>
      </w:r>
      <w:proofErr w:type="spellEnd"/>
      <w:r>
        <w:rPr>
          <w:rStyle w:val="Teksttreci2Kursywa"/>
          <w:b/>
          <w:bCs/>
        </w:rPr>
        <w:t>),</w:t>
      </w:r>
      <w:r>
        <w:t xml:space="preserve"> można znaleźć większą ilość. Poza tym są tam słowa polskie, w nie zmienionej formie, lub z rumuńską końcówką, jak: </w:t>
      </w:r>
      <w:r>
        <w:rPr>
          <w:rStyle w:val="Teksttreci2Kursywa"/>
          <w:b/>
          <w:bCs/>
        </w:rPr>
        <w:t>szlachta (</w:t>
      </w:r>
      <w:proofErr w:type="spellStart"/>
      <w:r>
        <w:rPr>
          <w:rStyle w:val="Teksttreci2Kursywa"/>
          <w:b/>
          <w:bCs/>
        </w:rPr>
        <w:t>şleahta</w:t>
      </w:r>
      <w:proofErr w:type="spellEnd"/>
      <w:r>
        <w:rPr>
          <w:rStyle w:val="Teksttreci2Kursywa"/>
          <w:b/>
          <w:bCs/>
        </w:rPr>
        <w:t>), szafarz (</w:t>
      </w:r>
      <w:proofErr w:type="spellStart"/>
      <w:r>
        <w:rPr>
          <w:rStyle w:val="Teksttreci2Kursywa"/>
          <w:b/>
          <w:bCs/>
        </w:rPr>
        <w:t>şafariu</w:t>
      </w:r>
      <w:proofErr w:type="spellEnd"/>
      <w:r>
        <w:rPr>
          <w:rStyle w:val="Teksttreci2Kursywa"/>
          <w:b/>
          <w:bCs/>
        </w:rPr>
        <w:t>), podkomorzy (</w:t>
      </w:r>
      <w:proofErr w:type="spellStart"/>
      <w:r>
        <w:rPr>
          <w:rStyle w:val="Teksttreci2Kursywa"/>
          <w:b/>
          <w:bCs/>
        </w:rPr>
        <w:t>podcomori</w:t>
      </w:r>
      <w:proofErr w:type="spellEnd"/>
      <w:r>
        <w:rPr>
          <w:rStyle w:val="Teksttreci2Kursywa"/>
          <w:b/>
          <w:bCs/>
        </w:rPr>
        <w:t>), sejm, podskarbi (</w:t>
      </w:r>
      <w:proofErr w:type="spellStart"/>
      <w:r>
        <w:rPr>
          <w:rStyle w:val="Teksttreci2Kursywa"/>
          <w:b/>
          <w:bCs/>
        </w:rPr>
        <w:t>podscarbul</w:t>
      </w:r>
      <w:proofErr w:type="spellEnd"/>
      <w:r>
        <w:rPr>
          <w:rStyle w:val="Teksttreci2Kursywa"/>
          <w:b/>
          <w:bCs/>
        </w:rPr>
        <w:t>), kasztelan (</w:t>
      </w:r>
      <w:proofErr w:type="spellStart"/>
      <w:r>
        <w:rPr>
          <w:rStyle w:val="Teksttreci2Kursywa"/>
          <w:b/>
          <w:bCs/>
        </w:rPr>
        <w:t>caştelanul</w:t>
      </w:r>
      <w:proofErr w:type="spellEnd"/>
      <w:r>
        <w:rPr>
          <w:rStyle w:val="Teksttreci2Kursywa"/>
          <w:b/>
          <w:bCs/>
        </w:rPr>
        <w:t>)</w:t>
      </w:r>
      <w:r>
        <w:t xml:space="preserve"> i inne. Rzecz charakt</w:t>
      </w:r>
      <w:r>
        <w:t xml:space="preserve">erystyczna, że </w:t>
      </w:r>
      <w:proofErr w:type="spellStart"/>
      <w:r>
        <w:t>Ureche</w:t>
      </w:r>
      <w:proofErr w:type="spellEnd"/>
      <w:r>
        <w:t xml:space="preserve"> wprowadził słowa polskie i tam, gdzie mógł użyć słów rumuńskich mniej więcej im równoważnych, jak </w:t>
      </w:r>
      <w:r>
        <w:rPr>
          <w:rStyle w:val="Teksttreci2Kursywa"/>
          <w:b/>
          <w:bCs/>
        </w:rPr>
        <w:t>szlachcic</w:t>
      </w:r>
      <w:r>
        <w:t xml:space="preserve"> — </w:t>
      </w:r>
      <w:proofErr w:type="spellStart"/>
      <w:r>
        <w:rPr>
          <w:rStyle w:val="Teksttreci2Kursywa"/>
          <w:b/>
          <w:bCs/>
        </w:rPr>
        <w:t>boiar</w:t>
      </w:r>
      <w:proofErr w:type="spellEnd"/>
      <w:r>
        <w:rPr>
          <w:rStyle w:val="Teksttreci2Kursywa"/>
          <w:b/>
          <w:bCs/>
        </w:rPr>
        <w:t>.</w:t>
      </w:r>
    </w:p>
    <w:p w:rsidR="007C2048" w:rsidRDefault="003F1097">
      <w:pPr>
        <w:pStyle w:val="Teksttreci20"/>
        <w:framePr w:w="10062" w:h="11928" w:hRule="exact" w:wrap="none" w:vAnchor="page" w:hAnchor="page" w:x="1723" w:y="1825"/>
        <w:shd w:val="clear" w:color="auto" w:fill="auto"/>
        <w:ind w:firstLine="680"/>
        <w:jc w:val="both"/>
      </w:pPr>
      <w:r>
        <w:t xml:space="preserve">Piątym interesującym nas tu kronikarzem, jest Miron </w:t>
      </w:r>
      <w:proofErr w:type="spellStart"/>
      <w:r>
        <w:t>Costin</w:t>
      </w:r>
      <w:proofErr w:type="spellEnd"/>
      <w:r>
        <w:t xml:space="preserve"> (1633—</w:t>
      </w:r>
    </w:p>
    <w:p w:rsidR="007C2048" w:rsidRDefault="003F1097">
      <w:pPr>
        <w:pStyle w:val="Teksttreci20"/>
        <w:framePr w:w="10062" w:h="11928" w:hRule="exact" w:wrap="none" w:vAnchor="page" w:hAnchor="page" w:x="1723" w:y="1825"/>
        <w:shd w:val="clear" w:color="auto" w:fill="auto"/>
        <w:ind w:firstLine="0"/>
        <w:jc w:val="left"/>
      </w:pPr>
      <w:r>
        <w:t>1691).</w:t>
      </w:r>
    </w:p>
    <w:p w:rsidR="007C2048" w:rsidRDefault="003F1097">
      <w:pPr>
        <w:pStyle w:val="Teksttreci20"/>
        <w:framePr w:w="10062" w:h="11928" w:hRule="exact" w:wrap="none" w:vAnchor="page" w:hAnchor="page" w:x="1723" w:y="1825"/>
        <w:shd w:val="clear" w:color="auto" w:fill="auto"/>
        <w:ind w:right="1300" w:firstLine="680"/>
        <w:jc w:val="both"/>
      </w:pPr>
      <w:r>
        <w:t xml:space="preserve">I on, tak jak </w:t>
      </w:r>
      <w:proofErr w:type="spellStart"/>
      <w:r>
        <w:t>Ureche</w:t>
      </w:r>
      <w:proofErr w:type="spellEnd"/>
      <w:r>
        <w:t xml:space="preserve">, był synem emigranta, </w:t>
      </w:r>
      <w:r>
        <w:t xml:space="preserve">młodość spędził w Polsce i chodził do szkoły polskiej. Mając koło dwudziestu lat, wrócił do Mołdawii, wstąpił na służbę na dworze i doszedł do stanowiska kanclerza, z racji którego niejednokrotnie stykał się ze sprawami polskimi i z Polakami, jeżdżącymi w </w:t>
      </w:r>
      <w:r>
        <w:t>poselstwie czy to do Mołdawii, czy do Turcji. W czasie jednej z wypraw Sobieskiego dostał się do niewoli i wywieziony do Polski, spędził tam kilka lat jako jeniec honorowy. W czasie pobytu w Pol-</w:t>
      </w:r>
    </w:p>
    <w:p w:rsidR="007C2048" w:rsidRPr="006121B7" w:rsidRDefault="003F1097">
      <w:pPr>
        <w:pStyle w:val="Stopka1"/>
        <w:framePr w:w="8784" w:h="294" w:hRule="exact" w:wrap="none" w:vAnchor="page" w:hAnchor="page" w:x="1729" w:y="14158"/>
        <w:shd w:val="clear" w:color="auto" w:fill="auto"/>
        <w:tabs>
          <w:tab w:val="left" w:pos="900"/>
        </w:tabs>
        <w:spacing w:line="264" w:lineRule="exact"/>
        <w:ind w:left="660"/>
        <w:jc w:val="both"/>
        <w:rPr>
          <w:lang w:val="en-US"/>
        </w:rPr>
      </w:pPr>
      <w:r>
        <w:rPr>
          <w:vertAlign w:val="superscript"/>
        </w:rPr>
        <w:t>13</w:t>
      </w:r>
      <w:r>
        <w:tab/>
      </w:r>
      <w:proofErr w:type="spellStart"/>
      <w:r>
        <w:t>Grigore</w:t>
      </w:r>
      <w:proofErr w:type="spellEnd"/>
      <w:r>
        <w:t xml:space="preserve"> </w:t>
      </w:r>
      <w:proofErr w:type="spellStart"/>
      <w:r>
        <w:t>Ureche</w:t>
      </w:r>
      <w:proofErr w:type="spellEnd"/>
      <w:r>
        <w:t xml:space="preserve"> i Simon </w:t>
      </w:r>
      <w:proofErr w:type="spellStart"/>
      <w:r>
        <w:t>Dascalul</w:t>
      </w:r>
      <w:proofErr w:type="spellEnd"/>
      <w:r>
        <w:t xml:space="preserve">. </w:t>
      </w:r>
      <w:proofErr w:type="spellStart"/>
      <w:r w:rsidRPr="006121B7">
        <w:rPr>
          <w:lang w:val="en-US"/>
        </w:rPr>
        <w:t>Letopiseţul</w:t>
      </w:r>
      <w:proofErr w:type="spellEnd"/>
      <w:r w:rsidRPr="006121B7">
        <w:rPr>
          <w:lang w:val="en-US"/>
        </w:rPr>
        <w:t xml:space="preserve"> </w:t>
      </w:r>
      <w:proofErr w:type="spellStart"/>
      <w:r w:rsidRPr="006121B7">
        <w:rPr>
          <w:lang w:val="en-US"/>
        </w:rPr>
        <w:t>ţarii</w:t>
      </w:r>
      <w:proofErr w:type="spellEnd"/>
      <w:r w:rsidRPr="006121B7">
        <w:rPr>
          <w:lang w:val="en-US" w:eastAsia="ru-RU" w:bidi="ru-RU"/>
        </w:rPr>
        <w:t xml:space="preserve"> </w:t>
      </w:r>
      <w:proofErr w:type="spellStart"/>
      <w:r>
        <w:rPr>
          <w:lang w:val="en-US" w:eastAsia="en-US" w:bidi="en-US"/>
        </w:rPr>
        <w:t>Moldov</w:t>
      </w:r>
      <w:r>
        <w:rPr>
          <w:lang w:val="en-US" w:eastAsia="en-US" w:bidi="en-US"/>
        </w:rPr>
        <w:t>ei</w:t>
      </w:r>
      <w:proofErr w:type="spellEnd"/>
      <w:r>
        <w:rPr>
          <w:lang w:val="en-US" w:eastAsia="en-US" w:bidi="en-US"/>
        </w:rPr>
        <w:t xml:space="preserve"> </w:t>
      </w:r>
      <w:r w:rsidRPr="006121B7">
        <w:rPr>
          <w:lang w:val="en-US"/>
        </w:rPr>
        <w:t xml:space="preserve">... </w:t>
      </w:r>
      <w:proofErr w:type="spellStart"/>
      <w:r w:rsidRPr="006121B7">
        <w:rPr>
          <w:lang w:val="en-US"/>
        </w:rPr>
        <w:t>comentat</w:t>
      </w:r>
      <w:proofErr w:type="spellEnd"/>
    </w:p>
    <w:p w:rsidR="007C2048" w:rsidRPr="006121B7" w:rsidRDefault="003F1097">
      <w:pPr>
        <w:pStyle w:val="Stopka1"/>
        <w:framePr w:w="8784" w:h="264" w:hRule="exact" w:wrap="none" w:vAnchor="page" w:hAnchor="page" w:x="1729" w:y="14458"/>
        <w:shd w:val="clear" w:color="auto" w:fill="auto"/>
        <w:spacing w:line="264" w:lineRule="exact"/>
        <w:rPr>
          <w:lang w:val="en-US"/>
        </w:rPr>
      </w:pPr>
      <w:r w:rsidRPr="006121B7">
        <w:rPr>
          <w:lang w:val="en-US"/>
        </w:rPr>
        <w:t xml:space="preserve">de </w:t>
      </w:r>
      <w:r>
        <w:rPr>
          <w:lang w:val="ru-RU" w:eastAsia="ru-RU" w:bidi="ru-RU"/>
        </w:rPr>
        <w:t>С</w:t>
      </w:r>
      <w:r w:rsidRPr="006121B7">
        <w:rPr>
          <w:lang w:val="en-US" w:eastAsia="ru-RU" w:bidi="ru-RU"/>
        </w:rPr>
        <w:t xml:space="preserve">. </w:t>
      </w:r>
      <w:r w:rsidRPr="006121B7">
        <w:rPr>
          <w:lang w:val="en-US"/>
        </w:rPr>
        <w:t xml:space="preserve">C. </w:t>
      </w:r>
      <w:proofErr w:type="spellStart"/>
      <w:r w:rsidRPr="006121B7">
        <w:rPr>
          <w:lang w:val="en-US"/>
        </w:rPr>
        <w:t>Giurescu</w:t>
      </w:r>
      <w:proofErr w:type="spellEnd"/>
      <w:r w:rsidRPr="006121B7">
        <w:rPr>
          <w:lang w:val="en-US"/>
        </w:rPr>
        <w:t xml:space="preserve">, </w:t>
      </w:r>
      <w:r>
        <w:rPr>
          <w:lang w:val="en-US" w:eastAsia="en-US" w:bidi="en-US"/>
        </w:rPr>
        <w:t xml:space="preserve">Craiova </w:t>
      </w:r>
      <w:r w:rsidRPr="006121B7">
        <w:rPr>
          <w:lang w:val="en-US"/>
        </w:rPr>
        <w:t xml:space="preserve">1939, </w:t>
      </w:r>
      <w:r>
        <w:rPr>
          <w:lang w:val="fr-FR" w:eastAsia="fr-FR" w:bidi="fr-FR"/>
        </w:rPr>
        <w:t xml:space="preserve">s. </w:t>
      </w:r>
      <w:r>
        <w:rPr>
          <w:lang w:val="en-US" w:eastAsia="en-US" w:bidi="en-US"/>
        </w:rPr>
        <w:t>XLV.</w:t>
      </w:r>
    </w:p>
    <w:p w:rsidR="007C2048" w:rsidRDefault="003F1097">
      <w:pPr>
        <w:pStyle w:val="Stopka1"/>
        <w:framePr w:w="8784" w:h="294" w:hRule="exact" w:wrap="none" w:vAnchor="page" w:hAnchor="page" w:x="1729" w:y="14716"/>
        <w:shd w:val="clear" w:color="auto" w:fill="auto"/>
        <w:spacing w:line="264" w:lineRule="exact"/>
        <w:ind w:left="660"/>
      </w:pPr>
      <w:r>
        <w:rPr>
          <w:rStyle w:val="StopkaKursywa"/>
          <w:vertAlign w:val="superscript"/>
        </w:rPr>
        <w:t>u</w:t>
      </w:r>
      <w:r>
        <w:t xml:space="preserve"> Marcina Bielskiego, w opr. Joachima Bielskiego.</w:t>
      </w:r>
    </w:p>
    <w:p w:rsidR="007C2048" w:rsidRDefault="003F1097">
      <w:pPr>
        <w:pStyle w:val="Nagwek30"/>
        <w:framePr w:wrap="none" w:vAnchor="page" w:hAnchor="page" w:y="16373"/>
        <w:shd w:val="clear" w:color="auto" w:fill="auto"/>
        <w:spacing w:line="240" w:lineRule="exact"/>
      </w:pPr>
      <w:bookmarkStart w:id="3" w:name="bookmark3"/>
      <w:r>
        <w:t>L</w:t>
      </w:r>
      <w:bookmarkEnd w:id="3"/>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1759" w:y="1145"/>
        <w:shd w:val="clear" w:color="auto" w:fill="auto"/>
        <w:spacing w:line="220" w:lineRule="exact"/>
      </w:pPr>
      <w:r>
        <w:lastRenderedPageBreak/>
        <w:t>1954, z. 3</w:t>
      </w:r>
    </w:p>
    <w:p w:rsidR="007C2048" w:rsidRDefault="003F1097">
      <w:pPr>
        <w:pStyle w:val="Nagweklubstopka0"/>
        <w:framePr w:wrap="none" w:vAnchor="page" w:hAnchor="page" w:x="4771" w:y="1121"/>
        <w:shd w:val="clear" w:color="auto" w:fill="auto"/>
        <w:spacing w:line="220" w:lineRule="exact"/>
      </w:pPr>
      <w:r>
        <w:t>PORADNIK JĘZYKOWY</w:t>
      </w:r>
    </w:p>
    <w:p w:rsidR="007C2048" w:rsidRDefault="003F1097">
      <w:pPr>
        <w:pStyle w:val="Nagweklubstopka0"/>
        <w:framePr w:wrap="none" w:vAnchor="page" w:hAnchor="page" w:x="10267" w:y="1103"/>
        <w:shd w:val="clear" w:color="auto" w:fill="auto"/>
        <w:spacing w:line="220" w:lineRule="exact"/>
      </w:pPr>
      <w:r>
        <w:t>13</w:t>
      </w:r>
    </w:p>
    <w:p w:rsidR="007C2048" w:rsidRDefault="003F1097">
      <w:pPr>
        <w:pStyle w:val="Teksttreci20"/>
        <w:framePr w:w="10062" w:h="9444" w:hRule="exact" w:wrap="none" w:vAnchor="page" w:hAnchor="page" w:x="1723" w:y="1699"/>
        <w:shd w:val="clear" w:color="auto" w:fill="auto"/>
        <w:spacing w:line="330" w:lineRule="exact"/>
        <w:ind w:right="1300" w:firstLine="0"/>
        <w:jc w:val="both"/>
      </w:pPr>
      <w:proofErr w:type="spellStart"/>
      <w:r w:rsidRPr="006121B7">
        <w:rPr>
          <w:lang w:eastAsia="en-US" w:bidi="en-US"/>
        </w:rPr>
        <w:t>sce</w:t>
      </w:r>
      <w:proofErr w:type="spellEnd"/>
      <w:r w:rsidRPr="006121B7">
        <w:rPr>
          <w:lang w:eastAsia="en-US" w:bidi="en-US"/>
        </w:rPr>
        <w:t xml:space="preserve"> </w:t>
      </w:r>
      <w:r>
        <w:t>napisał w języku polskim poemat opisowy o Mołdawii, który dedykował królowi</w:t>
      </w:r>
      <w:r>
        <w:rPr>
          <w:vertAlign w:val="superscript"/>
        </w:rPr>
        <w:t>15 *</w:t>
      </w:r>
      <w:r>
        <w:t>.</w:t>
      </w:r>
    </w:p>
    <w:p w:rsidR="007C2048" w:rsidRDefault="003F1097">
      <w:pPr>
        <w:pStyle w:val="Teksttreci20"/>
        <w:framePr w:w="10062" w:h="9444" w:hRule="exact" w:wrap="none" w:vAnchor="page" w:hAnchor="page" w:x="1723" w:y="1699"/>
        <w:shd w:val="clear" w:color="auto" w:fill="auto"/>
        <w:spacing w:line="330" w:lineRule="exact"/>
        <w:ind w:right="1340" w:firstLine="680"/>
        <w:jc w:val="both"/>
      </w:pPr>
      <w:r>
        <w:t xml:space="preserve">Do </w:t>
      </w:r>
      <w:r>
        <w:t xml:space="preserve">dzieł swych czerpał </w:t>
      </w:r>
      <w:proofErr w:type="spellStart"/>
      <w:r>
        <w:t>Costin</w:t>
      </w:r>
      <w:proofErr w:type="spellEnd"/>
      <w:r>
        <w:t xml:space="preserve"> wiadomości przede wszystkim ze źródeł polskich</w:t>
      </w:r>
      <w:r>
        <w:rPr>
          <w:vertAlign w:val="superscript"/>
        </w:rPr>
        <w:t>10</w:t>
      </w:r>
      <w:r>
        <w:t>.</w:t>
      </w:r>
    </w:p>
    <w:p w:rsidR="007C2048" w:rsidRDefault="003F1097">
      <w:pPr>
        <w:pStyle w:val="Teksttreci20"/>
        <w:framePr w:w="10062" w:h="9444" w:hRule="exact" w:wrap="none" w:vAnchor="page" w:hAnchor="page" w:x="1723" w:y="1699"/>
        <w:shd w:val="clear" w:color="auto" w:fill="auto"/>
        <w:spacing w:line="306" w:lineRule="exact"/>
        <w:ind w:right="1340" w:firstLine="680"/>
        <w:jc w:val="both"/>
      </w:pPr>
      <w:r>
        <w:t xml:space="preserve">W głównym dziele </w:t>
      </w:r>
      <w:proofErr w:type="spellStart"/>
      <w:r>
        <w:t>Costina</w:t>
      </w:r>
      <w:proofErr w:type="spellEnd"/>
      <w:r>
        <w:t xml:space="preserve"> „Kronika Ziemi Mołdawskiej“ jest ustęp, w którym autor mówi: „Najjaśniejszym dowodem tego narodu, skąd jest mowa jego, która prawdziwie łacińska </w:t>
      </w:r>
      <w:proofErr w:type="spellStart"/>
      <w:r>
        <w:t>corrupta</w:t>
      </w:r>
      <w:proofErr w:type="spellEnd"/>
      <w:r>
        <w:t xml:space="preserve"> </w:t>
      </w:r>
      <w:r>
        <w:t>jest jako wołoska (...) wszystek jednak fundament mowy i po dziś dzień z języka łacińskiego trwa i część słów w najmniejszej literze nieodmiennie stoi, większa zaś część słów albo początkiem, albo środkiem, albo końcem słowa taż jest, część zaś, ale mniejs</w:t>
      </w:r>
      <w:r>
        <w:t>za, ze wszystkich języków sąsiedzkich i imiona i słowa w sobie ma, a najwięcej z słowiańskiego..</w:t>
      </w:r>
      <w:r>
        <w:rPr>
          <w:vertAlign w:val="superscript"/>
        </w:rPr>
        <w:t>17</w:t>
      </w:r>
      <w:r>
        <w:t>.</w:t>
      </w:r>
    </w:p>
    <w:p w:rsidR="007C2048" w:rsidRDefault="003F1097">
      <w:pPr>
        <w:pStyle w:val="Teksttreci20"/>
        <w:framePr w:w="10062" w:h="9444" w:hRule="exact" w:wrap="none" w:vAnchor="page" w:hAnchor="page" w:x="1723" w:y="1699"/>
        <w:shd w:val="clear" w:color="auto" w:fill="auto"/>
        <w:ind w:right="1340" w:firstLine="680"/>
        <w:jc w:val="both"/>
      </w:pPr>
      <w:r>
        <w:t xml:space="preserve">W utworach rumuńskich </w:t>
      </w:r>
      <w:proofErr w:type="spellStart"/>
      <w:r>
        <w:t>Costina</w:t>
      </w:r>
      <w:proofErr w:type="spellEnd"/>
      <w:r>
        <w:t xml:space="preserve"> są </w:t>
      </w:r>
      <w:proofErr w:type="spellStart"/>
      <w:r>
        <w:t>polonizmy</w:t>
      </w:r>
      <w:proofErr w:type="spellEnd"/>
      <w:r>
        <w:t xml:space="preserve"> analogiczne do tych, które są w kronice </w:t>
      </w:r>
      <w:proofErr w:type="spellStart"/>
      <w:r>
        <w:t>Ureche</w:t>
      </w:r>
      <w:proofErr w:type="spellEnd"/>
      <w:r>
        <w:t xml:space="preserve"> </w:t>
      </w:r>
      <w:r>
        <w:rPr>
          <w:vertAlign w:val="superscript"/>
        </w:rPr>
        <w:t>18</w:t>
      </w:r>
      <w:r>
        <w:t>.</w:t>
      </w:r>
    </w:p>
    <w:p w:rsidR="007C2048" w:rsidRDefault="003F1097">
      <w:pPr>
        <w:pStyle w:val="Teksttreci20"/>
        <w:framePr w:w="10062" w:h="9444" w:hRule="exact" w:wrap="none" w:vAnchor="page" w:hAnchor="page" w:x="1723" w:y="1699"/>
        <w:shd w:val="clear" w:color="auto" w:fill="auto"/>
        <w:spacing w:line="306" w:lineRule="exact"/>
        <w:ind w:right="1340" w:firstLine="680"/>
        <w:jc w:val="both"/>
      </w:pPr>
      <w:r>
        <w:t xml:space="preserve">Syn Mirona </w:t>
      </w:r>
      <w:proofErr w:type="spellStart"/>
      <w:r>
        <w:t>Costin</w:t>
      </w:r>
      <w:proofErr w:type="spellEnd"/>
      <w:r>
        <w:t xml:space="preserve">, </w:t>
      </w:r>
      <w:proofErr w:type="spellStart"/>
      <w:r>
        <w:t>Nicolae</w:t>
      </w:r>
      <w:proofErr w:type="spellEnd"/>
      <w:r>
        <w:t>, nie był w Polsce, lecz uczył się w</w:t>
      </w:r>
      <w:r>
        <w:t xml:space="preserve"> prowadzonej przez polskich jezuitów szkole w Jassach. Dzieło N. </w:t>
      </w:r>
      <w:proofErr w:type="spellStart"/>
      <w:r>
        <w:t>Costina</w:t>
      </w:r>
      <w:proofErr w:type="spellEnd"/>
      <w:r>
        <w:t xml:space="preserve"> nie miało tego znaczenia i wpływu, co pisma jego ojca Mirona. U niego również można by doszukać się </w:t>
      </w:r>
      <w:proofErr w:type="spellStart"/>
      <w:r>
        <w:t>polonizmów</w:t>
      </w:r>
      <w:proofErr w:type="spellEnd"/>
      <w:r>
        <w:t>.</w:t>
      </w:r>
    </w:p>
    <w:p w:rsidR="007C2048" w:rsidRDefault="003F1097">
      <w:pPr>
        <w:pStyle w:val="Teksttreci20"/>
        <w:framePr w:w="10062" w:h="9444" w:hRule="exact" w:wrap="none" w:vAnchor="page" w:hAnchor="page" w:x="1723" w:y="1699"/>
        <w:shd w:val="clear" w:color="auto" w:fill="auto"/>
        <w:spacing w:line="306" w:lineRule="exact"/>
        <w:ind w:right="1340" w:firstLine="680"/>
        <w:jc w:val="both"/>
      </w:pPr>
      <w:r>
        <w:t xml:space="preserve">Kronikarzem, w którego dziele można oczekiwać jakichś </w:t>
      </w:r>
      <w:proofErr w:type="spellStart"/>
      <w:r>
        <w:t>polonizmów</w:t>
      </w:r>
      <w:proofErr w:type="spellEnd"/>
      <w:r>
        <w:t xml:space="preserve">, jest </w:t>
      </w:r>
      <w:proofErr w:type="spellStart"/>
      <w:r>
        <w:t>lon</w:t>
      </w:r>
      <w:proofErr w:type="spellEnd"/>
      <w:r>
        <w:t xml:space="preserve"> </w:t>
      </w:r>
      <w:proofErr w:type="spellStart"/>
      <w:r>
        <w:t>Neculce</w:t>
      </w:r>
      <w:proofErr w:type="spellEnd"/>
      <w:r>
        <w:t xml:space="preserve"> (ur. ok. 1672, zm. 1744 lub 45). </w:t>
      </w:r>
      <w:proofErr w:type="spellStart"/>
      <w:r>
        <w:t>Netulce</w:t>
      </w:r>
      <w:proofErr w:type="spellEnd"/>
      <w:r>
        <w:t xml:space="preserve"> spędził na uchodźstwie kilka lat w Polsce, lecz już jako człowiek dojrzały; języka polskiego nie nauczył się, a może poznał go w jakimś nieznacznym zakresie.</w:t>
      </w:r>
    </w:p>
    <w:p w:rsidR="007C2048" w:rsidRDefault="003F1097">
      <w:pPr>
        <w:pStyle w:val="Teksttreci20"/>
        <w:framePr w:w="10062" w:h="9444" w:hRule="exact" w:wrap="none" w:vAnchor="page" w:hAnchor="page" w:x="1723" w:y="1699"/>
        <w:shd w:val="clear" w:color="auto" w:fill="auto"/>
        <w:spacing w:line="306" w:lineRule="exact"/>
        <w:ind w:right="1340" w:firstLine="680"/>
        <w:jc w:val="both"/>
      </w:pPr>
      <w:r>
        <w:t>Ostatnim wreszcie kronikarzem, u którego mogą</w:t>
      </w:r>
      <w:r>
        <w:t xml:space="preserve"> być jakieś </w:t>
      </w:r>
      <w:proofErr w:type="spellStart"/>
      <w:r>
        <w:t>polonizmy</w:t>
      </w:r>
      <w:proofErr w:type="spellEnd"/>
      <w:r>
        <w:t xml:space="preserve">, jest </w:t>
      </w:r>
      <w:proofErr w:type="spellStart"/>
      <w:r>
        <w:t>Dimitrie</w:t>
      </w:r>
      <w:proofErr w:type="spellEnd"/>
      <w:r>
        <w:t xml:space="preserve"> </w:t>
      </w:r>
      <w:proofErr w:type="spellStart"/>
      <w:r>
        <w:t>Cantemir</w:t>
      </w:r>
      <w:proofErr w:type="spellEnd"/>
      <w:r>
        <w:t xml:space="preserve"> (1673—1723). Ten poliglota znał również język polski i korzystał ze źródeł polskich</w:t>
      </w:r>
      <w:r>
        <w:rPr>
          <w:vertAlign w:val="superscript"/>
        </w:rPr>
        <w:t>19</w:t>
      </w:r>
      <w:r>
        <w:t>.</w:t>
      </w:r>
    </w:p>
    <w:p w:rsidR="007C2048" w:rsidRDefault="003F1097">
      <w:pPr>
        <w:pStyle w:val="Teksttreci20"/>
        <w:framePr w:w="10062" w:h="9444" w:hRule="exact" w:wrap="none" w:vAnchor="page" w:hAnchor="page" w:x="1723" w:y="1699"/>
        <w:shd w:val="clear" w:color="auto" w:fill="auto"/>
        <w:spacing w:line="306" w:lineRule="exact"/>
        <w:ind w:right="1340" w:firstLine="680"/>
        <w:jc w:val="both"/>
      </w:pPr>
      <w:r>
        <w:t xml:space="preserve">Pod kątem </w:t>
      </w:r>
      <w:proofErr w:type="spellStart"/>
      <w:r>
        <w:t>polonizmów</w:t>
      </w:r>
      <w:proofErr w:type="spellEnd"/>
      <w:r>
        <w:t xml:space="preserve"> badani byli spośród wyżej wymienionych kronikarzy tylko </w:t>
      </w:r>
      <w:proofErr w:type="spellStart"/>
      <w:r>
        <w:t>Ureche</w:t>
      </w:r>
      <w:proofErr w:type="spellEnd"/>
      <w:r>
        <w:t xml:space="preserve"> i Miron </w:t>
      </w:r>
      <w:proofErr w:type="spellStart"/>
      <w:r>
        <w:t>Costin</w:t>
      </w:r>
      <w:proofErr w:type="spellEnd"/>
      <w:r>
        <w:t>. Być może, iż badania po</w:t>
      </w:r>
      <w:r>
        <w:t>zostałych z wymienionych dzieł przyniosłyby wynik negatywny. Możliwe, że</w:t>
      </w:r>
    </w:p>
    <w:p w:rsidR="007C2048" w:rsidRPr="006121B7" w:rsidRDefault="003F1097">
      <w:pPr>
        <w:pStyle w:val="Stopka1"/>
        <w:framePr w:w="8730" w:h="780" w:hRule="exact" w:wrap="none" w:vAnchor="page" w:hAnchor="page" w:x="1735" w:y="11504"/>
        <w:shd w:val="clear" w:color="auto" w:fill="auto"/>
        <w:spacing w:line="246" w:lineRule="exact"/>
        <w:ind w:right="1360" w:firstLine="680"/>
        <w:jc w:val="both"/>
        <w:rPr>
          <w:lang w:val="en-US"/>
        </w:rPr>
      </w:pPr>
      <w:r>
        <w:rPr>
          <w:vertAlign w:val="superscript"/>
        </w:rPr>
        <w:t>15</w:t>
      </w:r>
      <w:r>
        <w:t xml:space="preserve"> Historia polskimi rytmami o </w:t>
      </w:r>
      <w:proofErr w:type="spellStart"/>
      <w:r>
        <w:t>Wołoskiey</w:t>
      </w:r>
      <w:proofErr w:type="spellEnd"/>
      <w:r>
        <w:t xml:space="preserve"> Ziemi i </w:t>
      </w:r>
      <w:proofErr w:type="spellStart"/>
      <w:r>
        <w:t>Moltańskiey</w:t>
      </w:r>
      <w:proofErr w:type="spellEnd"/>
      <w:r>
        <w:t xml:space="preserve">. </w:t>
      </w:r>
      <w:proofErr w:type="spellStart"/>
      <w:r w:rsidRPr="006121B7">
        <w:rPr>
          <w:lang w:val="en-US"/>
        </w:rPr>
        <w:t>Wyd</w:t>
      </w:r>
      <w:proofErr w:type="spellEnd"/>
      <w:r w:rsidRPr="006121B7">
        <w:rPr>
          <w:lang w:val="en-US"/>
        </w:rPr>
        <w:t xml:space="preserve">. </w:t>
      </w:r>
      <w:r>
        <w:rPr>
          <w:lang w:val="fr-FR" w:eastAsia="fr-FR" w:bidi="fr-FR"/>
        </w:rPr>
        <w:t xml:space="preserve">P. </w:t>
      </w:r>
      <w:r w:rsidRPr="006121B7">
        <w:rPr>
          <w:lang w:val="en-US"/>
        </w:rPr>
        <w:t xml:space="preserve">P. </w:t>
      </w:r>
      <w:proofErr w:type="spellStart"/>
      <w:r w:rsidRPr="006121B7">
        <w:rPr>
          <w:lang w:val="en-US"/>
        </w:rPr>
        <w:t>Panaitescu</w:t>
      </w:r>
      <w:proofErr w:type="spellEnd"/>
      <w:r w:rsidRPr="006121B7">
        <w:rPr>
          <w:lang w:val="en-US"/>
        </w:rPr>
        <w:t xml:space="preserve">: </w:t>
      </w:r>
      <w:proofErr w:type="spellStart"/>
      <w:r w:rsidRPr="006121B7">
        <w:rPr>
          <w:lang w:val="en-US"/>
        </w:rPr>
        <w:t>Miron</w:t>
      </w:r>
      <w:proofErr w:type="spellEnd"/>
      <w:r w:rsidRPr="006121B7">
        <w:rPr>
          <w:lang w:val="en-US"/>
        </w:rPr>
        <w:t xml:space="preserve"> </w:t>
      </w:r>
      <w:proofErr w:type="spellStart"/>
      <w:r w:rsidRPr="006121B7">
        <w:rPr>
          <w:lang w:val="en-US"/>
        </w:rPr>
        <w:t>Costin</w:t>
      </w:r>
      <w:proofErr w:type="spellEnd"/>
      <w:r w:rsidRPr="006121B7">
        <w:rPr>
          <w:lang w:val="en-US"/>
        </w:rPr>
        <w:t xml:space="preserve"> </w:t>
      </w:r>
      <w:proofErr w:type="spellStart"/>
      <w:r w:rsidRPr="006121B7">
        <w:rPr>
          <w:lang w:val="en-US"/>
        </w:rPr>
        <w:t>Istorie</w:t>
      </w:r>
      <w:proofErr w:type="spellEnd"/>
      <w:r w:rsidRPr="006121B7">
        <w:rPr>
          <w:lang w:val="en-US"/>
        </w:rPr>
        <w:t xml:space="preserve"> </w:t>
      </w:r>
      <w:r>
        <w:rPr>
          <w:lang w:val="fr-FR" w:eastAsia="fr-FR" w:bidi="fr-FR"/>
        </w:rPr>
        <w:t xml:space="preserve">in versuri </w:t>
      </w:r>
      <w:proofErr w:type="spellStart"/>
      <w:r w:rsidRPr="006121B7">
        <w:rPr>
          <w:lang w:val="en-US"/>
        </w:rPr>
        <w:t>polone</w:t>
      </w:r>
      <w:proofErr w:type="spellEnd"/>
      <w:r w:rsidRPr="006121B7">
        <w:rPr>
          <w:lang w:val="en-US"/>
        </w:rPr>
        <w:t xml:space="preserve"> </w:t>
      </w:r>
      <w:r>
        <w:rPr>
          <w:lang w:val="fr-FR" w:eastAsia="fr-FR" w:bidi="fr-FR"/>
        </w:rPr>
        <w:t xml:space="preserve">despre Moldova </w:t>
      </w:r>
      <w:proofErr w:type="spellStart"/>
      <w:r w:rsidRPr="006121B7">
        <w:rPr>
          <w:lang w:val="en-US"/>
        </w:rPr>
        <w:t>şi</w:t>
      </w:r>
      <w:proofErr w:type="spellEnd"/>
      <w:r w:rsidRPr="006121B7">
        <w:rPr>
          <w:lang w:val="en-US"/>
        </w:rPr>
        <w:t xml:space="preserve"> Tara </w:t>
      </w:r>
      <w:proofErr w:type="spellStart"/>
      <w:r w:rsidRPr="006121B7">
        <w:rPr>
          <w:lang w:val="en-US"/>
        </w:rPr>
        <w:t>Romanesca</w:t>
      </w:r>
      <w:proofErr w:type="spellEnd"/>
      <w:r w:rsidRPr="006121B7">
        <w:rPr>
          <w:lang w:val="en-US"/>
        </w:rPr>
        <w:t xml:space="preserve"> </w:t>
      </w:r>
      <w:proofErr w:type="spellStart"/>
      <w:r w:rsidRPr="006121B7">
        <w:rPr>
          <w:lang w:val="en-US"/>
        </w:rPr>
        <w:t>Bucureşti</w:t>
      </w:r>
      <w:proofErr w:type="spellEnd"/>
      <w:r w:rsidRPr="006121B7">
        <w:rPr>
          <w:lang w:val="en-US"/>
        </w:rPr>
        <w:t>, 1929.</w:t>
      </w:r>
    </w:p>
    <w:p w:rsidR="007C2048" w:rsidRDefault="003F1097">
      <w:pPr>
        <w:pStyle w:val="Stopka1"/>
        <w:framePr w:w="8730" w:h="744" w:hRule="exact" w:wrap="none" w:vAnchor="page" w:hAnchor="page" w:x="1735" w:y="12362"/>
        <w:shd w:val="clear" w:color="auto" w:fill="auto"/>
        <w:spacing w:line="246" w:lineRule="exact"/>
        <w:ind w:right="1360" w:firstLine="680"/>
        <w:jc w:val="both"/>
      </w:pPr>
      <w:r>
        <w:rPr>
          <w:vertAlign w:val="superscript"/>
        </w:rPr>
        <w:t>145</w:t>
      </w:r>
      <w:r>
        <w:t xml:space="preserve"> Źródł</w:t>
      </w:r>
      <w:r>
        <w:t xml:space="preserve">ami dla </w:t>
      </w:r>
      <w:proofErr w:type="spellStart"/>
      <w:r>
        <w:t>Costina</w:t>
      </w:r>
      <w:proofErr w:type="spellEnd"/>
      <w:r>
        <w:t xml:space="preserve"> byli m. </w:t>
      </w:r>
      <w:r w:rsidRPr="006121B7">
        <w:rPr>
          <w:lang w:eastAsia="en-US" w:bidi="en-US"/>
        </w:rPr>
        <w:t xml:space="preserve">in. </w:t>
      </w:r>
      <w:r>
        <w:t xml:space="preserve">Kromer, Bielski, Stryjkowski, Piasecki, </w:t>
      </w:r>
      <w:proofErr w:type="spellStart"/>
      <w:r>
        <w:t>Gwagnin-Paszkowski</w:t>
      </w:r>
      <w:proofErr w:type="spellEnd"/>
      <w:r>
        <w:t xml:space="preserve">, Twardowski (Wojna domowa), być może </w:t>
      </w:r>
      <w:proofErr w:type="spellStart"/>
      <w:r>
        <w:t>Szemberg</w:t>
      </w:r>
      <w:proofErr w:type="spellEnd"/>
      <w:r>
        <w:t xml:space="preserve"> i </w:t>
      </w:r>
      <w:proofErr w:type="spellStart"/>
      <w:r>
        <w:t>Heidenstein</w:t>
      </w:r>
      <w:proofErr w:type="spellEnd"/>
      <w:r>
        <w:t>.</w:t>
      </w:r>
    </w:p>
    <w:p w:rsidR="007C2048" w:rsidRDefault="003F1097">
      <w:pPr>
        <w:pStyle w:val="Stopka1"/>
        <w:framePr w:w="8730" w:h="486" w:hRule="exact" w:wrap="none" w:vAnchor="page" w:hAnchor="page" w:x="1735" w:y="13202"/>
        <w:shd w:val="clear" w:color="auto" w:fill="auto"/>
        <w:spacing w:line="246" w:lineRule="exact"/>
        <w:ind w:right="1360" w:firstLine="660"/>
      </w:pPr>
      <w:r w:rsidRPr="006121B7">
        <w:rPr>
          <w:vertAlign w:val="superscript"/>
          <w:lang w:val="en-US"/>
        </w:rPr>
        <w:t>17</w:t>
      </w:r>
      <w:r w:rsidRPr="006121B7">
        <w:rPr>
          <w:lang w:val="en-US"/>
        </w:rPr>
        <w:t xml:space="preserve"> </w:t>
      </w:r>
      <w:proofErr w:type="spellStart"/>
      <w:r w:rsidRPr="006121B7">
        <w:rPr>
          <w:lang w:val="en-US"/>
        </w:rPr>
        <w:t>Cronice</w:t>
      </w:r>
      <w:proofErr w:type="spellEnd"/>
      <w:r w:rsidRPr="006121B7">
        <w:rPr>
          <w:lang w:val="en-US"/>
        </w:rPr>
        <w:t xml:space="preserve"> </w:t>
      </w:r>
      <w:proofErr w:type="spellStart"/>
      <w:r w:rsidRPr="006121B7">
        <w:rPr>
          <w:lang w:val="en-US"/>
        </w:rPr>
        <w:t>inedite</w:t>
      </w:r>
      <w:proofErr w:type="spellEnd"/>
      <w:r w:rsidRPr="006121B7">
        <w:rPr>
          <w:lang w:val="en-US"/>
        </w:rPr>
        <w:t xml:space="preserve"> </w:t>
      </w:r>
      <w:proofErr w:type="spellStart"/>
      <w:r w:rsidRPr="006121B7">
        <w:rPr>
          <w:lang w:val="en-US"/>
        </w:rPr>
        <w:t>atingatoare</w:t>
      </w:r>
      <w:proofErr w:type="spellEnd"/>
      <w:r w:rsidRPr="006121B7">
        <w:rPr>
          <w:lang w:val="en-US"/>
        </w:rPr>
        <w:t xml:space="preserve"> de </w:t>
      </w:r>
      <w:proofErr w:type="spellStart"/>
      <w:r w:rsidRPr="006121B7">
        <w:rPr>
          <w:lang w:val="en-US"/>
        </w:rPr>
        <w:t>Istoria</w:t>
      </w:r>
      <w:proofErr w:type="spellEnd"/>
      <w:r w:rsidRPr="006121B7">
        <w:rPr>
          <w:lang w:val="en-US"/>
        </w:rPr>
        <w:t xml:space="preserve"> </w:t>
      </w:r>
      <w:proofErr w:type="spellStart"/>
      <w:r w:rsidRPr="006121B7">
        <w:rPr>
          <w:lang w:val="en-US"/>
        </w:rPr>
        <w:t>Rominilor</w:t>
      </w:r>
      <w:proofErr w:type="spellEnd"/>
      <w:r w:rsidRPr="006121B7">
        <w:rPr>
          <w:lang w:val="en-US"/>
        </w:rPr>
        <w:t xml:space="preserve">, </w:t>
      </w:r>
      <w:proofErr w:type="spellStart"/>
      <w:r w:rsidRPr="006121B7">
        <w:rPr>
          <w:lang w:val="en-US"/>
        </w:rPr>
        <w:t>wyd</w:t>
      </w:r>
      <w:proofErr w:type="spellEnd"/>
      <w:r w:rsidRPr="006121B7">
        <w:rPr>
          <w:lang w:val="en-US"/>
        </w:rPr>
        <w:t xml:space="preserve">. </w:t>
      </w:r>
      <w:r>
        <w:t xml:space="preserve">I. Bogdan, </w:t>
      </w:r>
      <w:proofErr w:type="spellStart"/>
      <w:r>
        <w:t>Bucureşti</w:t>
      </w:r>
      <w:proofErr w:type="spellEnd"/>
      <w:r>
        <w:t xml:space="preserve"> 1895 s. 161.</w:t>
      </w:r>
    </w:p>
    <w:p w:rsidR="007C2048" w:rsidRDefault="003F1097">
      <w:pPr>
        <w:pStyle w:val="Stopka1"/>
        <w:framePr w:w="8730" w:h="516" w:hRule="exact" w:wrap="none" w:vAnchor="page" w:hAnchor="page" w:x="1735" w:y="13763"/>
        <w:shd w:val="clear" w:color="auto" w:fill="auto"/>
        <w:ind w:right="1360" w:firstLine="660"/>
      </w:pPr>
      <w:r>
        <w:rPr>
          <w:vertAlign w:val="superscript"/>
        </w:rPr>
        <w:t>,H</w:t>
      </w:r>
      <w:r>
        <w:t xml:space="preserve"> Zagadnienie to zostało opracowane w rozprawie </w:t>
      </w:r>
      <w:r>
        <w:rPr>
          <w:lang w:val="fr-FR" w:eastAsia="fr-FR" w:bidi="fr-FR"/>
        </w:rPr>
        <w:t xml:space="preserve">P. </w:t>
      </w:r>
      <w:r>
        <w:t xml:space="preserve">P. </w:t>
      </w:r>
      <w:proofErr w:type="spellStart"/>
      <w:r>
        <w:t>Panaitescu</w:t>
      </w:r>
      <w:proofErr w:type="spellEnd"/>
      <w:r>
        <w:t xml:space="preserve">; </w:t>
      </w:r>
      <w:proofErr w:type="spellStart"/>
      <w:r>
        <w:t>Influenţa</w:t>
      </w:r>
      <w:proofErr w:type="spellEnd"/>
      <w:r>
        <w:t xml:space="preserve"> </w:t>
      </w:r>
      <w:proofErr w:type="spellStart"/>
      <w:r>
        <w:t>polona</w:t>
      </w:r>
      <w:proofErr w:type="spellEnd"/>
      <w:r>
        <w:t xml:space="preserve"> </w:t>
      </w:r>
      <w:proofErr w:type="spellStart"/>
      <w:r w:rsidRPr="006121B7">
        <w:rPr>
          <w:lang w:eastAsia="en-US" w:bidi="en-US"/>
        </w:rPr>
        <w:t>in</w:t>
      </w:r>
      <w:proofErr w:type="spellEnd"/>
      <w:r w:rsidRPr="006121B7">
        <w:rPr>
          <w:lang w:eastAsia="en-US" w:bidi="en-US"/>
        </w:rPr>
        <w:t xml:space="preserve"> </w:t>
      </w:r>
      <w:r>
        <w:t xml:space="preserve">opera </w:t>
      </w:r>
      <w:r>
        <w:rPr>
          <w:lang w:val="fr-FR" w:eastAsia="fr-FR" w:bidi="fr-FR"/>
        </w:rPr>
        <w:t xml:space="preserve">lui </w:t>
      </w:r>
      <w:proofErr w:type="spellStart"/>
      <w:r>
        <w:t>Grigore</w:t>
      </w:r>
      <w:proofErr w:type="spellEnd"/>
      <w:r>
        <w:t xml:space="preserve"> </w:t>
      </w:r>
      <w:proofErr w:type="spellStart"/>
      <w:r>
        <w:t>Ureche</w:t>
      </w:r>
      <w:proofErr w:type="spellEnd"/>
      <w:r>
        <w:t xml:space="preserve"> </w:t>
      </w:r>
      <w:proofErr w:type="spellStart"/>
      <w:r>
        <w:t>ęi</w:t>
      </w:r>
      <w:proofErr w:type="spellEnd"/>
      <w:r>
        <w:t xml:space="preserve"> Miron </w:t>
      </w:r>
      <w:proofErr w:type="spellStart"/>
      <w:r>
        <w:t>Costin</w:t>
      </w:r>
      <w:proofErr w:type="spellEnd"/>
      <w:r>
        <w:t xml:space="preserve">, </w:t>
      </w:r>
      <w:proofErr w:type="spellStart"/>
      <w:r>
        <w:t>Bucureęti</w:t>
      </w:r>
      <w:proofErr w:type="spellEnd"/>
      <w:r>
        <w:t xml:space="preserve"> 1925.</w:t>
      </w:r>
    </w:p>
    <w:p w:rsidR="007C2048" w:rsidRDefault="003F1097">
      <w:pPr>
        <w:pStyle w:val="Stopka1"/>
        <w:framePr w:w="8730" w:h="564" w:hRule="exact" w:wrap="none" w:vAnchor="page" w:hAnchor="page" w:x="1735" w:y="14328"/>
        <w:shd w:val="clear" w:color="auto" w:fill="auto"/>
        <w:spacing w:line="264" w:lineRule="exact"/>
        <w:ind w:right="1360" w:firstLine="660"/>
      </w:pPr>
      <w:r>
        <w:rPr>
          <w:vertAlign w:val="superscript"/>
        </w:rPr>
        <w:t>19</w:t>
      </w:r>
      <w:r>
        <w:t xml:space="preserve"> Polemizował z Zamojskim i </w:t>
      </w:r>
      <w:proofErr w:type="spellStart"/>
      <w:r>
        <w:t>Sarnickmi</w:t>
      </w:r>
      <w:proofErr w:type="spellEnd"/>
      <w:r>
        <w:t>, powoływał się na Długosza, które go znał zresztą w wersji łacińskiej (wyd</w:t>
      </w:r>
      <w:r>
        <w:t xml:space="preserve">. </w:t>
      </w:r>
      <w:proofErr w:type="spellStart"/>
      <w:r>
        <w:t>Herburta</w:t>
      </w:r>
      <w:proofErr w:type="spellEnd"/>
      <w:r>
        <w:t>).</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8832" w:h="338" w:hRule="exact" w:wrap="none" w:vAnchor="page" w:hAnchor="page" w:x="1857" w:y="1460"/>
        <w:shd w:val="clear" w:color="auto" w:fill="auto"/>
        <w:tabs>
          <w:tab w:val="left" w:pos="3006"/>
          <w:tab w:val="left" w:leader="underscore" w:pos="7506"/>
        </w:tabs>
        <w:spacing w:line="220" w:lineRule="exact"/>
        <w:jc w:val="both"/>
      </w:pPr>
      <w:r>
        <w:rPr>
          <w:lang w:val="cs-CZ" w:eastAsia="cs-CZ" w:bidi="cs-CZ"/>
        </w:rPr>
        <w:lastRenderedPageBreak/>
        <w:t>14</w:t>
      </w:r>
      <w:r>
        <w:rPr>
          <w:lang w:val="cs-CZ" w:eastAsia="cs-CZ" w:bidi="cs-CZ"/>
        </w:rPr>
        <w:tab/>
      </w:r>
      <w:r>
        <w:t>PORADNIK J</w:t>
      </w:r>
      <w:r>
        <w:rPr>
          <w:rStyle w:val="Nagweklubstopka1"/>
        </w:rPr>
        <w:t>ĘZYKOWY</w:t>
      </w:r>
      <w:r>
        <w:t xml:space="preserve"> </w:t>
      </w:r>
      <w:r>
        <w:tab/>
        <w:t xml:space="preserve"> </w:t>
      </w:r>
      <w:r>
        <w:rPr>
          <w:rStyle w:val="Nagweklubstopka1"/>
        </w:rPr>
        <w:t>1954, z. 3</w:t>
      </w:r>
    </w:p>
    <w:p w:rsidR="007C2048" w:rsidRDefault="003F1097">
      <w:pPr>
        <w:pStyle w:val="Teksttreci20"/>
        <w:framePr w:w="10062" w:h="10326" w:hRule="exact" w:wrap="none" w:vAnchor="page" w:hAnchor="page" w:x="1725" w:y="2075"/>
        <w:shd w:val="clear" w:color="auto" w:fill="auto"/>
        <w:spacing w:line="336" w:lineRule="exact"/>
        <w:ind w:left="200" w:right="1160" w:firstLine="0"/>
        <w:jc w:val="left"/>
      </w:pPr>
      <w:proofErr w:type="spellStart"/>
      <w:r>
        <w:t>polonizmy</w:t>
      </w:r>
      <w:proofErr w:type="spellEnd"/>
      <w:r>
        <w:t xml:space="preserve"> znajdują się w dziełach i innych kronikarzy, którzy korzystali z wyżej wymienionych.</w:t>
      </w:r>
    </w:p>
    <w:p w:rsidR="007C2048" w:rsidRDefault="003F1097">
      <w:pPr>
        <w:pStyle w:val="Teksttreci20"/>
        <w:framePr w:w="10062" w:h="10326" w:hRule="exact" w:wrap="none" w:vAnchor="page" w:hAnchor="page" w:x="1725" w:y="2075"/>
        <w:shd w:val="clear" w:color="auto" w:fill="auto"/>
        <w:spacing w:line="324" w:lineRule="exact"/>
        <w:ind w:left="200" w:right="1160" w:firstLine="640"/>
        <w:jc w:val="both"/>
      </w:pPr>
      <w:r>
        <w:t xml:space="preserve">Z tymi samymi zastrzeżeniami chcę jeszcze wspomnieć i o innych jeszcze dziełach, które </w:t>
      </w:r>
      <w:r>
        <w:t>pozostają w pewnych związkach z piśmiennictwem polskim.</w:t>
      </w:r>
    </w:p>
    <w:p w:rsidR="007C2048" w:rsidRDefault="003F1097">
      <w:pPr>
        <w:pStyle w:val="Teksttreci20"/>
        <w:framePr w:w="10062" w:h="10326" w:hRule="exact" w:wrap="none" w:vAnchor="page" w:hAnchor="page" w:x="1725" w:y="2075"/>
        <w:shd w:val="clear" w:color="auto" w:fill="auto"/>
        <w:ind w:left="200" w:right="1160" w:firstLine="640"/>
        <w:jc w:val="both"/>
      </w:pPr>
      <w:r>
        <w:t xml:space="preserve">Język polski znał twórca przekładu Psalmów na język rumuński, metropolita </w:t>
      </w:r>
      <w:proofErr w:type="spellStart"/>
      <w:r>
        <w:t>Dosofteiu</w:t>
      </w:r>
      <w:proofErr w:type="spellEnd"/>
      <w:r>
        <w:t xml:space="preserve"> (ok. 1624-30, zm. 1693). Przy pracy nad przekładem wzorował się na dziele Kochanowskiego, co wyraźnie odbiło się na </w:t>
      </w:r>
      <w:r>
        <w:t>jego wersyfikacji</w:t>
      </w:r>
      <w:r>
        <w:rPr>
          <w:vertAlign w:val="superscript"/>
        </w:rPr>
        <w:t>20</w:t>
      </w:r>
      <w:r>
        <w:t>.</w:t>
      </w:r>
    </w:p>
    <w:p w:rsidR="007C2048" w:rsidRDefault="003F1097">
      <w:pPr>
        <w:pStyle w:val="Teksttreci20"/>
        <w:framePr w:w="10062" w:h="10326" w:hRule="exact" w:wrap="none" w:vAnchor="page" w:hAnchor="page" w:x="1725" w:y="2075"/>
        <w:shd w:val="clear" w:color="auto" w:fill="auto"/>
        <w:spacing w:line="330" w:lineRule="exact"/>
        <w:ind w:left="200" w:right="1160" w:firstLine="640"/>
        <w:jc w:val="both"/>
      </w:pPr>
      <w:r>
        <w:t>Stosunek języka tego przekładu do języka tekstu polskiego nie był badany.</w:t>
      </w:r>
    </w:p>
    <w:p w:rsidR="007C2048" w:rsidRDefault="003F1097">
      <w:pPr>
        <w:pStyle w:val="Teksttreci20"/>
        <w:framePr w:w="10062" w:h="10326" w:hRule="exact" w:wrap="none" w:vAnchor="page" w:hAnchor="page" w:x="1725" w:y="2075"/>
        <w:shd w:val="clear" w:color="auto" w:fill="auto"/>
        <w:spacing w:line="240" w:lineRule="exact"/>
        <w:ind w:left="200" w:firstLine="640"/>
        <w:jc w:val="both"/>
      </w:pPr>
      <w:proofErr w:type="spellStart"/>
      <w:r>
        <w:t>Polonizmów</w:t>
      </w:r>
      <w:proofErr w:type="spellEnd"/>
      <w:r>
        <w:t xml:space="preserve"> można szukać i w rumuńskich wierszach Mirona </w:t>
      </w:r>
      <w:proofErr w:type="spellStart"/>
      <w:r>
        <w:t>Costina</w:t>
      </w:r>
      <w:proofErr w:type="spellEnd"/>
      <w:r>
        <w:t>.</w:t>
      </w:r>
    </w:p>
    <w:p w:rsidR="007C2048" w:rsidRDefault="003F1097">
      <w:pPr>
        <w:pStyle w:val="Teksttreci20"/>
        <w:framePr w:w="10062" w:h="10326" w:hRule="exact" w:wrap="none" w:vAnchor="page" w:hAnchor="page" w:x="1725" w:y="2075"/>
        <w:shd w:val="clear" w:color="auto" w:fill="auto"/>
        <w:spacing w:line="306" w:lineRule="exact"/>
        <w:ind w:left="200" w:right="1160" w:firstLine="640"/>
        <w:jc w:val="both"/>
      </w:pPr>
      <w:r>
        <w:t>W XVII w. wszedł zwyczaj umieszczania dedykacji wierszowanych na czołowej karcie drukowanych ksi</w:t>
      </w:r>
      <w:r>
        <w:t xml:space="preserve">ąg. Ten zwyczaj dedykacji wierszowanych przyszedł z Polski </w:t>
      </w:r>
      <w:r>
        <w:rPr>
          <w:rStyle w:val="Teksttreci2Kursywa"/>
          <w:b/>
          <w:bCs/>
          <w:vertAlign w:val="superscript"/>
        </w:rPr>
        <w:t>21</w:t>
      </w:r>
      <w:r>
        <w:rPr>
          <w:rStyle w:val="Teksttreci2Kursywa"/>
          <w:b/>
          <w:bCs/>
        </w:rPr>
        <w:t>.</w:t>
      </w:r>
      <w:r>
        <w:t xml:space="preserve"> W pierwszych z tych wierszy dedykacyjnych mogą być jakieś </w:t>
      </w:r>
      <w:proofErr w:type="spellStart"/>
      <w:r>
        <w:t>polonizmy</w:t>
      </w:r>
      <w:proofErr w:type="spellEnd"/>
      <w:r>
        <w:t>.</w:t>
      </w:r>
    </w:p>
    <w:p w:rsidR="007C2048" w:rsidRDefault="003F1097">
      <w:pPr>
        <w:pStyle w:val="Teksttreci20"/>
        <w:framePr w:w="10062" w:h="10326" w:hRule="exact" w:wrap="none" w:vAnchor="page" w:hAnchor="page" w:x="1725" w:y="2075"/>
        <w:shd w:val="clear" w:color="auto" w:fill="auto"/>
        <w:spacing w:line="306" w:lineRule="exact"/>
        <w:ind w:left="200" w:right="1160" w:firstLine="640"/>
        <w:jc w:val="both"/>
      </w:pPr>
      <w:r>
        <w:t xml:space="preserve">Z mówców kościelnych znał piśmiennictwo polskie metropolita mołdawski </w:t>
      </w:r>
      <w:proofErr w:type="spellStart"/>
      <w:r w:rsidRPr="006121B7">
        <w:rPr>
          <w:lang w:eastAsia="en-US" w:bidi="en-US"/>
        </w:rPr>
        <w:t>Varlaam</w:t>
      </w:r>
      <w:proofErr w:type="spellEnd"/>
      <w:r w:rsidRPr="006121B7">
        <w:rPr>
          <w:lang w:eastAsia="en-US" w:bidi="en-US"/>
        </w:rPr>
        <w:t xml:space="preserve"> </w:t>
      </w:r>
      <w:r>
        <w:t>(zm. 1657), który układał swoje kazania według</w:t>
      </w:r>
      <w:r>
        <w:t xml:space="preserve"> zasad przyjętych w ówczesnej retoryce polskiej i ukraińskiej</w:t>
      </w:r>
      <w:r>
        <w:rPr>
          <w:vertAlign w:val="superscript"/>
        </w:rPr>
        <w:t>22</w:t>
      </w:r>
      <w:r>
        <w:t xml:space="preserve">. Znał język polski, a nawet publikował po polsku swoje utwory metropolita Piotr </w:t>
      </w:r>
      <w:proofErr w:type="spellStart"/>
      <w:r>
        <w:t>Mohiła</w:t>
      </w:r>
      <w:proofErr w:type="spellEnd"/>
      <w:r>
        <w:t xml:space="preserve"> (1596 lub 97, zm. 1647).</w:t>
      </w:r>
    </w:p>
    <w:p w:rsidR="007C2048" w:rsidRDefault="003F1097">
      <w:pPr>
        <w:pStyle w:val="Teksttreci20"/>
        <w:framePr w:w="10062" w:h="10326" w:hRule="exact" w:wrap="none" w:vAnchor="page" w:hAnchor="page" w:x="1725" w:y="2075"/>
        <w:shd w:val="clear" w:color="auto" w:fill="auto"/>
        <w:spacing w:line="306" w:lineRule="exact"/>
        <w:ind w:left="200" w:right="1160" w:firstLine="640"/>
        <w:jc w:val="both"/>
      </w:pPr>
      <w:r>
        <w:t>Interesującym jest tu wreszcie dla nas skromny bakałarz Aleksander, Polak, który</w:t>
      </w:r>
      <w:r>
        <w:t xml:space="preserve"> trudnił się przekładami dzieł obcych na rumuński w XVII w.</w:t>
      </w:r>
      <w:r>
        <w:rPr>
          <w:vertAlign w:val="superscript"/>
        </w:rPr>
        <w:t>23 24</w:t>
      </w:r>
      <w:r>
        <w:t>.</w:t>
      </w:r>
    </w:p>
    <w:p w:rsidR="007C2048" w:rsidRDefault="003F1097">
      <w:pPr>
        <w:pStyle w:val="Teksttreci20"/>
        <w:framePr w:w="10062" w:h="10326" w:hRule="exact" w:wrap="none" w:vAnchor="page" w:hAnchor="page" w:x="1725" w:y="2075"/>
        <w:shd w:val="clear" w:color="auto" w:fill="auto"/>
        <w:spacing w:line="306" w:lineRule="exact"/>
        <w:ind w:left="200" w:right="1160" w:firstLine="640"/>
        <w:jc w:val="both"/>
      </w:pPr>
      <w:r>
        <w:t>W XVII w. język polski nie był całkowicie nieznany w kręgach dworskich. Domyślać się można, że tylko jednostki znały go w mowie i piśmie, natomiast w niewielkim stopniu musieli go posiadać w</w:t>
      </w:r>
      <w:r>
        <w:t xml:space="preserve">ojewodowie, którzy bądź wydawali swoje córki za Polaków, bądź na ziemiach polskich spędzali pewien czas na uchodźstwie. Jeden z wojewodów z końca XVI w., Despot, w Polsce spędził dłuższy czas przed zdobyciem tronu mołdawskiego. Łączyły go bliskie stosunki </w:t>
      </w:r>
      <w:r>
        <w:t>z Cyprianem Bazyli- kiem</w:t>
      </w:r>
      <w:r>
        <w:rPr>
          <w:vertAlign w:val="superscript"/>
        </w:rPr>
        <w:t>24 *</w:t>
      </w:r>
      <w:r>
        <w:t xml:space="preserve">. Znać go musiała choć w małym stopniu grupka bojarów </w:t>
      </w:r>
      <w:proofErr w:type="spellStart"/>
      <w:r>
        <w:t>towarzy</w:t>
      </w:r>
      <w:proofErr w:type="spellEnd"/>
      <w:r>
        <w:t>-</w:t>
      </w:r>
    </w:p>
    <w:p w:rsidR="007C2048" w:rsidRPr="006121B7" w:rsidRDefault="003F1097">
      <w:pPr>
        <w:pStyle w:val="Stopka1"/>
        <w:framePr w:w="8802" w:h="284" w:hRule="exact" w:wrap="none" w:vAnchor="page" w:hAnchor="page" w:x="1893" w:y="12812"/>
        <w:shd w:val="clear" w:color="auto" w:fill="auto"/>
        <w:ind w:left="820"/>
        <w:rPr>
          <w:lang w:val="en-US"/>
        </w:rPr>
      </w:pPr>
      <w:r w:rsidRPr="006121B7">
        <w:rPr>
          <w:vertAlign w:val="superscript"/>
          <w:lang w:val="en-US"/>
        </w:rPr>
        <w:t>20</w:t>
      </w:r>
      <w:r w:rsidRPr="006121B7">
        <w:rPr>
          <w:lang w:val="en-US"/>
        </w:rPr>
        <w:t xml:space="preserve"> </w:t>
      </w:r>
      <w:proofErr w:type="spellStart"/>
      <w:r w:rsidRPr="006121B7">
        <w:rPr>
          <w:lang w:val="en-US"/>
        </w:rPr>
        <w:t>Dosofteiu</w:t>
      </w:r>
      <w:proofErr w:type="spellEnd"/>
      <w:r w:rsidRPr="006121B7">
        <w:rPr>
          <w:lang w:val="en-US"/>
        </w:rPr>
        <w:t xml:space="preserve">, </w:t>
      </w:r>
      <w:proofErr w:type="spellStart"/>
      <w:r w:rsidRPr="006121B7">
        <w:rPr>
          <w:lang w:val="en-US"/>
        </w:rPr>
        <w:t>Psałtirea</w:t>
      </w:r>
      <w:proofErr w:type="spellEnd"/>
      <w:r w:rsidRPr="006121B7">
        <w:rPr>
          <w:lang w:val="en-US"/>
        </w:rPr>
        <w:t xml:space="preserve"> </w:t>
      </w:r>
      <w:r>
        <w:rPr>
          <w:lang w:val="fr-FR" w:eastAsia="fr-FR" w:bidi="fr-FR"/>
        </w:rPr>
        <w:t xml:space="preserve">in versuri, </w:t>
      </w:r>
      <w:proofErr w:type="spellStart"/>
      <w:r w:rsidRPr="006121B7">
        <w:rPr>
          <w:lang w:val="en-US"/>
        </w:rPr>
        <w:t>publicata</w:t>
      </w:r>
      <w:proofErr w:type="spellEnd"/>
      <w:r w:rsidRPr="006121B7">
        <w:rPr>
          <w:lang w:val="en-US"/>
        </w:rPr>
        <w:t xml:space="preserve"> </w:t>
      </w:r>
      <w:r>
        <w:rPr>
          <w:lang w:val="fr-FR" w:eastAsia="fr-FR" w:bidi="fr-FR"/>
        </w:rPr>
        <w:t xml:space="preserve">de </w:t>
      </w:r>
      <w:r w:rsidRPr="006121B7">
        <w:rPr>
          <w:lang w:val="en-US"/>
        </w:rPr>
        <w:t xml:space="preserve">I. </w:t>
      </w:r>
      <w:proofErr w:type="spellStart"/>
      <w:r w:rsidRPr="006121B7">
        <w:rPr>
          <w:lang w:val="en-US"/>
        </w:rPr>
        <w:t>Bianu</w:t>
      </w:r>
      <w:proofErr w:type="spellEnd"/>
      <w:r w:rsidRPr="006121B7">
        <w:rPr>
          <w:lang w:val="en-US"/>
        </w:rPr>
        <w:t xml:space="preserve">, </w:t>
      </w:r>
      <w:proofErr w:type="spellStart"/>
      <w:r w:rsidRPr="006121B7">
        <w:rPr>
          <w:lang w:val="en-US"/>
        </w:rPr>
        <w:t>Bucureşti</w:t>
      </w:r>
      <w:proofErr w:type="spellEnd"/>
      <w:r w:rsidRPr="006121B7">
        <w:rPr>
          <w:lang w:val="en-US"/>
        </w:rPr>
        <w:t xml:space="preserve"> 1887.</w:t>
      </w:r>
    </w:p>
    <w:p w:rsidR="007C2048" w:rsidRPr="006121B7" w:rsidRDefault="003F1097">
      <w:pPr>
        <w:pStyle w:val="Stopka1"/>
        <w:framePr w:w="8802" w:h="512" w:hRule="exact" w:wrap="none" w:vAnchor="page" w:hAnchor="page" w:x="1893" w:y="13100"/>
        <w:shd w:val="clear" w:color="auto" w:fill="auto"/>
        <w:ind w:left="220" w:right="1120" w:firstLine="600"/>
        <w:rPr>
          <w:lang w:val="en-US"/>
        </w:rPr>
      </w:pPr>
      <w:r w:rsidRPr="006121B7">
        <w:rPr>
          <w:rStyle w:val="StopkaKursywa"/>
          <w:vertAlign w:val="superscript"/>
          <w:lang w:val="en-US"/>
        </w:rPr>
        <w:t>n</w:t>
      </w:r>
      <w:r w:rsidRPr="006121B7">
        <w:rPr>
          <w:lang w:val="en-US"/>
        </w:rPr>
        <w:t xml:space="preserve"> T. </w:t>
      </w:r>
      <w:proofErr w:type="spellStart"/>
      <w:r w:rsidRPr="006121B7">
        <w:rPr>
          <w:lang w:val="en-US"/>
        </w:rPr>
        <w:t>Gostyński</w:t>
      </w:r>
      <w:proofErr w:type="spellEnd"/>
      <w:r w:rsidRPr="006121B7">
        <w:rPr>
          <w:lang w:val="en-US"/>
        </w:rPr>
        <w:t xml:space="preserve">, </w:t>
      </w:r>
      <w:r>
        <w:rPr>
          <w:lang w:val="cs-CZ" w:eastAsia="cs-CZ" w:bidi="cs-CZ"/>
        </w:rPr>
        <w:t xml:space="preserve">Ivirea </w:t>
      </w:r>
      <w:proofErr w:type="spellStart"/>
      <w:r w:rsidRPr="006121B7">
        <w:rPr>
          <w:lang w:val="en-US"/>
        </w:rPr>
        <w:t>unei</w:t>
      </w:r>
      <w:proofErr w:type="spellEnd"/>
      <w:r w:rsidRPr="006121B7">
        <w:rPr>
          <w:lang w:val="en-US"/>
        </w:rPr>
        <w:t xml:space="preserve"> </w:t>
      </w:r>
      <w:r>
        <w:rPr>
          <w:lang w:val="cs-CZ" w:eastAsia="cs-CZ" w:bidi="cs-CZ"/>
        </w:rPr>
        <w:t xml:space="preserve">poesii </w:t>
      </w:r>
      <w:r>
        <w:rPr>
          <w:lang w:val="fr-FR" w:eastAsia="fr-FR" w:bidi="fr-FR"/>
        </w:rPr>
        <w:t xml:space="preserve">de </w:t>
      </w:r>
      <w:proofErr w:type="spellStart"/>
      <w:r w:rsidRPr="006121B7">
        <w:rPr>
          <w:lang w:val="en-US"/>
        </w:rPr>
        <w:t>curte</w:t>
      </w:r>
      <w:proofErr w:type="spellEnd"/>
      <w:r w:rsidRPr="006121B7">
        <w:rPr>
          <w:lang w:val="en-US"/>
        </w:rPr>
        <w:t xml:space="preserve"> </w:t>
      </w:r>
      <w:r>
        <w:rPr>
          <w:lang w:val="fr-FR" w:eastAsia="fr-FR" w:bidi="fr-FR"/>
        </w:rPr>
        <w:t xml:space="preserve">in </w:t>
      </w:r>
      <w:r w:rsidRPr="006121B7">
        <w:rPr>
          <w:lang w:val="en-US"/>
        </w:rPr>
        <w:t xml:space="preserve">sec. </w:t>
      </w:r>
      <w:r>
        <w:rPr>
          <w:lang w:val="fr-FR" w:eastAsia="fr-FR" w:bidi="fr-FR"/>
        </w:rPr>
        <w:t xml:space="preserve">al </w:t>
      </w:r>
      <w:r w:rsidRPr="006121B7">
        <w:rPr>
          <w:lang w:val="en-US"/>
        </w:rPr>
        <w:t>XVII-lea, (</w:t>
      </w:r>
      <w:proofErr w:type="spellStart"/>
      <w:r w:rsidRPr="006121B7">
        <w:rPr>
          <w:lang w:val="en-US"/>
        </w:rPr>
        <w:t>Pojawienie</w:t>
      </w:r>
      <w:proofErr w:type="spellEnd"/>
      <w:r w:rsidRPr="006121B7">
        <w:rPr>
          <w:lang w:val="en-US"/>
        </w:rPr>
        <w:t xml:space="preserve"> </w:t>
      </w:r>
      <w:proofErr w:type="spellStart"/>
      <w:r w:rsidRPr="006121B7">
        <w:rPr>
          <w:lang w:val="en-US"/>
        </w:rPr>
        <w:t>się</w:t>
      </w:r>
      <w:proofErr w:type="spellEnd"/>
      <w:r w:rsidRPr="006121B7">
        <w:rPr>
          <w:lang w:val="en-US"/>
        </w:rPr>
        <w:t xml:space="preserve"> </w:t>
      </w:r>
      <w:proofErr w:type="spellStart"/>
      <w:r w:rsidRPr="006121B7">
        <w:rPr>
          <w:lang w:val="en-US"/>
        </w:rPr>
        <w:t>poezji</w:t>
      </w:r>
      <w:proofErr w:type="spellEnd"/>
      <w:r w:rsidRPr="006121B7">
        <w:rPr>
          <w:lang w:val="en-US"/>
        </w:rPr>
        <w:t xml:space="preserve"> </w:t>
      </w:r>
      <w:proofErr w:type="spellStart"/>
      <w:r w:rsidRPr="006121B7">
        <w:rPr>
          <w:lang w:val="en-US"/>
        </w:rPr>
        <w:t>dworskiej</w:t>
      </w:r>
      <w:proofErr w:type="spellEnd"/>
      <w:r w:rsidRPr="006121B7">
        <w:rPr>
          <w:lang w:val="en-US"/>
        </w:rPr>
        <w:t xml:space="preserve"> w XVII w.), </w:t>
      </w:r>
      <w:proofErr w:type="spellStart"/>
      <w:r w:rsidRPr="006121B7">
        <w:rPr>
          <w:lang w:val="en-US"/>
        </w:rPr>
        <w:t>Gandirea</w:t>
      </w:r>
      <w:proofErr w:type="spellEnd"/>
      <w:r w:rsidRPr="006121B7">
        <w:rPr>
          <w:lang w:val="en-US"/>
        </w:rPr>
        <w:t xml:space="preserve">, </w:t>
      </w:r>
      <w:proofErr w:type="spellStart"/>
      <w:r w:rsidRPr="006121B7">
        <w:rPr>
          <w:lang w:val="en-US"/>
        </w:rPr>
        <w:t>Bucureşti</w:t>
      </w:r>
      <w:proofErr w:type="spellEnd"/>
      <w:r w:rsidRPr="006121B7">
        <w:rPr>
          <w:lang w:val="en-US"/>
        </w:rPr>
        <w:t xml:space="preserve"> 1944.</w:t>
      </w:r>
    </w:p>
    <w:p w:rsidR="007C2048" w:rsidRDefault="003F1097">
      <w:pPr>
        <w:pStyle w:val="Stopka1"/>
        <w:framePr w:w="8802" w:h="258" w:hRule="exact" w:wrap="none" w:vAnchor="page" w:hAnchor="page" w:x="1893" w:y="13628"/>
        <w:shd w:val="clear" w:color="auto" w:fill="auto"/>
        <w:tabs>
          <w:tab w:val="left" w:pos="1066"/>
        </w:tabs>
        <w:ind w:left="820"/>
        <w:jc w:val="both"/>
      </w:pPr>
      <w:r>
        <w:rPr>
          <w:vertAlign w:val="superscript"/>
        </w:rPr>
        <w:t>22</w:t>
      </w:r>
      <w:r>
        <w:tab/>
        <w:t xml:space="preserve">Zwrócił mi na to uwagę </w:t>
      </w:r>
      <w:r w:rsidRPr="006121B7">
        <w:rPr>
          <w:lang w:eastAsia="en-US" w:bidi="en-US"/>
        </w:rPr>
        <w:t xml:space="preserve">prof. </w:t>
      </w:r>
      <w:r>
        <w:t xml:space="preserve">St. </w:t>
      </w:r>
      <w:proofErr w:type="spellStart"/>
      <w:r>
        <w:t>Ciobanu</w:t>
      </w:r>
      <w:proofErr w:type="spellEnd"/>
      <w:r>
        <w:t>..</w:t>
      </w:r>
    </w:p>
    <w:p w:rsidR="007C2048" w:rsidRDefault="003F1097">
      <w:pPr>
        <w:pStyle w:val="Stopka1"/>
        <w:framePr w:w="8802" w:h="774" w:hRule="exact" w:wrap="none" w:vAnchor="page" w:hAnchor="page" w:x="1893" w:y="13892"/>
        <w:shd w:val="clear" w:color="auto" w:fill="auto"/>
        <w:tabs>
          <w:tab w:val="left" w:pos="1052"/>
        </w:tabs>
        <w:ind w:left="200" w:right="1140" w:firstLine="620"/>
        <w:jc w:val="both"/>
      </w:pPr>
      <w:r>
        <w:rPr>
          <w:vertAlign w:val="superscript"/>
        </w:rPr>
        <w:t>23</w:t>
      </w:r>
      <w:r>
        <w:tab/>
        <w:t>Na ostatniej karcie przekładu swego „</w:t>
      </w:r>
      <w:proofErr w:type="spellStart"/>
      <w:r>
        <w:t>Pentikontarionu</w:t>
      </w:r>
      <w:proofErr w:type="spellEnd"/>
      <w:r>
        <w:t>“ napisał „Księgę tę ja przełożyłem z serbskiego na wołoski" 1694. Aleksander Bakałarz. O tym Aleksandrze p</w:t>
      </w:r>
      <w:r>
        <w:t xml:space="preserve">isali I. </w:t>
      </w:r>
      <w:proofErr w:type="spellStart"/>
      <w:r>
        <w:t>Bianu</w:t>
      </w:r>
      <w:proofErr w:type="spellEnd"/>
      <w:r>
        <w:t xml:space="preserve">, oraz </w:t>
      </w:r>
      <w:r>
        <w:rPr>
          <w:lang w:val="fr-FR" w:eastAsia="fr-FR" w:bidi="fr-FR"/>
        </w:rPr>
        <w:t xml:space="preserve">B. </w:t>
      </w:r>
      <w:r>
        <w:t xml:space="preserve">P. </w:t>
      </w:r>
      <w:proofErr w:type="spellStart"/>
      <w:r>
        <w:t>Hasdeu</w:t>
      </w:r>
      <w:proofErr w:type="spellEnd"/>
      <w:r>
        <w:t xml:space="preserve">, </w:t>
      </w:r>
      <w:proofErr w:type="spellStart"/>
      <w:r>
        <w:t>Columna</w:t>
      </w:r>
      <w:proofErr w:type="spellEnd"/>
      <w:r>
        <w:t xml:space="preserve"> </w:t>
      </w:r>
      <w:r>
        <w:rPr>
          <w:lang w:val="fr-FR" w:eastAsia="fr-FR" w:bidi="fr-FR"/>
        </w:rPr>
        <w:t xml:space="preserve">lui </w:t>
      </w:r>
      <w:proofErr w:type="spellStart"/>
      <w:r>
        <w:t>Traian</w:t>
      </w:r>
      <w:proofErr w:type="spellEnd"/>
      <w:r>
        <w:t>, 1883.</w:t>
      </w:r>
    </w:p>
    <w:p w:rsidR="007C2048" w:rsidRDefault="003F1097">
      <w:pPr>
        <w:pStyle w:val="Stopka1"/>
        <w:framePr w:w="8802" w:h="282" w:hRule="exact" w:wrap="none" w:vAnchor="page" w:hAnchor="page" w:x="1893" w:y="14652"/>
        <w:shd w:val="clear" w:color="auto" w:fill="auto"/>
        <w:tabs>
          <w:tab w:val="left" w:pos="1660"/>
        </w:tabs>
        <w:spacing w:line="282" w:lineRule="exact"/>
        <w:ind w:left="820"/>
        <w:jc w:val="both"/>
      </w:pPr>
      <w:r>
        <w:rPr>
          <w:vertAlign w:val="superscript"/>
        </w:rPr>
        <w:t>24</w:t>
      </w:r>
      <w:r>
        <w:tab/>
        <w:t xml:space="preserve">T. Gostyński, Despot </w:t>
      </w:r>
      <w:r>
        <w:rPr>
          <w:lang w:val="cs-CZ" w:eastAsia="cs-CZ" w:bidi="cs-CZ"/>
        </w:rPr>
        <w:t xml:space="preserve">Voda </w:t>
      </w:r>
      <w:r>
        <w:rPr>
          <w:lang w:val="fr-FR" w:eastAsia="fr-FR" w:bidi="fr-FR"/>
        </w:rPr>
        <w:t xml:space="preserve">si </w:t>
      </w:r>
      <w:proofErr w:type="spellStart"/>
      <w:r>
        <w:t>Ciprian</w:t>
      </w:r>
      <w:proofErr w:type="spellEnd"/>
      <w:r>
        <w:t xml:space="preserve"> Bazylik, </w:t>
      </w:r>
      <w:proofErr w:type="spellStart"/>
      <w:r w:rsidRPr="006121B7">
        <w:rPr>
          <w:lang w:eastAsia="en-US" w:bidi="en-US"/>
        </w:rPr>
        <w:t>Revista</w:t>
      </w:r>
      <w:proofErr w:type="spellEnd"/>
      <w:r w:rsidRPr="006121B7">
        <w:rPr>
          <w:lang w:eastAsia="en-US" w:bidi="en-US"/>
        </w:rPr>
        <w:t xml:space="preserve"> </w:t>
      </w:r>
      <w:proofErr w:type="spellStart"/>
      <w:r>
        <w:t>Istorica</w:t>
      </w:r>
      <w:proofErr w:type="spellEnd"/>
      <w:r>
        <w:t xml:space="preserve"> Romana.</w:t>
      </w:r>
    </w:p>
    <w:p w:rsidR="007C2048" w:rsidRDefault="003F1097">
      <w:pPr>
        <w:pStyle w:val="Stopka1"/>
        <w:framePr w:w="8802" w:h="318" w:hRule="exact" w:wrap="none" w:vAnchor="page" w:hAnchor="page" w:x="1893" w:y="14934"/>
        <w:shd w:val="clear" w:color="auto" w:fill="auto"/>
        <w:tabs>
          <w:tab w:val="left" w:pos="1060"/>
        </w:tabs>
        <w:spacing w:line="282" w:lineRule="exact"/>
        <w:ind w:left="220"/>
        <w:jc w:val="both"/>
      </w:pPr>
      <w:proofErr w:type="spellStart"/>
      <w:r>
        <w:t>Bucureşti</w:t>
      </w:r>
      <w:proofErr w:type="spellEnd"/>
      <w:r>
        <w:t xml:space="preserve"> 1945.</w:t>
      </w:r>
    </w:p>
    <w:p w:rsidR="007C2048" w:rsidRDefault="007C2048">
      <w:pPr>
        <w:rPr>
          <w:sz w:val="2"/>
          <w:szCs w:val="2"/>
        </w:rPr>
        <w:sectPr w:rsidR="007C2048">
          <w:pgSz w:w="12023" w:h="17375"/>
          <w:pgMar w:top="360" w:right="360" w:bottom="360" w:left="360" w:header="0" w:footer="3" w:gutter="0"/>
          <w:cols w:space="720"/>
          <w:noEndnote/>
          <w:docGrid w:linePitch="360"/>
        </w:sectPr>
      </w:pPr>
    </w:p>
    <w:p w:rsidR="007C2048" w:rsidRDefault="003F1097">
      <w:pPr>
        <w:pStyle w:val="Teksttreci201"/>
        <w:framePr w:wrap="none" w:vAnchor="page" w:hAnchor="page" w:x="1917" w:y="1551"/>
        <w:shd w:val="clear" w:color="auto" w:fill="auto"/>
        <w:spacing w:line="220" w:lineRule="exact"/>
      </w:pPr>
      <w:r>
        <w:lastRenderedPageBreak/>
        <w:t>1954, z. 3</w:t>
      </w:r>
    </w:p>
    <w:p w:rsidR="007C2048" w:rsidRDefault="003F1097">
      <w:pPr>
        <w:pStyle w:val="Teksttreci201"/>
        <w:framePr w:wrap="none" w:vAnchor="page" w:hAnchor="page" w:x="1725" w:y="1551"/>
        <w:shd w:val="clear" w:color="auto" w:fill="auto"/>
        <w:spacing w:line="220" w:lineRule="exact"/>
        <w:ind w:left="3220" w:right="4176"/>
      </w:pPr>
      <w:r>
        <w:t>PORADNIK JĘZYKOWY</w:t>
      </w:r>
    </w:p>
    <w:p w:rsidR="007C2048" w:rsidRDefault="003F1097">
      <w:pPr>
        <w:pStyle w:val="Nagweklubstopka40"/>
        <w:framePr w:wrap="none" w:vAnchor="page" w:hAnchor="page" w:x="10401" w:y="1575"/>
        <w:shd w:val="clear" w:color="auto" w:fill="auto"/>
        <w:spacing w:line="190" w:lineRule="exact"/>
      </w:pPr>
      <w:r>
        <w:rPr>
          <w:rStyle w:val="Nagweklubstopka41"/>
        </w:rPr>
        <w:t>15</w:t>
      </w:r>
    </w:p>
    <w:p w:rsidR="007C2048" w:rsidRDefault="003F1097">
      <w:pPr>
        <w:pStyle w:val="Teksttreci20"/>
        <w:framePr w:w="10062" w:h="11286" w:hRule="exact" w:wrap="none" w:vAnchor="page" w:hAnchor="page" w:x="1725" w:y="2137"/>
        <w:shd w:val="clear" w:color="auto" w:fill="auto"/>
        <w:spacing w:after="65"/>
        <w:ind w:left="200" w:right="1180" w:firstLine="0"/>
        <w:jc w:val="both"/>
      </w:pPr>
      <w:proofErr w:type="spellStart"/>
      <w:r>
        <w:t>szących</w:t>
      </w:r>
      <w:proofErr w:type="spellEnd"/>
      <w:r>
        <w:t xml:space="preserve"> wojewodom na uchodźstwie. Znała język </w:t>
      </w:r>
      <w:r>
        <w:t xml:space="preserve">polski wyjątkowo dobrze osiadła w Polsce, na wpół spolszczona rodzina </w:t>
      </w:r>
      <w:proofErr w:type="spellStart"/>
      <w:r>
        <w:t>Mohiła</w:t>
      </w:r>
      <w:proofErr w:type="spellEnd"/>
      <w:r>
        <w:t xml:space="preserve"> (po rum. Mo- </w:t>
      </w:r>
      <w:proofErr w:type="spellStart"/>
      <w:r>
        <w:t>vila</w:t>
      </w:r>
      <w:proofErr w:type="spellEnd"/>
      <w:r>
        <w:t>), która później zdobyła trony Mołdawii i Muntenii</w:t>
      </w:r>
      <w:r>
        <w:rPr>
          <w:vertAlign w:val="superscript"/>
        </w:rPr>
        <w:t>25</w:t>
      </w:r>
      <w:r>
        <w:t>.</w:t>
      </w:r>
    </w:p>
    <w:p w:rsidR="007C2048" w:rsidRDefault="003F1097">
      <w:pPr>
        <w:pStyle w:val="Teksttreci20"/>
        <w:framePr w:w="10062" w:h="11286" w:hRule="exact" w:wrap="none" w:vAnchor="page" w:hAnchor="page" w:x="1725" w:y="2137"/>
        <w:shd w:val="clear" w:color="auto" w:fill="auto"/>
        <w:spacing w:after="60" w:line="306" w:lineRule="exact"/>
        <w:ind w:left="200" w:right="1180" w:firstLine="620"/>
        <w:jc w:val="both"/>
      </w:pPr>
      <w:r>
        <w:t>Inną drogą, którą przenikały słowa polskie do języka rumuńskiego, były stosunki wojskowe. W armii polskiej t</w:t>
      </w:r>
      <w:r>
        <w:t xml:space="preserve">worzone były t. zw. pułki wołoskie, które zresztą składały się nie tylko z Wołochów. Część dawnych żołnierzy wracała do swego kraju, jak </w:t>
      </w:r>
      <w:r w:rsidRPr="006121B7">
        <w:rPr>
          <w:lang w:eastAsia="en-US" w:bidi="en-US"/>
        </w:rPr>
        <w:t xml:space="preserve">Constantin </w:t>
      </w:r>
      <w:proofErr w:type="spellStart"/>
      <w:r>
        <w:t>Cantemir</w:t>
      </w:r>
      <w:proofErr w:type="spellEnd"/>
      <w:r>
        <w:t>, który nawet doszedł do tronu mołdawskiego.</w:t>
      </w:r>
    </w:p>
    <w:p w:rsidR="007C2048" w:rsidRDefault="003F1097">
      <w:pPr>
        <w:pStyle w:val="Teksttreci20"/>
        <w:framePr w:w="10062" w:h="11286" w:hRule="exact" w:wrap="none" w:vAnchor="page" w:hAnchor="page" w:x="1725" w:y="2137"/>
        <w:shd w:val="clear" w:color="auto" w:fill="auto"/>
        <w:spacing w:after="60" w:line="306" w:lineRule="exact"/>
        <w:ind w:left="200" w:right="1180" w:firstLine="620"/>
        <w:jc w:val="both"/>
      </w:pPr>
      <w:r>
        <w:t>W większym może stopniu do zaznajomienia się z mową pol</w:t>
      </w:r>
      <w:r>
        <w:t>ską przyczyniły się w XVI i XVII w. wyprawy zbrojne Zamojskiego, paniąt polskich, wreszcie Sobieskiego. Wyprawy te zostawiły po sobie trwały ślad w języku rumuńskim. Niektóre słowa polskie, w tych specyficznych warunkach nabrały nowego, charakterystycznego</w:t>
      </w:r>
      <w:r>
        <w:t xml:space="preserve"> znaczenia, np. słowo </w:t>
      </w:r>
      <w:r>
        <w:rPr>
          <w:rStyle w:val="Teksttreci2Kursywa0"/>
          <w:b/>
          <w:bCs/>
        </w:rPr>
        <w:t>szlachta</w:t>
      </w:r>
      <w:r>
        <w:t xml:space="preserve"> otrzymało znaczenie »grupa ludzi«, ale i drugie pejoratywne »</w:t>
      </w:r>
      <w:proofErr w:type="spellStart"/>
      <w:r>
        <w:t>wagabondzi</w:t>
      </w:r>
      <w:proofErr w:type="spellEnd"/>
      <w:r>
        <w:t>, łupieżcy, banda, ludzie bez honoru«</w:t>
      </w:r>
      <w:r>
        <w:rPr>
          <w:vertAlign w:val="superscript"/>
        </w:rPr>
        <w:t>26</w:t>
      </w:r>
      <w:r>
        <w:t xml:space="preserve">. Podobnie pejoratywnego znaczenia nabrało słowa </w:t>
      </w:r>
      <w:proofErr w:type="spellStart"/>
      <w:r>
        <w:rPr>
          <w:rStyle w:val="Teksttreci2Kursywa0"/>
          <w:b/>
          <w:bCs/>
        </w:rPr>
        <w:t>litwa</w:t>
      </w:r>
      <w:proofErr w:type="spellEnd"/>
      <w:r>
        <w:t xml:space="preserve"> (lub </w:t>
      </w:r>
      <w:r>
        <w:rPr>
          <w:rStyle w:val="Teksttreci2Kursywa0"/>
          <w:b/>
          <w:bCs/>
          <w:lang w:val="fr-FR" w:eastAsia="fr-FR" w:bidi="fr-FR"/>
        </w:rPr>
        <w:t>lifta),</w:t>
      </w:r>
      <w:r>
        <w:rPr>
          <w:lang w:val="fr-FR" w:eastAsia="fr-FR" w:bidi="fr-FR"/>
        </w:rPr>
        <w:t xml:space="preserve"> </w:t>
      </w:r>
      <w:r>
        <w:t>(wojsko litewskie).</w:t>
      </w:r>
    </w:p>
    <w:p w:rsidR="007C2048" w:rsidRDefault="003F1097">
      <w:pPr>
        <w:pStyle w:val="Teksttreci20"/>
        <w:framePr w:w="10062" w:h="11286" w:hRule="exact" w:wrap="none" w:vAnchor="page" w:hAnchor="page" w:x="1725" w:y="2137"/>
        <w:shd w:val="clear" w:color="auto" w:fill="auto"/>
        <w:spacing w:after="65" w:line="306" w:lineRule="exact"/>
        <w:ind w:left="200" w:right="1180" w:firstLine="620"/>
        <w:jc w:val="both"/>
      </w:pPr>
      <w:r>
        <w:t xml:space="preserve">Wskazane były wyżej dwie </w:t>
      </w:r>
      <w:r>
        <w:t>drogi, którymi przenikały do Rumunii słowa polskie i znajomość języka polskiego. Trzecią drogą była infiltracja ich poprzez przylegające ziemie ruskie, bądź to przez język ukraiński, bądź bezpośrednio z polskiego, od mieszkających tam Polaków.</w:t>
      </w:r>
    </w:p>
    <w:p w:rsidR="007C2048" w:rsidRDefault="003F1097">
      <w:pPr>
        <w:pStyle w:val="Teksttreci20"/>
        <w:framePr w:w="10062" w:h="11286" w:hRule="exact" w:wrap="none" w:vAnchor="page" w:hAnchor="page" w:x="1725" w:y="2137"/>
        <w:shd w:val="clear" w:color="auto" w:fill="auto"/>
        <w:spacing w:after="60" w:line="300" w:lineRule="exact"/>
        <w:ind w:left="200" w:right="1180" w:firstLine="620"/>
        <w:jc w:val="both"/>
      </w:pPr>
      <w:proofErr w:type="spellStart"/>
      <w:r>
        <w:t>Dimitrie</w:t>
      </w:r>
      <w:proofErr w:type="spellEnd"/>
      <w:r>
        <w:t xml:space="preserve"> </w:t>
      </w:r>
      <w:proofErr w:type="spellStart"/>
      <w:r>
        <w:t>Cantemir</w:t>
      </w:r>
      <w:proofErr w:type="spellEnd"/>
      <w:r>
        <w:t xml:space="preserve"> w książce „Opis Mołdawii" stwierdza, iż ludność mieszkająca w północnej części Mołdawii „miesza do swego języka dużo słów polskich i oznacza nazwami polskimi różne naczynia, jakimi posługuje się w gospodarstwie" </w:t>
      </w:r>
      <w:r>
        <w:rPr>
          <w:vertAlign w:val="superscript"/>
        </w:rPr>
        <w:t>27</w:t>
      </w:r>
      <w:r>
        <w:t>.</w:t>
      </w:r>
    </w:p>
    <w:p w:rsidR="007C2048" w:rsidRDefault="003F1097">
      <w:pPr>
        <w:pStyle w:val="Teksttreci20"/>
        <w:framePr w:w="10062" w:h="11286" w:hRule="exact" w:wrap="none" w:vAnchor="page" w:hAnchor="page" w:x="1725" w:y="2137"/>
        <w:shd w:val="clear" w:color="auto" w:fill="auto"/>
        <w:spacing w:after="50" w:line="300" w:lineRule="exact"/>
        <w:ind w:left="200" w:right="1180" w:firstLine="620"/>
        <w:jc w:val="both"/>
      </w:pPr>
      <w:r>
        <w:t>Takie były drogi przenikania sł</w:t>
      </w:r>
      <w:r>
        <w:t xml:space="preserve">ów polskich do jęz. rumuńskiego od XV </w:t>
      </w:r>
      <w:r w:rsidRPr="006121B7">
        <w:rPr>
          <w:lang w:eastAsia="en-US" w:bidi="en-US"/>
        </w:rPr>
        <w:t xml:space="preserve">do </w:t>
      </w:r>
      <w:r>
        <w:t xml:space="preserve">XVII, a nawet </w:t>
      </w:r>
      <w:r w:rsidRPr="006121B7">
        <w:rPr>
          <w:lang w:eastAsia="en-US" w:bidi="en-US"/>
        </w:rPr>
        <w:t xml:space="preserve">do </w:t>
      </w:r>
      <w:r>
        <w:t>XVIII w. W końcu XVIII w. i w XIX w. bieg rzeczy uległ zmianie.</w:t>
      </w:r>
    </w:p>
    <w:p w:rsidR="007C2048" w:rsidRDefault="003F1097">
      <w:pPr>
        <w:pStyle w:val="Teksttreci20"/>
        <w:framePr w:w="10062" w:h="11286" w:hRule="exact" w:wrap="none" w:vAnchor="page" w:hAnchor="page" w:x="1725" w:y="2137"/>
        <w:shd w:val="clear" w:color="auto" w:fill="auto"/>
        <w:ind w:left="200" w:right="1180" w:firstLine="620"/>
        <w:jc w:val="both"/>
      </w:pPr>
      <w:r>
        <w:t xml:space="preserve">Część ziem dawnej </w:t>
      </w:r>
      <w:r>
        <w:rPr>
          <w:lang w:val="fr-FR" w:eastAsia="fr-FR" w:bidi="fr-FR"/>
        </w:rPr>
        <w:t xml:space="preserve">R. </w:t>
      </w:r>
      <w:r>
        <w:t xml:space="preserve">P. i północna część Mołdawii zostały połączone w granicach państwa </w:t>
      </w:r>
      <w:proofErr w:type="spellStart"/>
      <w:r>
        <w:t>Austro-Węgierskiego</w:t>
      </w:r>
      <w:proofErr w:type="spellEnd"/>
      <w:r>
        <w:t>, tym samym pewna liczba el</w:t>
      </w:r>
      <w:r>
        <w:t xml:space="preserve">ementów polskich i elementów rumuńskich znalazła się w bezpośrednim kontakcie. W konsekwencji tego, wielu pisarzy rumuńskich poznało język i literaturę polską i utrzymywało z Polakami bliski kontakt. Poligrafa </w:t>
      </w:r>
      <w:r>
        <w:rPr>
          <w:lang w:val="fr-FR" w:eastAsia="fr-FR" w:bidi="fr-FR"/>
        </w:rPr>
        <w:t xml:space="preserve">B. </w:t>
      </w:r>
      <w:r>
        <w:t xml:space="preserve">P. </w:t>
      </w:r>
      <w:proofErr w:type="spellStart"/>
      <w:r>
        <w:t>Hasdeu</w:t>
      </w:r>
      <w:proofErr w:type="spellEnd"/>
      <w:r>
        <w:t xml:space="preserve"> łączyły przyjacielskie stosunki z</w:t>
      </w:r>
      <w:r>
        <w:t xml:space="preserve"> wielu Polakami, poeta </w:t>
      </w:r>
      <w:proofErr w:type="spellStart"/>
      <w:r>
        <w:t>Budai-Deleanu</w:t>
      </w:r>
      <w:proofErr w:type="spellEnd"/>
      <w:r>
        <w:t xml:space="preserve"> wydał córkę za Polaka, dwaj poeci, </w:t>
      </w:r>
      <w:proofErr w:type="spellStart"/>
      <w:r>
        <w:t>Asachi</w:t>
      </w:r>
      <w:proofErr w:type="spellEnd"/>
      <w:r>
        <w:t xml:space="preserve"> i </w:t>
      </w:r>
      <w:proofErr w:type="spellStart"/>
      <w:r>
        <w:t>Stamati</w:t>
      </w:r>
      <w:proofErr w:type="spellEnd"/>
      <w:r>
        <w:t>, prze-</w:t>
      </w:r>
    </w:p>
    <w:p w:rsidR="007C2048" w:rsidRDefault="003F1097">
      <w:pPr>
        <w:pStyle w:val="Teksttreci70"/>
        <w:framePr w:w="10062" w:h="1660" w:hRule="exact" w:wrap="none" w:vAnchor="page" w:hAnchor="page" w:x="1725" w:y="13885"/>
        <w:numPr>
          <w:ilvl w:val="0"/>
          <w:numId w:val="4"/>
        </w:numPr>
        <w:shd w:val="clear" w:color="auto" w:fill="auto"/>
        <w:tabs>
          <w:tab w:val="left" w:pos="1078"/>
        </w:tabs>
        <w:spacing w:before="0" w:after="94" w:line="252" w:lineRule="exact"/>
        <w:ind w:left="200" w:right="1180" w:firstLine="620"/>
        <w:jc w:val="both"/>
      </w:pPr>
      <w:r>
        <w:t xml:space="preserve">Spokrewniony z </w:t>
      </w:r>
      <w:proofErr w:type="spellStart"/>
      <w:r>
        <w:t>Mohilami</w:t>
      </w:r>
      <w:proofErr w:type="spellEnd"/>
      <w:r>
        <w:t xml:space="preserve"> bojar </w:t>
      </w:r>
      <w:r>
        <w:rPr>
          <w:lang w:val="cs-CZ" w:eastAsia="cs-CZ" w:bidi="cs-CZ"/>
        </w:rPr>
        <w:t xml:space="preserve">Barnova, </w:t>
      </w:r>
      <w:r>
        <w:t xml:space="preserve">późniejszy wojewoda mołdawski, przyjął urobione na wzór polski nazwisko </w:t>
      </w:r>
      <w:proofErr w:type="spellStart"/>
      <w:r>
        <w:t>Barnowski</w:t>
      </w:r>
      <w:proofErr w:type="spellEnd"/>
      <w:r>
        <w:t>.</w:t>
      </w:r>
    </w:p>
    <w:p w:rsidR="007C2048" w:rsidRPr="006121B7" w:rsidRDefault="003F1097">
      <w:pPr>
        <w:pStyle w:val="Teksttreci70"/>
        <w:framePr w:w="10062" w:h="1660" w:hRule="exact" w:wrap="none" w:vAnchor="page" w:hAnchor="page" w:x="1725" w:y="13885"/>
        <w:shd w:val="clear" w:color="auto" w:fill="auto"/>
        <w:spacing w:before="0" w:after="30" w:line="210" w:lineRule="exact"/>
        <w:ind w:left="200" w:firstLine="620"/>
        <w:jc w:val="both"/>
        <w:rPr>
          <w:lang w:val="en-US"/>
        </w:rPr>
      </w:pPr>
      <w:r w:rsidRPr="006121B7">
        <w:rPr>
          <w:vertAlign w:val="superscript"/>
          <w:lang w:val="en-US"/>
        </w:rPr>
        <w:t>2e</w:t>
      </w:r>
      <w:r w:rsidRPr="006121B7">
        <w:rPr>
          <w:lang w:val="en-US"/>
        </w:rPr>
        <w:t xml:space="preserve"> St. </w:t>
      </w:r>
      <w:proofErr w:type="spellStart"/>
      <w:r w:rsidRPr="006121B7">
        <w:rPr>
          <w:lang w:val="en-US"/>
        </w:rPr>
        <w:t>Łukasik</w:t>
      </w:r>
      <w:proofErr w:type="spellEnd"/>
      <w:r w:rsidRPr="006121B7">
        <w:rPr>
          <w:lang w:val="en-US"/>
        </w:rPr>
        <w:t>, j. w. s. 331.</w:t>
      </w:r>
    </w:p>
    <w:p w:rsidR="007C2048" w:rsidRDefault="003F1097">
      <w:pPr>
        <w:pStyle w:val="Teksttreci70"/>
        <w:framePr w:w="10062" w:h="1660" w:hRule="exact" w:wrap="none" w:vAnchor="page" w:hAnchor="page" w:x="1725" w:y="13885"/>
        <w:numPr>
          <w:ilvl w:val="0"/>
          <w:numId w:val="4"/>
        </w:numPr>
        <w:shd w:val="clear" w:color="auto" w:fill="auto"/>
        <w:tabs>
          <w:tab w:val="left" w:pos="1098"/>
        </w:tabs>
        <w:spacing w:before="0" w:after="0" w:line="210" w:lineRule="exact"/>
        <w:ind w:left="200" w:firstLine="620"/>
        <w:jc w:val="both"/>
      </w:pPr>
      <w:proofErr w:type="spellStart"/>
      <w:r w:rsidRPr="006121B7">
        <w:rPr>
          <w:lang w:val="en-US"/>
        </w:rPr>
        <w:t>Dumitrie</w:t>
      </w:r>
      <w:proofErr w:type="spellEnd"/>
      <w:r w:rsidRPr="006121B7">
        <w:rPr>
          <w:lang w:val="en-US"/>
        </w:rPr>
        <w:t xml:space="preserve"> </w:t>
      </w:r>
      <w:proofErr w:type="spellStart"/>
      <w:r w:rsidRPr="006121B7">
        <w:rPr>
          <w:lang w:val="en-US"/>
        </w:rPr>
        <w:t>Cantemir</w:t>
      </w:r>
      <w:proofErr w:type="spellEnd"/>
      <w:r w:rsidRPr="006121B7">
        <w:rPr>
          <w:lang w:val="en-US"/>
        </w:rPr>
        <w:t xml:space="preserve">: </w:t>
      </w:r>
      <w:proofErr w:type="spellStart"/>
      <w:r w:rsidRPr="006121B7">
        <w:rPr>
          <w:lang w:val="en-US"/>
        </w:rPr>
        <w:t>Descrierea</w:t>
      </w:r>
      <w:proofErr w:type="spellEnd"/>
      <w:r w:rsidRPr="006121B7">
        <w:rPr>
          <w:lang w:val="en-US"/>
        </w:rPr>
        <w:t xml:space="preserve"> </w:t>
      </w:r>
      <w:proofErr w:type="spellStart"/>
      <w:r w:rsidRPr="006121B7">
        <w:rPr>
          <w:lang w:val="en-US"/>
        </w:rPr>
        <w:t>Mołdavei</w:t>
      </w:r>
      <w:proofErr w:type="spellEnd"/>
      <w:r w:rsidRPr="006121B7">
        <w:rPr>
          <w:lang w:val="en-US"/>
        </w:rPr>
        <w:t xml:space="preserve">, </w:t>
      </w:r>
      <w:proofErr w:type="spellStart"/>
      <w:r w:rsidRPr="006121B7">
        <w:rPr>
          <w:lang w:val="en-US"/>
        </w:rPr>
        <w:t>tłum</w:t>
      </w:r>
      <w:proofErr w:type="spellEnd"/>
      <w:r w:rsidRPr="006121B7">
        <w:rPr>
          <w:lang w:val="en-US"/>
        </w:rPr>
        <w:t xml:space="preserve">. </w:t>
      </w:r>
      <w:r>
        <w:t xml:space="preserve">G. </w:t>
      </w:r>
      <w:proofErr w:type="spellStart"/>
      <w:r>
        <w:t>Pascu</w:t>
      </w:r>
      <w:proofErr w:type="spellEnd"/>
      <w:r>
        <w:t xml:space="preserve">, </w:t>
      </w:r>
      <w:proofErr w:type="spellStart"/>
      <w:r>
        <w:t>Bucureşti</w:t>
      </w:r>
      <w:proofErr w:type="spellEnd"/>
      <w:r>
        <w:t xml:space="preserve"> 1923,</w:t>
      </w:r>
    </w:p>
    <w:p w:rsidR="007C2048" w:rsidRDefault="003F1097">
      <w:pPr>
        <w:pStyle w:val="Teksttreci70"/>
        <w:framePr w:w="10062" w:h="1660" w:hRule="exact" w:wrap="none" w:vAnchor="page" w:hAnchor="page" w:x="1725" w:y="13885"/>
        <w:shd w:val="clear" w:color="auto" w:fill="auto"/>
        <w:spacing w:before="0" w:after="0" w:line="210" w:lineRule="exact"/>
        <w:ind w:left="200"/>
        <w:jc w:val="both"/>
      </w:pPr>
      <w:r>
        <w:t>s. 181.</w:t>
      </w:r>
    </w:p>
    <w:p w:rsidR="007C2048" w:rsidRDefault="007C2048">
      <w:pPr>
        <w:rPr>
          <w:sz w:val="2"/>
          <w:szCs w:val="2"/>
        </w:rPr>
        <w:sectPr w:rsidR="007C2048">
          <w:pgSz w:w="12060" w:h="17375"/>
          <w:pgMar w:top="360" w:right="360" w:bottom="360" w:left="360" w:header="0" w:footer="3" w:gutter="0"/>
          <w:cols w:space="720"/>
          <w:noEndnote/>
          <w:docGrid w:linePitch="360"/>
        </w:sectPr>
      </w:pPr>
    </w:p>
    <w:p w:rsidR="007C2048" w:rsidRDefault="003F1097">
      <w:pPr>
        <w:pStyle w:val="Nagweklubstopka0"/>
        <w:framePr w:wrap="none" w:vAnchor="page" w:hAnchor="page" w:x="1657" w:y="1419"/>
        <w:shd w:val="clear" w:color="auto" w:fill="auto"/>
        <w:spacing w:line="220" w:lineRule="exact"/>
      </w:pPr>
      <w:r>
        <w:lastRenderedPageBreak/>
        <w:t>16</w:t>
      </w:r>
    </w:p>
    <w:p w:rsidR="007C2048" w:rsidRDefault="003F1097">
      <w:pPr>
        <w:pStyle w:val="Nagweklubstopka0"/>
        <w:framePr w:wrap="none" w:vAnchor="page" w:hAnchor="page" w:x="4627" w:y="1371"/>
        <w:shd w:val="clear" w:color="auto" w:fill="auto"/>
        <w:spacing w:line="220" w:lineRule="exact"/>
      </w:pPr>
      <w:r>
        <w:t>PORADNIK JĘZYKOWY</w:t>
      </w:r>
    </w:p>
    <w:p w:rsidR="007C2048" w:rsidRDefault="003F1097">
      <w:pPr>
        <w:pStyle w:val="Nagweklubstopka0"/>
        <w:framePr w:wrap="none" w:vAnchor="page" w:hAnchor="page" w:x="9355" w:y="1329"/>
        <w:shd w:val="clear" w:color="auto" w:fill="auto"/>
        <w:spacing w:line="220" w:lineRule="exact"/>
      </w:pPr>
      <w:r>
        <w:t>1954, z. 3</w:t>
      </w:r>
    </w:p>
    <w:p w:rsidR="007C2048" w:rsidRDefault="003F1097">
      <w:pPr>
        <w:pStyle w:val="Teksttreci20"/>
        <w:framePr w:w="10062" w:h="10932" w:hRule="exact" w:wrap="none" w:vAnchor="page" w:hAnchor="page" w:x="1357" w:y="1968"/>
        <w:shd w:val="clear" w:color="auto" w:fill="auto"/>
        <w:spacing w:after="60" w:line="306" w:lineRule="exact"/>
        <w:ind w:left="320" w:right="1140" w:firstLine="0"/>
        <w:jc w:val="both"/>
      </w:pPr>
      <w:r>
        <w:t>łożyli niezależnie od siebie na rumuński „Modną żonę“ Krasickiego</w:t>
      </w:r>
      <w:r>
        <w:rPr>
          <w:vertAlign w:val="superscript"/>
        </w:rPr>
        <w:t>28</w:t>
      </w:r>
      <w:r>
        <w:t>. Takich przykładów przytoczyć by można więcej. Ci pisarze mu</w:t>
      </w:r>
      <w:r>
        <w:t>sieli pośredniczyć przedostawaniu się słów polskich na grunt rumuński.</w:t>
      </w:r>
    </w:p>
    <w:p w:rsidR="007C2048" w:rsidRDefault="003F1097">
      <w:pPr>
        <w:pStyle w:val="Teksttreci20"/>
        <w:framePr w:w="10062" w:h="10932" w:hRule="exact" w:wrap="none" w:vAnchor="page" w:hAnchor="page" w:x="1357" w:y="1968"/>
        <w:shd w:val="clear" w:color="auto" w:fill="auto"/>
        <w:spacing w:after="60" w:line="306" w:lineRule="exact"/>
        <w:ind w:left="320" w:right="1140" w:firstLine="640"/>
        <w:jc w:val="both"/>
      </w:pPr>
      <w:r>
        <w:t xml:space="preserve">W końcu XIX w. i pocz. XX, niebywały sukces święci w Rumunii Sienkiewicz. Niektóre z jego utworów, np. „Ogniem i Mieczem" i „Hania" tłumaczone były na rumuński po kilka razy. W tych </w:t>
      </w:r>
      <w:r>
        <w:t xml:space="preserve">tłumaczeniach zachowało się wiele </w:t>
      </w:r>
      <w:proofErr w:type="spellStart"/>
      <w:r>
        <w:t>polonizmów</w:t>
      </w:r>
      <w:proofErr w:type="spellEnd"/>
      <w:r>
        <w:t>. Tak więc przez literaturę dostawały się do jęz. rumuńskiego w dalszym ciągu słowa polskie. Zdaje się, że nie przechodziły one jednak do języka mówionego.</w:t>
      </w:r>
    </w:p>
    <w:p w:rsidR="007C2048" w:rsidRDefault="003F1097">
      <w:pPr>
        <w:pStyle w:val="Teksttreci20"/>
        <w:framePr w:w="10062" w:h="10932" w:hRule="exact" w:wrap="none" w:vAnchor="page" w:hAnchor="page" w:x="1357" w:y="1968"/>
        <w:shd w:val="clear" w:color="auto" w:fill="auto"/>
        <w:spacing w:after="60" w:line="306" w:lineRule="exact"/>
        <w:ind w:left="320" w:right="1140" w:firstLine="640"/>
        <w:jc w:val="both"/>
      </w:pPr>
      <w:r>
        <w:t>W tym okresie nie było już wypraw paniąt polskich do Moł</w:t>
      </w:r>
      <w:r>
        <w:t>dawii, pojawiły się natomiast fale byłych uczestników ruchów wolnościowych, poczynając od konfederatów barskich. I te fale, tak jak później ogromne uchodźstwo z okresu najazdu hitlerowskiego, nie mogły nie pozostawić śladów w słownictwie rumuńskim.</w:t>
      </w:r>
    </w:p>
    <w:p w:rsidR="007C2048" w:rsidRDefault="003F1097">
      <w:pPr>
        <w:pStyle w:val="Teksttreci20"/>
        <w:framePr w:w="10062" w:h="10932" w:hRule="exact" w:wrap="none" w:vAnchor="page" w:hAnchor="page" w:x="1357" w:y="1968"/>
        <w:shd w:val="clear" w:color="auto" w:fill="auto"/>
        <w:spacing w:after="60" w:line="306" w:lineRule="exact"/>
        <w:ind w:left="320" w:right="1140" w:firstLine="640"/>
        <w:jc w:val="both"/>
      </w:pPr>
      <w:r>
        <w:t>Na prze</w:t>
      </w:r>
      <w:r>
        <w:t>łomie XIX i XX w. znaczna liczba polskich rzemieślników i różnych fachowców przybyła do Rumunii w poszukiwaniu zarobku w organizującym się wówczas przemyśle, zwłaszcza w branżach naftowej i tkackiej. Niewątpliwie rzemieślnicy ci wprowadzili do języka rumuń</w:t>
      </w:r>
      <w:r>
        <w:t>skiego szereg przyniesionych z Polski terminów fachowych. Były to jednak, bodaj wyłącznie, przyjęte w Polsce terminy niemieckie. Część tych nowo osiadłych Polaków w Rumunii i następne pokolenie, już tam urodzone, mieszało w sposób dziwaczny dwa a nawet trz</w:t>
      </w:r>
      <w:r>
        <w:t xml:space="preserve">y języki i mówiło dziwnym żargonem. Za przykład tego służyć może zanotowane przeze mnie zdanie: </w:t>
      </w:r>
      <w:r>
        <w:rPr>
          <w:rStyle w:val="Teksttreci2Kursywa"/>
          <w:b/>
          <w:bCs/>
        </w:rPr>
        <w:t xml:space="preserve">„Miałam dwa pierścionki: </w:t>
      </w:r>
      <w:proofErr w:type="spellStart"/>
      <w:r w:rsidRPr="006121B7">
        <w:rPr>
          <w:rStyle w:val="Teksttreci2Kursywa"/>
          <w:b/>
          <w:bCs/>
          <w:lang w:eastAsia="en-US" w:bidi="en-US"/>
        </w:rPr>
        <w:t>Unul</w:t>
      </w:r>
      <w:proofErr w:type="spellEnd"/>
      <w:r w:rsidRPr="006121B7">
        <w:rPr>
          <w:rStyle w:val="Teksttreci2Kursywa"/>
          <w:b/>
          <w:bCs/>
          <w:lang w:eastAsia="en-US" w:bidi="en-US"/>
        </w:rPr>
        <w:t xml:space="preserve"> </w:t>
      </w:r>
      <w:proofErr w:type="spellStart"/>
      <w:r w:rsidRPr="006121B7">
        <w:rPr>
          <w:rStyle w:val="Teksttreci2Kursywa"/>
          <w:b/>
          <w:bCs/>
          <w:lang w:eastAsia="en-US" w:bidi="en-US"/>
        </w:rPr>
        <w:t>am</w:t>
      </w:r>
      <w:proofErr w:type="spellEnd"/>
      <w:r w:rsidRPr="006121B7">
        <w:rPr>
          <w:rStyle w:val="Teksttreci2Kursywa"/>
          <w:b/>
          <w:bCs/>
          <w:lang w:eastAsia="en-US" w:bidi="en-US"/>
        </w:rPr>
        <w:t xml:space="preserve"> </w:t>
      </w:r>
      <w:proofErr w:type="spellStart"/>
      <w:r>
        <w:rPr>
          <w:rStyle w:val="Teksttreci2Kursywa"/>
          <w:b/>
          <w:bCs/>
        </w:rPr>
        <w:t>zgubit</w:t>
      </w:r>
      <w:proofErr w:type="spellEnd"/>
      <w:r>
        <w:t xml:space="preserve">, </w:t>
      </w:r>
      <w:proofErr w:type="spellStart"/>
      <w:r>
        <w:rPr>
          <w:rStyle w:val="Teksttreci2Kursywa"/>
          <w:b/>
          <w:bCs/>
        </w:rPr>
        <w:t>altul</w:t>
      </w:r>
      <w:proofErr w:type="spellEnd"/>
      <w:r>
        <w:rPr>
          <w:rStyle w:val="Teksttreci2Kursywa"/>
          <w:b/>
          <w:bCs/>
        </w:rPr>
        <w:t xml:space="preserve"> </w:t>
      </w:r>
      <w:proofErr w:type="spellStart"/>
      <w:r w:rsidRPr="006121B7">
        <w:rPr>
          <w:rStyle w:val="Teksttreci2Kursywa"/>
          <w:b/>
          <w:bCs/>
          <w:lang w:eastAsia="en-US" w:bidi="en-US"/>
        </w:rPr>
        <w:t>am</w:t>
      </w:r>
      <w:proofErr w:type="spellEnd"/>
      <w:r w:rsidRPr="006121B7">
        <w:rPr>
          <w:rStyle w:val="Teksttreci2Kursywa"/>
          <w:b/>
          <w:bCs/>
          <w:lang w:eastAsia="en-US" w:bidi="en-US"/>
        </w:rPr>
        <w:t xml:space="preserve"> </w:t>
      </w:r>
      <w:r>
        <w:rPr>
          <w:rStyle w:val="Teksttreci2Kursywa"/>
          <w:b/>
          <w:bCs/>
        </w:rPr>
        <w:t>casat</w:t>
      </w:r>
      <w:r>
        <w:rPr>
          <w:rStyle w:val="Teksttreci2Kursywa"/>
          <w:b/>
          <w:bCs/>
          <w:vertAlign w:val="superscript"/>
        </w:rPr>
        <w:t>29 30</w:t>
      </w:r>
      <w:r>
        <w:rPr>
          <w:rStyle w:val="Teksttreci2Kursywa"/>
          <w:b/>
          <w:bCs/>
        </w:rPr>
        <w:t xml:space="preserve">, </w:t>
      </w:r>
      <w:r>
        <w:t xml:space="preserve">w którym słowa polskie pomieszane są z </w:t>
      </w:r>
      <w:proofErr w:type="spellStart"/>
      <w:r>
        <w:t>rumuńskiemi</w:t>
      </w:r>
      <w:proofErr w:type="spellEnd"/>
      <w:r>
        <w:t xml:space="preserve"> i jednym </w:t>
      </w:r>
      <w:proofErr w:type="spellStart"/>
      <w:r>
        <w:t>francuskiem</w:t>
      </w:r>
      <w:proofErr w:type="spellEnd"/>
      <w:r>
        <w:t xml:space="preserve"> </w:t>
      </w:r>
      <w:r>
        <w:rPr>
          <w:rStyle w:val="Teksttreci2Kursywa"/>
          <w:b/>
          <w:bCs/>
          <w:lang w:val="fr-FR" w:eastAsia="fr-FR" w:bidi="fr-FR"/>
        </w:rPr>
        <w:t>(casser).</w:t>
      </w:r>
      <w:r>
        <w:rPr>
          <w:lang w:val="fr-FR" w:eastAsia="fr-FR" w:bidi="fr-FR"/>
        </w:rPr>
        <w:t xml:space="preserve"> </w:t>
      </w:r>
      <w:r>
        <w:t xml:space="preserve">Słowa polskie i </w:t>
      </w:r>
      <w:r>
        <w:t>francuskie otrzymały rumuńskie końcówki . Dzieci urodzone w Rumunii na ogół z rodzicami mówiły po polsku, między sobą zaś po rumuńsku. Polacy urodzeni w Rumunii, nie mieszkający w większych grupach, już w pierwszym pokoleniu przyjmowali jako język ojczysty</w:t>
      </w:r>
      <w:r>
        <w:t xml:space="preserve"> rumuński, często język polski zapominali całkowicie.</w:t>
      </w:r>
    </w:p>
    <w:p w:rsidR="007C2048" w:rsidRDefault="003F1097">
      <w:pPr>
        <w:pStyle w:val="Teksttreci20"/>
        <w:framePr w:w="10062" w:h="10932" w:hRule="exact" w:wrap="none" w:vAnchor="page" w:hAnchor="page" w:x="1357" w:y="1968"/>
        <w:shd w:val="clear" w:color="auto" w:fill="auto"/>
        <w:spacing w:line="306" w:lineRule="exact"/>
        <w:ind w:left="320" w:right="1140" w:firstLine="640"/>
        <w:jc w:val="both"/>
      </w:pPr>
      <w:r>
        <w:t>Odrodzenie państwowości polskiej i idące za tym nawiązanie wielorakich stosunków wpłynęło na przeniknięcie do potocznego języka rumuńskiego różnych polskich terminów i nazw. Np. obok powszechnie przyjęt</w:t>
      </w:r>
      <w:r>
        <w:t xml:space="preserve">ej nazwy </w:t>
      </w:r>
      <w:proofErr w:type="spellStart"/>
      <w:r w:rsidRPr="006121B7">
        <w:rPr>
          <w:rStyle w:val="Teksttreci2Kursywa"/>
          <w:b/>
          <w:bCs/>
          <w:lang w:eastAsia="en-US" w:bidi="en-US"/>
        </w:rPr>
        <w:t>Danzig</w:t>
      </w:r>
      <w:proofErr w:type="spellEnd"/>
      <w:r>
        <w:t xml:space="preserve">, pojawiła się i nazwa </w:t>
      </w:r>
      <w:r>
        <w:rPr>
          <w:rStyle w:val="Teksttreci2Kursywa"/>
          <w:b/>
          <w:bCs/>
        </w:rPr>
        <w:t>Gdańsk.</w:t>
      </w:r>
    </w:p>
    <w:p w:rsidR="007C2048" w:rsidRDefault="003F1097">
      <w:pPr>
        <w:pStyle w:val="Stopka1"/>
        <w:framePr w:w="8664" w:h="536" w:hRule="exact" w:wrap="none" w:vAnchor="page" w:hAnchor="page" w:x="1681" w:y="13155"/>
        <w:shd w:val="clear" w:color="auto" w:fill="auto"/>
        <w:tabs>
          <w:tab w:val="left" w:pos="1200"/>
        </w:tabs>
        <w:ind w:left="360" w:right="1120" w:firstLine="600"/>
      </w:pPr>
      <w:r>
        <w:rPr>
          <w:vertAlign w:val="superscript"/>
        </w:rPr>
        <w:t>28</w:t>
      </w:r>
      <w:r>
        <w:tab/>
        <w:t xml:space="preserve">E. </w:t>
      </w:r>
      <w:proofErr w:type="spellStart"/>
      <w:r>
        <w:t>Dwoicenko</w:t>
      </w:r>
      <w:proofErr w:type="spellEnd"/>
      <w:r>
        <w:t xml:space="preserve">: O </w:t>
      </w:r>
      <w:r>
        <w:rPr>
          <w:lang w:val="cs-CZ" w:eastAsia="cs-CZ" w:bidi="cs-CZ"/>
        </w:rPr>
        <w:t xml:space="preserve">satira </w:t>
      </w:r>
      <w:proofErr w:type="spellStart"/>
      <w:r>
        <w:t>polona</w:t>
      </w:r>
      <w:proofErr w:type="spellEnd"/>
      <w:r>
        <w:t xml:space="preserve">, </w:t>
      </w:r>
      <w:proofErr w:type="spellStart"/>
      <w:r>
        <w:t>Sotia</w:t>
      </w:r>
      <w:proofErr w:type="spellEnd"/>
      <w:r>
        <w:t xml:space="preserve"> de moda, </w:t>
      </w:r>
      <w:proofErr w:type="spellStart"/>
      <w:r w:rsidRPr="006121B7">
        <w:rPr>
          <w:lang w:eastAsia="en-US" w:bidi="en-US"/>
        </w:rPr>
        <w:t>Revista</w:t>
      </w:r>
      <w:proofErr w:type="spellEnd"/>
      <w:r w:rsidRPr="006121B7">
        <w:rPr>
          <w:lang w:eastAsia="en-US" w:bidi="en-US"/>
        </w:rPr>
        <w:t xml:space="preserve"> </w:t>
      </w:r>
      <w:proofErr w:type="spellStart"/>
      <w:r>
        <w:t>Fundatiilor</w:t>
      </w:r>
      <w:proofErr w:type="spellEnd"/>
      <w:r>
        <w:t xml:space="preserve"> Regale, </w:t>
      </w:r>
      <w:proofErr w:type="spellStart"/>
      <w:r>
        <w:t>Bucureşti</w:t>
      </w:r>
      <w:proofErr w:type="spellEnd"/>
      <w:r>
        <w:t xml:space="preserve"> 1939.</w:t>
      </w:r>
    </w:p>
    <w:p w:rsidR="007C2048" w:rsidRDefault="003F1097">
      <w:pPr>
        <w:pStyle w:val="Stopka1"/>
        <w:framePr w:w="8664" w:h="258" w:hRule="exact" w:wrap="none" w:vAnchor="page" w:hAnchor="page" w:x="1681" w:y="13701"/>
        <w:shd w:val="clear" w:color="auto" w:fill="auto"/>
        <w:ind w:left="940"/>
      </w:pPr>
      <w:r>
        <w:rPr>
          <w:vertAlign w:val="superscript"/>
        </w:rPr>
        <w:t>89</w:t>
      </w:r>
      <w:r>
        <w:t xml:space="preserve"> Miałam dwa pierścionki. Jeden zgubiłam, drugi złamałam.</w:t>
      </w:r>
    </w:p>
    <w:p w:rsidR="007C2048" w:rsidRDefault="003F1097">
      <w:pPr>
        <w:pStyle w:val="Stopka1"/>
        <w:framePr w:w="8664" w:h="1074" w:hRule="exact" w:wrap="none" w:vAnchor="page" w:hAnchor="page" w:x="1681" w:y="13953"/>
        <w:shd w:val="clear" w:color="auto" w:fill="auto"/>
        <w:ind w:left="380" w:right="1120" w:firstLine="580"/>
        <w:jc w:val="both"/>
      </w:pPr>
      <w:r>
        <w:rPr>
          <w:vertAlign w:val="superscript"/>
        </w:rPr>
        <w:t>30</w:t>
      </w:r>
      <w:r>
        <w:t xml:space="preserve"> Zasób słów tych Polaków składał się z polskich, rumuńsk</w:t>
      </w:r>
      <w:r>
        <w:t xml:space="preserve">ich i często niemieckich bądź technicznych, bądź z rozpowszechnionego w miastach północnej Mołdawii jęz. niemieckiego, pozostałości z okresu przyłączenia tych ziem do państwa </w:t>
      </w:r>
      <w:proofErr w:type="spellStart"/>
      <w:r>
        <w:t>austro-węgierskiego</w:t>
      </w:r>
      <w:proofErr w:type="spellEnd"/>
      <w:r>
        <w:t>.</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1519" w:y="1363"/>
        <w:shd w:val="clear" w:color="auto" w:fill="auto"/>
        <w:spacing w:line="220" w:lineRule="exact"/>
      </w:pPr>
      <w:r>
        <w:lastRenderedPageBreak/>
        <w:t>1954, z. 3</w:t>
      </w:r>
    </w:p>
    <w:p w:rsidR="007C2048" w:rsidRDefault="003F1097">
      <w:pPr>
        <w:pStyle w:val="Nagweklubstopka0"/>
        <w:framePr w:wrap="none" w:vAnchor="page" w:hAnchor="page" w:x="4531" w:y="1351"/>
        <w:shd w:val="clear" w:color="auto" w:fill="auto"/>
        <w:spacing w:line="220" w:lineRule="exact"/>
      </w:pPr>
      <w:r>
        <w:t>PORADNIK JĘZYKOWY</w:t>
      </w:r>
    </w:p>
    <w:p w:rsidR="007C2048" w:rsidRDefault="003F1097">
      <w:pPr>
        <w:pStyle w:val="Nagweklubstopka0"/>
        <w:framePr w:wrap="none" w:vAnchor="page" w:hAnchor="page" w:x="10015" w:y="1333"/>
        <w:shd w:val="clear" w:color="auto" w:fill="auto"/>
        <w:spacing w:line="220" w:lineRule="exact"/>
      </w:pPr>
      <w:r>
        <w:t>17</w:t>
      </w:r>
    </w:p>
    <w:p w:rsidR="007C2048" w:rsidRDefault="003F1097">
      <w:pPr>
        <w:pStyle w:val="Teksttreci20"/>
        <w:framePr w:w="10062" w:h="13187" w:hRule="exact" w:wrap="none" w:vAnchor="page" w:hAnchor="page" w:x="1357" w:y="1942"/>
        <w:shd w:val="clear" w:color="auto" w:fill="auto"/>
        <w:spacing w:after="60" w:line="306" w:lineRule="exact"/>
        <w:ind w:left="160" w:right="1240" w:firstLine="640"/>
        <w:jc w:val="both"/>
      </w:pPr>
      <w:r>
        <w:t xml:space="preserve">Znaczna liczba słów polskich weszła do języka rumuńskiego przez tłumaczenia. Tak np. słowu </w:t>
      </w:r>
      <w:r>
        <w:rPr>
          <w:rStyle w:val="Teksttreci2Kursywa"/>
          <w:b/>
          <w:bCs/>
        </w:rPr>
        <w:t>treny</w:t>
      </w:r>
      <w:r>
        <w:t xml:space="preserve"> odpowiada rumuńskie słowo </w:t>
      </w:r>
      <w:proofErr w:type="spellStart"/>
      <w:r>
        <w:rPr>
          <w:rStyle w:val="Teksttreci2Kursywa"/>
          <w:b/>
          <w:bCs/>
        </w:rPr>
        <w:t>lamentaţiuni</w:t>
      </w:r>
      <w:proofErr w:type="spellEnd"/>
      <w:r>
        <w:rPr>
          <w:rStyle w:val="Teksttreci2Kursywa"/>
          <w:b/>
          <w:bCs/>
        </w:rPr>
        <w:t>.</w:t>
      </w:r>
      <w:r>
        <w:t xml:space="preserve"> W dokonanym przez mnie przekładzie poematu Kochanowskiego, zdecydowałem się jednak na zachowanie tytułu </w:t>
      </w:r>
      <w:r>
        <w:rPr>
          <w:rStyle w:val="Teksttreci2Kursywa"/>
          <w:b/>
          <w:bCs/>
        </w:rPr>
        <w:t>Treny</w:t>
      </w:r>
      <w:r>
        <w:t xml:space="preserve"> w formie </w:t>
      </w:r>
      <w:r>
        <w:t xml:space="preserve">nieco zmienionej, zgodnie z zasadami jęz. rumuńskiego: </w:t>
      </w:r>
      <w:proofErr w:type="spellStart"/>
      <w:r>
        <w:rPr>
          <w:rStyle w:val="Teksttreci2Kursywa"/>
          <w:b/>
          <w:bCs/>
        </w:rPr>
        <w:t>Trenii</w:t>
      </w:r>
      <w:proofErr w:type="spellEnd"/>
      <w:r>
        <w:rPr>
          <w:rStyle w:val="Teksttreci2Kursywa"/>
          <w:b/>
          <w:bCs/>
        </w:rPr>
        <w:t>.</w:t>
      </w:r>
    </w:p>
    <w:p w:rsidR="007C2048" w:rsidRDefault="003F1097">
      <w:pPr>
        <w:pStyle w:val="Teksttreci20"/>
        <w:framePr w:w="10062" w:h="13187" w:hRule="exact" w:wrap="none" w:vAnchor="page" w:hAnchor="page" w:x="1357" w:y="1942"/>
        <w:shd w:val="clear" w:color="auto" w:fill="auto"/>
        <w:spacing w:after="60" w:line="306" w:lineRule="exact"/>
        <w:ind w:left="160" w:right="1240" w:firstLine="640"/>
        <w:jc w:val="both"/>
      </w:pPr>
      <w:r>
        <w:t>Dzieje tych wszystkich słów polskich, które weszły do języka rumuńskiego w różnych okresach i w różnych okolicznościach historyczno- kulturalnych, były bardzo różne. Słowa polskie, które przeni</w:t>
      </w:r>
      <w:r>
        <w:t>knęły do XVII w. włącznie przez piśmiennictwo rumuńskie, znane były tylko niewielkiej grupie czytelników tych dzieł. Część tych słów przeszła z kronik, w których pojawiły się po raz pierwszy, do innych późniejszych. Pozostały one jednak poza językiem mówio</w:t>
      </w:r>
      <w:r>
        <w:t xml:space="preserve">nym, żywym. Rewindykowali je dopiero noweliści i powieściopisarze historyczni, sięgający do kronik i stylizujący na nich swój język, a przede wszystkim powszechnie czytany M. </w:t>
      </w:r>
      <w:proofErr w:type="spellStart"/>
      <w:r w:rsidRPr="006121B7">
        <w:rPr>
          <w:lang w:eastAsia="en-US" w:bidi="en-US"/>
        </w:rPr>
        <w:t>Sadoveanu</w:t>
      </w:r>
      <w:proofErr w:type="spellEnd"/>
      <w:r w:rsidRPr="006121B7">
        <w:rPr>
          <w:lang w:eastAsia="en-US" w:bidi="en-US"/>
        </w:rPr>
        <w:t xml:space="preserve">. </w:t>
      </w:r>
      <w:r>
        <w:t>Utwory historyczne mające akcję umiejscowioną w Mołdawii, pisane język</w:t>
      </w:r>
      <w:r>
        <w:t xml:space="preserve">iem stylizowanym zawierają </w:t>
      </w:r>
      <w:proofErr w:type="spellStart"/>
      <w:r>
        <w:t>słowianizmów</w:t>
      </w:r>
      <w:proofErr w:type="spellEnd"/>
      <w:r>
        <w:t xml:space="preserve">, a między nimi i </w:t>
      </w:r>
      <w:proofErr w:type="spellStart"/>
      <w:r>
        <w:t>polonizmów</w:t>
      </w:r>
      <w:proofErr w:type="spellEnd"/>
      <w:r>
        <w:t xml:space="preserve"> znacznie więcej, niż mowa dzisiejsza. Słowa będące echem polskich wypraw wojennych w XVII w. (takie jak wyżej cytowana </w:t>
      </w:r>
      <w:r>
        <w:rPr>
          <w:rStyle w:val="Teksttreci2Kursywa"/>
          <w:b/>
          <w:bCs/>
        </w:rPr>
        <w:t>szlachta)</w:t>
      </w:r>
      <w:r>
        <w:t xml:space="preserve"> bardziej znane są w Mołdawii, mniej w </w:t>
      </w:r>
      <w:proofErr w:type="spellStart"/>
      <w:r>
        <w:t>Muntenii</w:t>
      </w:r>
      <w:proofErr w:type="spellEnd"/>
      <w:r>
        <w:t xml:space="preserve"> i wyczuwane </w:t>
      </w:r>
      <w:r>
        <w:t>są jako archaizmy.</w:t>
      </w:r>
    </w:p>
    <w:p w:rsidR="007C2048" w:rsidRDefault="003F1097">
      <w:pPr>
        <w:pStyle w:val="Teksttreci20"/>
        <w:framePr w:w="10062" w:h="13187" w:hRule="exact" w:wrap="none" w:vAnchor="page" w:hAnchor="page" w:x="1357" w:y="1942"/>
        <w:shd w:val="clear" w:color="auto" w:fill="auto"/>
        <w:spacing w:after="60" w:line="306" w:lineRule="exact"/>
        <w:ind w:left="160" w:right="1240" w:firstLine="640"/>
        <w:jc w:val="both"/>
      </w:pPr>
      <w:r>
        <w:t xml:space="preserve">Słowa, które przeszły trzecią drogę, t. </w:t>
      </w:r>
      <w:proofErr w:type="spellStart"/>
      <w:r>
        <w:t>zn</w:t>
      </w:r>
      <w:proofErr w:type="spellEnd"/>
      <w:r>
        <w:t>. przez bezpośrednie kontakty do w. XVII a nawet XVIII włącznie, rozpowszechnione w Mołdawii, odnoszą się do dziedziny życia wiejskiego. Interesujące jest, iż niektóre z</w:t>
      </w:r>
      <w:r w:rsidRPr="006121B7">
        <w:rPr>
          <w:lang w:eastAsia="ru-RU" w:bidi="ru-RU"/>
        </w:rPr>
        <w:t xml:space="preserve"> </w:t>
      </w:r>
      <w:r>
        <w:t xml:space="preserve">tych słów są jedynymi w </w:t>
      </w:r>
      <w:r>
        <w:t xml:space="preserve">języku rumuńskim na oznaczenie danej rzeczy, czy pojęcia, np. </w:t>
      </w:r>
      <w:proofErr w:type="spellStart"/>
      <w:r>
        <w:rPr>
          <w:rStyle w:val="Teksttreci2Kursywa"/>
          <w:b/>
          <w:bCs/>
        </w:rPr>
        <w:t>orcic</w:t>
      </w:r>
      <w:proofErr w:type="spellEnd"/>
      <w:r>
        <w:t xml:space="preserve"> (czyt. </w:t>
      </w:r>
      <w:proofErr w:type="spellStart"/>
      <w:r>
        <w:rPr>
          <w:rStyle w:val="Teksttreci2Kursywa"/>
          <w:b/>
          <w:bCs/>
        </w:rPr>
        <w:t>orczik</w:t>
      </w:r>
      <w:proofErr w:type="spellEnd"/>
      <w:r>
        <w:rPr>
          <w:rStyle w:val="Teksttreci2Kursywa"/>
          <w:b/>
          <w:bCs/>
        </w:rPr>
        <w:t>)</w:t>
      </w:r>
      <w:r>
        <w:t xml:space="preserve"> — »orczyk«, </w:t>
      </w:r>
      <w:proofErr w:type="spellStart"/>
      <w:r>
        <w:rPr>
          <w:rStyle w:val="Teksttreci2Kursywa"/>
          <w:b/>
          <w:bCs/>
        </w:rPr>
        <w:t>draghina</w:t>
      </w:r>
      <w:proofErr w:type="spellEnd"/>
      <w:r>
        <w:rPr>
          <w:rStyle w:val="Teksttreci2Kursywa"/>
          <w:b/>
          <w:bCs/>
        </w:rPr>
        <w:t xml:space="preserve"> (</w:t>
      </w:r>
      <w:proofErr w:type="spellStart"/>
      <w:r>
        <w:rPr>
          <w:rStyle w:val="Teksttreci2Kursywa"/>
          <w:b/>
          <w:bCs/>
        </w:rPr>
        <w:t>dragina</w:t>
      </w:r>
      <w:proofErr w:type="spellEnd"/>
      <w:r>
        <w:t xml:space="preserve">, z akcentem na pierwszym </w:t>
      </w:r>
      <w:r>
        <w:rPr>
          <w:rStyle w:val="Teksttreci2Kursywa"/>
          <w:b/>
          <w:bCs/>
        </w:rPr>
        <w:t>a)</w:t>
      </w:r>
      <w:r>
        <w:t xml:space="preserve"> — »drabina w wozie drabiniastymi. Niektóre z tych słów jak </w:t>
      </w:r>
      <w:proofErr w:type="spellStart"/>
      <w:r>
        <w:rPr>
          <w:rStyle w:val="Teksttreci2Kursywa"/>
          <w:b/>
          <w:bCs/>
        </w:rPr>
        <w:t>ţ</w:t>
      </w:r>
      <w:r w:rsidRPr="006121B7">
        <w:rPr>
          <w:rStyle w:val="Teksttreci2Kursywa"/>
          <w:b/>
          <w:bCs/>
          <w:lang w:eastAsia="en-US" w:bidi="en-US"/>
        </w:rPr>
        <w:t>evie</w:t>
      </w:r>
      <w:proofErr w:type="spellEnd"/>
      <w:r w:rsidRPr="006121B7">
        <w:rPr>
          <w:lang w:eastAsia="en-US" w:bidi="en-US"/>
        </w:rPr>
        <w:t xml:space="preserve"> </w:t>
      </w:r>
      <w:r>
        <w:t xml:space="preserve">(czyt. </w:t>
      </w:r>
      <w:proofErr w:type="spellStart"/>
      <w:r w:rsidRPr="006121B7">
        <w:rPr>
          <w:rStyle w:val="Teksttreci2Kursywa"/>
          <w:b/>
          <w:bCs/>
          <w:lang w:eastAsia="en-US" w:bidi="en-US"/>
        </w:rPr>
        <w:t>cevie</w:t>
      </w:r>
      <w:proofErr w:type="spellEnd"/>
      <w:r w:rsidRPr="006121B7">
        <w:rPr>
          <w:rStyle w:val="Teksttreci2Kursywa"/>
          <w:b/>
          <w:bCs/>
          <w:lang w:eastAsia="en-US" w:bidi="en-US"/>
        </w:rPr>
        <w:t>)</w:t>
      </w:r>
      <w:r w:rsidRPr="006121B7">
        <w:rPr>
          <w:lang w:eastAsia="en-US" w:bidi="en-US"/>
        </w:rPr>
        <w:t xml:space="preserve"> </w:t>
      </w:r>
      <w:r>
        <w:t xml:space="preserve">— </w:t>
      </w:r>
      <w:r>
        <w:rPr>
          <w:lang w:val="fr-FR" w:eastAsia="fr-FR" w:bidi="fr-FR"/>
        </w:rPr>
        <w:t xml:space="preserve">» </w:t>
      </w:r>
      <w:r>
        <w:t>rurka wkładana do ośrodka czółen</w:t>
      </w:r>
      <w:r>
        <w:t>ka tkackiego« są rozpowszechnione na terenie całej Rumunii jako jedyne nazwy danych przedmiotów.</w:t>
      </w:r>
    </w:p>
    <w:p w:rsidR="007C2048" w:rsidRDefault="003F1097">
      <w:pPr>
        <w:pStyle w:val="Teksttreci20"/>
        <w:framePr w:w="10062" w:h="13187" w:hRule="exact" w:wrap="none" w:vAnchor="page" w:hAnchor="page" w:x="1357" w:y="1942"/>
        <w:shd w:val="clear" w:color="auto" w:fill="auto"/>
        <w:spacing w:after="60" w:line="306" w:lineRule="exact"/>
        <w:ind w:left="160" w:right="1240" w:firstLine="640"/>
        <w:jc w:val="both"/>
      </w:pPr>
      <w:r>
        <w:t xml:space="preserve">Ze słów zestawionych przez St. Łukasika jako będących prawdopodobnie polskiego pochodzenia, nie mającymi równoznaczników, są: </w:t>
      </w:r>
      <w:r>
        <w:rPr>
          <w:rStyle w:val="Teksttreci2Kursywa"/>
          <w:b/>
          <w:bCs/>
        </w:rPr>
        <w:t xml:space="preserve">brać </w:t>
      </w:r>
      <w:r>
        <w:t xml:space="preserve">(czyt. </w:t>
      </w:r>
      <w:r>
        <w:rPr>
          <w:rStyle w:val="Teksttreci2Kursywa"/>
          <w:b/>
          <w:bCs/>
        </w:rPr>
        <w:t>brak)</w:t>
      </w:r>
      <w:r>
        <w:t xml:space="preserve"> — »towar wybrak</w:t>
      </w:r>
      <w:r>
        <w:t xml:space="preserve">owanym </w:t>
      </w:r>
      <w:proofErr w:type="spellStart"/>
      <w:r>
        <w:rPr>
          <w:rStyle w:val="Teksttreci2Kursywa"/>
          <w:b/>
          <w:bCs/>
        </w:rPr>
        <w:t>brişca</w:t>
      </w:r>
      <w:proofErr w:type="spellEnd"/>
      <w:r>
        <w:t xml:space="preserve"> (czyt. </w:t>
      </w:r>
      <w:proofErr w:type="spellStart"/>
      <w:r>
        <w:rPr>
          <w:rStyle w:val="Teksttreci2Kursywa"/>
          <w:b/>
          <w:bCs/>
        </w:rPr>
        <w:t>briszka</w:t>
      </w:r>
      <w:proofErr w:type="spellEnd"/>
      <w:r>
        <w:rPr>
          <w:rStyle w:val="Teksttreci2Kursywa"/>
          <w:b/>
          <w:bCs/>
        </w:rPr>
        <w:t>)</w:t>
      </w:r>
      <w:r>
        <w:t xml:space="preserve"> — »bryczka«, </w:t>
      </w:r>
      <w:proofErr w:type="spellStart"/>
      <w:r>
        <w:rPr>
          <w:rStyle w:val="Teksttreci2Kursywa"/>
          <w:b/>
          <w:bCs/>
        </w:rPr>
        <w:t>catuşa</w:t>
      </w:r>
      <w:proofErr w:type="spellEnd"/>
      <w:r>
        <w:t xml:space="preserve"> (czyt. </w:t>
      </w:r>
      <w:r>
        <w:rPr>
          <w:rStyle w:val="Teksttreci2Kursywa"/>
          <w:b/>
          <w:bCs/>
        </w:rPr>
        <w:t>katusza)</w:t>
      </w:r>
      <w:r>
        <w:t xml:space="preserve"> — »kajdany«, </w:t>
      </w:r>
      <w:proofErr w:type="spellStart"/>
      <w:r>
        <w:rPr>
          <w:rStyle w:val="Teksttreci2Kursywa"/>
          <w:b/>
          <w:bCs/>
        </w:rPr>
        <w:t>kuşniţa</w:t>
      </w:r>
      <w:proofErr w:type="spellEnd"/>
      <w:r>
        <w:t xml:space="preserve"> (czyt. </w:t>
      </w:r>
      <w:proofErr w:type="spellStart"/>
      <w:r>
        <w:rPr>
          <w:rStyle w:val="Teksttreci2Kursywa"/>
          <w:b/>
          <w:bCs/>
        </w:rPr>
        <w:t>kusznica</w:t>
      </w:r>
      <w:proofErr w:type="spellEnd"/>
      <w:r>
        <w:rPr>
          <w:rStyle w:val="Teksttreci2Kursywa"/>
          <w:b/>
          <w:bCs/>
        </w:rPr>
        <w:t>)</w:t>
      </w:r>
      <w:r>
        <w:t xml:space="preserve"> — »kurnik, buda dla ptactwa«, </w:t>
      </w:r>
      <w:proofErr w:type="spellStart"/>
      <w:r>
        <w:rPr>
          <w:rStyle w:val="Teksttreci2Kursywa"/>
          <w:b/>
          <w:bCs/>
        </w:rPr>
        <w:t>harapnic</w:t>
      </w:r>
      <w:proofErr w:type="spellEnd"/>
      <w:r>
        <w:t xml:space="preserve"> (czyt. </w:t>
      </w:r>
      <w:proofErr w:type="spellStart"/>
      <w:r>
        <w:rPr>
          <w:rStyle w:val="Teksttreci2Kursywa"/>
          <w:b/>
          <w:bCs/>
        </w:rPr>
        <w:t>harapnik</w:t>
      </w:r>
      <w:proofErr w:type="spellEnd"/>
      <w:r>
        <w:rPr>
          <w:rStyle w:val="Teksttreci2Kursywa"/>
          <w:b/>
          <w:bCs/>
        </w:rPr>
        <w:t>)</w:t>
      </w:r>
      <w:r>
        <w:t xml:space="preserve"> — »harap, bicz«, </w:t>
      </w:r>
      <w:proofErr w:type="spellStart"/>
      <w:r>
        <w:rPr>
          <w:rStyle w:val="Teksttreci2Kursywa"/>
          <w:b/>
          <w:bCs/>
        </w:rPr>
        <w:t>harţui</w:t>
      </w:r>
      <w:proofErr w:type="spellEnd"/>
      <w:r>
        <w:t xml:space="preserve"> (czyt. </w:t>
      </w:r>
      <w:proofErr w:type="spellStart"/>
      <w:r>
        <w:rPr>
          <w:rStyle w:val="Teksttreci2Kursywa"/>
          <w:b/>
          <w:bCs/>
        </w:rPr>
        <w:t>harcui</w:t>
      </w:r>
      <w:proofErr w:type="spellEnd"/>
      <w:r>
        <w:t xml:space="preserve">) »dokuczać, sprzeciwiać się« </w:t>
      </w:r>
      <w:proofErr w:type="spellStart"/>
      <w:r>
        <w:rPr>
          <w:rStyle w:val="Teksttreci2Kursywa"/>
          <w:b/>
          <w:bCs/>
        </w:rPr>
        <w:t>holteiu</w:t>
      </w:r>
      <w:proofErr w:type="spellEnd"/>
      <w:r>
        <w:t xml:space="preserve"> (czyt. </w:t>
      </w:r>
      <w:proofErr w:type="spellStart"/>
      <w:r>
        <w:rPr>
          <w:rStyle w:val="Teksttreci2Kursywa"/>
          <w:b/>
          <w:bCs/>
        </w:rPr>
        <w:t>holtei</w:t>
      </w:r>
      <w:proofErr w:type="spellEnd"/>
      <w:r>
        <w:rPr>
          <w:rStyle w:val="Teksttreci2Kursywa"/>
          <w:b/>
          <w:bCs/>
        </w:rPr>
        <w:t>)</w:t>
      </w:r>
      <w:r>
        <w:t xml:space="preserve"> »kawal</w:t>
      </w:r>
      <w:r>
        <w:t xml:space="preserve">er, nie żonatym </w:t>
      </w:r>
      <w:proofErr w:type="spellStart"/>
      <w:r>
        <w:t>şanţ</w:t>
      </w:r>
      <w:proofErr w:type="spellEnd"/>
      <w:r>
        <w:t xml:space="preserve"> (czyt. </w:t>
      </w:r>
      <w:proofErr w:type="spellStart"/>
      <w:r>
        <w:rPr>
          <w:rStyle w:val="Teksttreci2Kursywa"/>
          <w:b/>
          <w:bCs/>
        </w:rPr>
        <w:t>szanc</w:t>
      </w:r>
      <w:proofErr w:type="spellEnd"/>
      <w:r>
        <w:rPr>
          <w:rStyle w:val="Teksttreci2Kursywa"/>
          <w:b/>
          <w:bCs/>
        </w:rPr>
        <w:t>)</w:t>
      </w:r>
      <w:r>
        <w:t xml:space="preserve"> — »rów«, </w:t>
      </w:r>
      <w:proofErr w:type="spellStart"/>
      <w:r>
        <w:rPr>
          <w:rStyle w:val="Teksttreci2Kursywa"/>
          <w:b/>
          <w:bCs/>
        </w:rPr>
        <w:t>tencui</w:t>
      </w:r>
      <w:proofErr w:type="spellEnd"/>
      <w:r>
        <w:t xml:space="preserve"> (czyt. </w:t>
      </w:r>
      <w:proofErr w:type="spellStart"/>
      <w:r>
        <w:rPr>
          <w:rStyle w:val="Teksttreci2Kursywa"/>
          <w:b/>
          <w:bCs/>
        </w:rPr>
        <w:t>tenkui</w:t>
      </w:r>
      <w:proofErr w:type="spellEnd"/>
      <w:r>
        <w:rPr>
          <w:rStyle w:val="Teksttreci2Kursywa"/>
          <w:b/>
          <w:bCs/>
        </w:rPr>
        <w:t>)</w:t>
      </w:r>
      <w:r>
        <w:t xml:space="preserve"> — tynkować.</w:t>
      </w:r>
    </w:p>
    <w:p w:rsidR="007C2048" w:rsidRDefault="003F1097">
      <w:pPr>
        <w:pStyle w:val="Teksttreci20"/>
        <w:framePr w:w="10062" w:h="13187" w:hRule="exact" w:wrap="none" w:vAnchor="page" w:hAnchor="page" w:x="1357" w:y="1942"/>
        <w:shd w:val="clear" w:color="auto" w:fill="auto"/>
        <w:spacing w:line="306" w:lineRule="exact"/>
        <w:ind w:left="160" w:right="1240" w:firstLine="640"/>
        <w:jc w:val="both"/>
      </w:pPr>
      <w:r>
        <w:t>Być może, iż ten i ów wyraz, wbrew przypuszczeniom St. Łukasika, dostał się do języka rumuńskiego z innego źródła niż język polski, niemniej jednak znalezienie się jego w ww. pra</w:t>
      </w:r>
      <w:r>
        <w:t>cy pozwala na wyciągnięcie pewnych wniosków. Słowa wyżej zacytowane należą w większości wy</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441" w:y="62"/>
        <w:shd w:val="clear" w:color="auto" w:fill="auto"/>
        <w:spacing w:line="220" w:lineRule="exact"/>
      </w:pPr>
      <w:r>
        <w:lastRenderedPageBreak/>
        <w:t>-</w:t>
      </w:r>
    </w:p>
    <w:p w:rsidR="007C2048" w:rsidRDefault="003F1097">
      <w:pPr>
        <w:pStyle w:val="Nagweklubstopka0"/>
        <w:framePr w:wrap="none" w:vAnchor="page" w:hAnchor="page" w:x="1839" w:y="1550"/>
        <w:shd w:val="clear" w:color="auto" w:fill="auto"/>
        <w:tabs>
          <w:tab w:val="left" w:pos="2970"/>
          <w:tab w:val="left" w:pos="7704"/>
        </w:tabs>
        <w:spacing w:line="220" w:lineRule="exact"/>
        <w:jc w:val="both"/>
      </w:pPr>
      <w:r>
        <w:t>18</w:t>
      </w:r>
      <w:r>
        <w:tab/>
        <w:t>PORADNIK JĘZYKOWY</w:t>
      </w:r>
      <w:r>
        <w:tab/>
        <w:t>1954, z. 3</w:t>
      </w:r>
    </w:p>
    <w:p w:rsidR="007C2048" w:rsidRDefault="003F1097">
      <w:pPr>
        <w:pStyle w:val="Teksttreci20"/>
        <w:framePr w:w="10062" w:h="11633" w:hRule="exact" w:wrap="none" w:vAnchor="page" w:hAnchor="page" w:x="1725" w:y="2141"/>
        <w:shd w:val="clear" w:color="auto" w:fill="auto"/>
        <w:spacing w:after="120" w:line="306" w:lineRule="exact"/>
        <w:ind w:left="160" w:right="1300" w:firstLine="0"/>
        <w:jc w:val="both"/>
      </w:pPr>
      <w:proofErr w:type="spellStart"/>
      <w:r>
        <w:t>padków</w:t>
      </w:r>
      <w:proofErr w:type="spellEnd"/>
      <w:r>
        <w:t xml:space="preserve"> do zakresu życia wiejskiego. Niektóre jednak mają charakterystyczne znaczenie: »kajdany, harap, </w:t>
      </w:r>
      <w:r>
        <w:t>dokuczać«. Można wyrazić przypuszczenie, iż pierwsze z nich, tj. odnoszące się do życia wiejskiego, prawdopodobnie przejęte zostały bezpośrednio od grup ludności polskiej, zamieszkujących niegdyś w północnej Mołdawii. Byłyby więc to te słowa, o których wsp</w:t>
      </w:r>
      <w:r>
        <w:t xml:space="preserve">ominał w XVII w. D. </w:t>
      </w:r>
      <w:proofErr w:type="spellStart"/>
      <w:r>
        <w:t>Cantemir</w:t>
      </w:r>
      <w:proofErr w:type="spellEnd"/>
      <w:r>
        <w:t xml:space="preserve">. Słowa o znaczeniu udręki mogą pochodzić z dwu źródeł, albo jeszcze z czasów polskich wypraw wojennych w XVII w., po których została pamięć zachowania się ich uczestników (pejoratywne znaczenie słów </w:t>
      </w:r>
      <w:r>
        <w:rPr>
          <w:rStyle w:val="Teksttreci2Kursywa"/>
          <w:b/>
          <w:bCs/>
        </w:rPr>
        <w:t>szlachta</w:t>
      </w:r>
      <w:r>
        <w:t xml:space="preserve"> i </w:t>
      </w:r>
      <w:proofErr w:type="spellStart"/>
      <w:r>
        <w:rPr>
          <w:rStyle w:val="Teksttreci2Kursywa"/>
          <w:b/>
          <w:bCs/>
        </w:rPr>
        <w:t>litwa</w:t>
      </w:r>
      <w:proofErr w:type="spellEnd"/>
      <w:r>
        <w:t xml:space="preserve"> </w:t>
      </w:r>
      <w:r>
        <w:rPr>
          <w:lang w:val="fr-FR" w:eastAsia="fr-FR" w:bidi="fr-FR"/>
        </w:rPr>
        <w:t xml:space="preserve">» </w:t>
      </w:r>
      <w:r>
        <w:t>wojsko li</w:t>
      </w:r>
      <w:r>
        <w:t xml:space="preserve">tewskie </w:t>
      </w:r>
      <w:r>
        <w:rPr>
          <w:lang w:val="fr-FR" w:eastAsia="fr-FR" w:bidi="fr-FR"/>
        </w:rPr>
        <w:t xml:space="preserve">«), </w:t>
      </w:r>
      <w:r>
        <w:t xml:space="preserve">lub też z czasów późniejszych, gdy pewna liczba Polaków — obszarników starała się narzucić swoim </w:t>
      </w:r>
      <w:proofErr w:type="spellStart"/>
      <w:r>
        <w:t>podannym</w:t>
      </w:r>
      <w:proofErr w:type="spellEnd"/>
      <w:r>
        <w:t xml:space="preserve"> obowiązki robocizny na wzór stosunków polskich.</w:t>
      </w:r>
    </w:p>
    <w:p w:rsidR="007C2048" w:rsidRDefault="003F1097">
      <w:pPr>
        <w:pStyle w:val="Teksttreci20"/>
        <w:framePr w:w="10062" w:h="11633" w:hRule="exact" w:wrap="none" w:vAnchor="page" w:hAnchor="page" w:x="1725" w:y="2141"/>
        <w:shd w:val="clear" w:color="auto" w:fill="auto"/>
        <w:spacing w:after="120" w:line="306" w:lineRule="exact"/>
        <w:ind w:left="160" w:right="1300" w:firstLine="640"/>
        <w:jc w:val="both"/>
      </w:pPr>
      <w:r>
        <w:t xml:space="preserve">Słowa takie, jak </w:t>
      </w:r>
      <w:r>
        <w:rPr>
          <w:rStyle w:val="Teksttreci2Kursywa"/>
          <w:b/>
          <w:bCs/>
        </w:rPr>
        <w:t>tynkować</w:t>
      </w:r>
      <w:r>
        <w:t xml:space="preserve">, </w:t>
      </w:r>
      <w:r>
        <w:rPr>
          <w:rStyle w:val="Teksttreci2Kursywa"/>
          <w:b/>
          <w:bCs/>
        </w:rPr>
        <w:t>tynk</w:t>
      </w:r>
      <w:r>
        <w:t xml:space="preserve">, są refleksem stosunków z rzemieślnikami polskimi, którzy </w:t>
      </w:r>
      <w:r>
        <w:t>od XV w. do początku XX w. przybywali na ziemie rumuńskie w poszukiwaniu lepszych warunków życia.</w:t>
      </w:r>
    </w:p>
    <w:p w:rsidR="007C2048" w:rsidRDefault="003F1097">
      <w:pPr>
        <w:pStyle w:val="Teksttreci20"/>
        <w:framePr w:w="10062" w:h="11633" w:hRule="exact" w:wrap="none" w:vAnchor="page" w:hAnchor="page" w:x="1725" w:y="2141"/>
        <w:shd w:val="clear" w:color="auto" w:fill="auto"/>
        <w:spacing w:after="120" w:line="306" w:lineRule="exact"/>
        <w:ind w:left="160" w:right="1300" w:firstLine="640"/>
        <w:jc w:val="both"/>
      </w:pPr>
      <w:r>
        <w:t xml:space="preserve">Zwrócić trzeba uwagę, iż większość tych wyrazów przyjęta została tylko w północnej części kraju, tj. w Mołdawii, a jest całkowicie nieznana na południu, w </w:t>
      </w:r>
      <w:proofErr w:type="spellStart"/>
      <w:r>
        <w:t>Mun</w:t>
      </w:r>
      <w:r>
        <w:t>tenii</w:t>
      </w:r>
      <w:proofErr w:type="spellEnd"/>
      <w:r>
        <w:t xml:space="preserve"> i na zachodzie, w Siedmiogrodzie. Nieliczne tylko istnieją w języku całego obszaru rumuńskiego </w:t>
      </w:r>
      <w:r>
        <w:rPr>
          <w:rStyle w:val="Teksttreci2Kursywa"/>
          <w:b/>
          <w:bCs/>
        </w:rPr>
        <w:t>(</w:t>
      </w:r>
      <w:proofErr w:type="spellStart"/>
      <w:r>
        <w:rPr>
          <w:rStyle w:val="Teksttreci2Kursywa"/>
          <w:b/>
          <w:bCs/>
        </w:rPr>
        <w:t>brişca</w:t>
      </w:r>
      <w:proofErr w:type="spellEnd"/>
      <w:r>
        <w:t xml:space="preserve"> — »bryczka«, </w:t>
      </w:r>
      <w:proofErr w:type="spellStart"/>
      <w:r>
        <w:rPr>
          <w:rStyle w:val="Teksttreci2Kursywa"/>
          <w:b/>
          <w:bCs/>
        </w:rPr>
        <w:t>catuşa</w:t>
      </w:r>
      <w:proofErr w:type="spellEnd"/>
      <w:r>
        <w:t xml:space="preserve"> — »kajdany«, </w:t>
      </w:r>
      <w:proofErr w:type="spellStart"/>
      <w:r>
        <w:rPr>
          <w:rStyle w:val="Teksttreci2Kursywa"/>
          <w:b/>
          <w:bCs/>
        </w:rPr>
        <w:t>pruba</w:t>
      </w:r>
      <w:proofErr w:type="spellEnd"/>
      <w:r>
        <w:t xml:space="preserve"> — »próba«, </w:t>
      </w:r>
      <w:proofErr w:type="spellStart"/>
      <w:r>
        <w:rPr>
          <w:rStyle w:val="Teksttreci2Kursywa"/>
          <w:b/>
          <w:bCs/>
        </w:rPr>
        <w:t>sindrila</w:t>
      </w:r>
      <w:proofErr w:type="spellEnd"/>
      <w:r>
        <w:t xml:space="preserve"> — »gont«, </w:t>
      </w:r>
      <w:proofErr w:type="spellStart"/>
      <w:r>
        <w:t>şan</w:t>
      </w:r>
      <w:r>
        <w:rPr>
          <w:rStyle w:val="Teksttreci2Kursywa"/>
          <w:b/>
          <w:bCs/>
        </w:rPr>
        <w:t>ţ</w:t>
      </w:r>
      <w:proofErr w:type="spellEnd"/>
      <w:r w:rsidRPr="006121B7">
        <w:rPr>
          <w:lang w:eastAsia="ru-RU" w:bidi="ru-RU"/>
        </w:rPr>
        <w:t xml:space="preserve"> </w:t>
      </w:r>
      <w:r>
        <w:t xml:space="preserve">— »rów«, </w:t>
      </w:r>
      <w:proofErr w:type="spellStart"/>
      <w:r>
        <w:rPr>
          <w:rStyle w:val="Teksttreci2Kursywa"/>
          <w:b/>
          <w:bCs/>
        </w:rPr>
        <w:t>starui</w:t>
      </w:r>
      <w:proofErr w:type="spellEnd"/>
      <w:r>
        <w:t xml:space="preserve"> — »nalegać«, </w:t>
      </w:r>
      <w:proofErr w:type="spellStart"/>
      <w:r>
        <w:rPr>
          <w:rStyle w:val="Teksttreci2Kursywa"/>
          <w:b/>
          <w:bCs/>
        </w:rPr>
        <w:t>ţ</w:t>
      </w:r>
      <w:r>
        <w:t>evie</w:t>
      </w:r>
      <w:proofErr w:type="spellEnd"/>
      <w:r>
        <w:t xml:space="preserve"> i inne).</w:t>
      </w:r>
    </w:p>
    <w:p w:rsidR="007C2048" w:rsidRDefault="003F1097">
      <w:pPr>
        <w:pStyle w:val="Teksttreci20"/>
        <w:framePr w:w="10062" w:h="11633" w:hRule="exact" w:wrap="none" w:vAnchor="page" w:hAnchor="page" w:x="1725" w:y="2141"/>
        <w:shd w:val="clear" w:color="auto" w:fill="auto"/>
        <w:spacing w:after="120" w:line="306" w:lineRule="exact"/>
        <w:ind w:left="160" w:right="1300" w:firstLine="640"/>
        <w:jc w:val="both"/>
      </w:pPr>
      <w:r>
        <w:t>Zbiór wyrazów przypuszczalnie</w:t>
      </w:r>
      <w:r>
        <w:t xml:space="preserve"> polskiego pochodzenia zgromadzony przez St. Łukasika</w:t>
      </w:r>
      <w:r>
        <w:rPr>
          <w:vertAlign w:val="superscript"/>
        </w:rPr>
        <w:t>31</w:t>
      </w:r>
      <w:r>
        <w:t>, ma blisko trzysta pozycji. Z przeprowadzonej przez mnie próbnej ankiety wśród niewielkiej zresztą liczby Rumunów, okazało się, że ogromna większość tych wyrazów jest im całkowicie nieznana. Są to wię</w:t>
      </w:r>
      <w:r>
        <w:t>c albo słowa o charakterze specjalnym, albo wychodzące z użycia, albo wreszcie regionalne.</w:t>
      </w:r>
    </w:p>
    <w:p w:rsidR="007C2048" w:rsidRDefault="003F1097">
      <w:pPr>
        <w:pStyle w:val="Teksttreci20"/>
        <w:framePr w:w="10062" w:h="11633" w:hRule="exact" w:wrap="none" w:vAnchor="page" w:hAnchor="page" w:x="1725" w:y="2141"/>
        <w:shd w:val="clear" w:color="auto" w:fill="auto"/>
        <w:spacing w:after="120" w:line="306" w:lineRule="exact"/>
        <w:ind w:left="160" w:right="1300" w:firstLine="640"/>
        <w:jc w:val="both"/>
      </w:pPr>
      <w:r>
        <w:t>Dokładne zbadanie wszystkich wyżej wymienionych tekstów literackich pomnożyłoby jeszcze listę słów polskich zaświadczonych w języku rumuńskim.</w:t>
      </w:r>
    </w:p>
    <w:p w:rsidR="007C2048" w:rsidRDefault="003F1097">
      <w:pPr>
        <w:pStyle w:val="Teksttreci20"/>
        <w:framePr w:w="10062" w:h="11633" w:hRule="exact" w:wrap="none" w:vAnchor="page" w:hAnchor="page" w:x="1725" w:y="2141"/>
        <w:shd w:val="clear" w:color="auto" w:fill="auto"/>
        <w:spacing w:after="353" w:line="306" w:lineRule="exact"/>
        <w:ind w:left="160" w:right="1300" w:firstLine="640"/>
        <w:jc w:val="both"/>
      </w:pPr>
      <w:r>
        <w:t>Niemal wszystkie dawne</w:t>
      </w:r>
      <w:r>
        <w:t xml:space="preserve"> słowa polskie w jęz. rumuńskim wykazują wyraźną tendencję do zaniku. Pojawiają się natomiast inne, głównie z dziedziny administracji i stosunków międzypaństwowych.</w:t>
      </w:r>
    </w:p>
    <w:p w:rsidR="007C2048" w:rsidRDefault="003F1097">
      <w:pPr>
        <w:pStyle w:val="Teksttreci80"/>
        <w:framePr w:w="10062" w:h="11633" w:hRule="exact" w:wrap="none" w:vAnchor="page" w:hAnchor="page" w:x="1725" w:y="2141"/>
        <w:shd w:val="clear" w:color="auto" w:fill="auto"/>
        <w:spacing w:before="0" w:after="0" w:line="240" w:lineRule="exact"/>
        <w:ind w:left="5980"/>
        <w:jc w:val="left"/>
      </w:pPr>
      <w:r>
        <w:t>Tadeusz Gostyński</w:t>
      </w:r>
    </w:p>
    <w:p w:rsidR="007C2048" w:rsidRDefault="003F1097">
      <w:pPr>
        <w:pStyle w:val="Stopka1"/>
        <w:framePr w:w="8694" w:h="924" w:hRule="exact" w:wrap="none" w:vAnchor="page" w:hAnchor="page" w:x="1875" w:y="14334"/>
        <w:shd w:val="clear" w:color="auto" w:fill="auto"/>
        <w:spacing w:line="282" w:lineRule="exact"/>
        <w:ind w:left="180" w:right="1260" w:firstLine="620"/>
        <w:jc w:val="both"/>
      </w:pPr>
      <w:r>
        <w:rPr>
          <w:vertAlign w:val="superscript"/>
        </w:rPr>
        <w:t>31</w:t>
      </w:r>
      <w:r>
        <w:t xml:space="preserve"> Słownik etymologiczny Akademii rumuńskiej jest opracowany tylko czę</w:t>
      </w:r>
      <w:r>
        <w:t>ściowo, te zaś materiały, których obszerną listę zestawia St. Łukasik w bibliografii swej pracy, są w znacznej części już przedawnione.</w:t>
      </w:r>
    </w:p>
    <w:p w:rsidR="007C2048" w:rsidRDefault="007C2048">
      <w:pPr>
        <w:rPr>
          <w:sz w:val="2"/>
          <w:szCs w:val="2"/>
        </w:rPr>
        <w:sectPr w:rsidR="007C2048">
          <w:pgSz w:w="12023" w:h="17375"/>
          <w:pgMar w:top="360" w:right="360" w:bottom="360" w:left="360" w:header="0" w:footer="3" w:gutter="0"/>
          <w:cols w:space="720"/>
          <w:noEndnote/>
          <w:docGrid w:linePitch="360"/>
        </w:sectPr>
      </w:pPr>
    </w:p>
    <w:p w:rsidR="007C2048" w:rsidRDefault="003F1097">
      <w:pPr>
        <w:pStyle w:val="Nagweklubstopka0"/>
        <w:framePr w:wrap="none" w:vAnchor="page" w:hAnchor="page" w:x="1495" w:y="1389"/>
        <w:shd w:val="clear" w:color="auto" w:fill="auto"/>
        <w:spacing w:line="220" w:lineRule="exact"/>
      </w:pPr>
      <w:r>
        <w:lastRenderedPageBreak/>
        <w:t>1954, z. 3</w:t>
      </w:r>
    </w:p>
    <w:p w:rsidR="007C2048" w:rsidRDefault="003F1097">
      <w:pPr>
        <w:pStyle w:val="Nagweklubstopka0"/>
        <w:framePr w:wrap="none" w:vAnchor="page" w:hAnchor="page" w:x="4495" w:y="1371"/>
        <w:shd w:val="clear" w:color="auto" w:fill="auto"/>
        <w:spacing w:line="220" w:lineRule="exact"/>
      </w:pPr>
      <w:r>
        <w:t>PORADNIK JĘZYKOWY</w:t>
      </w:r>
    </w:p>
    <w:p w:rsidR="007C2048" w:rsidRDefault="003F1097">
      <w:pPr>
        <w:pStyle w:val="Nagweklubstopka40"/>
        <w:framePr w:wrap="none" w:vAnchor="page" w:hAnchor="page" w:x="9955" w:y="1395"/>
        <w:shd w:val="clear" w:color="auto" w:fill="auto"/>
        <w:spacing w:line="190" w:lineRule="exact"/>
      </w:pPr>
      <w:r>
        <w:t>19</w:t>
      </w:r>
    </w:p>
    <w:p w:rsidR="007C2048" w:rsidRDefault="003F1097">
      <w:pPr>
        <w:pStyle w:val="Teksttreci20"/>
        <w:framePr w:w="10062" w:h="672" w:hRule="exact" w:wrap="none" w:vAnchor="page" w:hAnchor="page" w:x="1357" w:y="1974"/>
        <w:shd w:val="clear" w:color="auto" w:fill="auto"/>
        <w:spacing w:line="306" w:lineRule="exact"/>
        <w:ind w:left="100" w:firstLine="0"/>
      </w:pPr>
      <w:r>
        <w:t>ROLA WIELKOŚCI ARTYKULACYJNO-SŁUCHOWYCH W ROZWOJU</w:t>
      </w:r>
      <w:r>
        <w:br/>
        <w:t xml:space="preserve">FONETYCZNYM W </w:t>
      </w:r>
      <w:r>
        <w:t>ZWIĄZKU Z MAZUROWANIEM *</w:t>
      </w:r>
    </w:p>
    <w:p w:rsidR="007C2048" w:rsidRDefault="003F1097">
      <w:pPr>
        <w:pStyle w:val="Teksttreci20"/>
        <w:framePr w:w="10062" w:h="10883" w:hRule="exact" w:wrap="none" w:vAnchor="page" w:hAnchor="page" w:x="1357" w:y="2874"/>
        <w:shd w:val="clear" w:color="auto" w:fill="auto"/>
        <w:spacing w:line="306" w:lineRule="exact"/>
        <w:ind w:right="1280" w:firstLine="760"/>
        <w:jc w:val="both"/>
      </w:pPr>
      <w:r>
        <w:t xml:space="preserve">W pouczającym </w:t>
      </w:r>
      <w:proofErr w:type="spellStart"/>
      <w:r>
        <w:t>atrykule</w:t>
      </w:r>
      <w:proofErr w:type="spellEnd"/>
      <w:r>
        <w:t xml:space="preserve"> </w:t>
      </w:r>
      <w:r w:rsidRPr="006121B7">
        <w:rPr>
          <w:lang w:eastAsia="en-US" w:bidi="en-US"/>
        </w:rPr>
        <w:t xml:space="preserve">prof. </w:t>
      </w:r>
      <w:r>
        <w:t xml:space="preserve">Haliny </w:t>
      </w:r>
      <w:proofErr w:type="spellStart"/>
      <w:r>
        <w:t>Konecznej</w:t>
      </w:r>
      <w:proofErr w:type="spellEnd"/>
      <w:r>
        <w:t xml:space="preserve"> w „Poradniku Językowym"</w:t>
      </w:r>
      <w:r>
        <w:t xml:space="preserve"> zeszyt 9 (14) z listopada 1953 r. str. 1-17 mowa o trudnościach artykulacyjno-wyobrażeniowych, jakie mieli do pokonania ci </w:t>
      </w:r>
      <w:proofErr w:type="spellStart"/>
      <w:r>
        <w:t>gwarowcy</w:t>
      </w:r>
      <w:proofErr w:type="spellEnd"/>
      <w:r>
        <w:t xml:space="preserve">, którzy przeprowadzili mazurowanie, kaszubienie </w:t>
      </w:r>
      <w:r>
        <w:rPr>
          <w:rStyle w:val="Teksttreci2Kursywa"/>
          <w:b/>
          <w:bCs/>
        </w:rPr>
        <w:t xml:space="preserve">(s, z, c, </w:t>
      </w:r>
      <w:r>
        <w:t>ʒ</w:t>
      </w:r>
      <w:r>
        <w:t xml:space="preserve"> zamiast </w:t>
      </w:r>
      <w:r>
        <w:rPr>
          <w:rStyle w:val="Teksttreci2Kursywa"/>
          <w:b/>
          <w:bCs/>
        </w:rPr>
        <w:t xml:space="preserve">ś, ź, ć, </w:t>
      </w:r>
      <w:proofErr w:type="spellStart"/>
      <w:r>
        <w:rPr>
          <w:rStyle w:val="Teksttreci2Kursywa"/>
          <w:b/>
          <w:bCs/>
        </w:rPr>
        <w:t>ʒ́</w:t>
      </w:r>
      <w:proofErr w:type="spellEnd"/>
      <w:r>
        <w:rPr>
          <w:rStyle w:val="Teksttreci2Kursywa"/>
          <w:b/>
          <w:bCs/>
        </w:rPr>
        <w:t xml:space="preserve">) </w:t>
      </w:r>
      <w:proofErr w:type="spellStart"/>
      <w:r>
        <w:t>chełmińszczenie</w:t>
      </w:r>
      <w:proofErr w:type="spellEnd"/>
      <w:r>
        <w:t xml:space="preserve"> </w:t>
      </w:r>
      <w:r>
        <w:rPr>
          <w:rStyle w:val="Teksttreci2Kursywa"/>
          <w:b/>
          <w:bCs/>
          <w:lang w:val="cs-CZ" w:eastAsia="cs-CZ" w:bidi="cs-CZ"/>
        </w:rPr>
        <w:t>(</w:t>
      </w:r>
      <w:r>
        <w:t xml:space="preserve">š, ž, č, ǯ , </w:t>
      </w:r>
      <w:proofErr w:type="spellStart"/>
      <w:r>
        <w:t>ząmiast</w:t>
      </w:r>
      <w:proofErr w:type="spellEnd"/>
      <w:r>
        <w:t xml:space="preserve"> </w:t>
      </w:r>
      <w:r>
        <w:rPr>
          <w:rStyle w:val="Teksttreci2Kursywa"/>
          <w:b/>
          <w:bCs/>
        </w:rPr>
        <w:t>ś, ź</w:t>
      </w:r>
      <w:r>
        <w:rPr>
          <w:rStyle w:val="Teksttreci2Kursywa"/>
          <w:b/>
          <w:bCs/>
        </w:rPr>
        <w:t xml:space="preserve">, ć, </w:t>
      </w:r>
      <w:proofErr w:type="spellStart"/>
      <w:r>
        <w:rPr>
          <w:rStyle w:val="Teksttreci2Kursywa"/>
          <w:b/>
          <w:bCs/>
        </w:rPr>
        <w:t>ʒ́</w:t>
      </w:r>
      <w:proofErr w:type="spellEnd"/>
      <w:r>
        <w:rPr>
          <w:rStyle w:val="Teksttreci2Kursywa"/>
          <w:b/>
          <w:bCs/>
        </w:rPr>
        <w:t>),</w:t>
      </w:r>
      <w:r>
        <w:t xml:space="preserve"> </w:t>
      </w:r>
      <w:proofErr w:type="spellStart"/>
      <w:r>
        <w:t>jabłonkowanie</w:t>
      </w:r>
      <w:proofErr w:type="spellEnd"/>
      <w:r>
        <w:t xml:space="preserve"> (ś, </w:t>
      </w:r>
      <w:r>
        <w:rPr>
          <w:rStyle w:val="Teksttreci2Kursywa"/>
          <w:b/>
          <w:bCs/>
        </w:rPr>
        <w:t xml:space="preserve">ź, ć, </w:t>
      </w:r>
      <w:proofErr w:type="spellStart"/>
      <w:r>
        <w:rPr>
          <w:rStyle w:val="Teksttreci2Kursywa"/>
          <w:b/>
          <w:bCs/>
        </w:rPr>
        <w:t>ʒ́</w:t>
      </w:r>
      <w:proofErr w:type="spellEnd"/>
      <w:r>
        <w:t xml:space="preserve"> zamiast </w:t>
      </w:r>
      <w:r>
        <w:rPr>
          <w:rStyle w:val="Teksttreci2Kursywa"/>
          <w:b/>
          <w:bCs/>
        </w:rPr>
        <w:t>š, ž, č, ǯ )</w:t>
      </w:r>
      <w:r>
        <w:t xml:space="preserve"> oraz </w:t>
      </w:r>
      <w:proofErr w:type="spellStart"/>
      <w:r>
        <w:t>cekanie</w:t>
      </w:r>
      <w:proofErr w:type="spellEnd"/>
      <w:r>
        <w:t xml:space="preserve"> c zamiast ć</w:t>
      </w:r>
      <w:r>
        <w:rPr>
          <w:vertAlign w:val="superscript"/>
        </w:rPr>
        <w:t>1</w:t>
      </w:r>
      <w:r>
        <w:t>. Wydaje się rzeczą oczywistą, że cechy fonetyczne, które w dialektach polskich charakteryzuje się powyższymi nazwami, stoją w związku z układem chronologicznym tych procesó</w:t>
      </w:r>
      <w:r>
        <w:t xml:space="preserve">w: najwcześniejszym procesem jest prawdopodobnie kaszubienie, po nim nastąpiło </w:t>
      </w:r>
      <w:proofErr w:type="spellStart"/>
      <w:r>
        <w:t>chełmińszczenie</w:t>
      </w:r>
      <w:proofErr w:type="spellEnd"/>
      <w:r>
        <w:t xml:space="preserve">, następnie mazurowanie, na ostatku </w:t>
      </w:r>
      <w:proofErr w:type="spellStart"/>
      <w:r>
        <w:t>jabłonkowanie</w:t>
      </w:r>
      <w:proofErr w:type="spellEnd"/>
      <w:r>
        <w:t xml:space="preserve">, a wreszcie </w:t>
      </w:r>
      <w:proofErr w:type="spellStart"/>
      <w:r>
        <w:t>cekanie</w:t>
      </w:r>
      <w:proofErr w:type="spellEnd"/>
      <w:r>
        <w:t>. Naturalnie, że nie można sobie wyobrażać, iż te procesy szły schematycznie, tj. że, kiedy s</w:t>
      </w:r>
      <w:r>
        <w:t xml:space="preserve">ię skończyło kaszubienie, to się zaczynało </w:t>
      </w:r>
      <w:proofErr w:type="spellStart"/>
      <w:r>
        <w:t>chełmińszczenie</w:t>
      </w:r>
      <w:proofErr w:type="spellEnd"/>
      <w:r>
        <w:t xml:space="preserve"> itd. Owszem są wskazówki, że nawet mazurowanie nie zaszło równocześnie na wszystkich terenach mazurujących. Dowodem na to jest ludowe, </w:t>
      </w:r>
      <w:proofErr w:type="spellStart"/>
      <w:r>
        <w:t>zmazurowane</w:t>
      </w:r>
      <w:proofErr w:type="spellEnd"/>
      <w:r>
        <w:t xml:space="preserve"> </w:t>
      </w:r>
      <w:r>
        <w:rPr>
          <w:rStyle w:val="Teksttreci2Kursywa"/>
          <w:b/>
          <w:bCs/>
        </w:rPr>
        <w:t xml:space="preserve">zebro // </w:t>
      </w:r>
      <w:proofErr w:type="spellStart"/>
      <w:r>
        <w:rPr>
          <w:rStyle w:val="Teksttreci2Kursywa"/>
          <w:b/>
          <w:bCs/>
        </w:rPr>
        <w:t>źebro</w:t>
      </w:r>
      <w:proofErr w:type="spellEnd"/>
      <w:r>
        <w:rPr>
          <w:rStyle w:val="Teksttreci2Kursywa"/>
          <w:b/>
          <w:bCs/>
        </w:rPr>
        <w:t xml:space="preserve"> </w:t>
      </w:r>
      <w:r>
        <w:t xml:space="preserve">(= </w:t>
      </w:r>
      <w:proofErr w:type="spellStart"/>
      <w:r>
        <w:t>ziebro</w:t>
      </w:r>
      <w:proofErr w:type="spellEnd"/>
      <w:r>
        <w:t xml:space="preserve">) ^ </w:t>
      </w:r>
      <w:proofErr w:type="spellStart"/>
      <w:r>
        <w:t>ž</w:t>
      </w:r>
      <w:r>
        <w:rPr>
          <w:rStyle w:val="Teksttreci2Kursywa"/>
          <w:b/>
          <w:bCs/>
        </w:rPr>
        <w:t>ebro</w:t>
      </w:r>
      <w:proofErr w:type="spellEnd"/>
      <w:r>
        <w:rPr>
          <w:rStyle w:val="Teksttreci2Kursywa"/>
          <w:b/>
          <w:bCs/>
        </w:rPr>
        <w:t xml:space="preserve">// </w:t>
      </w:r>
      <w:proofErr w:type="spellStart"/>
      <w:r>
        <w:t>ž</w:t>
      </w:r>
      <w:r>
        <w:rPr>
          <w:rStyle w:val="Teksttreci2Kursywa"/>
          <w:b/>
          <w:bCs/>
        </w:rPr>
        <w:t>ebro</w:t>
      </w:r>
      <w:proofErr w:type="spellEnd"/>
      <w:r>
        <w:rPr>
          <w:rStyle w:val="Teksttreci2Kursywa"/>
          <w:b/>
          <w:bCs/>
        </w:rPr>
        <w:t>,</w:t>
      </w:r>
      <w:r>
        <w:t xml:space="preserve"> tzn. że</w:t>
      </w:r>
      <w:r>
        <w:t xml:space="preserve"> w jednych dialektach </w:t>
      </w:r>
      <w:proofErr w:type="spellStart"/>
      <w:r>
        <w:t>zmazurowanie</w:t>
      </w:r>
      <w:proofErr w:type="spellEnd"/>
      <w:r>
        <w:t xml:space="preserve"> zaszło, kiedy jeszcze wymowa </w:t>
      </w:r>
      <w:r>
        <w:rPr>
          <w:rStyle w:val="Teksttreci2Kursywa"/>
          <w:b/>
          <w:bCs/>
          <w:lang w:val="cs-CZ" w:eastAsia="cs-CZ" w:bidi="cs-CZ"/>
        </w:rPr>
        <w:t>žebro</w:t>
      </w:r>
      <w:r>
        <w:rPr>
          <w:lang w:val="cs-CZ" w:eastAsia="cs-CZ" w:bidi="cs-CZ"/>
        </w:rPr>
        <w:t xml:space="preserve"> </w:t>
      </w:r>
      <w:r>
        <w:t xml:space="preserve">była panująca a w drugich gwarach, kiedy już i uległo dyspalatalizacji na </w:t>
      </w:r>
      <w:r>
        <w:rPr>
          <w:rStyle w:val="Teksttreci2Kursywa"/>
          <w:b/>
          <w:bCs/>
          <w:lang w:val="cs-CZ" w:eastAsia="cs-CZ" w:bidi="cs-CZ"/>
        </w:rPr>
        <w:t>ž</w:t>
      </w:r>
      <w:r>
        <w:rPr>
          <w:lang w:val="cs-CZ" w:eastAsia="cs-CZ" w:bidi="cs-CZ"/>
        </w:rPr>
        <w:t xml:space="preserve"> </w:t>
      </w:r>
      <w:r>
        <w:t xml:space="preserve">= polskiemu literackiemu ż i mówiono już </w:t>
      </w:r>
      <w:r>
        <w:rPr>
          <w:rStyle w:val="Teksttreci2Kursywa"/>
          <w:b/>
          <w:bCs/>
        </w:rPr>
        <w:t>zebro</w:t>
      </w:r>
      <w:r>
        <w:rPr>
          <w:rStyle w:val="Teksttreci2Kursywa"/>
          <w:b/>
          <w:bCs/>
          <w:vertAlign w:val="superscript"/>
        </w:rPr>
        <w:t>* 1 2</w:t>
      </w:r>
      <w:r>
        <w:rPr>
          <w:rStyle w:val="Teksttreci2Kursywa"/>
          <w:b/>
          <w:bCs/>
        </w:rPr>
        <w:t>,</w:t>
      </w:r>
      <w:r>
        <w:t xml:space="preserve"> por. w tym związku rozszczepienie pol. </w:t>
      </w:r>
      <w:r>
        <w:rPr>
          <w:rStyle w:val="Teksttreci2Kursywa"/>
          <w:b/>
          <w:bCs/>
          <w:lang w:val="cs-CZ" w:eastAsia="cs-CZ" w:bidi="cs-CZ"/>
        </w:rPr>
        <w:t>ž</w:t>
      </w:r>
      <w:r>
        <w:rPr>
          <w:lang w:val="cs-CZ" w:eastAsia="cs-CZ" w:bidi="cs-CZ"/>
        </w:rPr>
        <w:t xml:space="preserve"> </w:t>
      </w:r>
      <w:r>
        <w:t xml:space="preserve">na </w:t>
      </w:r>
      <w:r>
        <w:rPr>
          <w:rStyle w:val="Teksttreci2Kursywa"/>
          <w:b/>
          <w:bCs/>
        </w:rPr>
        <w:t xml:space="preserve">ż\ \ź </w:t>
      </w:r>
      <w:r>
        <w:t>w wyraz</w:t>
      </w:r>
      <w:r>
        <w:t xml:space="preserve">ach żłób| | </w:t>
      </w:r>
      <w:r>
        <w:rPr>
          <w:rStyle w:val="Teksttreci2Kursywa"/>
          <w:b/>
          <w:bCs/>
        </w:rPr>
        <w:t>źrebię</w:t>
      </w:r>
      <w:r>
        <w:t xml:space="preserve"> ^ * </w:t>
      </w:r>
      <w:proofErr w:type="spellStart"/>
      <w:r>
        <w:t>želb</w:t>
      </w:r>
      <w:proofErr w:type="spellEnd"/>
      <w:r>
        <w:t xml:space="preserve">- | | </w:t>
      </w:r>
      <w:proofErr w:type="spellStart"/>
      <w:r>
        <w:t>žerb</w:t>
      </w:r>
      <w:proofErr w:type="spellEnd"/>
      <w:r>
        <w:t xml:space="preserve">-. A. Tomaszewski, zamordowany przez hitlerowskich Niemców, wykazał, że obecnie odbywa się proces mazurowania wśród tzw. Mazurów </w:t>
      </w:r>
      <w:proofErr w:type="spellStart"/>
      <w:r>
        <w:t>wieleńskich</w:t>
      </w:r>
      <w:proofErr w:type="spellEnd"/>
      <w:r>
        <w:t>, którzy nie są wcale Mazurami, ale Wielkopolanami we wszystkich istotnych cech</w:t>
      </w:r>
      <w:r>
        <w:t xml:space="preserve">ach swojej gwary, ale właśnie „mazurują", (por. znakomitą pracę tego autora w </w:t>
      </w:r>
      <w:r>
        <w:rPr>
          <w:lang w:val="cs-CZ" w:eastAsia="cs-CZ" w:bidi="cs-CZ"/>
        </w:rPr>
        <w:t xml:space="preserve">„Slavia </w:t>
      </w:r>
      <w:proofErr w:type="spellStart"/>
      <w:r w:rsidRPr="006121B7">
        <w:rPr>
          <w:lang w:eastAsia="en-US" w:bidi="en-US"/>
        </w:rPr>
        <w:t>Occidentalis</w:t>
      </w:r>
      <w:proofErr w:type="spellEnd"/>
      <w:r w:rsidRPr="006121B7">
        <w:rPr>
          <w:lang w:eastAsia="en-US" w:bidi="en-US"/>
        </w:rPr>
        <w:t xml:space="preserve">" </w:t>
      </w:r>
      <w:r>
        <w:t>XIV. 45-175). Chronologiczny układ jednak tych zjawisk będzie możliwy dopiero wtedy, gdy się wyjaśni mazurowanie we wszystkich szczegółach, a więc jego stos</w:t>
      </w:r>
      <w:r>
        <w:t xml:space="preserve">unek do rozwoju </w:t>
      </w:r>
      <w:proofErr w:type="spellStart"/>
      <w:r>
        <w:t>pols</w:t>
      </w:r>
      <w:proofErr w:type="spellEnd"/>
      <w:r>
        <w:t>. ř itd., czego zresztą już dałem początek, a w PAN przedstawiłem projekt zbiorowej pracy na powyższe tematy.</w:t>
      </w:r>
    </w:p>
    <w:p w:rsidR="007C2048" w:rsidRDefault="003F1097">
      <w:pPr>
        <w:pStyle w:val="Teksttreci20"/>
        <w:framePr w:w="10062" w:h="10883" w:hRule="exact" w:wrap="none" w:vAnchor="page" w:hAnchor="page" w:x="1357" w:y="2874"/>
        <w:shd w:val="clear" w:color="auto" w:fill="auto"/>
        <w:spacing w:line="306" w:lineRule="exact"/>
        <w:ind w:right="1280" w:firstLine="760"/>
        <w:jc w:val="both"/>
      </w:pPr>
      <w:r>
        <w:t xml:space="preserve">Trudności artykulacyjno-wyobrażeniowe, podkreślone trafnie przez </w:t>
      </w:r>
      <w:r w:rsidRPr="006121B7">
        <w:rPr>
          <w:lang w:eastAsia="en-US" w:bidi="en-US"/>
        </w:rPr>
        <w:t xml:space="preserve">prof. </w:t>
      </w:r>
      <w:r>
        <w:t xml:space="preserve">Halinę </w:t>
      </w:r>
      <w:proofErr w:type="spellStart"/>
      <w:r>
        <w:t>Koneczną</w:t>
      </w:r>
      <w:proofErr w:type="spellEnd"/>
      <w:r>
        <w:t>, należy zestawić z prawem wyobrażeń rep</w:t>
      </w:r>
      <w:r>
        <w:t xml:space="preserve">rodukujących i reprodukowanych (por. M. Rudnicki MPKJ. V. 231-58), które twierdzi, że </w:t>
      </w:r>
      <w:r>
        <w:rPr>
          <w:rStyle w:val="Teksttreci2Odstpy3pt"/>
          <w:b/>
          <w:bCs/>
        </w:rPr>
        <w:t>musi</w:t>
      </w:r>
      <w:r>
        <w:t xml:space="preserve"> być zachowana </w:t>
      </w:r>
      <w:r>
        <w:rPr>
          <w:rStyle w:val="Teksttreci2Odstpy3pt"/>
          <w:b/>
          <w:bCs/>
        </w:rPr>
        <w:t>jedność</w:t>
      </w:r>
      <w:r>
        <w:t xml:space="preserve"> wyobrażenia reprodukującego i reprodukowanego, boć w przeciwnym razie </w:t>
      </w:r>
      <w:r>
        <w:rPr>
          <w:rStyle w:val="Teksttreci2Odstpy3pt"/>
          <w:b/>
          <w:bCs/>
        </w:rPr>
        <w:t>język nie mógłby być środkiem porozumiewawczym. Wy-</w:t>
      </w:r>
    </w:p>
    <w:p w:rsidR="007C2048" w:rsidRDefault="003F1097">
      <w:pPr>
        <w:pStyle w:val="Stopka1"/>
        <w:framePr w:w="8706" w:h="288" w:hRule="exact" w:wrap="none" w:vAnchor="page" w:hAnchor="page" w:x="1417" w:y="14019"/>
        <w:shd w:val="clear" w:color="auto" w:fill="auto"/>
        <w:ind w:left="680"/>
      </w:pPr>
      <w:r>
        <w:t>♦</w:t>
      </w:r>
      <w:r>
        <w:t xml:space="preserve"> Artykuł niniejszy R</w:t>
      </w:r>
      <w:r>
        <w:t>edakcja traktuje jako dyskusyjny.</w:t>
      </w:r>
    </w:p>
    <w:p w:rsidR="007C2048" w:rsidRDefault="003F1097">
      <w:pPr>
        <w:pStyle w:val="Stopka1"/>
        <w:framePr w:w="8706" w:h="516" w:hRule="exact" w:wrap="none" w:vAnchor="page" w:hAnchor="page" w:x="1417" w:y="14313"/>
        <w:shd w:val="clear" w:color="auto" w:fill="auto"/>
        <w:tabs>
          <w:tab w:val="left" w:pos="786"/>
        </w:tabs>
        <w:ind w:right="1340" w:firstLine="700"/>
      </w:pPr>
      <w:r>
        <w:rPr>
          <w:vertAlign w:val="superscript"/>
        </w:rPr>
        <w:t>1</w:t>
      </w:r>
      <w:r>
        <w:tab/>
        <w:t>p. M. Rudnicki: W sprawie pochodzenia polskiego języka literackiego (Pokłosie dyskusji). Por. Jęz. z. 6, r. 1952.</w:t>
      </w:r>
    </w:p>
    <w:p w:rsidR="007C2048" w:rsidRDefault="003F1097">
      <w:pPr>
        <w:pStyle w:val="Stopka1"/>
        <w:framePr w:w="8706" w:h="294" w:hRule="exact" w:wrap="none" w:vAnchor="page" w:hAnchor="page" w:x="1417" w:y="14835"/>
        <w:shd w:val="clear" w:color="auto" w:fill="auto"/>
        <w:tabs>
          <w:tab w:val="left" w:pos="868"/>
        </w:tabs>
        <w:ind w:left="700"/>
        <w:jc w:val="both"/>
      </w:pPr>
      <w:r>
        <w:rPr>
          <w:vertAlign w:val="superscript"/>
        </w:rPr>
        <w:t>2</w:t>
      </w:r>
      <w:r>
        <w:tab/>
        <w:t>P. uwagę Redakcji w z. 2 r. 1953, s. 27 w odsyłaczu (Red.).</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1693" w:y="1381"/>
        <w:shd w:val="clear" w:color="auto" w:fill="auto"/>
        <w:spacing w:line="220" w:lineRule="exact"/>
      </w:pPr>
      <w:r>
        <w:lastRenderedPageBreak/>
        <w:t>20</w:t>
      </w:r>
    </w:p>
    <w:p w:rsidR="007C2048" w:rsidRDefault="003F1097">
      <w:pPr>
        <w:pStyle w:val="Nagweklubstopka0"/>
        <w:framePr w:wrap="none" w:vAnchor="page" w:hAnchor="page" w:x="4711" w:y="1357"/>
        <w:shd w:val="clear" w:color="auto" w:fill="auto"/>
        <w:spacing w:line="220" w:lineRule="exact"/>
      </w:pPr>
      <w:r>
        <w:t>PORADNIK JĘZYKOWY</w:t>
      </w:r>
    </w:p>
    <w:p w:rsidR="007C2048" w:rsidRDefault="003F1097">
      <w:pPr>
        <w:pStyle w:val="Nagweklubstopka0"/>
        <w:framePr w:wrap="none" w:vAnchor="page" w:hAnchor="page" w:x="9475" w:y="1339"/>
        <w:shd w:val="clear" w:color="auto" w:fill="auto"/>
        <w:spacing w:line="220" w:lineRule="exact"/>
      </w:pPr>
      <w:r>
        <w:t>1954, z. 3</w:t>
      </w:r>
    </w:p>
    <w:p w:rsidR="007C2048" w:rsidRDefault="003F1097">
      <w:pPr>
        <w:pStyle w:val="Teksttreci20"/>
        <w:framePr w:w="10062" w:h="13182" w:hRule="exact" w:wrap="none" w:vAnchor="page" w:hAnchor="page" w:x="1357" w:y="1954"/>
        <w:shd w:val="clear" w:color="auto" w:fill="auto"/>
        <w:spacing w:line="306" w:lineRule="exact"/>
        <w:ind w:left="320" w:right="1040" w:firstLine="0"/>
        <w:jc w:val="both"/>
      </w:pPr>
      <w:r>
        <w:rPr>
          <w:lang w:val="cs-CZ" w:eastAsia="cs-CZ" w:bidi="cs-CZ"/>
        </w:rPr>
        <w:t xml:space="preserve">nika </w:t>
      </w:r>
      <w:r>
        <w:t xml:space="preserve">z tej zasady, że zmiana, jaka zachodzi między wyobrażeniem reprodukującym a reprodukowanym, nie może przekraczać pewnego kwantum, mianowicie takiego kwantum, które jeszcze nie zniekształca wyobrażenia reprodukowanego do tego stopnia, aby </w:t>
      </w:r>
      <w:r>
        <w:t xml:space="preserve">ono nie mogło być zidentyfikowane z wyobrażeniem reprodukującym. Tu tkwi tajemnica, dlaczego zmiany głosowe w rozwoju fonetycznym muszą być tak małe i tylko stopniowe, że ich nie rozpoznaje, nie uświadamia sobie podmiot mówiący. To jest też warunek </w:t>
      </w:r>
      <w:r>
        <w:rPr>
          <w:rStyle w:val="Teksttreci2Odstpy3pt"/>
          <w:b/>
          <w:bCs/>
        </w:rPr>
        <w:t>powszec</w:t>
      </w:r>
      <w:r>
        <w:rPr>
          <w:rStyle w:val="Teksttreci2Odstpy3pt"/>
          <w:b/>
          <w:bCs/>
        </w:rPr>
        <w:t>hności</w:t>
      </w:r>
      <w:r>
        <w:t xml:space="preserve"> zmian głosowych w pewnym zakresie.</w:t>
      </w:r>
    </w:p>
    <w:p w:rsidR="007C2048" w:rsidRDefault="003F1097">
      <w:pPr>
        <w:pStyle w:val="Teksttreci20"/>
        <w:framePr w:w="10062" w:h="13182" w:hRule="exact" w:wrap="none" w:vAnchor="page" w:hAnchor="page" w:x="1357" w:y="1954"/>
        <w:shd w:val="clear" w:color="auto" w:fill="auto"/>
        <w:spacing w:line="306" w:lineRule="exact"/>
        <w:ind w:left="320" w:right="1040" w:firstLine="640"/>
        <w:jc w:val="both"/>
      </w:pPr>
      <w:r>
        <w:t xml:space="preserve">Mazurowanie zatem polega w zasadzie na fakcie, że mazurujący nie uświadomili sobie różnicy między szeregiem: s, z, c, </w:t>
      </w:r>
      <w:r>
        <w:t>ʒ</w:t>
      </w:r>
      <w:r>
        <w:t xml:space="preserve"> a szeregiem: </w:t>
      </w:r>
      <w:r>
        <w:rPr>
          <w:rStyle w:val="Teksttreci2Kursywa"/>
          <w:b/>
          <w:bCs/>
          <w:lang w:val="cs-CZ" w:eastAsia="cs-CZ" w:bidi="cs-CZ"/>
        </w:rPr>
        <w:t>š</w:t>
      </w:r>
      <w:r>
        <w:rPr>
          <w:rStyle w:val="Teksttreci2Kursywa"/>
          <w:b/>
          <w:bCs/>
        </w:rPr>
        <w:t xml:space="preserve">, </w:t>
      </w:r>
      <w:r>
        <w:rPr>
          <w:rStyle w:val="Teksttreci2Kursywa"/>
          <w:b/>
          <w:bCs/>
          <w:lang w:val="cs-CZ" w:eastAsia="cs-CZ" w:bidi="cs-CZ"/>
        </w:rPr>
        <w:t xml:space="preserve">ž, č, </w:t>
      </w:r>
      <w:r>
        <w:t>ǯ</w:t>
      </w:r>
      <w:r>
        <w:t xml:space="preserve"> czyli tez </w:t>
      </w:r>
      <w:r>
        <w:rPr>
          <w:rStyle w:val="Teksttreci2Kursywa"/>
          <w:b/>
          <w:bCs/>
          <w:lang w:val="cs-CZ" w:eastAsia="cs-CZ" w:bidi="cs-CZ"/>
        </w:rPr>
        <w:t>š</w:t>
      </w:r>
      <w:r>
        <w:rPr>
          <w:rStyle w:val="Teksttreci2Kursywa"/>
          <w:b/>
          <w:bCs/>
        </w:rPr>
        <w:t xml:space="preserve">, </w:t>
      </w:r>
      <w:r>
        <w:rPr>
          <w:rStyle w:val="Teksttreci2Kursywa"/>
          <w:b/>
          <w:bCs/>
          <w:lang w:val="cs-CZ" w:eastAsia="cs-CZ" w:bidi="cs-CZ"/>
        </w:rPr>
        <w:t xml:space="preserve">ž, č, </w:t>
      </w:r>
      <w:r>
        <w:t>ǯ</w:t>
      </w:r>
      <w:r>
        <w:t xml:space="preserve"> albo może ją spostrzegali, ale w danej sytuacji j</w:t>
      </w:r>
      <w:r>
        <w:t xml:space="preserve">ęzykowej nie wydała ona im się dostatecznie ważna w systemie porozumiewawczym języka, którym mówili. Nasuwa się zatem pytanie: czy wielkości artykulacyjno-wyobrażeniowe, wykazane przez </w:t>
      </w:r>
      <w:r w:rsidRPr="006121B7">
        <w:rPr>
          <w:lang w:eastAsia="en-US" w:bidi="en-US"/>
        </w:rPr>
        <w:t xml:space="preserve">prof. </w:t>
      </w:r>
      <w:r>
        <w:t xml:space="preserve">Halinę </w:t>
      </w:r>
      <w:proofErr w:type="spellStart"/>
      <w:r>
        <w:t>Koneczną</w:t>
      </w:r>
      <w:proofErr w:type="spellEnd"/>
      <w:r>
        <w:t xml:space="preserve">, na </w:t>
      </w:r>
      <w:r>
        <w:rPr>
          <w:rStyle w:val="Teksttreci2Odstpy4pt"/>
          <w:b/>
          <w:bCs/>
        </w:rPr>
        <w:t>współczesnej</w:t>
      </w:r>
      <w:r>
        <w:t xml:space="preserve"> wymowie polszczyzny, są </w:t>
      </w:r>
      <w:r>
        <w:rPr>
          <w:rStyle w:val="Teksttreci2Odstpy4pt"/>
          <w:b/>
          <w:bCs/>
        </w:rPr>
        <w:t xml:space="preserve">takie </w:t>
      </w:r>
      <w:r>
        <w:rPr>
          <w:rStyle w:val="Teksttreci2Odstpy3pt"/>
          <w:b/>
          <w:bCs/>
        </w:rPr>
        <w:t>sa</w:t>
      </w:r>
      <w:r>
        <w:rPr>
          <w:rStyle w:val="Teksttreci2Odstpy3pt"/>
          <w:b/>
          <w:bCs/>
        </w:rPr>
        <w:t>me,</w:t>
      </w:r>
      <w:r>
        <w:t xml:space="preserve"> jakie były </w:t>
      </w:r>
      <w:r>
        <w:rPr>
          <w:rStyle w:val="Teksttreci2Odstpy3pt"/>
          <w:b/>
          <w:bCs/>
        </w:rPr>
        <w:t xml:space="preserve">wśród gwar mazurujących w epoce, </w:t>
      </w:r>
      <w:r>
        <w:rPr>
          <w:rStyle w:val="Teksttreci2Odstpy4pt"/>
          <w:b/>
          <w:bCs/>
        </w:rPr>
        <w:t>kiedy mazurowanie nastąpiło,</w:t>
      </w:r>
      <w:r>
        <w:t xml:space="preserve"> bo może te wielkości były </w:t>
      </w:r>
      <w:r>
        <w:rPr>
          <w:rStyle w:val="Teksttreci2Odstpy3pt"/>
          <w:b/>
          <w:bCs/>
        </w:rPr>
        <w:t>inne;</w:t>
      </w:r>
      <w:r>
        <w:t xml:space="preserve"> może były </w:t>
      </w:r>
      <w:r>
        <w:rPr>
          <w:rStyle w:val="Teksttreci2Odstpy3pt"/>
          <w:b/>
          <w:bCs/>
        </w:rPr>
        <w:t>mniejsze,</w:t>
      </w:r>
      <w:r>
        <w:t xml:space="preserve"> a może były </w:t>
      </w:r>
      <w:r>
        <w:rPr>
          <w:rStyle w:val="Teksttreci2Odstpy3pt"/>
          <w:b/>
          <w:bCs/>
        </w:rPr>
        <w:t>więk</w:t>
      </w:r>
      <w:r>
        <w:rPr>
          <w:rStyle w:val="Teksttreci21"/>
          <w:b/>
          <w:bCs/>
          <w:lang w:val="pl-PL" w:eastAsia="pl-PL" w:bidi="pl-PL"/>
        </w:rPr>
        <w:t>sze?</w:t>
      </w:r>
      <w:r>
        <w:t xml:space="preserve"> — Jak wiadomo, tej sprawy żadne badanie fonetyczne nie jest w stanie rozwiązać, bo </w:t>
      </w:r>
      <w:proofErr w:type="spellStart"/>
      <w:r>
        <w:t>gwarowcy</w:t>
      </w:r>
      <w:proofErr w:type="spellEnd"/>
      <w:r>
        <w:t xml:space="preserve"> z XIII — XV wi</w:t>
      </w:r>
      <w:r>
        <w:t>eku nie wstaną z grobu i nie sprezentują nam swojej wymowy. Operować zatem w naszych rozumowaniach należy tylko tym materiałem, który nam historia pozostawiła i który daje pewne równoległe zjawiska i o podobnym charakterze.</w:t>
      </w:r>
    </w:p>
    <w:p w:rsidR="007C2048" w:rsidRDefault="003F1097">
      <w:pPr>
        <w:pStyle w:val="Teksttreci20"/>
        <w:framePr w:w="10062" w:h="13182" w:hRule="exact" w:wrap="none" w:vAnchor="page" w:hAnchor="page" w:x="1357" w:y="1954"/>
        <w:shd w:val="clear" w:color="auto" w:fill="auto"/>
        <w:spacing w:line="306" w:lineRule="exact"/>
        <w:ind w:left="320" w:right="1040" w:firstLine="640"/>
        <w:jc w:val="both"/>
      </w:pPr>
      <w:r>
        <w:t xml:space="preserve">Otóż zastąpienie szeregu </w:t>
      </w:r>
      <w:r>
        <w:rPr>
          <w:rStyle w:val="Teksttreci2Kursywa"/>
          <w:b/>
          <w:bCs/>
          <w:lang w:val="cs-CZ" w:eastAsia="cs-CZ" w:bidi="cs-CZ"/>
        </w:rPr>
        <w:t>š</w:t>
      </w:r>
      <w:r>
        <w:rPr>
          <w:rStyle w:val="Teksttreci2Kursywa"/>
          <w:b/>
          <w:bCs/>
        </w:rPr>
        <w:t xml:space="preserve">, </w:t>
      </w:r>
      <w:r>
        <w:rPr>
          <w:rStyle w:val="Teksttreci2Kursywa"/>
          <w:b/>
          <w:bCs/>
          <w:lang w:val="cs-CZ" w:eastAsia="cs-CZ" w:bidi="cs-CZ"/>
        </w:rPr>
        <w:t>ž, č</w:t>
      </w:r>
      <w:r>
        <w:rPr>
          <w:rStyle w:val="Teksttreci2Kursywa"/>
          <w:b/>
          <w:bCs/>
          <w:lang w:val="cs-CZ" w:eastAsia="cs-CZ" w:bidi="cs-CZ"/>
        </w:rPr>
        <w:t xml:space="preserve">, </w:t>
      </w:r>
      <w:r>
        <w:t>ǯ</w:t>
      </w:r>
      <w:r>
        <w:t xml:space="preserve"> przez szereg s, z, c, </w:t>
      </w:r>
      <w:r>
        <w:t>ʒ</w:t>
      </w:r>
      <w:r>
        <w:t xml:space="preserve"> ma charakter spontaniczny, niezależny i fonologiczny, to znaczy że fonemy jedne zostają zastąpione przez fonemy drugie, jednym słowem nie jest to proces, w którym szereg </w:t>
      </w:r>
      <w:r>
        <w:rPr>
          <w:rStyle w:val="Teksttreci2Kursywa"/>
          <w:b/>
          <w:bCs/>
          <w:lang w:val="cs-CZ" w:eastAsia="cs-CZ" w:bidi="cs-CZ"/>
        </w:rPr>
        <w:t>š, ž,</w:t>
      </w:r>
      <w:r>
        <w:rPr>
          <w:lang w:val="cs-CZ" w:eastAsia="cs-CZ" w:bidi="cs-CZ"/>
        </w:rPr>
        <w:t xml:space="preserve"> č, </w:t>
      </w:r>
      <w:r>
        <w:t>ǯ</w:t>
      </w:r>
      <w:r>
        <w:t xml:space="preserve"> </w:t>
      </w:r>
      <w:r>
        <w:rPr>
          <w:rStyle w:val="Teksttreci2Odstpy3pt"/>
          <w:b/>
          <w:bCs/>
        </w:rPr>
        <w:t>powoli</w:t>
      </w:r>
      <w:r>
        <w:t xml:space="preserve"> przechodzi jako szereg głosek w szereg s</w:t>
      </w:r>
      <w:r>
        <w:t xml:space="preserve">, z, c, </w:t>
      </w:r>
      <w:r>
        <w:t>ʒ</w:t>
      </w:r>
      <w:r>
        <w:t xml:space="preserve"> — tak jak np. k + </w:t>
      </w:r>
      <w:proofErr w:type="spellStart"/>
      <w:r>
        <w:t>i^k</w:t>
      </w:r>
      <w:proofErr w:type="spellEnd"/>
      <w:r>
        <w:t>’ + i^</w:t>
      </w:r>
      <w:r>
        <w:rPr>
          <w:lang w:val="cs-CZ" w:eastAsia="cs-CZ" w:bidi="cs-CZ"/>
        </w:rPr>
        <w:t>č</w:t>
      </w:r>
      <w:r>
        <w:t>+i^</w:t>
      </w:r>
      <w:r>
        <w:rPr>
          <w:lang w:val="cs-CZ" w:eastAsia="cs-CZ" w:bidi="cs-CZ"/>
        </w:rPr>
        <w:t>č</w:t>
      </w:r>
      <w:r>
        <w:t xml:space="preserve"> + y, co się rozkłada na kilka, a raczej kilkanaście setek lat, ale, że jest to proces, w którym naprzód </w:t>
      </w:r>
      <w:r>
        <w:rPr>
          <w:rStyle w:val="Teksttreci2Odstpy4pt"/>
          <w:b/>
          <w:bCs/>
        </w:rPr>
        <w:t>sporadycznie,</w:t>
      </w:r>
      <w:r>
        <w:t xml:space="preserve"> a potem </w:t>
      </w:r>
      <w:r>
        <w:rPr>
          <w:rStyle w:val="Teksttreci2Odstpy4pt"/>
          <w:b/>
          <w:bCs/>
        </w:rPr>
        <w:t xml:space="preserve">coraz częściej </w:t>
      </w:r>
      <w:r>
        <w:t xml:space="preserve">zastępowano szereg </w:t>
      </w:r>
      <w:r>
        <w:rPr>
          <w:rStyle w:val="Teksttreci2Kursywa"/>
          <w:b/>
          <w:bCs/>
          <w:lang w:val="cs-CZ" w:eastAsia="cs-CZ" w:bidi="cs-CZ"/>
        </w:rPr>
        <w:t>š, ž,</w:t>
      </w:r>
      <w:r>
        <w:rPr>
          <w:lang w:val="cs-CZ" w:eastAsia="cs-CZ" w:bidi="cs-CZ"/>
        </w:rPr>
        <w:t xml:space="preserve"> č, </w:t>
      </w:r>
      <w:r>
        <w:t>ǯ</w:t>
      </w:r>
      <w:r>
        <w:t xml:space="preserve"> przez szereg s, z, c, </w:t>
      </w:r>
      <w:r>
        <w:t>ʒ</w:t>
      </w:r>
      <w:r>
        <w:t xml:space="preserve">. Jest to proces, w którym naprzód </w:t>
      </w:r>
      <w:r>
        <w:rPr>
          <w:rStyle w:val="Teksttreci2Odstpy6pt"/>
          <w:b/>
          <w:bCs/>
        </w:rPr>
        <w:t>sporadycznie</w:t>
      </w:r>
      <w:r>
        <w:t xml:space="preserve"> a potem coraz </w:t>
      </w:r>
      <w:r>
        <w:rPr>
          <w:rStyle w:val="Teksttreci2Odstpy4pt"/>
          <w:b/>
          <w:bCs/>
        </w:rPr>
        <w:t>częściej</w:t>
      </w:r>
      <w:r>
        <w:t xml:space="preserve"> zastępowano szereg </w:t>
      </w:r>
      <w:r>
        <w:rPr>
          <w:lang w:val="cs-CZ" w:eastAsia="cs-CZ" w:bidi="cs-CZ"/>
        </w:rPr>
        <w:t xml:space="preserve">š, ž, </w:t>
      </w:r>
      <w:r>
        <w:rPr>
          <w:rStyle w:val="Teksttreci2Kursywa"/>
          <w:b/>
          <w:bCs/>
          <w:lang w:val="cs-CZ" w:eastAsia="cs-CZ" w:bidi="cs-CZ"/>
        </w:rPr>
        <w:t xml:space="preserve">č, </w:t>
      </w:r>
      <w:r>
        <w:t>ǯ</w:t>
      </w:r>
      <w:r>
        <w:t xml:space="preserve"> przez szereg </w:t>
      </w:r>
      <w:r>
        <w:rPr>
          <w:rStyle w:val="Teksttreci2Kursywa"/>
          <w:b/>
          <w:bCs/>
        </w:rPr>
        <w:t>s,</w:t>
      </w:r>
      <w:r>
        <w:t xml:space="preserve"> z, c, </w:t>
      </w:r>
      <w:r>
        <w:t>ʒ</w:t>
      </w:r>
      <w:r>
        <w:t xml:space="preserve">. Jednym słowem: nie jest to proces, zastępujący jedne wielkości artykulacyjne głosek </w:t>
      </w:r>
      <w:r>
        <w:rPr>
          <w:rStyle w:val="Teksttreci2Odstpy4pt"/>
          <w:b/>
          <w:bCs/>
        </w:rPr>
        <w:t>powoli</w:t>
      </w:r>
      <w:r>
        <w:t xml:space="preserve"> przez inne wie</w:t>
      </w:r>
      <w:r>
        <w:t>lkości, w których rezultacie np. z k</w:t>
      </w:r>
      <w:r w:rsidRPr="006121B7">
        <w:rPr>
          <w:lang w:eastAsia="ru-RU" w:bidi="ru-RU"/>
        </w:rPr>
        <w:t xml:space="preserve"> </w:t>
      </w:r>
      <w:r>
        <w:t xml:space="preserve">przed </w:t>
      </w:r>
      <w:r>
        <w:rPr>
          <w:rStyle w:val="Teksttreci2Kursywa"/>
          <w:b/>
          <w:bCs/>
        </w:rPr>
        <w:t>i</w:t>
      </w:r>
      <w:r>
        <w:t xml:space="preserve"> otrzymuje się powoli </w:t>
      </w:r>
      <w:r>
        <w:rPr>
          <w:lang w:val="cs-CZ" w:eastAsia="cs-CZ" w:bidi="cs-CZ"/>
        </w:rPr>
        <w:t xml:space="preserve">č </w:t>
      </w:r>
      <w:r>
        <w:t xml:space="preserve">przed </w:t>
      </w:r>
      <w:r>
        <w:rPr>
          <w:rStyle w:val="Teksttreci2Kursywa"/>
          <w:b/>
          <w:bCs/>
        </w:rPr>
        <w:t>y,</w:t>
      </w:r>
      <w:r>
        <w:t xml:space="preserve"> ale jest to proces o charakterze </w:t>
      </w:r>
      <w:proofErr w:type="spellStart"/>
      <w:r>
        <w:rPr>
          <w:rStyle w:val="Teksttreci2Odstpy4pt"/>
          <w:b/>
          <w:bCs/>
        </w:rPr>
        <w:t>podstawieniowym</w:t>
      </w:r>
      <w:proofErr w:type="spellEnd"/>
      <w:r>
        <w:rPr>
          <w:rStyle w:val="Teksttreci2Odstpy4pt"/>
          <w:b/>
          <w:bCs/>
        </w:rPr>
        <w:t>,</w:t>
      </w:r>
      <w:r>
        <w:t xml:space="preserve"> w którym </w:t>
      </w:r>
      <w:proofErr w:type="spellStart"/>
      <w:r>
        <w:t>fonemę</w:t>
      </w:r>
      <w:proofErr w:type="spellEnd"/>
      <w:r>
        <w:t xml:space="preserve"> </w:t>
      </w:r>
      <w:r>
        <w:rPr>
          <w:lang w:val="cs-CZ" w:eastAsia="cs-CZ" w:bidi="cs-CZ"/>
        </w:rPr>
        <w:t xml:space="preserve">č... </w:t>
      </w:r>
      <w:r>
        <w:t xml:space="preserve">itd. zastępuje się przez c... itd. Proces ten zatem odbywał się w </w:t>
      </w:r>
      <w:r>
        <w:rPr>
          <w:rStyle w:val="Teksttreci2Odstpy3pt"/>
          <w:b/>
          <w:bCs/>
        </w:rPr>
        <w:t xml:space="preserve">poszczególnych </w:t>
      </w:r>
      <w:r>
        <w:t xml:space="preserve">wyrazach, aż wreszcie stał </w:t>
      </w:r>
      <w:r>
        <w:t xml:space="preserve">się powszechnym. Tu należy przeprowadzić granicę między historyczną fonologią, gdy </w:t>
      </w:r>
      <w:proofErr w:type="spellStart"/>
      <w:r>
        <w:t>fonema</w:t>
      </w:r>
      <w:proofErr w:type="spellEnd"/>
      <w:r>
        <w:t xml:space="preserve"> jako całość zostaje zastąpiona przez inną </w:t>
      </w:r>
      <w:proofErr w:type="spellStart"/>
      <w:r>
        <w:t>fonemę</w:t>
      </w:r>
      <w:proofErr w:type="spellEnd"/>
      <w:r>
        <w:t>, a fonetyką historyczną, gdy głoska w zasadzie</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1525" w:y="1383"/>
        <w:shd w:val="clear" w:color="auto" w:fill="auto"/>
        <w:spacing w:line="220" w:lineRule="exact"/>
      </w:pPr>
      <w:r>
        <w:lastRenderedPageBreak/>
        <w:t>1954, z. 3</w:t>
      </w:r>
    </w:p>
    <w:p w:rsidR="007C2048" w:rsidRDefault="003F1097">
      <w:pPr>
        <w:pStyle w:val="Nagweklubstopka0"/>
        <w:framePr w:wrap="none" w:vAnchor="page" w:hAnchor="page" w:x="4531" w:y="1365"/>
        <w:shd w:val="clear" w:color="auto" w:fill="auto"/>
        <w:spacing w:line="220" w:lineRule="exact"/>
      </w:pPr>
      <w:r>
        <w:t>PORADNIK JĘZYKOWY</w:t>
      </w:r>
    </w:p>
    <w:p w:rsidR="007C2048" w:rsidRDefault="003F1097">
      <w:pPr>
        <w:pStyle w:val="Nagweklubstopka0"/>
        <w:framePr w:wrap="none" w:vAnchor="page" w:hAnchor="page" w:x="10009" w:y="1335"/>
        <w:shd w:val="clear" w:color="auto" w:fill="auto"/>
        <w:spacing w:line="220" w:lineRule="exact"/>
      </w:pPr>
      <w:r>
        <w:t>21</w:t>
      </w:r>
    </w:p>
    <w:p w:rsidR="007C2048" w:rsidRDefault="003F1097">
      <w:pPr>
        <w:pStyle w:val="Teksttreci20"/>
        <w:framePr w:w="10062" w:h="13187" w:hRule="exact" w:wrap="none" w:vAnchor="page" w:hAnchor="page" w:x="1357" w:y="1945"/>
        <w:shd w:val="clear" w:color="auto" w:fill="auto"/>
        <w:ind w:left="180" w:right="1200" w:firstLine="0"/>
        <w:jc w:val="left"/>
      </w:pPr>
      <w:r>
        <w:t xml:space="preserve">ta sama </w:t>
      </w:r>
      <w:r>
        <w:t xml:space="preserve">nieznacznymi skokami zmienia się w </w:t>
      </w:r>
      <w:proofErr w:type="spellStart"/>
      <w:r>
        <w:t>fonemę</w:t>
      </w:r>
      <w:proofErr w:type="spellEnd"/>
      <w:r>
        <w:t xml:space="preserve"> inną, a zawsze pozostaje tą samą w zasadzie głoską. Ale o tym innym razem.</w:t>
      </w:r>
    </w:p>
    <w:p w:rsidR="007C2048" w:rsidRDefault="003F1097">
      <w:pPr>
        <w:pStyle w:val="Teksttreci20"/>
        <w:framePr w:w="10062" w:h="13187" w:hRule="exact" w:wrap="none" w:vAnchor="page" w:hAnchor="page" w:x="1357" w:y="1945"/>
        <w:shd w:val="clear" w:color="auto" w:fill="auto"/>
        <w:ind w:left="180" w:right="1200" w:firstLine="640"/>
        <w:jc w:val="both"/>
      </w:pPr>
      <w:r>
        <w:t xml:space="preserve">Jaka okoliczność spowodowała takie zamieszanie, że szereg </w:t>
      </w:r>
      <w:r>
        <w:rPr>
          <w:rStyle w:val="Teksttreci2Kursywa"/>
          <w:b/>
          <w:bCs/>
          <w:lang w:val="cs-CZ" w:eastAsia="cs-CZ" w:bidi="cs-CZ"/>
        </w:rPr>
        <w:t>š, ž, č,</w:t>
      </w:r>
      <w:r>
        <w:rPr>
          <w:lang w:val="cs-CZ" w:eastAsia="cs-CZ" w:bidi="cs-CZ"/>
        </w:rPr>
        <w:t xml:space="preserve"> </w:t>
      </w:r>
      <w:r>
        <w:rPr>
          <w:rStyle w:val="Teksttreci2Bezpogrubienia"/>
        </w:rPr>
        <w:t>ǯ</w:t>
      </w:r>
      <w:r>
        <w:rPr>
          <w:rStyle w:val="Teksttreci2Bezpogrubienia"/>
        </w:rPr>
        <w:t>.</w:t>
      </w:r>
      <w:r>
        <w:t xml:space="preserve"> został wyparty przez szereg </w:t>
      </w:r>
      <w:r>
        <w:rPr>
          <w:rStyle w:val="Teksttreci2Kursywa"/>
          <w:b/>
          <w:bCs/>
        </w:rPr>
        <w:t>s, z,</w:t>
      </w:r>
      <w:r>
        <w:t xml:space="preserve"> c, </w:t>
      </w:r>
      <w:r>
        <w:t>ʒ</w:t>
      </w:r>
      <w:r>
        <w:t>. Odpowiedź na to pytanie dałem</w:t>
      </w:r>
      <w:r>
        <w:t xml:space="preserve"> właściwie w r. 1928 i 1934, mianowicie w „Języku Polskim" XIII (1928) 45-48 oraz w „Pracach Filologicznych" XVI (1934) 175, 197.</w:t>
      </w:r>
    </w:p>
    <w:p w:rsidR="007C2048" w:rsidRDefault="003F1097">
      <w:pPr>
        <w:pStyle w:val="Teksttreci20"/>
        <w:framePr w:w="10062" w:h="13187" w:hRule="exact" w:wrap="none" w:vAnchor="page" w:hAnchor="page" w:x="1357" w:y="1945"/>
        <w:shd w:val="clear" w:color="auto" w:fill="auto"/>
        <w:spacing w:line="306" w:lineRule="exact"/>
        <w:ind w:left="180" w:right="1200" w:firstLine="640"/>
        <w:jc w:val="both"/>
      </w:pPr>
      <w:r>
        <w:t xml:space="preserve">Już w r. 1911, a zwłaszcza w r. 1912, w rozprawie „Studia </w:t>
      </w:r>
      <w:proofErr w:type="spellStart"/>
      <w:r>
        <w:t>psychofonetyczne</w:t>
      </w:r>
      <w:proofErr w:type="spellEnd"/>
      <w:r>
        <w:t xml:space="preserve">" I, Asymilacja (Rozprawy Wydz. </w:t>
      </w:r>
      <w:proofErr w:type="spellStart"/>
      <w:r w:rsidRPr="006121B7">
        <w:rPr>
          <w:lang w:eastAsia="en-US" w:bidi="en-US"/>
        </w:rPr>
        <w:t>hist</w:t>
      </w:r>
      <w:proofErr w:type="spellEnd"/>
      <w:r w:rsidRPr="006121B7">
        <w:rPr>
          <w:lang w:eastAsia="en-US" w:bidi="en-US"/>
        </w:rPr>
        <w:t xml:space="preserve">, </w:t>
      </w:r>
      <w:r>
        <w:t xml:space="preserve">filol. t. 50, </w:t>
      </w:r>
      <w:r>
        <w:t xml:space="preserve">str. 98-214) i w </w:t>
      </w:r>
      <w:r>
        <w:rPr>
          <w:lang w:val="cs-CZ" w:eastAsia="cs-CZ" w:bidi="cs-CZ"/>
        </w:rPr>
        <w:t xml:space="preserve">„Bulletin </w:t>
      </w:r>
      <w:r>
        <w:t>de l'</w:t>
      </w:r>
      <w:r>
        <w:rPr>
          <w:lang w:val="cs-CZ" w:eastAsia="cs-CZ" w:bidi="cs-CZ"/>
        </w:rPr>
        <w:t xml:space="preserve">Academie </w:t>
      </w:r>
      <w:r>
        <w:t xml:space="preserve">des Sciences </w:t>
      </w:r>
      <w:r>
        <w:rPr>
          <w:lang w:val="fr-FR" w:eastAsia="fr-FR" w:bidi="fr-FR"/>
        </w:rPr>
        <w:t xml:space="preserve">de Cracovie". (I. Classe de Philologie IL Classe d’Histoire et de Philosophie. Juin-Juillet — Octobre 1911. Cracovie 1912, str. 111-123) </w:t>
      </w:r>
      <w:r>
        <w:t>podkreśliłem zdecydowanie, że „znaczenie semazjologiczne"</w:t>
      </w:r>
      <w:r>
        <w:t xml:space="preserve"> (= semantyczne) głoski (= fonemy) polega na tym, że jest ona </w:t>
      </w:r>
      <w:r>
        <w:rPr>
          <w:rStyle w:val="Teksttreci2Odstpy3pt"/>
          <w:b/>
          <w:bCs/>
        </w:rPr>
        <w:t>cechą</w:t>
      </w:r>
      <w:r>
        <w:t xml:space="preserve"> wyrazu, po którym się wyraz rozpoznaje. Wyrażone to jest w następujących twierdzeniach: „Asymiluje głoska ta, która posiada w danym połączeniu większe znaczenie semazjologiczne, czyli jest</w:t>
      </w:r>
      <w:r>
        <w:t xml:space="preserve"> łatwiej rozpoznawalna, czyli ta, która przedstawia apercepcji podmiotu mówiącego (i słuchającego) lepsze dane, lepsze cechy, służące do uświadomienia sobie jej natury". W </w:t>
      </w:r>
      <w:r>
        <w:rPr>
          <w:lang w:val="cs-CZ" w:eastAsia="cs-CZ" w:bidi="cs-CZ"/>
        </w:rPr>
        <w:t xml:space="preserve">„Bulletin" </w:t>
      </w:r>
      <w:r>
        <w:t>zaś: (tłumaczę z ówczesnego tekstu niemieckiego): „asymiluje więc ta głos</w:t>
      </w:r>
      <w:r>
        <w:t>ka, która w odpowiednim połączeniu głoskowym ma większą wagę semantyczną, czyli — co jest w gruncie rzeczy tym samym — która jest łatwiej rozpoznawalna albo też dostarcza apercepcji mówiącego lepszych warunków rozpoznawczości."</w:t>
      </w:r>
    </w:p>
    <w:p w:rsidR="007C2048" w:rsidRDefault="003F1097">
      <w:pPr>
        <w:pStyle w:val="Teksttreci20"/>
        <w:framePr w:w="10062" w:h="13187" w:hRule="exact" w:wrap="none" w:vAnchor="page" w:hAnchor="page" w:x="1357" w:y="1945"/>
        <w:shd w:val="clear" w:color="auto" w:fill="auto"/>
        <w:ind w:left="180" w:right="1200" w:firstLine="360"/>
        <w:jc w:val="both"/>
      </w:pPr>
      <w:r>
        <w:t>Niezależnie od tego dochodzi</w:t>
      </w:r>
      <w:r>
        <w:t xml:space="preserve"> do tego przekonania nauka radziecka: oto S. W. </w:t>
      </w:r>
      <w:proofErr w:type="spellStart"/>
      <w:r>
        <w:rPr>
          <w:rStyle w:val="Teksttreci2Kursywa"/>
          <w:b/>
          <w:bCs/>
        </w:rPr>
        <w:t>Bemsztejn</w:t>
      </w:r>
      <w:proofErr w:type="spellEnd"/>
      <w:r>
        <w:t xml:space="preserve"> </w:t>
      </w:r>
      <w:r w:rsidRPr="006121B7">
        <w:rPr>
          <w:lang w:eastAsia="ru-RU" w:bidi="ru-RU"/>
        </w:rPr>
        <w:t>(</w:t>
      </w:r>
      <w:r>
        <w:rPr>
          <w:lang w:val="ru-RU" w:eastAsia="ru-RU" w:bidi="ru-RU"/>
        </w:rPr>
        <w:t>С</w:t>
      </w:r>
      <w:r w:rsidRPr="006121B7">
        <w:rPr>
          <w:lang w:eastAsia="ru-RU" w:bidi="ru-RU"/>
        </w:rPr>
        <w:t xml:space="preserve">. </w:t>
      </w:r>
      <w:r>
        <w:rPr>
          <w:lang w:val="ru-RU" w:eastAsia="ru-RU" w:bidi="ru-RU"/>
        </w:rPr>
        <w:t>В</w:t>
      </w:r>
      <w:r w:rsidRPr="006121B7">
        <w:rPr>
          <w:lang w:eastAsia="ru-RU" w:bidi="ru-RU"/>
        </w:rPr>
        <w:t xml:space="preserve">. </w:t>
      </w:r>
      <w:r>
        <w:rPr>
          <w:lang w:val="ru-RU" w:eastAsia="ru-RU" w:bidi="ru-RU"/>
        </w:rPr>
        <w:t>Бернштейн</w:t>
      </w:r>
      <w:r w:rsidRPr="006121B7">
        <w:rPr>
          <w:lang w:eastAsia="ru-RU" w:bidi="ru-RU"/>
        </w:rPr>
        <w:t xml:space="preserve"> </w:t>
      </w:r>
      <w:r>
        <w:rPr>
          <w:lang w:val="ru-RU" w:eastAsia="ru-RU" w:bidi="ru-RU"/>
        </w:rPr>
        <w:t>Против</w:t>
      </w:r>
      <w:r w:rsidRPr="006121B7">
        <w:rPr>
          <w:lang w:eastAsia="ru-RU" w:bidi="ru-RU"/>
        </w:rPr>
        <w:t xml:space="preserve"> </w:t>
      </w:r>
      <w:r>
        <w:rPr>
          <w:lang w:val="ru-RU" w:eastAsia="ru-RU" w:bidi="ru-RU"/>
        </w:rPr>
        <w:t>идеализма</w:t>
      </w:r>
      <w:r w:rsidRPr="006121B7">
        <w:rPr>
          <w:lang w:eastAsia="ru-RU" w:bidi="ru-RU"/>
        </w:rPr>
        <w:t xml:space="preserve"> </w:t>
      </w:r>
      <w:r>
        <w:rPr>
          <w:lang w:val="ru-RU" w:eastAsia="ru-RU" w:bidi="ru-RU"/>
        </w:rPr>
        <w:t>в</w:t>
      </w:r>
      <w:r w:rsidRPr="006121B7">
        <w:rPr>
          <w:lang w:eastAsia="ru-RU" w:bidi="ru-RU"/>
        </w:rPr>
        <w:t xml:space="preserve"> </w:t>
      </w:r>
      <w:r>
        <w:rPr>
          <w:lang w:val="ru-RU" w:eastAsia="ru-RU" w:bidi="ru-RU"/>
        </w:rPr>
        <w:t>фонетике</w:t>
      </w:r>
      <w:r w:rsidRPr="006121B7">
        <w:rPr>
          <w:lang w:eastAsia="ru-RU" w:bidi="ru-RU"/>
        </w:rPr>
        <w:t xml:space="preserve"> </w:t>
      </w:r>
      <w:r>
        <w:rPr>
          <w:lang w:val="ru-RU" w:eastAsia="ru-RU" w:bidi="ru-RU"/>
        </w:rPr>
        <w:t>АН</w:t>
      </w:r>
      <w:r w:rsidRPr="006121B7">
        <w:rPr>
          <w:lang w:eastAsia="ru-RU" w:bidi="ru-RU"/>
        </w:rPr>
        <w:t xml:space="preserve"> </w:t>
      </w:r>
      <w:r>
        <w:rPr>
          <w:rStyle w:val="Teksttreci21"/>
          <w:b/>
          <w:bCs/>
        </w:rPr>
        <w:t>СССР</w:t>
      </w:r>
      <w:r w:rsidRPr="006121B7">
        <w:rPr>
          <w:rStyle w:val="Teksttreci21"/>
          <w:b/>
          <w:bCs/>
          <w:lang w:val="pl-PL"/>
        </w:rPr>
        <w:t>.</w:t>
      </w:r>
      <w:r w:rsidRPr="006121B7">
        <w:rPr>
          <w:lang w:eastAsia="ru-RU" w:bidi="ru-RU"/>
        </w:rPr>
        <w:t xml:space="preserve"> XI 6 1952. </w:t>
      </w:r>
      <w:r>
        <w:t xml:space="preserve">str. </w:t>
      </w:r>
      <w:r w:rsidRPr="006121B7">
        <w:rPr>
          <w:lang w:eastAsia="ru-RU" w:bidi="ru-RU"/>
        </w:rPr>
        <w:t xml:space="preserve">549), </w:t>
      </w:r>
      <w:r>
        <w:t xml:space="preserve">który traktuje fonemy jako </w:t>
      </w:r>
      <w:r w:rsidRPr="006121B7">
        <w:rPr>
          <w:lang w:eastAsia="ru-RU" w:bidi="ru-RU"/>
        </w:rPr>
        <w:t>„</w:t>
      </w:r>
      <w:r>
        <w:rPr>
          <w:lang w:val="ru-RU" w:eastAsia="ru-RU" w:bidi="ru-RU"/>
        </w:rPr>
        <w:t>опознавательные</w:t>
      </w:r>
      <w:r w:rsidRPr="006121B7">
        <w:rPr>
          <w:lang w:eastAsia="ru-RU" w:bidi="ru-RU"/>
        </w:rPr>
        <w:t xml:space="preserve"> </w:t>
      </w:r>
      <w:r>
        <w:rPr>
          <w:lang w:val="ru-RU" w:eastAsia="ru-RU" w:bidi="ru-RU"/>
        </w:rPr>
        <w:t>признаки</w:t>
      </w:r>
      <w:r w:rsidRPr="006121B7">
        <w:rPr>
          <w:lang w:eastAsia="ru-RU" w:bidi="ru-RU"/>
        </w:rPr>
        <w:t xml:space="preserve">" </w:t>
      </w:r>
      <w:r>
        <w:t xml:space="preserve">wyrazów oraz </w:t>
      </w:r>
      <w:proofErr w:type="spellStart"/>
      <w:r>
        <w:t>Czikobawa</w:t>
      </w:r>
      <w:proofErr w:type="spellEnd"/>
      <w:r>
        <w:t xml:space="preserve"> </w:t>
      </w:r>
      <w:r w:rsidRPr="006121B7">
        <w:rPr>
          <w:lang w:eastAsia="ru-RU" w:bidi="ru-RU"/>
        </w:rPr>
        <w:t>(</w:t>
      </w:r>
      <w:r>
        <w:rPr>
          <w:lang w:val="ru-RU" w:eastAsia="ru-RU" w:bidi="ru-RU"/>
        </w:rPr>
        <w:t>Я</w:t>
      </w:r>
      <w:r w:rsidRPr="006121B7">
        <w:rPr>
          <w:lang w:eastAsia="ru-RU" w:bidi="ru-RU"/>
        </w:rPr>
        <w:t xml:space="preserve">. </w:t>
      </w:r>
      <w:r>
        <w:rPr>
          <w:lang w:val="ru-RU" w:eastAsia="ru-RU" w:bidi="ru-RU"/>
        </w:rPr>
        <w:t>С</w:t>
      </w:r>
      <w:r w:rsidRPr="006121B7">
        <w:rPr>
          <w:lang w:eastAsia="ru-RU" w:bidi="ru-RU"/>
        </w:rPr>
        <w:t xml:space="preserve">. </w:t>
      </w:r>
      <w:r>
        <w:rPr>
          <w:lang w:val="ru-RU" w:eastAsia="ru-RU" w:bidi="ru-RU"/>
        </w:rPr>
        <w:t>Чикобава</w:t>
      </w:r>
      <w:r w:rsidRPr="006121B7">
        <w:rPr>
          <w:lang w:eastAsia="ru-RU" w:bidi="ru-RU"/>
        </w:rPr>
        <w:t xml:space="preserve">. </w:t>
      </w:r>
      <w:r>
        <w:rPr>
          <w:lang w:val="ru-RU" w:eastAsia="ru-RU" w:bidi="ru-RU"/>
        </w:rPr>
        <w:t>Введение</w:t>
      </w:r>
      <w:r w:rsidRPr="006121B7">
        <w:rPr>
          <w:lang w:eastAsia="ru-RU" w:bidi="ru-RU"/>
        </w:rPr>
        <w:t xml:space="preserve"> </w:t>
      </w:r>
      <w:r>
        <w:rPr>
          <w:lang w:val="ru-RU" w:eastAsia="ru-RU" w:bidi="ru-RU"/>
        </w:rPr>
        <w:t>в</w:t>
      </w:r>
      <w:r w:rsidRPr="006121B7">
        <w:rPr>
          <w:lang w:eastAsia="ru-RU" w:bidi="ru-RU"/>
        </w:rPr>
        <w:t xml:space="preserve"> </w:t>
      </w:r>
      <w:r>
        <w:rPr>
          <w:lang w:val="ru-RU" w:eastAsia="ru-RU" w:bidi="ru-RU"/>
        </w:rPr>
        <w:t>языкознание</w:t>
      </w:r>
      <w:r w:rsidRPr="006121B7">
        <w:rPr>
          <w:lang w:eastAsia="ru-RU" w:bidi="ru-RU"/>
        </w:rPr>
        <w:t xml:space="preserve"> </w:t>
      </w:r>
      <w:r w:rsidRPr="006121B7">
        <w:rPr>
          <w:lang w:eastAsia="en-US" w:bidi="en-US"/>
        </w:rPr>
        <w:t xml:space="preserve">I. </w:t>
      </w:r>
      <w:r w:rsidRPr="006121B7">
        <w:rPr>
          <w:lang w:eastAsia="ru-RU" w:bidi="ru-RU"/>
        </w:rPr>
        <w:t>14</w:t>
      </w:r>
      <w:r w:rsidRPr="006121B7">
        <w:rPr>
          <w:lang w:eastAsia="ru-RU" w:bidi="ru-RU"/>
        </w:rPr>
        <w:t xml:space="preserve">1), </w:t>
      </w:r>
      <w:r>
        <w:t xml:space="preserve">dla którego jednostką znaczeniową jest wyraz-słowo </w:t>
      </w:r>
      <w:r w:rsidRPr="006121B7">
        <w:rPr>
          <w:lang w:eastAsia="ru-RU" w:bidi="ru-RU"/>
        </w:rPr>
        <w:t>(„</w:t>
      </w:r>
      <w:r>
        <w:rPr>
          <w:lang w:val="ru-RU" w:eastAsia="ru-RU" w:bidi="ru-RU"/>
        </w:rPr>
        <w:t>наименьшей</w:t>
      </w:r>
      <w:r w:rsidRPr="006121B7">
        <w:rPr>
          <w:lang w:eastAsia="ru-RU" w:bidi="ru-RU"/>
        </w:rPr>
        <w:t xml:space="preserve"> </w:t>
      </w:r>
      <w:r>
        <w:rPr>
          <w:lang w:val="ru-RU" w:eastAsia="ru-RU" w:bidi="ru-RU"/>
        </w:rPr>
        <w:t>значащей</w:t>
      </w:r>
      <w:r w:rsidRPr="006121B7">
        <w:rPr>
          <w:lang w:eastAsia="ru-RU" w:bidi="ru-RU"/>
        </w:rPr>
        <w:t xml:space="preserve"> </w:t>
      </w:r>
      <w:r>
        <w:rPr>
          <w:lang w:val="ru-RU" w:eastAsia="ru-RU" w:bidi="ru-RU"/>
        </w:rPr>
        <w:t>единицей</w:t>
      </w:r>
      <w:r w:rsidRPr="006121B7">
        <w:rPr>
          <w:lang w:eastAsia="ru-RU" w:bidi="ru-RU"/>
        </w:rPr>
        <w:t xml:space="preserve"> </w:t>
      </w:r>
      <w:r>
        <w:rPr>
          <w:lang w:val="ru-RU" w:eastAsia="ru-RU" w:bidi="ru-RU"/>
        </w:rPr>
        <w:t>речи</w:t>
      </w:r>
      <w:r w:rsidRPr="006121B7">
        <w:rPr>
          <w:lang w:eastAsia="ru-RU" w:bidi="ru-RU"/>
        </w:rPr>
        <w:t xml:space="preserve"> </w:t>
      </w:r>
      <w:r>
        <w:rPr>
          <w:lang w:val="ru-RU" w:eastAsia="ru-RU" w:bidi="ru-RU"/>
        </w:rPr>
        <w:t>служит</w:t>
      </w:r>
      <w:r w:rsidRPr="006121B7">
        <w:rPr>
          <w:lang w:eastAsia="ru-RU" w:bidi="ru-RU"/>
        </w:rPr>
        <w:t xml:space="preserve"> </w:t>
      </w:r>
      <w:r>
        <w:rPr>
          <w:lang w:val="ru-RU" w:eastAsia="ru-RU" w:bidi="ru-RU"/>
        </w:rPr>
        <w:t>слово</w:t>
      </w:r>
      <w:r w:rsidRPr="006121B7">
        <w:rPr>
          <w:lang w:eastAsia="ru-RU" w:bidi="ru-RU"/>
        </w:rPr>
        <w:t xml:space="preserve">, </w:t>
      </w:r>
      <w:r>
        <w:rPr>
          <w:lang w:val="ru-RU" w:eastAsia="ru-RU" w:bidi="ru-RU"/>
        </w:rPr>
        <w:t>а</w:t>
      </w:r>
      <w:r w:rsidRPr="006121B7">
        <w:rPr>
          <w:lang w:eastAsia="ru-RU" w:bidi="ru-RU"/>
        </w:rPr>
        <w:t xml:space="preserve"> </w:t>
      </w:r>
      <w:r>
        <w:rPr>
          <w:lang w:val="ru-RU" w:eastAsia="ru-RU" w:bidi="ru-RU"/>
        </w:rPr>
        <w:t>не</w:t>
      </w:r>
      <w:r w:rsidRPr="006121B7">
        <w:rPr>
          <w:lang w:eastAsia="ru-RU" w:bidi="ru-RU"/>
        </w:rPr>
        <w:t xml:space="preserve"> </w:t>
      </w:r>
      <w:r>
        <w:rPr>
          <w:lang w:val="ru-RU" w:eastAsia="ru-RU" w:bidi="ru-RU"/>
        </w:rPr>
        <w:t>звук</w:t>
      </w:r>
      <w:r w:rsidRPr="006121B7">
        <w:rPr>
          <w:lang w:eastAsia="ru-RU" w:bidi="ru-RU"/>
        </w:rPr>
        <w:t>".)</w:t>
      </w:r>
    </w:p>
    <w:p w:rsidR="007C2048" w:rsidRPr="006121B7" w:rsidRDefault="003F1097">
      <w:pPr>
        <w:pStyle w:val="Teksttreci20"/>
        <w:framePr w:w="10062" w:h="13187" w:hRule="exact" w:wrap="none" w:vAnchor="page" w:hAnchor="page" w:x="1357" w:y="1945"/>
        <w:shd w:val="clear" w:color="auto" w:fill="auto"/>
        <w:spacing w:line="306" w:lineRule="exact"/>
        <w:ind w:left="180" w:right="1200" w:firstLine="640"/>
        <w:jc w:val="both"/>
        <w:rPr>
          <w:lang w:val="en-US"/>
        </w:rPr>
      </w:pPr>
      <w:r>
        <w:t xml:space="preserve">Ale i nauka zachodnioeuropejska tę prawdę zaczyna wyraźnie uznawać. </w:t>
      </w:r>
      <w:proofErr w:type="spellStart"/>
      <w:r w:rsidRPr="006121B7">
        <w:rPr>
          <w:lang w:val="en-US"/>
        </w:rPr>
        <w:t>Oto</w:t>
      </w:r>
      <w:proofErr w:type="spellEnd"/>
      <w:r w:rsidRPr="006121B7">
        <w:rPr>
          <w:lang w:val="en-US"/>
        </w:rPr>
        <w:t xml:space="preserve"> Daniel Jones („The </w:t>
      </w:r>
      <w:r>
        <w:rPr>
          <w:lang w:val="en-US" w:eastAsia="en-US" w:bidi="en-US"/>
        </w:rPr>
        <w:t xml:space="preserve">Phoneme, its nature and use". </w:t>
      </w:r>
      <w:proofErr w:type="spellStart"/>
      <w:r>
        <w:rPr>
          <w:lang w:val="en-US" w:eastAsia="en-US" w:bidi="en-US"/>
        </w:rPr>
        <w:t>Heffer</w:t>
      </w:r>
      <w:proofErr w:type="spellEnd"/>
      <w:r>
        <w:rPr>
          <w:lang w:val="en-US" w:eastAsia="en-US" w:bidi="en-US"/>
        </w:rPr>
        <w:t>. Cambridge</w:t>
      </w:r>
      <w:r>
        <w:rPr>
          <w:lang w:val="en-US" w:eastAsia="en-US" w:bidi="en-US"/>
        </w:rPr>
        <w:t xml:space="preserve"> 1950, str. 14 § 50.) </w:t>
      </w:r>
      <w:proofErr w:type="spellStart"/>
      <w:r w:rsidRPr="006121B7">
        <w:rPr>
          <w:lang w:val="en-US"/>
        </w:rPr>
        <w:t>powiada</w:t>
      </w:r>
      <w:proofErr w:type="spellEnd"/>
      <w:r w:rsidRPr="006121B7">
        <w:rPr>
          <w:lang w:val="en-US"/>
        </w:rPr>
        <w:t xml:space="preserve"> </w:t>
      </w:r>
      <w:proofErr w:type="spellStart"/>
      <w:r w:rsidRPr="006121B7">
        <w:rPr>
          <w:lang w:val="en-US"/>
        </w:rPr>
        <w:t>wyraźnie</w:t>
      </w:r>
      <w:proofErr w:type="spellEnd"/>
      <w:r w:rsidRPr="006121B7">
        <w:rPr>
          <w:lang w:val="en-US"/>
        </w:rPr>
        <w:t xml:space="preserve">: „In </w:t>
      </w:r>
      <w:r>
        <w:rPr>
          <w:lang w:val="en-US" w:eastAsia="en-US" w:bidi="en-US"/>
        </w:rPr>
        <w:t xml:space="preserve">other terms the differences between phonemes are „significant", </w:t>
      </w:r>
      <w:proofErr w:type="spellStart"/>
      <w:r>
        <w:rPr>
          <w:lang w:val="en-US" w:eastAsia="en-US" w:bidi="en-US"/>
        </w:rPr>
        <w:t>i</w:t>
      </w:r>
      <w:proofErr w:type="spellEnd"/>
      <w:r>
        <w:rPr>
          <w:lang w:val="en-US" w:eastAsia="en-US" w:bidi="en-US"/>
        </w:rPr>
        <w:t>. e. capable of distinguishing one word from another" (= »</w:t>
      </w:r>
      <w:proofErr w:type="spellStart"/>
      <w:r>
        <w:rPr>
          <w:lang w:val="en-US" w:eastAsia="en-US" w:bidi="en-US"/>
        </w:rPr>
        <w:t>Innymi</w:t>
      </w:r>
      <w:proofErr w:type="spellEnd"/>
      <w:r>
        <w:rPr>
          <w:lang w:val="en-US" w:eastAsia="en-US" w:bidi="en-US"/>
        </w:rPr>
        <w:t xml:space="preserve"> </w:t>
      </w:r>
      <w:proofErr w:type="spellStart"/>
      <w:r w:rsidRPr="006121B7">
        <w:rPr>
          <w:lang w:val="en-US"/>
        </w:rPr>
        <w:t>słowy</w:t>
      </w:r>
      <w:proofErr w:type="spellEnd"/>
      <w:r w:rsidRPr="006121B7">
        <w:rPr>
          <w:lang w:val="en-US"/>
        </w:rPr>
        <w:t xml:space="preserve"> </w:t>
      </w:r>
      <w:proofErr w:type="spellStart"/>
      <w:r w:rsidRPr="006121B7">
        <w:rPr>
          <w:lang w:val="en-US"/>
        </w:rPr>
        <w:t>różnice</w:t>
      </w:r>
      <w:proofErr w:type="spellEnd"/>
      <w:r w:rsidRPr="006121B7">
        <w:rPr>
          <w:lang w:val="en-US"/>
        </w:rPr>
        <w:t xml:space="preserve"> </w:t>
      </w:r>
      <w:proofErr w:type="spellStart"/>
      <w:r w:rsidRPr="006121B7">
        <w:rPr>
          <w:lang w:val="en-US"/>
        </w:rPr>
        <w:t>między</w:t>
      </w:r>
      <w:proofErr w:type="spellEnd"/>
      <w:r w:rsidRPr="006121B7">
        <w:rPr>
          <w:lang w:val="en-US"/>
        </w:rPr>
        <w:t xml:space="preserve"> </w:t>
      </w:r>
      <w:proofErr w:type="spellStart"/>
      <w:r w:rsidRPr="006121B7">
        <w:rPr>
          <w:lang w:val="en-US"/>
        </w:rPr>
        <w:t>fonemami</w:t>
      </w:r>
      <w:proofErr w:type="spellEnd"/>
      <w:r w:rsidRPr="006121B7">
        <w:rPr>
          <w:lang w:val="en-US"/>
        </w:rPr>
        <w:t xml:space="preserve"> </w:t>
      </w:r>
      <w:proofErr w:type="spellStart"/>
      <w:r w:rsidRPr="006121B7">
        <w:rPr>
          <w:lang w:val="en-US"/>
        </w:rPr>
        <w:t>są</w:t>
      </w:r>
      <w:proofErr w:type="spellEnd"/>
      <w:r w:rsidRPr="006121B7">
        <w:rPr>
          <w:lang w:val="en-US"/>
        </w:rPr>
        <w:t xml:space="preserve"> „</w:t>
      </w:r>
      <w:proofErr w:type="spellStart"/>
      <w:r w:rsidRPr="006121B7">
        <w:rPr>
          <w:lang w:val="en-US"/>
        </w:rPr>
        <w:t>znaczące</w:t>
      </w:r>
      <w:proofErr w:type="spellEnd"/>
      <w:r w:rsidRPr="006121B7">
        <w:rPr>
          <w:lang w:val="en-US"/>
        </w:rPr>
        <w:t xml:space="preserve">", </w:t>
      </w:r>
      <w:proofErr w:type="spellStart"/>
      <w:r w:rsidRPr="006121B7">
        <w:rPr>
          <w:lang w:val="en-US"/>
        </w:rPr>
        <w:t>tj</w:t>
      </w:r>
      <w:proofErr w:type="spellEnd"/>
      <w:r w:rsidRPr="006121B7">
        <w:rPr>
          <w:lang w:val="en-US"/>
        </w:rPr>
        <w:t xml:space="preserve">. </w:t>
      </w:r>
      <w:proofErr w:type="spellStart"/>
      <w:r w:rsidRPr="006121B7">
        <w:rPr>
          <w:lang w:val="en-US"/>
        </w:rPr>
        <w:t>zdolne</w:t>
      </w:r>
      <w:proofErr w:type="spellEnd"/>
      <w:r w:rsidRPr="006121B7">
        <w:rPr>
          <w:lang w:val="en-US"/>
        </w:rPr>
        <w:t xml:space="preserve"> do </w:t>
      </w:r>
      <w:proofErr w:type="spellStart"/>
      <w:r w:rsidRPr="006121B7">
        <w:rPr>
          <w:lang w:val="en-US"/>
        </w:rPr>
        <w:t>wyróżniania</w:t>
      </w:r>
      <w:proofErr w:type="spellEnd"/>
      <w:r w:rsidRPr="006121B7">
        <w:rPr>
          <w:lang w:val="en-US"/>
        </w:rPr>
        <w:t xml:space="preserve"> </w:t>
      </w:r>
      <w:proofErr w:type="spellStart"/>
      <w:r w:rsidRPr="006121B7">
        <w:rPr>
          <w:lang w:val="en-US"/>
        </w:rPr>
        <w:t>jednego</w:t>
      </w:r>
      <w:proofErr w:type="spellEnd"/>
      <w:r w:rsidRPr="006121B7">
        <w:rPr>
          <w:lang w:val="en-US"/>
        </w:rPr>
        <w:t xml:space="preserve"> </w:t>
      </w:r>
      <w:proofErr w:type="spellStart"/>
      <w:r w:rsidRPr="006121B7">
        <w:rPr>
          <w:lang w:val="en-US"/>
        </w:rPr>
        <w:t>wyr</w:t>
      </w:r>
      <w:r w:rsidRPr="006121B7">
        <w:rPr>
          <w:lang w:val="en-US"/>
        </w:rPr>
        <w:t>azu</w:t>
      </w:r>
      <w:proofErr w:type="spellEnd"/>
      <w:r w:rsidRPr="006121B7">
        <w:rPr>
          <w:lang w:val="en-US"/>
        </w:rPr>
        <w:t xml:space="preserve"> </w:t>
      </w:r>
      <w:proofErr w:type="spellStart"/>
      <w:r w:rsidRPr="006121B7">
        <w:rPr>
          <w:lang w:val="en-US"/>
        </w:rPr>
        <w:t>od</w:t>
      </w:r>
      <w:proofErr w:type="spellEnd"/>
      <w:r w:rsidRPr="006121B7">
        <w:rPr>
          <w:lang w:val="en-US"/>
        </w:rPr>
        <w:t xml:space="preserve"> </w:t>
      </w:r>
      <w:proofErr w:type="spellStart"/>
      <w:r w:rsidRPr="006121B7">
        <w:rPr>
          <w:lang w:val="en-US"/>
        </w:rPr>
        <w:t>drugiego</w:t>
      </w:r>
      <w:proofErr w:type="spellEnd"/>
      <w:r w:rsidRPr="006121B7">
        <w:rPr>
          <w:lang w:val="en-US"/>
        </w:rPr>
        <w:t>«.).</w:t>
      </w:r>
    </w:p>
    <w:p w:rsidR="007C2048" w:rsidRDefault="003F1097">
      <w:pPr>
        <w:pStyle w:val="Teksttreci20"/>
        <w:framePr w:w="10062" w:h="13187" w:hRule="exact" w:wrap="none" w:vAnchor="page" w:hAnchor="page" w:x="1357" w:y="1945"/>
        <w:shd w:val="clear" w:color="auto" w:fill="auto"/>
        <w:spacing w:line="306" w:lineRule="exact"/>
        <w:ind w:left="180" w:right="1200" w:firstLine="640"/>
        <w:jc w:val="both"/>
      </w:pPr>
      <w:r>
        <w:t xml:space="preserve">Stanowisko takie jest jedynie słuszne: istotnie trudno sobie wyobrazić, jakie elementy semantyczne miałyby tkwić np. w głosce-fonemie </w:t>
      </w:r>
      <w:r>
        <w:rPr>
          <w:rStyle w:val="Teksttreci2Kursywa"/>
          <w:b/>
          <w:bCs/>
          <w:lang w:val="ru-RU" w:eastAsia="ru-RU" w:bidi="ru-RU"/>
        </w:rPr>
        <w:t>к</w:t>
      </w:r>
      <w:r w:rsidRPr="006121B7">
        <w:rPr>
          <w:rStyle w:val="Teksttreci2Kursywa"/>
          <w:b/>
          <w:bCs/>
          <w:lang w:eastAsia="ru-RU" w:bidi="ru-RU"/>
        </w:rPr>
        <w:t xml:space="preserve"> </w:t>
      </w:r>
      <w:r>
        <w:t xml:space="preserve">w wyrazach takich, jak: </w:t>
      </w:r>
      <w:r>
        <w:rPr>
          <w:rStyle w:val="Teksttreci2Kursywa"/>
          <w:b/>
          <w:bCs/>
        </w:rPr>
        <w:t>koń, kara, ktoś, kot, oko, ptak, kolo, kazać</w:t>
      </w:r>
      <w:r>
        <w:t xml:space="preserve"> itd. Tak jest w dzisiejszych ję</w:t>
      </w:r>
      <w:r>
        <w:t>zykach; jak zaś było dawniej, należy dopiero zbadać.</w:t>
      </w:r>
    </w:p>
    <w:p w:rsidR="007C2048" w:rsidRDefault="003F1097">
      <w:pPr>
        <w:pStyle w:val="Teksttreci20"/>
        <w:framePr w:w="10062" w:h="13187" w:hRule="exact" w:wrap="none" w:vAnchor="page" w:hAnchor="page" w:x="1357" w:y="1945"/>
        <w:shd w:val="clear" w:color="auto" w:fill="auto"/>
        <w:spacing w:line="306" w:lineRule="exact"/>
        <w:ind w:left="180" w:right="1200" w:firstLine="640"/>
        <w:jc w:val="both"/>
      </w:pPr>
      <w:r>
        <w:t>Ze stanowiska tego wynika, że całą treścią głoski-fonemy jest jej treść wyobrażeniowo-artykulacyjna i słuchowa. Zatem określenie różnic</w:t>
      </w:r>
    </w:p>
    <w:p w:rsidR="007C2048" w:rsidRDefault="007C2048">
      <w:pPr>
        <w:rPr>
          <w:sz w:val="2"/>
          <w:szCs w:val="2"/>
        </w:rPr>
        <w:sectPr w:rsidR="007C2048">
          <w:pgSz w:w="11900" w:h="16840"/>
          <w:pgMar w:top="360" w:right="360" w:bottom="360" w:left="360" w:header="0" w:footer="3" w:gutter="0"/>
          <w:cols w:space="720"/>
          <w:noEndnote/>
          <w:docGrid w:linePitch="360"/>
        </w:sectPr>
      </w:pPr>
    </w:p>
    <w:p w:rsidR="007C2048" w:rsidRDefault="003F1097">
      <w:pPr>
        <w:pStyle w:val="Nagweklubstopka0"/>
        <w:framePr w:wrap="none" w:vAnchor="page" w:hAnchor="page" w:x="1705" w:y="1333"/>
        <w:shd w:val="clear" w:color="auto" w:fill="auto"/>
        <w:spacing w:line="220" w:lineRule="exact"/>
      </w:pPr>
      <w:r>
        <w:lastRenderedPageBreak/>
        <w:t>22</w:t>
      </w:r>
    </w:p>
    <w:p w:rsidR="007C2048" w:rsidRDefault="003F1097">
      <w:pPr>
        <w:pStyle w:val="Nagweklubstopka0"/>
        <w:framePr w:wrap="none" w:vAnchor="page" w:hAnchor="page" w:x="4699" w:y="1333"/>
        <w:shd w:val="clear" w:color="auto" w:fill="auto"/>
        <w:spacing w:line="220" w:lineRule="exact"/>
      </w:pPr>
      <w:r>
        <w:t>PORADNIK JĘZYKOWY</w:t>
      </w:r>
    </w:p>
    <w:p w:rsidR="007C2048" w:rsidRDefault="003F1097">
      <w:pPr>
        <w:pStyle w:val="Nagweklubstopka0"/>
        <w:framePr w:wrap="none" w:vAnchor="page" w:hAnchor="page" w:x="9421" w:y="1321"/>
        <w:shd w:val="clear" w:color="auto" w:fill="auto"/>
        <w:spacing w:line="220" w:lineRule="exact"/>
      </w:pPr>
      <w:r>
        <w:t>1954, z. 3</w:t>
      </w:r>
    </w:p>
    <w:p w:rsidR="007C2048" w:rsidRDefault="003F1097">
      <w:pPr>
        <w:pStyle w:val="Teksttreci20"/>
        <w:framePr w:w="10062" w:h="13045" w:hRule="exact" w:wrap="none" w:vAnchor="page" w:hAnchor="page" w:x="1357" w:y="1923"/>
        <w:shd w:val="clear" w:color="auto" w:fill="auto"/>
        <w:spacing w:line="300" w:lineRule="exact"/>
        <w:ind w:left="340" w:right="1120" w:firstLine="0"/>
        <w:jc w:val="both"/>
      </w:pPr>
      <w:r>
        <w:t xml:space="preserve">między </w:t>
      </w:r>
      <w:proofErr w:type="spellStart"/>
      <w:r>
        <w:t>fonemami=głoskami</w:t>
      </w:r>
      <w:proofErr w:type="spellEnd"/>
      <w:r>
        <w:t xml:space="preserve"> nabiera szczególnej ważności. Z tego punktu widzenia dokładny wymiar różnic między </w:t>
      </w:r>
      <w:r>
        <w:rPr>
          <w:rStyle w:val="Teksttreci2Kursywa"/>
          <w:b/>
          <w:bCs/>
          <w:lang w:val="cs-CZ" w:eastAsia="cs-CZ" w:bidi="cs-CZ"/>
        </w:rPr>
        <w:t>š\\s, č \</w:t>
      </w:r>
      <w:r>
        <w:rPr>
          <w:lang w:val="cs-CZ" w:eastAsia="cs-CZ" w:bidi="cs-CZ"/>
        </w:rPr>
        <w:t xml:space="preserve"> </w:t>
      </w:r>
      <w:r>
        <w:t xml:space="preserve">|c... itd., wskazywany przez </w:t>
      </w:r>
      <w:r w:rsidRPr="006121B7">
        <w:rPr>
          <w:lang w:eastAsia="en-US" w:bidi="en-US"/>
        </w:rPr>
        <w:t xml:space="preserve">prof. </w:t>
      </w:r>
      <w:r>
        <w:t xml:space="preserve">H. </w:t>
      </w:r>
      <w:proofErr w:type="spellStart"/>
      <w:r>
        <w:t>Koneczną</w:t>
      </w:r>
      <w:proofErr w:type="spellEnd"/>
      <w:r>
        <w:t xml:space="preserve">, posiada decydujące znaczenie. Zapytajmy się jednak, czy nie ma w języku przemian </w:t>
      </w:r>
      <w:r>
        <w:t xml:space="preserve">głosowych, w których by takie same albo przynajmniej podobne przemiany głosowe zachodziły, podobne w tym sensie, że wielkość zmiany artykulacyjno-słuchowej dałaby się zestawić z tą wielkością, jaka zachodziła, czy też zaszła między postaciami </w:t>
      </w:r>
      <w:proofErr w:type="spellStart"/>
      <w:r>
        <w:t>zmazurowanymi</w:t>
      </w:r>
      <w:proofErr w:type="spellEnd"/>
      <w:r>
        <w:t xml:space="preserve"> i nie </w:t>
      </w:r>
      <w:proofErr w:type="spellStart"/>
      <w:r>
        <w:t>zmazurowanymi</w:t>
      </w:r>
      <w:proofErr w:type="spellEnd"/>
      <w:r>
        <w:t xml:space="preserve">, tj. między </w:t>
      </w:r>
      <w:r>
        <w:rPr>
          <w:rStyle w:val="Teksttreci2Kursywa"/>
          <w:b/>
          <w:bCs/>
          <w:lang w:val="cs-CZ" w:eastAsia="cs-CZ" w:bidi="cs-CZ"/>
        </w:rPr>
        <w:t>š\</w:t>
      </w:r>
      <w:r>
        <w:rPr>
          <w:lang w:val="cs-CZ" w:eastAsia="cs-CZ" w:bidi="cs-CZ"/>
        </w:rPr>
        <w:t xml:space="preserve"> </w:t>
      </w:r>
      <w:r>
        <w:t xml:space="preserve">|s, </w:t>
      </w:r>
      <w:r>
        <w:rPr>
          <w:rStyle w:val="Teksttreci2Kursywa"/>
          <w:b/>
          <w:bCs/>
          <w:lang w:val="cs-CZ" w:eastAsia="cs-CZ" w:bidi="cs-CZ"/>
        </w:rPr>
        <w:t>č</w:t>
      </w:r>
      <w:r>
        <w:t xml:space="preserve">| |c... itd. Wydaje mi się, że na to pytanie należy odpowiedzieć twierdząco i to nie biorąc wcale pod uwagę tzw. etymologii ludowej, np. przemiany łacińskiego </w:t>
      </w:r>
      <w:proofErr w:type="spellStart"/>
      <w:r w:rsidRPr="006121B7">
        <w:rPr>
          <w:rStyle w:val="Teksttreci2Kursywa"/>
          <w:b/>
          <w:bCs/>
          <w:lang w:eastAsia="en-US" w:bidi="en-US"/>
        </w:rPr>
        <w:t>levisticum</w:t>
      </w:r>
      <w:proofErr w:type="spellEnd"/>
      <w:r w:rsidRPr="006121B7">
        <w:rPr>
          <w:lang w:eastAsia="en-US" w:bidi="en-US"/>
        </w:rPr>
        <w:t xml:space="preserve"> </w:t>
      </w:r>
      <w:r>
        <w:t xml:space="preserve">na </w:t>
      </w:r>
      <w:proofErr w:type="spellStart"/>
      <w:r>
        <w:rPr>
          <w:rStyle w:val="Teksttreci2Kursywa"/>
          <w:b/>
          <w:bCs/>
        </w:rPr>
        <w:t>lubszczyk</w:t>
      </w:r>
      <w:proofErr w:type="spellEnd"/>
      <w:r>
        <w:t xml:space="preserve"> albo przemian analogicznych, np.</w:t>
      </w:r>
      <w:r>
        <w:t xml:space="preserve"> przemiany </w:t>
      </w:r>
      <w:proofErr w:type="spellStart"/>
      <w:r>
        <w:t>instr</w:t>
      </w:r>
      <w:proofErr w:type="spellEnd"/>
      <w:r>
        <w:t xml:space="preserve">. </w:t>
      </w:r>
      <w:proofErr w:type="spellStart"/>
      <w:r>
        <w:t>plur</w:t>
      </w:r>
      <w:proofErr w:type="spellEnd"/>
      <w:r>
        <w:t xml:space="preserve">. na </w:t>
      </w:r>
      <w:r>
        <w:rPr>
          <w:rStyle w:val="Teksttreci2Kursywa"/>
          <w:b/>
          <w:bCs/>
        </w:rPr>
        <w:t>-</w:t>
      </w:r>
      <w:r>
        <w:rPr>
          <w:rStyle w:val="Teksttreci2Kursywa"/>
          <w:b/>
          <w:bCs/>
          <w:lang w:val="fr-FR" w:eastAsia="fr-FR" w:bidi="fr-FR"/>
        </w:rPr>
        <w:t xml:space="preserve">y </w:t>
      </w:r>
      <w:r>
        <w:rPr>
          <w:rStyle w:val="Teksttreci2Kursywa"/>
          <w:b/>
          <w:bCs/>
        </w:rPr>
        <w:t>(słowy)</w:t>
      </w:r>
      <w:r>
        <w:t xml:space="preserve"> na </w:t>
      </w:r>
      <w:r>
        <w:rPr>
          <w:rStyle w:val="Teksttreci2Kursywa"/>
          <w:b/>
          <w:bCs/>
        </w:rPr>
        <w:t>-</w:t>
      </w:r>
      <w:proofErr w:type="spellStart"/>
      <w:r>
        <w:rPr>
          <w:rStyle w:val="Teksttreci2Kursywa"/>
          <w:b/>
          <w:bCs/>
        </w:rPr>
        <w:t>ami</w:t>
      </w:r>
      <w:proofErr w:type="spellEnd"/>
      <w:r>
        <w:rPr>
          <w:rStyle w:val="Teksttreci2Kursywa"/>
          <w:b/>
          <w:bCs/>
        </w:rPr>
        <w:t xml:space="preserve"> (słowami)</w:t>
      </w:r>
      <w:r>
        <w:t xml:space="preserve"> itp. Chodzi o ściśle głosowe przemiany. A oto one:</w:t>
      </w:r>
    </w:p>
    <w:p w:rsidR="007C2048" w:rsidRDefault="003F1097">
      <w:pPr>
        <w:pStyle w:val="Teksttreci20"/>
        <w:framePr w:w="10062" w:h="13045" w:hRule="exact" w:wrap="none" w:vAnchor="page" w:hAnchor="page" w:x="1357" w:y="1923"/>
        <w:shd w:val="clear" w:color="auto" w:fill="auto"/>
        <w:spacing w:line="306" w:lineRule="exact"/>
        <w:ind w:left="2380" w:right="4660"/>
        <w:jc w:val="left"/>
      </w:pPr>
      <w:r>
        <w:t xml:space="preserve">Dysymilacje: </w:t>
      </w:r>
      <w:proofErr w:type="spellStart"/>
      <w:r>
        <w:t>pols</w:t>
      </w:r>
      <w:proofErr w:type="spellEnd"/>
      <w:r>
        <w:t xml:space="preserve">. </w:t>
      </w:r>
      <w:r>
        <w:rPr>
          <w:rStyle w:val="Teksttreci2Kursywa"/>
          <w:b/>
          <w:bCs/>
        </w:rPr>
        <w:t>murarz</w:t>
      </w:r>
      <w:r>
        <w:t xml:space="preserve"> ^ </w:t>
      </w:r>
      <w:r>
        <w:rPr>
          <w:rStyle w:val="Teksttreci2Kursywa"/>
          <w:b/>
          <w:bCs/>
        </w:rPr>
        <w:t xml:space="preserve">mularz </w:t>
      </w:r>
      <w:proofErr w:type="spellStart"/>
      <w:r>
        <w:t>ukraiń</w:t>
      </w:r>
      <w:proofErr w:type="spellEnd"/>
      <w:r>
        <w:t xml:space="preserve">. </w:t>
      </w:r>
      <w:proofErr w:type="spellStart"/>
      <w:r>
        <w:rPr>
          <w:rStyle w:val="Teksttreci2Kursywa"/>
          <w:b/>
          <w:bCs/>
        </w:rPr>
        <w:t>rycar</w:t>
      </w:r>
      <w:proofErr w:type="spellEnd"/>
      <w:r>
        <w:t xml:space="preserve"> ^ </w:t>
      </w:r>
      <w:proofErr w:type="spellStart"/>
      <w:r>
        <w:rPr>
          <w:rStyle w:val="Teksttreci2Kursywa"/>
          <w:b/>
          <w:bCs/>
        </w:rPr>
        <w:t>łycar</w:t>
      </w:r>
      <w:proofErr w:type="spellEnd"/>
    </w:p>
    <w:p w:rsidR="007C2048" w:rsidRDefault="003F1097">
      <w:pPr>
        <w:pStyle w:val="Teksttreci20"/>
        <w:framePr w:w="10062" w:h="13045" w:hRule="exact" w:wrap="none" w:vAnchor="page" w:hAnchor="page" w:x="1357" w:y="1923"/>
        <w:shd w:val="clear" w:color="auto" w:fill="auto"/>
        <w:spacing w:line="306" w:lineRule="exact"/>
        <w:ind w:left="340" w:right="1120" w:firstLine="0"/>
        <w:jc w:val="both"/>
      </w:pPr>
      <w:r>
        <w:t xml:space="preserve">Występuje tu przemiana = podstawienie </w:t>
      </w:r>
      <w:proofErr w:type="spellStart"/>
      <w:r>
        <w:t>r</w:t>
      </w:r>
      <w:proofErr w:type="spellEnd"/>
      <w:r>
        <w:t xml:space="preserve"> na miejsce </w:t>
      </w:r>
      <w:r>
        <w:rPr>
          <w:rStyle w:val="Teksttreci2Kursywa"/>
          <w:b/>
          <w:bCs/>
        </w:rPr>
        <w:t>l</w:t>
      </w:r>
      <w:r>
        <w:t xml:space="preserve"> lub </w:t>
      </w:r>
      <w:r>
        <w:rPr>
          <w:rStyle w:val="Teksttreci2Kursywa"/>
          <w:b/>
          <w:bCs/>
        </w:rPr>
        <w:t>ł.</w:t>
      </w:r>
      <w:r>
        <w:t xml:space="preserve"> Otóż różnica artykulacyjno-słuch</w:t>
      </w:r>
      <w:r>
        <w:t xml:space="preserve">owa między </w:t>
      </w:r>
      <w:r>
        <w:rPr>
          <w:rStyle w:val="Teksttreci2Kursywa"/>
          <w:b/>
          <w:bCs/>
        </w:rPr>
        <w:t>ł\ \</w:t>
      </w:r>
      <w:proofErr w:type="spellStart"/>
      <w:r>
        <w:rPr>
          <w:rStyle w:val="Teksttreci2Kursywa"/>
          <w:b/>
          <w:bCs/>
        </w:rPr>
        <w:t>r</w:t>
      </w:r>
      <w:proofErr w:type="spellEnd"/>
      <w:r>
        <w:rPr>
          <w:rStyle w:val="Teksttreci2Kursywa"/>
          <w:b/>
          <w:bCs/>
        </w:rPr>
        <w:t xml:space="preserve">, </w:t>
      </w:r>
      <w:proofErr w:type="spellStart"/>
      <w:r>
        <w:rPr>
          <w:rStyle w:val="Teksttreci2Kursywa"/>
          <w:b/>
          <w:bCs/>
        </w:rPr>
        <w:t>l\\r</w:t>
      </w:r>
      <w:proofErr w:type="spellEnd"/>
      <w:r>
        <w:t xml:space="preserve"> jest niewątpliwie większa aniżeli między </w:t>
      </w:r>
      <w:r>
        <w:rPr>
          <w:rStyle w:val="Teksttreci2Kursywa"/>
          <w:b/>
          <w:bCs/>
          <w:lang w:val="cs-CZ" w:eastAsia="cs-CZ" w:bidi="cs-CZ"/>
        </w:rPr>
        <w:t>š</w:t>
      </w:r>
      <w:r>
        <w:rPr>
          <w:lang w:val="cs-CZ" w:eastAsia="cs-CZ" w:bidi="cs-CZ"/>
        </w:rPr>
        <w:t xml:space="preserve"> </w:t>
      </w:r>
      <w:r>
        <w:t xml:space="preserve">| |s, </w:t>
      </w:r>
      <w:r>
        <w:rPr>
          <w:rStyle w:val="Teksttreci2Kursywa"/>
          <w:b/>
          <w:bCs/>
          <w:lang w:val="cs-CZ" w:eastAsia="cs-CZ" w:bidi="cs-CZ"/>
        </w:rPr>
        <w:t>č</w:t>
      </w:r>
      <w:r>
        <w:t xml:space="preserve">| | c..., boć cały sposób artykulacji jest inny przy </w:t>
      </w:r>
      <w:r>
        <w:rPr>
          <w:rStyle w:val="Teksttreci2Kursywa"/>
          <w:b/>
          <w:bCs/>
        </w:rPr>
        <w:t xml:space="preserve">l, ł </w:t>
      </w:r>
      <w:r>
        <w:t xml:space="preserve">aniżeli przy </w:t>
      </w:r>
      <w:proofErr w:type="spellStart"/>
      <w:r>
        <w:t>r</w:t>
      </w:r>
      <w:proofErr w:type="spellEnd"/>
      <w:r>
        <w:t>, podobieństwo zaś ogranicza się do trwałości tych głosek. Ale zdarzają się wypadki, w których nie tylko zachod</w:t>
      </w:r>
      <w:r>
        <w:t>zi różnica artykulacyjno-słuchowa, ale i bardzo wyraźna różnica w trwałości głosek, a jednak zastąpienie jednej głoski przez drugą nie ulega żadnej wątpliwości.</w:t>
      </w:r>
    </w:p>
    <w:p w:rsidR="007C2048" w:rsidRDefault="003F1097">
      <w:pPr>
        <w:pStyle w:val="Teksttreci20"/>
        <w:framePr w:w="10062" w:h="13045" w:hRule="exact" w:wrap="none" w:vAnchor="page" w:hAnchor="page" w:x="1357" w:y="1923"/>
        <w:shd w:val="clear" w:color="auto" w:fill="auto"/>
        <w:spacing w:line="306" w:lineRule="exact"/>
        <w:ind w:left="340" w:right="1120" w:firstLine="640"/>
        <w:jc w:val="both"/>
      </w:pPr>
      <w:r>
        <w:t xml:space="preserve">Np. zdrobnienie od </w:t>
      </w:r>
      <w:r>
        <w:rPr>
          <w:rStyle w:val="Teksttreci2Kursywa"/>
          <w:b/>
          <w:bCs/>
        </w:rPr>
        <w:t>Wisła</w:t>
      </w:r>
      <w:r>
        <w:t xml:space="preserve"> brzmi </w:t>
      </w:r>
      <w:proofErr w:type="spellStart"/>
      <w:r>
        <w:rPr>
          <w:rStyle w:val="Teksttreci2Kursywa"/>
          <w:b/>
          <w:bCs/>
        </w:rPr>
        <w:t>Wisłka</w:t>
      </w:r>
      <w:proofErr w:type="spellEnd"/>
      <w:r>
        <w:rPr>
          <w:rStyle w:val="Teksttreci2Kursywa"/>
          <w:b/>
          <w:bCs/>
        </w:rPr>
        <w:t>,</w:t>
      </w:r>
      <w:r>
        <w:t xml:space="preserve"> gdzie </w:t>
      </w:r>
      <w:r>
        <w:rPr>
          <w:rStyle w:val="Teksttreci2Kursywa"/>
          <w:b/>
          <w:bCs/>
        </w:rPr>
        <w:t>ł</w:t>
      </w:r>
      <w:r>
        <w:t xml:space="preserve"> pomiędzy bezdźwięcznymi </w:t>
      </w:r>
      <w:r>
        <w:rPr>
          <w:rStyle w:val="Teksttreci2Kursywa"/>
          <w:b/>
          <w:bCs/>
        </w:rPr>
        <w:t>s, k</w:t>
      </w:r>
      <w:r w:rsidRPr="006121B7">
        <w:rPr>
          <w:lang w:eastAsia="ru-RU" w:bidi="ru-RU"/>
        </w:rPr>
        <w:t xml:space="preserve"> </w:t>
      </w:r>
      <w:r>
        <w:t>ubezdźwięcznia się,</w:t>
      </w:r>
      <w:r>
        <w:t xml:space="preserve"> stając się bezdźwięcznym </w:t>
      </w:r>
      <w:r>
        <w:rPr>
          <w:rStyle w:val="Teksttreci2Kursywa"/>
          <w:b/>
          <w:bCs/>
        </w:rPr>
        <w:t xml:space="preserve">ł </w:t>
      </w:r>
      <w:r>
        <w:t xml:space="preserve">i owo bezdźwięczne -ł- przechodzi w -t-. W ten sposób otrzymujemy postać </w:t>
      </w:r>
      <w:r>
        <w:rPr>
          <w:rStyle w:val="Teksttreci2Kursywa"/>
          <w:b/>
          <w:bCs/>
        </w:rPr>
        <w:t>Wistka (//Wisełka).</w:t>
      </w:r>
      <w:r>
        <w:t xml:space="preserve"> Postać </w:t>
      </w:r>
      <w:r>
        <w:rPr>
          <w:rStyle w:val="Teksttreci2Kursywa"/>
          <w:b/>
          <w:bCs/>
        </w:rPr>
        <w:t>Wisełka</w:t>
      </w:r>
      <w:r>
        <w:t xml:space="preserve"> pochodzi od </w:t>
      </w:r>
      <w:r w:rsidRPr="006121B7">
        <w:rPr>
          <w:lang w:eastAsia="ru-RU" w:bidi="ru-RU"/>
        </w:rPr>
        <w:t xml:space="preserve">// </w:t>
      </w:r>
      <w:proofErr w:type="spellStart"/>
      <w:r>
        <w:rPr>
          <w:rStyle w:val="Teksttreci2Kursywa"/>
          <w:b/>
          <w:bCs/>
        </w:rPr>
        <w:t>Wisłka</w:t>
      </w:r>
      <w:proofErr w:type="spellEnd"/>
      <w:r>
        <w:t xml:space="preserve"> w którym dźwięczne, a zatem zgłoskotwórcze </w:t>
      </w:r>
      <w:r>
        <w:rPr>
          <w:rStyle w:val="Teksttreci2Kursywa"/>
          <w:b/>
          <w:bCs/>
        </w:rPr>
        <w:t>ł</w:t>
      </w:r>
      <w:r>
        <w:t xml:space="preserve"> tworzy zgłoskę poboczną; ponieważ</w:t>
      </w:r>
    </w:p>
    <w:p w:rsidR="007C2048" w:rsidRDefault="007C2048">
      <w:pPr>
        <w:framePr w:w="10062" w:h="13045" w:hRule="exact" w:wrap="none" w:vAnchor="page" w:hAnchor="page" w:x="1357" w:y="1923"/>
      </w:pPr>
    </w:p>
    <w:p w:rsidR="007C2048" w:rsidRDefault="003F1097">
      <w:pPr>
        <w:pStyle w:val="Teksttreci20"/>
        <w:framePr w:w="10062" w:h="13045" w:hRule="exact" w:wrap="none" w:vAnchor="page" w:hAnchor="page" w:x="1357" w:y="1923"/>
        <w:shd w:val="clear" w:color="auto" w:fill="auto"/>
        <w:spacing w:line="306" w:lineRule="exact"/>
        <w:ind w:left="340" w:right="1120" w:firstLine="0"/>
        <w:jc w:val="both"/>
      </w:pPr>
      <w:r>
        <w:t xml:space="preserve">w języku polskim takich zgłosek nie ma, tj. </w:t>
      </w:r>
      <w:r>
        <w:rPr>
          <w:rStyle w:val="Teksttreci2Kursywa"/>
          <w:b/>
          <w:bCs/>
        </w:rPr>
        <w:t>zgłosek,</w:t>
      </w:r>
      <w:r>
        <w:t xml:space="preserve"> których ośrodkiem byłoby  </w:t>
      </w:r>
      <w:r>
        <w:t>ḷ</w:t>
      </w:r>
      <w:r w:rsidRPr="006121B7">
        <w:rPr>
          <w:lang w:eastAsia="ru-RU" w:bidi="ru-RU"/>
        </w:rPr>
        <w:t xml:space="preserve">, </w:t>
      </w:r>
      <w:r>
        <w:rPr>
          <w:rStyle w:val="Teksttreci2KursywaMaelitery"/>
          <w:b/>
          <w:bCs/>
          <w:lang w:val="pl-PL" w:eastAsia="pl-PL" w:bidi="pl-PL"/>
        </w:rPr>
        <w:t>ŗ</w:t>
      </w:r>
      <w:r>
        <w:rPr>
          <w:rStyle w:val="Teksttreci2KursywaMaelitery"/>
          <w:b/>
          <w:bCs/>
        </w:rPr>
        <w:t>,</w:t>
      </w:r>
      <w:r>
        <w:rPr>
          <w:rStyle w:val="Teksttreci2Kursywa"/>
          <w:b/>
          <w:bCs/>
          <w:lang w:val="fr-FR" w:eastAsia="fr-FR" w:bidi="fr-FR"/>
        </w:rPr>
        <w:t xml:space="preserve"> </w:t>
      </w:r>
      <w:r>
        <w:rPr>
          <w:rStyle w:val="Teksttreci2Kursywa"/>
          <w:b/>
          <w:bCs/>
        </w:rPr>
        <w:t>ņ, n,</w:t>
      </w:r>
      <w:r>
        <w:t xml:space="preserve"> zatem </w:t>
      </w:r>
      <w:r>
        <w:t>ḷ</w:t>
      </w:r>
      <w:r>
        <w:t xml:space="preserve"> mające do tego warunki, ulega wokalizacji na </w:t>
      </w:r>
      <w:r>
        <w:rPr>
          <w:rStyle w:val="Teksttreci2Kursywa"/>
          <w:b/>
          <w:bCs/>
        </w:rPr>
        <w:t xml:space="preserve">eł. </w:t>
      </w:r>
      <w:r>
        <w:t xml:space="preserve">Wypadek ten w polszczyźnie jest tak częsty, że można postawić zasadę </w:t>
      </w:r>
      <w:proofErr w:type="spellStart"/>
      <w:r>
        <w:rPr>
          <w:rStyle w:val="Teksttreci2Kursywa"/>
          <w:b/>
          <w:bCs/>
        </w:rPr>
        <w:t>ḷ</w:t>
      </w:r>
      <w:r>
        <w:rPr>
          <w:rStyle w:val="Teksttreci2Kursywa"/>
          <w:b/>
          <w:bCs/>
        </w:rPr>
        <w:t>&gt;t</w:t>
      </w:r>
      <w:proofErr w:type="spellEnd"/>
      <w:r>
        <w:t xml:space="preserve"> pomiędzy spółgłoskami bezdźwięcznym</w:t>
      </w:r>
      <w:r>
        <w:t xml:space="preserve">i, wykazującymi jakieś pokrewieństwa artykulacyjne z </w:t>
      </w:r>
      <w:r>
        <w:rPr>
          <w:rStyle w:val="Teksttreci2Kursywa"/>
          <w:b/>
          <w:bCs/>
        </w:rPr>
        <w:t>t,</w:t>
      </w:r>
      <w:r>
        <w:t xml:space="preserve"> por. </w:t>
      </w:r>
      <w:r>
        <w:rPr>
          <w:rStyle w:val="Teksttreci2Kursywa"/>
          <w:b/>
          <w:bCs/>
        </w:rPr>
        <w:t>Mystków</w:t>
      </w:r>
      <w:r>
        <w:t xml:space="preserve"> (Grybów), </w:t>
      </w:r>
      <w:r>
        <w:rPr>
          <w:rStyle w:val="Teksttreci2Kursywa"/>
          <w:b/>
          <w:bCs/>
        </w:rPr>
        <w:t>Mystki</w:t>
      </w:r>
      <w:r>
        <w:t xml:space="preserve"> (Środa Wlkp.), </w:t>
      </w:r>
      <w:r>
        <w:rPr>
          <w:rStyle w:val="Teksttreci2Kursywa"/>
          <w:b/>
          <w:bCs/>
        </w:rPr>
        <w:t>Mystkowice</w:t>
      </w:r>
      <w:r>
        <w:t xml:space="preserve"> (Łowicz, w dok. </w:t>
      </w:r>
      <w:proofErr w:type="spellStart"/>
      <w:r>
        <w:rPr>
          <w:rStyle w:val="Teksttreci2Kursywa"/>
          <w:b/>
          <w:bCs/>
        </w:rPr>
        <w:t>Mislkowice</w:t>
      </w:r>
      <w:proofErr w:type="spellEnd"/>
      <w:r>
        <w:rPr>
          <w:rStyle w:val="Teksttreci2Kursywa"/>
          <w:b/>
          <w:bCs/>
        </w:rPr>
        <w:t>), Mystkowiec</w:t>
      </w:r>
      <w:r>
        <w:t xml:space="preserve"> (Pułtusk), </w:t>
      </w:r>
      <w:r>
        <w:rPr>
          <w:rStyle w:val="Teksttreci2Kursywa"/>
          <w:b/>
          <w:bCs/>
        </w:rPr>
        <w:t>Mystkowo-</w:t>
      </w:r>
      <w:r>
        <w:t xml:space="preserve"> Szczucin (Pułtusk): </w:t>
      </w:r>
      <w:r>
        <w:rPr>
          <w:rStyle w:val="Teksttreci2Kursywa"/>
          <w:b/>
          <w:bCs/>
        </w:rPr>
        <w:t>Mysłów</w:t>
      </w:r>
      <w:r>
        <w:t xml:space="preserve"> (Będzin), </w:t>
      </w:r>
      <w:r>
        <w:rPr>
          <w:rStyle w:val="Teksttreci2Kursywa"/>
          <w:b/>
          <w:bCs/>
        </w:rPr>
        <w:t>Mysłowice</w:t>
      </w:r>
      <w:r>
        <w:t xml:space="preserve"> itd. Nazwy te pochodzą od zdrobnieni</w:t>
      </w:r>
      <w:r>
        <w:t xml:space="preserve">a </w:t>
      </w:r>
      <w:r>
        <w:rPr>
          <w:rStyle w:val="Teksttreci2Kursywa"/>
          <w:b/>
          <w:bCs/>
        </w:rPr>
        <w:t>Mysłek</w:t>
      </w:r>
      <w:r>
        <w:t xml:space="preserve"> i od </w:t>
      </w:r>
      <w:proofErr w:type="spellStart"/>
      <w:r>
        <w:rPr>
          <w:rStyle w:val="Teksttreci2Kursywa"/>
          <w:b/>
          <w:bCs/>
        </w:rPr>
        <w:t>Mysł</w:t>
      </w:r>
      <w:proofErr w:type="spellEnd"/>
      <w:r>
        <w:rPr>
          <w:rStyle w:val="Teksttreci2Kursywa"/>
          <w:b/>
          <w:bCs/>
        </w:rPr>
        <w:t>,</w:t>
      </w:r>
      <w:r>
        <w:t xml:space="preserve"> grupa więc </w:t>
      </w:r>
      <w:proofErr w:type="spellStart"/>
      <w:r>
        <w:rPr>
          <w:rStyle w:val="Teksttreci2Kursywa"/>
          <w:b/>
          <w:bCs/>
        </w:rPr>
        <w:t>Mysłk</w:t>
      </w:r>
      <w:proofErr w:type="spellEnd"/>
      <w:r>
        <w:t xml:space="preserve">- dała </w:t>
      </w:r>
      <w:proofErr w:type="spellStart"/>
      <w:r>
        <w:rPr>
          <w:rStyle w:val="Teksttreci2Kursywa"/>
          <w:b/>
          <w:bCs/>
        </w:rPr>
        <w:t>Mystk</w:t>
      </w:r>
      <w:proofErr w:type="spellEnd"/>
      <w:r>
        <w:rPr>
          <w:rStyle w:val="Teksttreci2Kursywa"/>
          <w:b/>
          <w:bCs/>
        </w:rPr>
        <w:t>-</w:t>
      </w:r>
      <w:r>
        <w:t xml:space="preserve"> a przed samogłoską </w:t>
      </w:r>
      <w:r>
        <w:rPr>
          <w:rStyle w:val="Teksttreci2Kursywa"/>
          <w:b/>
          <w:bCs/>
        </w:rPr>
        <w:t>ł</w:t>
      </w:r>
      <w:r>
        <w:t xml:space="preserve"> zostało zachowane. Por. jeszcze: </w:t>
      </w:r>
      <w:proofErr w:type="spellStart"/>
      <w:r>
        <w:rPr>
          <w:rStyle w:val="Teksttreci2Kursywa"/>
          <w:b/>
          <w:bCs/>
        </w:rPr>
        <w:t>Przemystka</w:t>
      </w:r>
      <w:proofErr w:type="spellEnd"/>
      <w:r>
        <w:t xml:space="preserve"> ^ </w:t>
      </w:r>
      <w:proofErr w:type="spellStart"/>
      <w:r>
        <w:rPr>
          <w:rStyle w:val="Teksttreci2Kursywa"/>
          <w:b/>
          <w:bCs/>
        </w:rPr>
        <w:t>Prze-mysłka</w:t>
      </w:r>
      <w:proofErr w:type="spellEnd"/>
      <w:r>
        <w:rPr>
          <w:rStyle w:val="Teksttreci2Kursywa"/>
          <w:b/>
          <w:bCs/>
        </w:rPr>
        <w:t xml:space="preserve"> U Przemysł</w:t>
      </w:r>
      <w:r>
        <w:t xml:space="preserve"> (Nieszawa) </w:t>
      </w:r>
      <w:r w:rsidRPr="006121B7">
        <w:rPr>
          <w:lang w:eastAsia="ru-RU" w:bidi="ru-RU"/>
        </w:rPr>
        <w:t xml:space="preserve">// </w:t>
      </w:r>
      <w:r>
        <w:rPr>
          <w:rStyle w:val="Teksttreci2Kursywa"/>
          <w:b/>
          <w:bCs/>
        </w:rPr>
        <w:t>Przemysław</w:t>
      </w:r>
      <w:r>
        <w:t xml:space="preserve"> itd. W innej konfiguracji </w:t>
      </w:r>
      <w:r>
        <w:t>ḷ</w:t>
      </w:r>
      <w:r>
        <w:t xml:space="preserve"> przechodzi w </w:t>
      </w:r>
      <w:r w:rsidRPr="006121B7">
        <w:rPr>
          <w:lang w:eastAsia="ru-RU" w:bidi="ru-RU"/>
        </w:rPr>
        <w:t xml:space="preserve">/, </w:t>
      </w:r>
      <w:r>
        <w:t xml:space="preserve">por. dialektyczne </w:t>
      </w:r>
      <w:proofErr w:type="spellStart"/>
      <w:r>
        <w:rPr>
          <w:rStyle w:val="Teksttreci2Kursywa"/>
          <w:b/>
          <w:bCs/>
        </w:rPr>
        <w:t>japfko</w:t>
      </w:r>
      <w:proofErr w:type="spellEnd"/>
      <w:r>
        <w:rPr>
          <w:rStyle w:val="Teksttreci2Kursywa"/>
          <w:b/>
          <w:bCs/>
        </w:rPr>
        <w:t xml:space="preserve"> — </w:t>
      </w:r>
      <w:proofErr w:type="spellStart"/>
      <w:r>
        <w:rPr>
          <w:rStyle w:val="Teksttreci2Kursywa"/>
          <w:b/>
          <w:bCs/>
        </w:rPr>
        <w:t>jab</w:t>
      </w:r>
      <w:r>
        <w:t>ḷ</w:t>
      </w:r>
      <w:r>
        <w:rPr>
          <w:rStyle w:val="Teksttreci2Kursywa"/>
          <w:b/>
          <w:bCs/>
        </w:rPr>
        <w:t>ko</w:t>
      </w:r>
      <w:proofErr w:type="spellEnd"/>
      <w:r>
        <w:rPr>
          <w:rStyle w:val="Teksttreci2Kursywa"/>
          <w:b/>
          <w:bCs/>
        </w:rPr>
        <w:t>.</w:t>
      </w:r>
      <w:r>
        <w:t xml:space="preserve"> To samo doty</w:t>
      </w:r>
      <w:r>
        <w:t xml:space="preserve">czy głoski </w:t>
      </w:r>
      <w:r>
        <w:rPr>
          <w:rStyle w:val="Teksttreci2Kursywa"/>
          <w:b/>
          <w:bCs/>
        </w:rPr>
        <w:t>n</w:t>
      </w:r>
      <w:r>
        <w:t xml:space="preserve"> w wyrazach </w:t>
      </w:r>
      <w:r>
        <w:rPr>
          <w:rStyle w:val="Teksttreci2Kursywa"/>
          <w:b/>
          <w:bCs/>
        </w:rPr>
        <w:t>pieśń : piosnka</w:t>
      </w:r>
      <w:r>
        <w:t xml:space="preserve"> ^ </w:t>
      </w:r>
      <w:proofErr w:type="spellStart"/>
      <w:r>
        <w:rPr>
          <w:rStyle w:val="Teksttreci2Kursywa"/>
          <w:b/>
          <w:bCs/>
        </w:rPr>
        <w:t>piostka</w:t>
      </w:r>
      <w:proofErr w:type="spellEnd"/>
      <w:r>
        <w:rPr>
          <w:rStyle w:val="Teksttreci2Kursywa"/>
          <w:b/>
          <w:bCs/>
        </w:rPr>
        <w:t xml:space="preserve"> : piosenka; czosnku </w:t>
      </w:r>
      <w:r>
        <w:t xml:space="preserve">daje </w:t>
      </w:r>
      <w:proofErr w:type="spellStart"/>
      <w:r>
        <w:rPr>
          <w:rStyle w:val="Teksttreci2Kursywa"/>
          <w:b/>
          <w:bCs/>
        </w:rPr>
        <w:t>czostku</w:t>
      </w:r>
      <w:proofErr w:type="spellEnd"/>
      <w:r>
        <w:t xml:space="preserve"> i na tej zasadzie powstał nom. </w:t>
      </w:r>
      <w:proofErr w:type="spellStart"/>
      <w:r>
        <w:t>sg</w:t>
      </w:r>
      <w:proofErr w:type="spellEnd"/>
      <w:r>
        <w:t xml:space="preserve">. </w:t>
      </w:r>
      <w:proofErr w:type="spellStart"/>
      <w:r>
        <w:rPr>
          <w:rStyle w:val="Teksttreci2Kursywa"/>
          <w:b/>
          <w:bCs/>
        </w:rPr>
        <w:t>czostek</w:t>
      </w:r>
      <w:proofErr w:type="spellEnd"/>
      <w:r>
        <w:rPr>
          <w:rStyle w:val="Teksttreci2Kursywa"/>
          <w:b/>
          <w:bCs/>
        </w:rPr>
        <w:t>.</w:t>
      </w:r>
      <w:r>
        <w:t xml:space="preserve"> Dialekt słowiński poszedł inną drogą, zniósł mianowicie uboczną zgłoskę za pomocą metatezy: </w:t>
      </w:r>
      <w:r>
        <w:rPr>
          <w:rStyle w:val="Teksttreci2Kursywa"/>
          <w:b/>
          <w:bCs/>
          <w:lang w:val="cs-CZ" w:eastAsia="cs-CZ" w:bidi="cs-CZ"/>
        </w:rPr>
        <w:t>č</w:t>
      </w:r>
      <w:r>
        <w:rPr>
          <w:rStyle w:val="Teksttreci2Kursywa"/>
          <w:b/>
          <w:bCs/>
          <w:lang w:val="fr-FR" w:eastAsia="fr-FR" w:bidi="fr-FR"/>
        </w:rPr>
        <w:t>o’</w:t>
      </w:r>
      <w:r>
        <w:rPr>
          <w:rStyle w:val="Teksttreci2Kursywa"/>
          <w:b/>
          <w:bCs/>
        </w:rPr>
        <w:t>ṷ</w:t>
      </w:r>
      <w:r>
        <w:rPr>
          <w:rStyle w:val="Teksttreci2Kursywa"/>
          <w:b/>
          <w:bCs/>
          <w:lang w:val="fr-FR" w:eastAsia="fr-FR" w:bidi="fr-FR"/>
        </w:rPr>
        <w:t xml:space="preserve">nsk, </w:t>
      </w:r>
      <w:r>
        <w:rPr>
          <w:rStyle w:val="Teksttreci2Kursywa"/>
          <w:b/>
          <w:bCs/>
          <w:lang w:val="cs-CZ" w:eastAsia="cs-CZ" w:bidi="cs-CZ"/>
        </w:rPr>
        <w:t>č</w:t>
      </w:r>
      <w:r>
        <w:rPr>
          <w:rStyle w:val="Teksttreci2Kursywa"/>
          <w:b/>
          <w:bCs/>
          <w:lang w:val="fr-FR" w:eastAsia="fr-FR" w:bidi="fr-FR"/>
        </w:rPr>
        <w:t>o'</w:t>
      </w:r>
      <w:r>
        <w:rPr>
          <w:rStyle w:val="Teksttreci2Kursywa"/>
          <w:b/>
          <w:bCs/>
        </w:rPr>
        <w:t>ṷ</w:t>
      </w:r>
      <w:r>
        <w:rPr>
          <w:rStyle w:val="Teksttreci2Kursywa"/>
          <w:b/>
          <w:bCs/>
          <w:lang w:val="fr-FR" w:eastAsia="fr-FR" w:bidi="fr-FR"/>
        </w:rPr>
        <w:t xml:space="preserve">nskuovi </w:t>
      </w:r>
      <w:r>
        <w:rPr>
          <w:rStyle w:val="Teksttreci2Kursywa"/>
          <w:b/>
          <w:bCs/>
        </w:rPr>
        <w:t xml:space="preserve">= czosnek, </w:t>
      </w:r>
      <w:r>
        <w:rPr>
          <w:rStyle w:val="Teksttreci2Kursywa"/>
          <w:b/>
          <w:bCs/>
        </w:rPr>
        <w:t>czosnkowy,</w:t>
      </w:r>
      <w:r>
        <w:t xml:space="preserve"> zatem poszedł tą</w:t>
      </w:r>
    </w:p>
    <w:p w:rsidR="006121B7" w:rsidRDefault="006121B7">
      <w:pPr>
        <w:rPr>
          <w:sz w:val="2"/>
          <w:szCs w:val="2"/>
        </w:rPr>
      </w:pPr>
    </w:p>
    <w:p w:rsidR="006121B7" w:rsidRDefault="006121B7">
      <w:pPr>
        <w:rPr>
          <w:sz w:val="2"/>
          <w:szCs w:val="2"/>
        </w:rPr>
      </w:pPr>
      <w:r>
        <w:rPr>
          <w:sz w:val="2"/>
          <w:szCs w:val="2"/>
        </w:rPr>
        <w:br w:type="page"/>
      </w:r>
    </w:p>
    <w:p w:rsidR="006121B7" w:rsidRDefault="006121B7">
      <w:pPr>
        <w:rPr>
          <w:sz w:val="2"/>
          <w:szCs w:val="2"/>
        </w:rPr>
      </w:pPr>
    </w:p>
    <w:p w:rsidR="006121B7" w:rsidRPr="006121B7" w:rsidRDefault="006121B7" w:rsidP="006121B7">
      <w:pPr>
        <w:rPr>
          <w:sz w:val="2"/>
          <w:szCs w:val="2"/>
        </w:rPr>
      </w:pPr>
    </w:p>
    <w:p w:rsidR="006121B7" w:rsidRPr="006121B7" w:rsidRDefault="006121B7" w:rsidP="006121B7">
      <w:pPr>
        <w:rPr>
          <w:sz w:val="2"/>
          <w:szCs w:val="2"/>
        </w:rPr>
      </w:pPr>
    </w:p>
    <w:p w:rsidR="006121B7" w:rsidRPr="006121B7" w:rsidRDefault="006121B7" w:rsidP="006121B7">
      <w:pPr>
        <w:rPr>
          <w:sz w:val="2"/>
          <w:szCs w:val="2"/>
        </w:rPr>
      </w:pPr>
    </w:p>
    <w:p w:rsidR="006121B7" w:rsidRPr="006121B7" w:rsidRDefault="006121B7" w:rsidP="006121B7">
      <w:pPr>
        <w:rPr>
          <w:sz w:val="2"/>
          <w:szCs w:val="2"/>
        </w:rPr>
      </w:pPr>
    </w:p>
    <w:p w:rsidR="006121B7" w:rsidRPr="006121B7" w:rsidRDefault="006121B7" w:rsidP="006121B7">
      <w:pPr>
        <w:rPr>
          <w:sz w:val="2"/>
          <w:szCs w:val="2"/>
        </w:rPr>
      </w:pPr>
    </w:p>
    <w:p w:rsidR="006121B7" w:rsidRDefault="006121B7" w:rsidP="006121B7">
      <w:pPr>
        <w:rPr>
          <w:sz w:val="2"/>
          <w:szCs w:val="2"/>
        </w:rPr>
      </w:pPr>
    </w:p>
    <w:p w:rsidR="006121B7" w:rsidRDefault="006121B7" w:rsidP="006121B7">
      <w:pPr>
        <w:rPr>
          <w:sz w:val="2"/>
          <w:szCs w:val="2"/>
        </w:rPr>
      </w:pPr>
    </w:p>
    <w:p w:rsidR="006121B7" w:rsidRDefault="006121B7" w:rsidP="006121B7">
      <w:pPr>
        <w:rPr>
          <w:sz w:val="2"/>
          <w:szCs w:val="2"/>
        </w:rPr>
      </w:pPr>
    </w:p>
    <w:p w:rsidR="006121B7" w:rsidRDefault="006121B7" w:rsidP="006121B7">
      <w:pPr>
        <w:pStyle w:val="Nagweklubstopka0"/>
        <w:framePr w:wrap="none" w:vAnchor="page" w:hAnchor="page" w:x="1675" w:y="1375"/>
        <w:shd w:val="clear" w:color="auto" w:fill="auto"/>
        <w:spacing w:line="220" w:lineRule="exact"/>
      </w:pPr>
      <w:r>
        <w:t>1954, z. 3</w:t>
      </w:r>
    </w:p>
    <w:p w:rsidR="006121B7" w:rsidRDefault="006121B7" w:rsidP="006121B7">
      <w:pPr>
        <w:pStyle w:val="Nagweklubstopka0"/>
        <w:framePr w:wrap="none" w:vAnchor="page" w:hAnchor="page" w:x="4687" w:y="1369"/>
        <w:shd w:val="clear" w:color="auto" w:fill="auto"/>
        <w:spacing w:line="220" w:lineRule="exact"/>
      </w:pPr>
      <w:r>
        <w:t>PORADNIK JĘZYKOWY</w:t>
      </w:r>
    </w:p>
    <w:p w:rsidR="006121B7" w:rsidRDefault="006121B7" w:rsidP="006121B7">
      <w:pPr>
        <w:pStyle w:val="Nagweklubstopka0"/>
        <w:framePr w:wrap="none" w:vAnchor="page" w:hAnchor="page" w:x="10171" w:y="1369"/>
        <w:shd w:val="clear" w:color="auto" w:fill="auto"/>
        <w:spacing w:line="220" w:lineRule="exact"/>
      </w:pPr>
      <w:r>
        <w:t>23</w:t>
      </w:r>
    </w:p>
    <w:p w:rsidR="006121B7" w:rsidRDefault="006121B7" w:rsidP="006121B7">
      <w:pPr>
        <w:pStyle w:val="Teksttreci20"/>
        <w:framePr w:w="10062" w:h="13176" w:hRule="exact" w:wrap="none" w:vAnchor="page" w:hAnchor="page" w:x="1357" w:y="1960"/>
        <w:shd w:val="clear" w:color="auto" w:fill="auto"/>
        <w:spacing w:line="306" w:lineRule="exact"/>
        <w:ind w:left="340" w:right="1120" w:firstLine="0"/>
        <w:jc w:val="both"/>
      </w:pPr>
      <w:r>
        <w:t xml:space="preserve">samą drogą, co </w:t>
      </w:r>
      <w:proofErr w:type="spellStart"/>
      <w:r>
        <w:t>polsk</w:t>
      </w:r>
      <w:proofErr w:type="spellEnd"/>
      <w:r>
        <w:t xml:space="preserve">. </w:t>
      </w:r>
      <w:r>
        <w:rPr>
          <w:rStyle w:val="Teksttreci2Kursywa0"/>
          <w:lang w:val="cs-CZ" w:eastAsia="cs-CZ" w:bidi="cs-CZ"/>
        </w:rPr>
        <w:t xml:space="preserve">plcha, </w:t>
      </w:r>
      <w:r>
        <w:rPr>
          <w:rStyle w:val="Teksttreci2Kursywa0"/>
        </w:rPr>
        <w:t>pchla</w:t>
      </w:r>
      <w:r>
        <w:t xml:space="preserve"> (por. M. Rudnicki MKPJ VII. 251-72), por. także słowiańskie </w:t>
      </w:r>
      <w:r>
        <w:rPr>
          <w:rStyle w:val="Teksttreci2Kursywa0"/>
          <w:lang w:val="fr-FR" w:eastAsia="fr-FR" w:bidi="fr-FR"/>
        </w:rPr>
        <w:t>pxl</w:t>
      </w:r>
      <w:r>
        <w:rPr>
          <w:rStyle w:val="Teksttreci2Kursywa0"/>
        </w:rPr>
        <w:t>ă</w:t>
      </w:r>
      <w:r>
        <w:rPr>
          <w:rStyle w:val="Teksttreci2Kursywa0"/>
          <w:lang w:val="fr-FR" w:eastAsia="fr-FR" w:bidi="fr-FR"/>
        </w:rPr>
        <w:t xml:space="preserve"> </w:t>
      </w:r>
      <w:r>
        <w:rPr>
          <w:rStyle w:val="Teksttreci2Kursywa0"/>
        </w:rPr>
        <w:t>»</w:t>
      </w:r>
      <w:proofErr w:type="spellStart"/>
      <w:r>
        <w:rPr>
          <w:rStyle w:val="Teksttreci2Kursywa0"/>
        </w:rPr>
        <w:t>Floh</w:t>
      </w:r>
      <w:proofErr w:type="spellEnd"/>
      <w:r>
        <w:rPr>
          <w:rStyle w:val="Teksttreci2Kursywa0"/>
        </w:rPr>
        <w:t xml:space="preserve">«, </w:t>
      </w:r>
      <w:r>
        <w:rPr>
          <w:rStyle w:val="Teksttreci2Kursywa0"/>
          <w:lang w:val="fr-FR" w:eastAsia="fr-FR" w:bidi="fr-FR"/>
        </w:rPr>
        <w:t>pxl</w:t>
      </w:r>
      <w:r>
        <w:rPr>
          <w:rStyle w:val="Teksttreci2Kursywa0"/>
        </w:rPr>
        <w:t>ă</w:t>
      </w:r>
      <w:r>
        <w:rPr>
          <w:rStyle w:val="Teksttreci2Kursywa0"/>
          <w:lang w:val="fr-FR" w:eastAsia="fr-FR" w:bidi="fr-FR"/>
        </w:rPr>
        <w:t>tï</w:t>
      </w:r>
      <w:r>
        <w:rPr>
          <w:lang w:val="fr-FR" w:eastAsia="fr-FR" w:bidi="fr-FR"/>
        </w:rPr>
        <w:t xml:space="preserve"> </w:t>
      </w:r>
      <w:r>
        <w:t xml:space="preserve">itd. (F. Lorentz Słowin, </w:t>
      </w:r>
      <w:proofErr w:type="spellStart"/>
      <w:r>
        <w:t>Wb</w:t>
      </w:r>
      <w:proofErr w:type="spellEnd"/>
      <w:r>
        <w:t>. I. 148 i II. 769).</w:t>
      </w:r>
    </w:p>
    <w:p w:rsidR="006121B7" w:rsidRDefault="006121B7" w:rsidP="006121B7">
      <w:pPr>
        <w:pStyle w:val="Teksttreci20"/>
        <w:framePr w:w="10062" w:h="13176" w:hRule="exact" w:wrap="none" w:vAnchor="page" w:hAnchor="page" w:x="1357" w:y="1960"/>
        <w:shd w:val="clear" w:color="auto" w:fill="auto"/>
        <w:spacing w:line="306" w:lineRule="exact"/>
        <w:ind w:left="320" w:right="1040" w:firstLine="640"/>
        <w:jc w:val="both"/>
      </w:pPr>
      <w:r>
        <w:t>Otóż zastąpienie ḷ przez t lub czy też ņ przez t albo ŗ, przez š</w:t>
      </w:r>
      <w:r>
        <w:rPr>
          <w:lang w:val="fr-FR" w:eastAsia="fr-FR" w:bidi="fr-FR"/>
        </w:rPr>
        <w:t xml:space="preserve"> </w:t>
      </w:r>
      <w:r>
        <w:t xml:space="preserve">w ludowych </w:t>
      </w:r>
      <w:r>
        <w:rPr>
          <w:rStyle w:val="Teksttreci2Kursywa0"/>
          <w:lang w:val="fr-FR" w:eastAsia="fr-FR" w:bidi="fr-FR"/>
        </w:rPr>
        <w:t>p’ot</w:t>
      </w:r>
      <w:r>
        <w:t>š</w:t>
      </w:r>
      <w:r>
        <w:rPr>
          <w:lang w:val="fr-FR" w:eastAsia="fr-FR" w:bidi="fr-FR"/>
        </w:rPr>
        <w:t xml:space="preserve"> </w:t>
      </w:r>
      <w:r>
        <w:t xml:space="preserve">= »Piotr«, </w:t>
      </w:r>
      <w:r>
        <w:rPr>
          <w:rStyle w:val="Teksttreci2Kursywa0"/>
          <w:lang w:val="fr-FR" w:eastAsia="fr-FR" w:bidi="fr-FR"/>
        </w:rPr>
        <w:t>w’at</w:t>
      </w:r>
      <w:r>
        <w:t>š</w:t>
      </w:r>
      <w:r>
        <w:rPr>
          <w:lang w:val="fr-FR" w:eastAsia="fr-FR" w:bidi="fr-FR"/>
        </w:rPr>
        <w:t xml:space="preserve"> </w:t>
      </w:r>
      <w:r>
        <w:t xml:space="preserve">= »wiatr« jest niewątpliwie większą zmianą artykulacyjno-słuchową aniżeli zastąpienie š, ž, č, ǯ  przez c, </w:t>
      </w:r>
      <w:r>
        <w:rPr>
          <w:rStyle w:val="Teksttreci2Kursywa0"/>
        </w:rPr>
        <w:t xml:space="preserve">s, z, </w:t>
      </w:r>
      <w:r>
        <w:rPr>
          <w:rStyle w:val="Teksttreci2Bezpogrubienia"/>
          <w:b/>
          <w:bCs/>
        </w:rPr>
        <w:t>ʒ</w:t>
      </w:r>
      <w:r>
        <w:rPr>
          <w:rStyle w:val="Teksttreci2Kursywa0"/>
        </w:rPr>
        <w:t xml:space="preserve"> </w:t>
      </w:r>
      <w:r>
        <w:t xml:space="preserve">które są przecież głoskami wyraźnie blisko spokrewnionymi, a w każdym razie bardziej spokrewnionymi, aniżeli ḷ </w:t>
      </w:r>
      <w:r>
        <w:rPr>
          <w:rStyle w:val="Teksttreci2Kursywa0"/>
          <w:lang w:val="fr-FR" w:eastAsia="fr-FR" w:bidi="fr-FR"/>
        </w:rPr>
        <w:t>i</w:t>
      </w:r>
      <w:r>
        <w:rPr>
          <w:rStyle w:val="Teksttreci2Kursywa0"/>
        </w:rPr>
        <w:t xml:space="preserve"> </w:t>
      </w:r>
      <w:r>
        <w:rPr>
          <w:rStyle w:val="Teksttreci2Kursywa0"/>
          <w:lang w:val="fr-FR" w:eastAsia="fr-FR" w:bidi="fr-FR"/>
        </w:rPr>
        <w:t>t</w:t>
      </w:r>
      <w:r>
        <w:rPr>
          <w:lang w:val="fr-FR" w:eastAsia="fr-FR" w:bidi="fr-FR"/>
        </w:rPr>
        <w:t xml:space="preserve"> </w:t>
      </w:r>
      <w:r>
        <w:t>lub f</w:t>
      </w:r>
      <w:r w:rsidRPr="006121B7">
        <w:rPr>
          <w:lang w:eastAsia="ru-RU" w:bidi="ru-RU"/>
        </w:rPr>
        <w:t xml:space="preserve"> </w:t>
      </w:r>
      <w:r>
        <w:t>albo ņ i t.</w:t>
      </w:r>
    </w:p>
    <w:p w:rsidR="006121B7" w:rsidRDefault="006121B7" w:rsidP="006121B7">
      <w:pPr>
        <w:pStyle w:val="Teksttreci20"/>
        <w:framePr w:w="10062" w:h="13176" w:hRule="exact" w:wrap="none" w:vAnchor="page" w:hAnchor="page" w:x="1357" w:y="1960"/>
        <w:shd w:val="clear" w:color="auto" w:fill="auto"/>
        <w:spacing w:line="306" w:lineRule="exact"/>
        <w:ind w:left="320" w:right="1040" w:firstLine="640"/>
        <w:jc w:val="both"/>
      </w:pPr>
      <w:r>
        <w:t>Omawiane przemiany głosowe mają charakter podstawienia jednej głoski zamiast drugiej, bo w danej sytuacji głosowej głoska podstawiona bardziej się nadaje do swego otoczenia głosowego, bardziej się zgadza ze swym otoczeniem głosowym aniżeli głoska usunięta. W danej sytuacji obchodzi nas fakt, że wielkość zmiany artykulacyjno-słuchowej nie odegrała decydującej roli hamującej.</w:t>
      </w:r>
    </w:p>
    <w:p w:rsidR="006121B7" w:rsidRDefault="006121B7" w:rsidP="006121B7">
      <w:pPr>
        <w:pStyle w:val="Teksttreci20"/>
        <w:framePr w:w="10062" w:h="13176" w:hRule="exact" w:wrap="none" w:vAnchor="page" w:hAnchor="page" w:x="1357" w:y="1960"/>
        <w:shd w:val="clear" w:color="auto" w:fill="auto"/>
        <w:spacing w:line="306" w:lineRule="exact"/>
        <w:ind w:left="320" w:right="1040" w:firstLine="640"/>
        <w:jc w:val="both"/>
      </w:pPr>
      <w:r>
        <w:t xml:space="preserve">Otóż kaszubienie, mazurowanie, </w:t>
      </w:r>
      <w:proofErr w:type="spellStart"/>
      <w:r>
        <w:t>chełmińszczenie</w:t>
      </w:r>
      <w:proofErr w:type="spellEnd"/>
      <w:r>
        <w:t xml:space="preserve">, </w:t>
      </w:r>
      <w:proofErr w:type="spellStart"/>
      <w:r>
        <w:t>jabłonkowanie</w:t>
      </w:r>
      <w:proofErr w:type="spellEnd"/>
      <w:r>
        <w:t xml:space="preserve"> i </w:t>
      </w:r>
      <w:proofErr w:type="spellStart"/>
      <w:r>
        <w:t>cekanie</w:t>
      </w:r>
      <w:proofErr w:type="spellEnd"/>
      <w:r>
        <w:t xml:space="preserve"> posiadają charakter </w:t>
      </w:r>
      <w:proofErr w:type="spellStart"/>
      <w:r>
        <w:rPr>
          <w:rStyle w:val="Teksttreci2Odstpy3pt"/>
        </w:rPr>
        <w:t>podstawieniowy</w:t>
      </w:r>
      <w:proofErr w:type="spellEnd"/>
      <w:r>
        <w:rPr>
          <w:rStyle w:val="Teksttreci2Odstpy3pt"/>
        </w:rPr>
        <w:t>,</w:t>
      </w:r>
      <w:r>
        <w:t xml:space="preserve"> tzn. jedna fonologiczna całość głosowa zostaje zastąpiona przez drugą fonologiczną całość głosową, bo różnice między tymi całościami są w danym związku uważane za nieistotne, za zbyt małe, aby przeszkodzić identyfikacji tych dwu wyobrażeń artykulacyjno-słuchowych. Jasną jest rzeczą, że w myśl zasady dialektycznej wyobrażenia podstawiane i usuwane nie są traktowane bez związku z innymi wyobrażeniami, występującymi w danym wyrazie lub wyrazach, ani bez związku z ogólnym tłem głosowym danego języka czy też </w:t>
      </w:r>
      <w:proofErr w:type="spellStart"/>
      <w:r>
        <w:t>antropofoniki</w:t>
      </w:r>
      <w:proofErr w:type="spellEnd"/>
      <w:r>
        <w:t xml:space="preserve">. Jest tedy rzeczą ważną, że np. w wyrazie </w:t>
      </w:r>
      <w:proofErr w:type="spellStart"/>
      <w:r>
        <w:t>č</w:t>
      </w:r>
      <w:r>
        <w:rPr>
          <w:rStyle w:val="Teksttreci2Kursywa0"/>
        </w:rPr>
        <w:t>os</w:t>
      </w:r>
      <w:r>
        <w:t>ņ</w:t>
      </w:r>
      <w:r>
        <w:rPr>
          <w:rStyle w:val="Teksttreci2Kursywa0"/>
        </w:rPr>
        <w:t>ku</w:t>
      </w:r>
      <w:proofErr w:type="spellEnd"/>
      <w:r>
        <w:rPr>
          <w:rStyle w:val="Teksttreci2Kursywa0"/>
        </w:rPr>
        <w:t xml:space="preserve">, </w:t>
      </w:r>
      <w:r>
        <w:t xml:space="preserve">ņ stanowi ± </w:t>
      </w:r>
      <w:r w:rsidRPr="006121B7">
        <w:rPr>
          <w:lang w:eastAsia="ru-RU" w:bidi="ru-RU"/>
        </w:rPr>
        <w:t xml:space="preserve">1/6 </w:t>
      </w:r>
      <w:r>
        <w:t xml:space="preserve">cech, charakteryzujących rozpoznawczo ten wyraz, w wyrazie </w:t>
      </w:r>
      <w:proofErr w:type="spellStart"/>
      <w:r>
        <w:rPr>
          <w:rStyle w:val="Teksttreci2Kursywa0"/>
        </w:rPr>
        <w:t>jap</w:t>
      </w:r>
      <w:r>
        <w:t>ḷ</w:t>
      </w:r>
      <w:proofErr w:type="spellEnd"/>
      <w:r>
        <w:rPr>
          <w:rStyle w:val="Teksttreci2Kursywa0"/>
        </w:rPr>
        <w:t>(ko</w:t>
      </w:r>
      <w:r>
        <w:t xml:space="preserve"> również, w wyrazie </w:t>
      </w:r>
      <w:proofErr w:type="spellStart"/>
      <w:r>
        <w:rPr>
          <w:rStyle w:val="Teksttreci2Kursywa0"/>
        </w:rPr>
        <w:t>Wis</w:t>
      </w:r>
      <w:r>
        <w:t>ḷ</w:t>
      </w:r>
      <w:r>
        <w:rPr>
          <w:rStyle w:val="Teksttreci2Kursywa0"/>
        </w:rPr>
        <w:t>ka</w:t>
      </w:r>
      <w:proofErr w:type="spellEnd"/>
      <w:r>
        <w:t xml:space="preserve"> — </w:t>
      </w:r>
      <w:r>
        <w:rPr>
          <w:rStyle w:val="Teksttreci2Kursywa0"/>
        </w:rPr>
        <w:t>piosnka</w:t>
      </w:r>
      <w:r>
        <w:t xml:space="preserve"> także, tzn. zastąpienie ņ czy też ḷ przez </w:t>
      </w:r>
      <w:r>
        <w:rPr>
          <w:rStyle w:val="Teksttreci2Kursywa0"/>
        </w:rPr>
        <w:t>t</w:t>
      </w:r>
      <w:r>
        <w:t xml:space="preserve"> lub f</w:t>
      </w:r>
      <w:r w:rsidRPr="006121B7">
        <w:rPr>
          <w:lang w:eastAsia="ru-RU" w:bidi="ru-RU"/>
        </w:rPr>
        <w:t xml:space="preserve"> </w:t>
      </w:r>
      <w:r>
        <w:t xml:space="preserve">dotyczy tylko </w:t>
      </w:r>
      <w:r w:rsidRPr="006121B7">
        <w:rPr>
          <w:lang w:eastAsia="ru-RU" w:bidi="ru-RU"/>
        </w:rPr>
        <w:t xml:space="preserve">1/6 </w:t>
      </w:r>
      <w:r>
        <w:t xml:space="preserve">części cech rozpoznawczych wyrazu. W nazwach: </w:t>
      </w:r>
      <w:proofErr w:type="spellStart"/>
      <w:r>
        <w:rPr>
          <w:rStyle w:val="Teksttreci2Kursywa0"/>
        </w:rPr>
        <w:t>Mystkow</w:t>
      </w:r>
      <w:proofErr w:type="spellEnd"/>
      <w:r>
        <w:rPr>
          <w:rStyle w:val="Teksttreci2Kursywa0"/>
        </w:rPr>
        <w:t xml:space="preserve">, Mystkowo, Mystkowice, </w:t>
      </w:r>
      <w:proofErr w:type="spellStart"/>
      <w:r>
        <w:rPr>
          <w:rStyle w:val="Teksttreci2Kursywa0"/>
        </w:rPr>
        <w:t>Przemystką</w:t>
      </w:r>
      <w:proofErr w:type="spellEnd"/>
      <w:r>
        <w:t xml:space="preserve"> nawet </w:t>
      </w:r>
      <w:r w:rsidRPr="006121B7">
        <w:rPr>
          <w:lang w:eastAsia="ru-RU" w:bidi="ru-RU"/>
        </w:rPr>
        <w:t xml:space="preserve">1/7, 1/8 1/10. </w:t>
      </w:r>
      <w:r>
        <w:t>Naturalnie, że im zastępowana głoska stanowi drobniejszą część określonego wyrazu, tym zastąpienie jej jest łatwiejsze, bo mniejszą ona gra rolę rozpoznawczą.</w:t>
      </w:r>
    </w:p>
    <w:p w:rsidR="006121B7" w:rsidRDefault="006121B7" w:rsidP="006121B7">
      <w:pPr>
        <w:pStyle w:val="Teksttreci20"/>
        <w:framePr w:w="10062" w:h="13176" w:hRule="exact" w:wrap="none" w:vAnchor="page" w:hAnchor="page" w:x="1357" w:y="1960"/>
        <w:shd w:val="clear" w:color="auto" w:fill="auto"/>
        <w:spacing w:line="306" w:lineRule="exact"/>
        <w:ind w:left="320" w:right="1040" w:firstLine="640"/>
        <w:jc w:val="both"/>
      </w:pPr>
      <w:r>
        <w:t xml:space="preserve">W zjawiskach tedy kaszubienia, </w:t>
      </w:r>
      <w:proofErr w:type="spellStart"/>
      <w:r>
        <w:t>chełmińszczenia</w:t>
      </w:r>
      <w:proofErr w:type="spellEnd"/>
      <w:r>
        <w:t xml:space="preserve">, mazurowania, </w:t>
      </w:r>
      <w:proofErr w:type="spellStart"/>
      <w:r>
        <w:t>jabłonkowania</w:t>
      </w:r>
      <w:proofErr w:type="spellEnd"/>
      <w:r>
        <w:t xml:space="preserve"> i </w:t>
      </w:r>
      <w:proofErr w:type="spellStart"/>
      <w:r>
        <w:t>cekania</w:t>
      </w:r>
      <w:proofErr w:type="spellEnd"/>
      <w:r>
        <w:t xml:space="preserve"> należy zwrócić uwagę na czynniki hamujące i na czynniki ułatwiające te zjawiska. W planie pracy zbiorowej, przedstawionym PAN, o ile on zostanie przyjęty, pragnę właśnie tę sprawę zbadać w zastosowaniu do mazurowania. O ile by rzecz dała wyniki pozytywne, badania należałoby przerzucić na kaszubienie, </w:t>
      </w:r>
      <w:proofErr w:type="spellStart"/>
      <w:r>
        <w:t>chemińszczenie</w:t>
      </w:r>
      <w:proofErr w:type="spellEnd"/>
      <w:r>
        <w:t xml:space="preserve">, </w:t>
      </w:r>
      <w:proofErr w:type="spellStart"/>
      <w:r>
        <w:t>jabłonkowanie</w:t>
      </w:r>
      <w:proofErr w:type="spellEnd"/>
      <w:r>
        <w:t xml:space="preserve"> i </w:t>
      </w:r>
      <w:proofErr w:type="spellStart"/>
      <w:r>
        <w:t>cekanie</w:t>
      </w:r>
      <w:proofErr w:type="spellEnd"/>
      <w:r>
        <w:t>.</w:t>
      </w:r>
    </w:p>
    <w:p w:rsidR="006121B7" w:rsidRDefault="006121B7" w:rsidP="006121B7">
      <w:pPr>
        <w:pStyle w:val="Teksttreci20"/>
        <w:framePr w:w="10062" w:h="13176" w:hRule="exact" w:wrap="none" w:vAnchor="page" w:hAnchor="page" w:x="1357" w:y="1960"/>
        <w:shd w:val="clear" w:color="auto" w:fill="auto"/>
        <w:spacing w:line="306" w:lineRule="exact"/>
        <w:ind w:left="320" w:right="1040" w:firstLine="640"/>
        <w:jc w:val="both"/>
      </w:pPr>
      <w:r>
        <w:t xml:space="preserve">Na pytanie, jakie okoliczności spowodowały powstanie mazurowania, dałem odpowiedź, jak stwierdziłem wyżej, w r. 1928 i 1934. Otóż w pracach cytowanych wykazałem, że w języku polskim zachodzą pomieszania szeregów </w:t>
      </w:r>
      <w:r>
        <w:rPr>
          <w:rStyle w:val="Teksttreci2Kursywa0"/>
        </w:rPr>
        <w:t>s...ś...</w:t>
      </w:r>
      <w:r>
        <w:t xml:space="preserve">š notorycznie, a przede wszystkim w </w:t>
      </w:r>
      <w:proofErr w:type="spellStart"/>
      <w:r>
        <w:t>warun</w:t>
      </w:r>
      <w:proofErr w:type="spellEnd"/>
      <w:r>
        <w:t>-</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963" w:y="1315"/>
        <w:shd w:val="clear" w:color="auto" w:fill="auto"/>
        <w:spacing w:line="220" w:lineRule="exact"/>
      </w:pPr>
      <w:r>
        <w:lastRenderedPageBreak/>
        <w:t>24</w:t>
      </w:r>
    </w:p>
    <w:p w:rsidR="006121B7" w:rsidRDefault="006121B7" w:rsidP="006121B7">
      <w:pPr>
        <w:pStyle w:val="Nagweklubstopka0"/>
        <w:framePr w:wrap="none" w:vAnchor="page" w:hAnchor="page" w:x="4981" w:y="1315"/>
        <w:shd w:val="clear" w:color="auto" w:fill="auto"/>
        <w:spacing w:line="220" w:lineRule="exact"/>
      </w:pPr>
      <w:r>
        <w:t>PORADNIK JĘZYKOWY</w:t>
      </w:r>
    </w:p>
    <w:p w:rsidR="006121B7" w:rsidRDefault="006121B7" w:rsidP="006121B7">
      <w:pPr>
        <w:pStyle w:val="Nagweklubstopka0"/>
        <w:framePr w:wrap="none" w:vAnchor="page" w:hAnchor="page" w:x="9751" w:y="1303"/>
        <w:shd w:val="clear" w:color="auto" w:fill="auto"/>
        <w:spacing w:line="220" w:lineRule="exact"/>
      </w:pPr>
      <w:r>
        <w:t>1954, z. 3</w:t>
      </w:r>
    </w:p>
    <w:p w:rsidR="006121B7" w:rsidRDefault="006121B7" w:rsidP="006121B7">
      <w:pPr>
        <w:pStyle w:val="Teksttreci20"/>
        <w:framePr w:w="10062" w:h="5723" w:hRule="exact" w:wrap="none" w:vAnchor="page" w:hAnchor="page" w:x="1357" w:y="1918"/>
        <w:shd w:val="clear" w:color="auto" w:fill="auto"/>
        <w:spacing w:line="306" w:lineRule="exact"/>
        <w:ind w:left="620" w:right="740" w:firstLine="0"/>
        <w:jc w:val="both"/>
      </w:pPr>
      <w:proofErr w:type="spellStart"/>
      <w:r>
        <w:t>kach</w:t>
      </w:r>
      <w:proofErr w:type="spellEnd"/>
      <w:r>
        <w:t xml:space="preserve"> kombinatorycznych, tj. zależnych, a więc w asymilacjach, dysymilacjach, jak również w formacjach morfologicznych, w których skutkiem podobieństwa elementów morfologicznych, ale różnic w składzie fonetycznym rdzeni, rezultaty spalatalizowań powinny być różne, a są te same skutkiem wpływów analogicznych. Chodzi o takie przykłady, jak </w:t>
      </w:r>
      <w:r>
        <w:rPr>
          <w:rStyle w:val="Teksttreci2Kursywa0"/>
        </w:rPr>
        <w:t>rozgwieżdżony</w:t>
      </w:r>
      <w:r>
        <w:t xml:space="preserve"> : </w:t>
      </w:r>
      <w:proofErr w:type="spellStart"/>
      <w:r>
        <w:rPr>
          <w:rStyle w:val="Teksttreci2Kursywa0"/>
        </w:rPr>
        <w:t>rozgwieździony</w:t>
      </w:r>
      <w:proofErr w:type="spellEnd"/>
      <w:r>
        <w:t xml:space="preserve"> : </w:t>
      </w:r>
      <w:r>
        <w:rPr>
          <w:rStyle w:val="Teksttreci2Kursywa0"/>
        </w:rPr>
        <w:t>rozgwieździć; wiedziony</w:t>
      </w:r>
      <w:r>
        <w:t xml:space="preserve"> : </w:t>
      </w:r>
      <w:r>
        <w:rPr>
          <w:rStyle w:val="Teksttreci2Kursywa0"/>
        </w:rPr>
        <w:t>wodzony</w:t>
      </w:r>
      <w:r>
        <w:t xml:space="preserve"> : </w:t>
      </w:r>
      <w:r>
        <w:rPr>
          <w:rStyle w:val="Teksttreci2Kursywa0"/>
        </w:rPr>
        <w:t xml:space="preserve">wieść : wodzić, </w:t>
      </w:r>
      <w:proofErr w:type="spellStart"/>
      <w:r>
        <w:rPr>
          <w:rStyle w:val="Teksttreci2Kursywa0"/>
        </w:rPr>
        <w:t>oczyścion</w:t>
      </w:r>
      <w:proofErr w:type="spellEnd"/>
      <w:r>
        <w:t xml:space="preserve"> : </w:t>
      </w:r>
      <w:proofErr w:type="spellStart"/>
      <w:r>
        <w:rPr>
          <w:rStyle w:val="Teksttreci2Kursywa0"/>
        </w:rPr>
        <w:t>oczyszczon</w:t>
      </w:r>
      <w:proofErr w:type="spellEnd"/>
      <w:r>
        <w:t xml:space="preserve"> : </w:t>
      </w:r>
      <w:r>
        <w:rPr>
          <w:rStyle w:val="Teksttreci2Kursywa0"/>
        </w:rPr>
        <w:t>oczyścić,</w:t>
      </w:r>
      <w:r>
        <w:t xml:space="preserve"> : </w:t>
      </w:r>
      <w:r>
        <w:rPr>
          <w:rStyle w:val="Teksttreci2Kursywa0"/>
        </w:rPr>
        <w:t>gnieciony</w:t>
      </w:r>
      <w:r>
        <w:t xml:space="preserve"> : </w:t>
      </w:r>
      <w:proofErr w:type="spellStart"/>
      <w:r>
        <w:rPr>
          <w:rStyle w:val="Teksttreci2Kursywa0"/>
        </w:rPr>
        <w:t>gnieceni</w:t>
      </w:r>
      <w:proofErr w:type="spellEnd"/>
      <w:r>
        <w:rPr>
          <w:rStyle w:val="Teksttreci2Kursywa0"/>
        </w:rPr>
        <w:t xml:space="preserve">, </w:t>
      </w:r>
      <w:proofErr w:type="spellStart"/>
      <w:r>
        <w:rPr>
          <w:rStyle w:val="Teksttreci2Kursywa0"/>
        </w:rPr>
        <w:t>zjednocić</w:t>
      </w:r>
      <w:proofErr w:type="spellEnd"/>
      <w:r>
        <w:t xml:space="preserve"> : </w:t>
      </w:r>
      <w:r>
        <w:rPr>
          <w:rStyle w:val="Teksttreci2Kursywa0"/>
        </w:rPr>
        <w:t>zjednoczyć</w:t>
      </w:r>
      <w:r>
        <w:t xml:space="preserve"> itd. W JP i </w:t>
      </w:r>
      <w:r>
        <w:rPr>
          <w:lang w:val="cs-CZ" w:eastAsia="cs-CZ" w:bidi="cs-CZ"/>
        </w:rPr>
        <w:t xml:space="preserve">PF </w:t>
      </w:r>
      <w:r>
        <w:t>1. c. dałem tych przykładów dość dużo.</w:t>
      </w:r>
    </w:p>
    <w:p w:rsidR="006121B7" w:rsidRDefault="006121B7" w:rsidP="006121B7">
      <w:pPr>
        <w:pStyle w:val="Teksttreci20"/>
        <w:framePr w:w="10062" w:h="5723" w:hRule="exact" w:wrap="none" w:vAnchor="page" w:hAnchor="page" w:x="1357" w:y="1918"/>
        <w:shd w:val="clear" w:color="auto" w:fill="auto"/>
        <w:spacing w:after="413" w:line="306" w:lineRule="exact"/>
        <w:ind w:left="620" w:right="740" w:firstLine="640"/>
        <w:jc w:val="both"/>
      </w:pPr>
      <w:r>
        <w:t xml:space="preserve">Należy zatem przyjąć, że </w:t>
      </w:r>
      <w:r>
        <w:rPr>
          <w:rStyle w:val="Teksttreci2Odstpy3pt"/>
        </w:rPr>
        <w:t>zależny</w:t>
      </w:r>
      <w:r>
        <w:t xml:space="preserve"> rozwój fonetyczny stał się punktem wyjścia dla </w:t>
      </w:r>
      <w:r>
        <w:rPr>
          <w:rStyle w:val="Teksttreci2Odstpy4pt"/>
        </w:rPr>
        <w:t xml:space="preserve">niezależnego = spontanicznego </w:t>
      </w:r>
      <w:r>
        <w:t xml:space="preserve">rozwoju fonetycznego, tj. że fonologiczne mieszanie jednostek głosowych w rozwoju zależnym przerzucono do rozwoju niezależnego. Byłby to zresztą tylko szczegółowy wypadek </w:t>
      </w:r>
      <w:r>
        <w:rPr>
          <w:rStyle w:val="Teksttreci2Odstpy4pt"/>
        </w:rPr>
        <w:t>ogólnej zasady,</w:t>
      </w:r>
      <w:r>
        <w:t xml:space="preserve"> </w:t>
      </w:r>
      <w:r>
        <w:rPr>
          <w:rStyle w:val="Teksttreci2Odstpy4pt"/>
        </w:rPr>
        <w:t>że</w:t>
      </w:r>
      <w:r>
        <w:t xml:space="preserve"> tzw. </w:t>
      </w:r>
      <w:r>
        <w:rPr>
          <w:rStyle w:val="Teksttreci2Odstpy4pt"/>
        </w:rPr>
        <w:t>niezależny rozwój fonetyczny jest w dużej mierze korelatem rozwoju zależnego.</w:t>
      </w:r>
    </w:p>
    <w:p w:rsidR="006121B7" w:rsidRDefault="006121B7" w:rsidP="006121B7">
      <w:pPr>
        <w:pStyle w:val="Teksttreci80"/>
        <w:framePr w:w="10062" w:h="5723" w:hRule="exact" w:wrap="none" w:vAnchor="page" w:hAnchor="page" w:x="1357" w:y="1918"/>
        <w:shd w:val="clear" w:color="auto" w:fill="auto"/>
        <w:spacing w:before="0" w:after="0" w:line="240" w:lineRule="exact"/>
        <w:ind w:left="6640"/>
        <w:jc w:val="left"/>
      </w:pPr>
      <w:r>
        <w:t>Mikołaj Rudnicki</w:t>
      </w:r>
    </w:p>
    <w:p w:rsidR="006121B7" w:rsidRDefault="006121B7" w:rsidP="006121B7">
      <w:pPr>
        <w:pStyle w:val="Nagwek40"/>
        <w:framePr w:w="10062" w:h="6841" w:hRule="exact" w:wrap="none" w:vAnchor="page" w:hAnchor="page" w:x="1357" w:y="8277"/>
        <w:shd w:val="clear" w:color="auto" w:fill="auto"/>
        <w:spacing w:before="0" w:after="253" w:line="240" w:lineRule="exact"/>
        <w:ind w:left="140"/>
      </w:pPr>
      <w:r>
        <w:t>W SPRAWIE MAZURZENIA</w:t>
      </w:r>
    </w:p>
    <w:p w:rsidR="006121B7" w:rsidRDefault="006121B7" w:rsidP="006121B7">
      <w:pPr>
        <w:pStyle w:val="Teksttreci20"/>
        <w:framePr w:w="10062" w:h="6841" w:hRule="exact" w:wrap="none" w:vAnchor="page" w:hAnchor="page" w:x="1357" w:y="8277"/>
        <w:shd w:val="clear" w:color="auto" w:fill="auto"/>
        <w:spacing w:line="306" w:lineRule="exact"/>
        <w:ind w:left="620" w:right="740" w:firstLine="640"/>
        <w:jc w:val="both"/>
      </w:pPr>
      <w:r>
        <w:t xml:space="preserve">Ponieważ artykuł </w:t>
      </w:r>
      <w:r w:rsidRPr="006121B7">
        <w:rPr>
          <w:lang w:eastAsia="en-US" w:bidi="en-US"/>
        </w:rPr>
        <w:t xml:space="preserve">prof. </w:t>
      </w:r>
      <w:r>
        <w:t xml:space="preserve">Rudnickiego porusza to samo zagadnienie, którym ja się ostatnio zajmowałam, i jest jakby nawiązaniem do moich poglądów a jednocześnie przeciwstawieniem się im, więc poczuwam się do obowiązku zabrania głosu w rozwijającej się na nowo dyskusji nad sprawą mazurzenia. </w:t>
      </w:r>
      <w:r w:rsidRPr="006121B7">
        <w:rPr>
          <w:lang w:eastAsia="en-US" w:bidi="en-US"/>
        </w:rPr>
        <w:t xml:space="preserve">Prof. </w:t>
      </w:r>
      <w:r>
        <w:t xml:space="preserve">Rudnicki na początku swej pracy powiada, że ja pouczam w artykule „Co to jest mazurzenie?" (Por. Jęz. 1953, z. 9) „o trudnościach artykulacyjno-wyobrażeniowych, jakie mieli do pokonania ci </w:t>
      </w:r>
      <w:proofErr w:type="spellStart"/>
      <w:r>
        <w:t>gwarowcy</w:t>
      </w:r>
      <w:proofErr w:type="spellEnd"/>
      <w:r>
        <w:t xml:space="preserve">, którzy przeprowadzili mazurowanie, kaszubienie, </w:t>
      </w:r>
      <w:proofErr w:type="spellStart"/>
      <w:r>
        <w:t>chełmińszczenie</w:t>
      </w:r>
      <w:proofErr w:type="spellEnd"/>
      <w:r>
        <w:t xml:space="preserve">, </w:t>
      </w:r>
      <w:proofErr w:type="spellStart"/>
      <w:r>
        <w:t>jabłonkowanie</w:t>
      </w:r>
      <w:proofErr w:type="spellEnd"/>
      <w:r>
        <w:t xml:space="preserve"> oraz </w:t>
      </w:r>
      <w:proofErr w:type="spellStart"/>
      <w:r>
        <w:t>cekanie</w:t>
      </w:r>
      <w:proofErr w:type="spellEnd"/>
      <w:r>
        <w:t xml:space="preserve">". — Muszę więc wyjaśnić, że ja niestety tymi wszystkimi bardzo ciekawymi zjawiskami się nie zajmowałam. Moim celem było wykazanie, jak się dokonywał proces mazurzenia i w jakim czasie mógł on w języku polskim zacząć się rozwijać. Dużą wadą mojej rozprawki jest według mnie brak powiązania mazurzenia z </w:t>
      </w:r>
      <w:proofErr w:type="spellStart"/>
      <w:r>
        <w:t>siakaniem</w:t>
      </w:r>
      <w:proofErr w:type="spellEnd"/>
      <w:r>
        <w:t xml:space="preserve"> i innymi zjawiskami pokrewnymi. Gdybym więc już dziś mogła odpowiedzieć, dlaczego w niektórych gwarach mazurzących, np. w łowickiej, jedni ludzie mówią </w:t>
      </w:r>
      <w:proofErr w:type="spellStart"/>
      <w:r>
        <w:rPr>
          <w:rStyle w:val="Teksttreci2Kursywa0"/>
        </w:rPr>
        <w:t>kosula</w:t>
      </w:r>
      <w:proofErr w:type="spellEnd"/>
      <w:r>
        <w:rPr>
          <w:rStyle w:val="Teksttreci2Kursywa0"/>
        </w:rPr>
        <w:t xml:space="preserve">, </w:t>
      </w:r>
      <w:proofErr w:type="spellStart"/>
      <w:r>
        <w:rPr>
          <w:rStyle w:val="Teksttreci2Kursywa0"/>
        </w:rPr>
        <w:t>zelazo</w:t>
      </w:r>
      <w:proofErr w:type="spellEnd"/>
      <w:r>
        <w:t xml:space="preserve"> a inni </w:t>
      </w:r>
      <w:proofErr w:type="spellStart"/>
      <w:r>
        <w:rPr>
          <w:rStyle w:val="Teksttreci2Kursywa0"/>
        </w:rPr>
        <w:t>kośula</w:t>
      </w:r>
      <w:proofErr w:type="spellEnd"/>
      <w:r>
        <w:rPr>
          <w:rStyle w:val="Teksttreci2Kursywa0"/>
        </w:rPr>
        <w:t>, żelazo (</w:t>
      </w:r>
      <w:proofErr w:type="spellStart"/>
      <w:r>
        <w:rPr>
          <w:rStyle w:val="Teksttreci2Kursywa0"/>
        </w:rPr>
        <w:t>Pćonuf</w:t>
      </w:r>
      <w:proofErr w:type="spellEnd"/>
      <w:r>
        <w:t xml:space="preserve">, </w:t>
      </w:r>
      <w:proofErr w:type="spellStart"/>
      <w:r>
        <w:rPr>
          <w:rStyle w:val="Teksttreci2Kursywa0"/>
        </w:rPr>
        <w:t>Pščonów</w:t>
      </w:r>
      <w:proofErr w:type="spellEnd"/>
      <w:r>
        <w:rPr>
          <w:rStyle w:val="Teksttreci2Kursywa0"/>
        </w:rPr>
        <w:t>),</w:t>
      </w:r>
      <w:r>
        <w:t xml:space="preserve"> albo dlaczego w wielu okolicach Kujaw występuje nie pełne mazurzenie, lecz tylko </w:t>
      </w:r>
      <w:proofErr w:type="spellStart"/>
      <w:r>
        <w:t>cekanie</w:t>
      </w:r>
      <w:proofErr w:type="spellEnd"/>
      <w:r>
        <w:t xml:space="preserve">, np. </w:t>
      </w:r>
      <w:proofErr w:type="spellStart"/>
      <w:r>
        <w:rPr>
          <w:rStyle w:val="Teksttreci2Kursywa0"/>
        </w:rPr>
        <w:t>p</w:t>
      </w:r>
      <w:r>
        <w:t>š</w:t>
      </w:r>
      <w:r>
        <w:rPr>
          <w:rStyle w:val="Teksttreci2Kursywa0"/>
        </w:rPr>
        <w:t>yńica</w:t>
      </w:r>
      <w:proofErr w:type="spellEnd"/>
      <w:r>
        <w:rPr>
          <w:rStyle w:val="Teksttreci2Kursywa0"/>
        </w:rPr>
        <w:t xml:space="preserve">, </w:t>
      </w:r>
      <w:proofErr w:type="spellStart"/>
      <w:r>
        <w:t>ž</w:t>
      </w:r>
      <w:r>
        <w:rPr>
          <w:rStyle w:val="Teksttreci2Kursywa0"/>
        </w:rPr>
        <w:t>yto</w:t>
      </w:r>
      <w:proofErr w:type="spellEnd"/>
      <w:r>
        <w:rPr>
          <w:rStyle w:val="Teksttreci2Kursywa0"/>
        </w:rPr>
        <w:t>,</w:t>
      </w:r>
      <w:r>
        <w:t xml:space="preserve"> ale </w:t>
      </w:r>
      <w:r>
        <w:rPr>
          <w:rStyle w:val="Teksttreci2Kursywa0"/>
        </w:rPr>
        <w:t xml:space="preserve">cysty, </w:t>
      </w:r>
      <w:proofErr w:type="spellStart"/>
      <w:r>
        <w:rPr>
          <w:rStyle w:val="Teksttreci2Kursywa0"/>
        </w:rPr>
        <w:t>ccy</w:t>
      </w:r>
      <w:proofErr w:type="spellEnd"/>
      <w:r>
        <w:rPr>
          <w:rStyle w:val="Teksttreci2Kursywa0"/>
        </w:rPr>
        <w:t>,</w:t>
      </w:r>
      <w:r>
        <w:rPr>
          <w:rStyle w:val="Teksttreci2Kursywa0"/>
          <w:vertAlign w:val="subscript"/>
        </w:rPr>
        <w:t xml:space="preserve"> </w:t>
      </w:r>
      <w:proofErr w:type="spellStart"/>
      <w:r>
        <w:rPr>
          <w:rStyle w:val="Teksttreci2Kursywa0"/>
        </w:rPr>
        <w:t>droz</w:t>
      </w:r>
      <w:r>
        <w:rPr>
          <w:rStyle w:val="Teksttreci2Bezpogrubienia"/>
          <w:b/>
          <w:bCs/>
        </w:rPr>
        <w:t>ʒ</w:t>
      </w:r>
      <w:r>
        <w:rPr>
          <w:rStyle w:val="Teksttreci2Kursywa0"/>
        </w:rPr>
        <w:t>e</w:t>
      </w:r>
      <w:proofErr w:type="spellEnd"/>
      <w:r>
        <w:rPr>
          <w:rStyle w:val="Teksttreci2Kursywa0"/>
        </w:rPr>
        <w:t>,</w:t>
      </w:r>
      <w:r>
        <w:t xml:space="preserve"> dlaczego więc pierwotne š', ž' stwardniały w š, ž a č, ǯ  w c, </w:t>
      </w:r>
      <w:r>
        <w:rPr>
          <w:rStyle w:val="Teksttreci2Bezpogrubienia"/>
          <w:b/>
          <w:bCs/>
        </w:rPr>
        <w:t>ʒ</w:t>
      </w:r>
      <w:r>
        <w:t xml:space="preserve"> z pewnością artykuł mój miałby znacznie większą wartość i większą siłę</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651" w:y="1321"/>
        <w:shd w:val="clear" w:color="auto" w:fill="auto"/>
        <w:spacing w:line="220" w:lineRule="exact"/>
      </w:pPr>
      <w:r>
        <w:lastRenderedPageBreak/>
        <w:t>1954, z. 3</w:t>
      </w:r>
    </w:p>
    <w:p w:rsidR="006121B7" w:rsidRDefault="006121B7" w:rsidP="006121B7">
      <w:pPr>
        <w:pStyle w:val="Nagweklubstopka0"/>
        <w:framePr w:wrap="none" w:vAnchor="page" w:hAnchor="page" w:x="4663" w:y="1291"/>
        <w:shd w:val="clear" w:color="auto" w:fill="auto"/>
        <w:spacing w:line="220" w:lineRule="exact"/>
      </w:pPr>
      <w:r>
        <w:t>PORADNIK JĘZYKOWY</w:t>
      </w:r>
    </w:p>
    <w:p w:rsidR="006121B7" w:rsidRDefault="006121B7" w:rsidP="006121B7">
      <w:pPr>
        <w:pStyle w:val="Nagweklubstopka0"/>
        <w:framePr w:wrap="none" w:vAnchor="page" w:hAnchor="page" w:x="10141" w:y="1279"/>
        <w:shd w:val="clear" w:color="auto" w:fill="auto"/>
        <w:spacing w:line="220" w:lineRule="exact"/>
      </w:pPr>
      <w:r>
        <w:t>25</w:t>
      </w:r>
    </w:p>
    <w:p w:rsidR="006121B7" w:rsidRDefault="006121B7" w:rsidP="006121B7">
      <w:pPr>
        <w:pStyle w:val="Teksttreci20"/>
        <w:framePr w:w="10062" w:h="13203" w:hRule="exact" w:wrap="none" w:vAnchor="page" w:hAnchor="page" w:x="1357" w:y="1900"/>
        <w:shd w:val="clear" w:color="auto" w:fill="auto"/>
        <w:spacing w:line="306" w:lineRule="exact"/>
        <w:ind w:left="320" w:right="1040" w:firstLine="0"/>
        <w:jc w:val="both"/>
      </w:pPr>
      <w:r>
        <w:t xml:space="preserve">dowodową. Nie leżało jednak w moich zamiarach powiązanie mazurzenia z kaszubieniem, </w:t>
      </w:r>
      <w:proofErr w:type="spellStart"/>
      <w:r>
        <w:t>chełmińszczeniem</w:t>
      </w:r>
      <w:proofErr w:type="spellEnd"/>
      <w:r>
        <w:t xml:space="preserve"> i </w:t>
      </w:r>
      <w:proofErr w:type="spellStart"/>
      <w:r>
        <w:t>jabłonkowaniem</w:t>
      </w:r>
      <w:proofErr w:type="spellEnd"/>
      <w:r>
        <w:t>, gdyż tym różnym zjawiskom fonetycznym należą się najpierw oddzielne studia badawcze z zastosowaniem metod eksperymentalnych, a dopiero później można myśleć o podaniu ich genezy i jakimś syntetycznym ich powiązaniu.</w:t>
      </w:r>
    </w:p>
    <w:p w:rsidR="006121B7" w:rsidRDefault="006121B7" w:rsidP="006121B7">
      <w:pPr>
        <w:pStyle w:val="Teksttreci20"/>
        <w:framePr w:w="10062" w:h="13203" w:hRule="exact" w:wrap="none" w:vAnchor="page" w:hAnchor="page" w:x="1357" w:y="1900"/>
        <w:shd w:val="clear" w:color="auto" w:fill="auto"/>
        <w:spacing w:line="306" w:lineRule="exact"/>
        <w:ind w:left="320" w:right="1040" w:firstLine="640"/>
        <w:jc w:val="both"/>
      </w:pPr>
      <w:r>
        <w:t xml:space="preserve">W wyjaśnianiu procesu mazurzenia wykorzystałam z moich studiów nad współczesnym językiem rosyjskim rentgenogramy głosek </w:t>
      </w:r>
      <w:r>
        <w:rPr>
          <w:rStyle w:val="Teksttreci2Kursywa0"/>
          <w:lang w:val="cs-CZ" w:eastAsia="cs-CZ" w:bidi="cs-CZ"/>
        </w:rPr>
        <w:t>č</w:t>
      </w:r>
      <w:r>
        <w:t xml:space="preserve"> oraz </w:t>
      </w:r>
      <w:r>
        <w:rPr>
          <w:rStyle w:val="Teksttreci2Kursywa0"/>
          <w:lang w:val="cs-CZ" w:eastAsia="cs-CZ" w:bidi="cs-CZ"/>
        </w:rPr>
        <w:t>šš</w:t>
      </w:r>
      <w:r>
        <w:rPr>
          <w:rStyle w:val="Teksttreci2Kursywa0"/>
        </w:rPr>
        <w:t xml:space="preserve"> </w:t>
      </w:r>
      <w:r>
        <w:t xml:space="preserve">i </w:t>
      </w:r>
      <w:proofErr w:type="spellStart"/>
      <w:r>
        <w:t>žž</w:t>
      </w:r>
      <w:proofErr w:type="spellEnd"/>
      <w:r>
        <w:rPr>
          <w:rStyle w:val="Teksttreci2Kursywa0"/>
        </w:rPr>
        <w:t>,</w:t>
      </w:r>
      <w:r>
        <w:t xml:space="preserve"> które zachowują w tym języku bardziej archaiczną jeszcze palatalną artykulację, tj. taką, jaka występowała w języku staropolskim, następnie porównałam je z rentgenogramami polskich spółgłosek dziąsłowych </w:t>
      </w:r>
      <w:r>
        <w:rPr>
          <w:rStyle w:val="Teksttreci2Kursywa0"/>
          <w:lang w:val="cs-CZ" w:eastAsia="cs-CZ" w:bidi="cs-CZ"/>
        </w:rPr>
        <w:t xml:space="preserve">š, </w:t>
      </w:r>
      <w:r>
        <w:t>ž</w:t>
      </w:r>
      <w:r>
        <w:rPr>
          <w:rStyle w:val="Teksttreci2Kursywa0"/>
        </w:rPr>
        <w:t xml:space="preserve"> </w:t>
      </w:r>
      <w:r>
        <w:rPr>
          <w:rStyle w:val="Teksttreci2Kursywa0"/>
          <w:lang w:val="cs-CZ" w:eastAsia="cs-CZ" w:bidi="cs-CZ"/>
        </w:rPr>
        <w:t xml:space="preserve">č, </w:t>
      </w:r>
      <w:r>
        <w:t xml:space="preserve">ǯ i zębowych s, z, c, ʒ. To porównanie nasunęło mi myśl, że </w:t>
      </w:r>
      <w:proofErr w:type="spellStart"/>
      <w:r>
        <w:t>mazurZenie</w:t>
      </w:r>
      <w:proofErr w:type="spellEnd"/>
      <w:r>
        <w:t xml:space="preserve"> jest konsekwentnym stwardnieniem pierwotnych </w:t>
      </w:r>
      <w:r>
        <w:rPr>
          <w:rStyle w:val="Teksttreci2Kursywa0"/>
          <w:lang w:val="cs-CZ" w:eastAsia="cs-CZ" w:bidi="cs-CZ"/>
        </w:rPr>
        <w:t xml:space="preserve">š, </w:t>
      </w:r>
      <w:r>
        <w:t>ž</w:t>
      </w:r>
      <w:r>
        <w:rPr>
          <w:rStyle w:val="Teksttreci2Kursywa0"/>
        </w:rPr>
        <w:t xml:space="preserve"> </w:t>
      </w:r>
      <w:r>
        <w:rPr>
          <w:rStyle w:val="Teksttreci2Kursywa0"/>
          <w:lang w:val="cs-CZ" w:eastAsia="cs-CZ" w:bidi="cs-CZ"/>
        </w:rPr>
        <w:t xml:space="preserve">č, </w:t>
      </w:r>
      <w:r>
        <w:t>ǯ Takie czysto artykulacyjne objaśnienie mazurzenia jako tendencji do upraszczania, ułatwiania sobie trudnych do wymawiania głosek pozwoliło mi odrzucić przypuszczenie różnych uczonych o wpływach fonetyki obcych języków — a więc fińskiego czy też pruskiego na wytwarzanie się gwar mazurzących w języku polskim.</w:t>
      </w:r>
    </w:p>
    <w:p w:rsidR="006121B7" w:rsidRDefault="006121B7" w:rsidP="006121B7">
      <w:pPr>
        <w:pStyle w:val="Teksttreci20"/>
        <w:framePr w:w="10062" w:h="13203" w:hRule="exact" w:wrap="none" w:vAnchor="page" w:hAnchor="page" w:x="1357" w:y="1900"/>
        <w:shd w:val="clear" w:color="auto" w:fill="auto"/>
        <w:spacing w:line="306" w:lineRule="exact"/>
        <w:ind w:left="320" w:right="1040" w:firstLine="640"/>
        <w:jc w:val="both"/>
      </w:pPr>
      <w:r>
        <w:t xml:space="preserve">Mimo że jak mówi </w:t>
      </w:r>
      <w:r w:rsidRPr="006121B7">
        <w:rPr>
          <w:lang w:eastAsia="en-US" w:bidi="en-US"/>
        </w:rPr>
        <w:t xml:space="preserve">prof. </w:t>
      </w:r>
      <w:r>
        <w:t>M. Rudnicki ,,</w:t>
      </w:r>
      <w:proofErr w:type="spellStart"/>
      <w:r>
        <w:t>gwarowcy</w:t>
      </w:r>
      <w:proofErr w:type="spellEnd"/>
      <w:r>
        <w:t xml:space="preserve"> z </w:t>
      </w:r>
      <w:proofErr w:type="spellStart"/>
      <w:r>
        <w:t>XIII—XV</w:t>
      </w:r>
      <w:proofErr w:type="spellEnd"/>
      <w:r>
        <w:t xml:space="preserve"> wieku nie wstaną z grobu i nie sprezentują nam swojej wymowy", mogę posługując się danymi z żywego współczesnego języka rosyjskiego tłumaczyć procesy artykulacyjne, które dokonały się w języku staropolskim. Języki słowiańskie ciągle jeszcze są sobie tak bliskie, że slawiści zagraniczni (między innymi A. Meillet) często twierdzą, iż w rzeczywistości mamy do czynienia z jednym językiem słowiańskim, który dzieli się na dialekty: polski, czeski, rosyjski, bułgarski, serbski i inne.</w:t>
      </w:r>
    </w:p>
    <w:p w:rsidR="006121B7" w:rsidRDefault="006121B7" w:rsidP="006121B7">
      <w:pPr>
        <w:pStyle w:val="Teksttreci20"/>
        <w:framePr w:w="10062" w:h="13203" w:hRule="exact" w:wrap="none" w:vAnchor="page" w:hAnchor="page" w:x="1357" w:y="1900"/>
        <w:shd w:val="clear" w:color="auto" w:fill="auto"/>
        <w:spacing w:line="306" w:lineRule="exact"/>
        <w:ind w:left="320" w:right="1040" w:firstLine="640"/>
        <w:jc w:val="both"/>
      </w:pPr>
      <w:r>
        <w:t xml:space="preserve">Na pytanie, czy miałam prawo w wyjaśnianiu mazurzenia posługiwać się porównywaniem dwu słowiańskich języków-dialektów i wyciągać wnioski o ich przeszłości, odpowiem słowami </w:t>
      </w:r>
      <w:r w:rsidRPr="006121B7">
        <w:rPr>
          <w:lang w:eastAsia="en-US" w:bidi="en-US"/>
        </w:rPr>
        <w:t xml:space="preserve">prof. </w:t>
      </w:r>
      <w:r>
        <w:t>Kazimierza Nitscha.</w:t>
      </w:r>
    </w:p>
    <w:p w:rsidR="006121B7" w:rsidRDefault="006121B7" w:rsidP="006121B7">
      <w:pPr>
        <w:pStyle w:val="Teksttreci20"/>
        <w:framePr w:w="10062" w:h="13203" w:hRule="exact" w:wrap="none" w:vAnchor="page" w:hAnchor="page" w:x="1357" w:y="1900"/>
        <w:shd w:val="clear" w:color="auto" w:fill="auto"/>
        <w:spacing w:after="163"/>
        <w:ind w:left="320" w:right="1040" w:firstLine="640"/>
        <w:jc w:val="both"/>
      </w:pPr>
      <w:r>
        <w:t xml:space="preserve">W zeszycie 4 XXXIII rocznika „Języka Polskiego" (za wrzesień— październik 1953 r.) w artykule „Co wiemy naprawdę o dialektach ludowych XVI wieku?" autor — </w:t>
      </w:r>
      <w:r w:rsidRPr="006121B7">
        <w:rPr>
          <w:lang w:eastAsia="en-US" w:bidi="en-US"/>
        </w:rPr>
        <w:t xml:space="preserve">prof. </w:t>
      </w:r>
      <w:r>
        <w:t>Nitsch — odpowiada sobie na sformułowane w tytule pytanie w ten sposób:</w:t>
      </w:r>
    </w:p>
    <w:p w:rsidR="006121B7" w:rsidRDefault="006121B7" w:rsidP="006121B7">
      <w:pPr>
        <w:pStyle w:val="Teksttreci70"/>
        <w:framePr w:w="10062" w:h="13203" w:hRule="exact" w:wrap="none" w:vAnchor="page" w:hAnchor="page" w:x="1357" w:y="1900"/>
        <w:shd w:val="clear" w:color="auto" w:fill="auto"/>
        <w:spacing w:before="0" w:after="197" w:line="258" w:lineRule="exact"/>
        <w:ind w:left="960" w:right="1040" w:firstLine="600"/>
        <w:jc w:val="both"/>
      </w:pPr>
      <w:r>
        <w:t>„Wstępne pytanie metodyczne: skąd możemy o tym wiedzieć: z porównawczo badanych dialektów dzisiejszych i z XVI-wiecznych zapisów".</w:t>
      </w:r>
    </w:p>
    <w:p w:rsidR="006121B7" w:rsidRDefault="006121B7" w:rsidP="006121B7">
      <w:pPr>
        <w:pStyle w:val="Teksttreci20"/>
        <w:framePr w:w="10062" w:h="13203" w:hRule="exact" w:wrap="none" w:vAnchor="page" w:hAnchor="page" w:x="1357" w:y="1900"/>
        <w:shd w:val="clear" w:color="auto" w:fill="auto"/>
        <w:spacing w:after="163"/>
        <w:ind w:left="320" w:right="1040" w:firstLine="740"/>
        <w:jc w:val="left"/>
      </w:pPr>
      <w:r>
        <w:t xml:space="preserve">Następnie przedstawia </w:t>
      </w:r>
      <w:r w:rsidRPr="006121B7">
        <w:rPr>
          <w:lang w:eastAsia="en-US" w:bidi="en-US"/>
        </w:rPr>
        <w:t xml:space="preserve">prof. </w:t>
      </w:r>
      <w:r>
        <w:t>Nitsch zalety i wady tej drugiej — tj. filologicznej drogi, po to, żeby zakonkludować:</w:t>
      </w:r>
    </w:p>
    <w:p w:rsidR="006121B7" w:rsidRDefault="006121B7" w:rsidP="006121B7">
      <w:pPr>
        <w:pStyle w:val="Teksttreci70"/>
        <w:framePr w:w="10062" w:h="13203" w:hRule="exact" w:wrap="none" w:vAnchor="page" w:hAnchor="page" w:x="1357" w:y="1900"/>
        <w:shd w:val="clear" w:color="auto" w:fill="auto"/>
        <w:spacing w:before="0" w:after="0" w:line="258" w:lineRule="exact"/>
        <w:ind w:left="960" w:right="1040" w:firstLine="600"/>
        <w:jc w:val="both"/>
      </w:pPr>
      <w:r>
        <w:t xml:space="preserve">„Kto wie, czy nie pewniejsza jest droga druga: </w:t>
      </w:r>
      <w:r>
        <w:rPr>
          <w:rStyle w:val="Teksttreci7Odstpy5pt"/>
        </w:rPr>
        <w:t xml:space="preserve">wnioskowanie o przeszłości z porównawczego </w:t>
      </w:r>
      <w:r>
        <w:rPr>
          <w:rStyle w:val="Teksttreci7Odstpy2pt"/>
        </w:rPr>
        <w:t>badania dialektów</w:t>
      </w:r>
      <w:r>
        <w:rPr>
          <w:rStyle w:val="Teksttreci7Odstpy5pt"/>
        </w:rPr>
        <w:t xml:space="preserve"> dzisiejszych.</w:t>
      </w:r>
      <w:r>
        <w:t xml:space="preserve"> O samej metodzie nie ma co i mówić: jest ona w dialektologii ta sama, co ogólnie językoznawcza, a zarzut, że się dzisiejsze</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rPr>
          <w:sz w:val="2"/>
          <w:szCs w:val="2"/>
        </w:rPr>
      </w:pPr>
      <w:r w:rsidRPr="000A591D">
        <w:lastRenderedPageBreak/>
        <w:pict>
          <v:rect id="_x0000_s1037" style="position:absolute;margin-left:588.3pt;margin-top:9.1pt;width:6.7pt;height:157.5pt;z-index:-251656192;mso-position-horizontal-relative:page;mso-position-vertical-relative:page" fillcolor="#090403" stroked="f">
            <w10:wrap anchorx="page" anchory="page"/>
          </v:rect>
        </w:pict>
      </w:r>
      <w:r w:rsidRPr="000A591D">
        <w:pict>
          <v:rect id="_x0000_s1038" style="position:absolute;margin-left:592.2pt;margin-top:759.4pt;width:2.8pt;height:1in;z-index:-251655168;mso-position-horizontal-relative:page;mso-position-vertical-relative:page" fillcolor="#a58668" stroked="f">
            <w10:wrap anchorx="page" anchory="page"/>
          </v:rect>
        </w:pict>
      </w:r>
    </w:p>
    <w:p w:rsidR="006121B7" w:rsidRDefault="006121B7" w:rsidP="006121B7">
      <w:pPr>
        <w:pStyle w:val="Nagweklubstopka0"/>
        <w:framePr w:wrap="none" w:vAnchor="page" w:hAnchor="page" w:x="2011" w:y="1303"/>
        <w:shd w:val="clear" w:color="auto" w:fill="auto"/>
        <w:spacing w:line="220" w:lineRule="exact"/>
      </w:pPr>
      <w:r>
        <w:t>26</w:t>
      </w:r>
    </w:p>
    <w:p w:rsidR="006121B7" w:rsidRDefault="006121B7" w:rsidP="006121B7">
      <w:pPr>
        <w:pStyle w:val="Nagweklubstopka0"/>
        <w:framePr w:wrap="none" w:vAnchor="page" w:hAnchor="page" w:x="4969" w:y="1309"/>
        <w:shd w:val="clear" w:color="auto" w:fill="auto"/>
        <w:spacing w:line="220" w:lineRule="exact"/>
      </w:pPr>
      <w:r>
        <w:t>PORADNIK JĘZYKOWY</w:t>
      </w:r>
    </w:p>
    <w:p w:rsidR="006121B7" w:rsidRDefault="006121B7" w:rsidP="006121B7">
      <w:pPr>
        <w:pStyle w:val="Nagweklubstopka0"/>
        <w:framePr w:wrap="none" w:vAnchor="page" w:hAnchor="page" w:x="9643" w:y="1321"/>
        <w:shd w:val="clear" w:color="auto" w:fill="auto"/>
        <w:spacing w:line="220" w:lineRule="exact"/>
      </w:pPr>
      <w:r>
        <w:t>1954, z. 3</w:t>
      </w:r>
    </w:p>
    <w:p w:rsidR="006121B7" w:rsidRDefault="006121B7" w:rsidP="006121B7">
      <w:pPr>
        <w:pStyle w:val="Teksttreci70"/>
        <w:framePr w:w="10062" w:h="10132" w:hRule="exact" w:wrap="none" w:vAnchor="page" w:hAnchor="page" w:x="1357" w:y="1895"/>
        <w:shd w:val="clear" w:color="auto" w:fill="auto"/>
        <w:spacing w:before="0" w:after="202" w:line="252" w:lineRule="exact"/>
        <w:ind w:left="1300" w:right="880"/>
        <w:jc w:val="both"/>
      </w:pPr>
      <w:r>
        <w:t>stosunki językowe przerzuca w mniej czy więcej odległą przeszłość, jest zarzutem niemetodycznym, sprzecznym z tym, co od półtora wieku z takim powodzeniem stosuje porównawcza gramatyka indoeuropejska“ (str. 225)</w:t>
      </w:r>
      <w:r>
        <w:rPr>
          <w:vertAlign w:val="superscript"/>
        </w:rPr>
        <w:t>1</w:t>
      </w:r>
      <w:r>
        <w:t>.</w:t>
      </w:r>
    </w:p>
    <w:p w:rsidR="006121B7" w:rsidRDefault="006121B7" w:rsidP="006121B7">
      <w:pPr>
        <w:pStyle w:val="Teksttreci20"/>
        <w:framePr w:w="10062" w:h="10132" w:hRule="exact" w:wrap="none" w:vAnchor="page" w:hAnchor="page" w:x="1357" w:y="1895"/>
        <w:shd w:val="clear" w:color="auto" w:fill="auto"/>
        <w:spacing w:line="300" w:lineRule="exact"/>
        <w:ind w:left="660" w:right="880" w:firstLine="640"/>
        <w:jc w:val="both"/>
      </w:pPr>
      <w:r>
        <w:t xml:space="preserve">Otóż jeżeli chodzi o mazurzenie — to właśnie tylko te dwie metody — metoda filologiczna i metoda badania dialektów i języków dzisiejszych mogą nam to zagadnienie rozwiązać — bo jak mówi </w:t>
      </w:r>
      <w:r w:rsidRPr="006121B7">
        <w:rPr>
          <w:lang w:eastAsia="en-US" w:bidi="en-US"/>
        </w:rPr>
        <w:t xml:space="preserve">prof. </w:t>
      </w:r>
      <w:r>
        <w:t xml:space="preserve">Nitsch na str. 226 tegoż artykułu „dopiero te dwie drogi badań tworzą </w:t>
      </w:r>
      <w:r>
        <w:rPr>
          <w:rStyle w:val="Teksttreci2Odstpy3pt"/>
        </w:rPr>
        <w:t>dia</w:t>
      </w:r>
      <w:r>
        <w:rPr>
          <w:rStyle w:val="Teksttreci2Odstpy4pt"/>
        </w:rPr>
        <w:t>lektologię historyczn</w:t>
      </w:r>
      <w:r>
        <w:t xml:space="preserve">ą". Istnieje już wiele prac (przede wszystkim </w:t>
      </w:r>
      <w:r w:rsidRPr="006121B7">
        <w:rPr>
          <w:lang w:eastAsia="en-US" w:bidi="en-US"/>
        </w:rPr>
        <w:t xml:space="preserve">prof. </w:t>
      </w:r>
      <w:r>
        <w:t xml:space="preserve">W. Taszyckiego) o charakterze filologicznym, poświęconych mazurzeniu, mój zaś artykuł „Co to jest mazurzenie?" zapoczątkował prace eksperymentalne nad dzisiejszymi sposobami wymawiania głosek </w:t>
      </w:r>
      <w:proofErr w:type="spellStart"/>
      <w:r>
        <w:t>dentalizowanych</w:t>
      </w:r>
      <w:proofErr w:type="spellEnd"/>
      <w:r>
        <w:t xml:space="preserve"> w językach (i dialektach) słowiańskich.</w:t>
      </w:r>
    </w:p>
    <w:p w:rsidR="006121B7" w:rsidRDefault="006121B7" w:rsidP="006121B7">
      <w:pPr>
        <w:pStyle w:val="Teksttreci20"/>
        <w:framePr w:w="10062" w:h="10132" w:hRule="exact" w:wrap="none" w:vAnchor="page" w:hAnchor="page" w:x="1357" w:y="1895"/>
        <w:shd w:val="clear" w:color="auto" w:fill="auto"/>
        <w:spacing w:line="300" w:lineRule="exact"/>
        <w:ind w:left="660" w:right="880" w:firstLine="640"/>
        <w:jc w:val="both"/>
      </w:pPr>
      <w:r>
        <w:t xml:space="preserve">W dalszym ciągu swego artykułu </w:t>
      </w:r>
      <w:r w:rsidRPr="006121B7">
        <w:rPr>
          <w:lang w:eastAsia="en-US" w:bidi="en-US"/>
        </w:rPr>
        <w:t xml:space="preserve">prof. </w:t>
      </w:r>
      <w:r>
        <w:t xml:space="preserve">Rudnicki tłumaczy, że mazurzenie według niego „ma charakter spontaniczny, niezależny i fonologiczny" „...jest to proces o charakterze </w:t>
      </w:r>
      <w:proofErr w:type="spellStart"/>
      <w:r>
        <w:t>podstawieniowym</w:t>
      </w:r>
      <w:proofErr w:type="spellEnd"/>
      <w:r>
        <w:t xml:space="preserve">, w którym fonem </w:t>
      </w:r>
      <w:r>
        <w:rPr>
          <w:lang w:val="cs-CZ" w:eastAsia="cs-CZ" w:bidi="cs-CZ"/>
        </w:rPr>
        <w:t>č</w:t>
      </w:r>
      <w:r>
        <w:t>... itd. zastępuje się przez c... itd. Proces ten zatem odbywał się w poszczególnych wyrazach, aż wreszcie stał się powszechnym".</w:t>
      </w:r>
    </w:p>
    <w:p w:rsidR="006121B7" w:rsidRDefault="006121B7" w:rsidP="006121B7">
      <w:pPr>
        <w:pStyle w:val="Teksttreci20"/>
        <w:framePr w:w="10062" w:h="10132" w:hRule="exact" w:wrap="none" w:vAnchor="page" w:hAnchor="page" w:x="1357" w:y="1895"/>
        <w:shd w:val="clear" w:color="auto" w:fill="auto"/>
        <w:spacing w:line="300" w:lineRule="exact"/>
        <w:ind w:left="660" w:right="880" w:firstLine="640"/>
        <w:jc w:val="both"/>
      </w:pPr>
      <w:r>
        <w:t xml:space="preserve">Na poparcie swego ujęcia mazurzenia, jako zjawiska podstawiania głosek </w:t>
      </w:r>
      <w:r>
        <w:rPr>
          <w:rStyle w:val="Teksttreci2Kursywa0"/>
        </w:rPr>
        <w:t xml:space="preserve">s, z, c, </w:t>
      </w:r>
      <w:r>
        <w:t xml:space="preserve">ʒ na miejsce dawnych š', ž', č', ǯ'  cytuje </w:t>
      </w:r>
      <w:r w:rsidRPr="006121B7">
        <w:rPr>
          <w:lang w:eastAsia="en-US" w:bidi="en-US"/>
        </w:rPr>
        <w:t xml:space="preserve">prof. </w:t>
      </w:r>
      <w:r>
        <w:t>Rudnicki przeróżne przykłady z zakresu tzw. dysymilacji</w:t>
      </w:r>
      <w:r>
        <w:rPr>
          <w:vertAlign w:val="superscript"/>
        </w:rPr>
        <w:t>1 2</w:t>
      </w:r>
      <w:r>
        <w:t xml:space="preserve"> i ciekawych bardzo uproszczeń grup spółgłoskowych, w których moim zdaniem zjawisko podstawiania głosek nie zachodzi. Są to tylko interesujące bardzo i pod względem artykulacyjnym dobrze się motywujące w ramach polskiej postawy fonetycznej — ułatwienia artykulacyjne.</w:t>
      </w:r>
    </w:p>
    <w:p w:rsidR="006121B7" w:rsidRDefault="006121B7" w:rsidP="006121B7">
      <w:pPr>
        <w:pStyle w:val="Teksttreci20"/>
        <w:framePr w:w="10062" w:h="10132" w:hRule="exact" w:wrap="none" w:vAnchor="page" w:hAnchor="page" w:x="1357" w:y="1895"/>
        <w:shd w:val="clear" w:color="auto" w:fill="auto"/>
        <w:spacing w:line="300" w:lineRule="exact"/>
        <w:ind w:left="660" w:right="880" w:firstLine="640"/>
        <w:jc w:val="both"/>
      </w:pPr>
      <w:r>
        <w:t xml:space="preserve">Nie mogę tu dawać bliższych wyjaśnień na każde z przytoczonych podstawień, gdyż odpowiedź moja przerosłaby rozmiarami artykuł </w:t>
      </w:r>
      <w:r w:rsidRPr="006121B7">
        <w:rPr>
          <w:lang w:eastAsia="en-US" w:bidi="en-US"/>
        </w:rPr>
        <w:t xml:space="preserve">prof. </w:t>
      </w:r>
      <w:r>
        <w:t xml:space="preserve">Rudnickiego. Nie chciałabym jednak, aby czytelnicy zrozumieli, że w ogóle nie uznaję istnienia podstawień w języku. Owszem podstawienia występują i to wcale nie rzadko, ale wtedy gdy — czasem świadomie a często nieświadomie — na miejsce obcej i trudnej dla nas artykulacji z innego języka czy z innego dialektu podstawiamy naszą własną głoskę możliwie podobną do tej obcej. I tak np. jeżeli Księżanki w sklepie tekstylnym jeszcze w latach dwudziestych żądały sprzedania im </w:t>
      </w:r>
      <w:r>
        <w:rPr>
          <w:rStyle w:val="Teksttreci2Kursywa0"/>
        </w:rPr>
        <w:t>tulu</w:t>
      </w:r>
      <w:r>
        <w:t xml:space="preserve"> tj. </w:t>
      </w:r>
      <w:r>
        <w:rPr>
          <w:rStyle w:val="Teksttreci2Kursywa0"/>
        </w:rPr>
        <w:t>tiulu,</w:t>
      </w:r>
      <w:r>
        <w:t xml:space="preserve"> to</w:t>
      </w:r>
    </w:p>
    <w:p w:rsidR="006121B7" w:rsidRDefault="006121B7" w:rsidP="006121B7">
      <w:pPr>
        <w:pStyle w:val="Stopka1"/>
        <w:framePr w:w="8616" w:h="1770" w:hRule="exact" w:wrap="none" w:vAnchor="page" w:hAnchor="page" w:x="1975" w:y="12287"/>
        <w:shd w:val="clear" w:color="auto" w:fill="auto"/>
        <w:spacing w:line="252" w:lineRule="exact"/>
        <w:ind w:left="660" w:right="900" w:firstLine="600"/>
        <w:jc w:val="both"/>
      </w:pPr>
      <w:r>
        <w:rPr>
          <w:vertAlign w:val="superscript"/>
        </w:rPr>
        <w:t>1</w:t>
      </w:r>
      <w:r>
        <w:t xml:space="preserve"> Tym cytatem z ostatniej pracy </w:t>
      </w:r>
      <w:r w:rsidRPr="006121B7">
        <w:rPr>
          <w:lang w:eastAsia="en-US" w:bidi="en-US"/>
        </w:rPr>
        <w:t xml:space="preserve">prof. </w:t>
      </w:r>
      <w:r>
        <w:t xml:space="preserve">Nitscha (omawiany artykuł ukazał się 10.1.1954 r.) odpowiadam jednocześnie tym wszystkim językoznawcom, którzy na posiedzeniu naukowym Komitetu Językoznawczego PAN z dnia 23.1.54 r. poświęconym pracom Zakładu Fonetyki U. W. czynili mi zarzuty, że z faktów fonetyki współczesnej języka rosyjskiego i polskiego (badanej metodami eksperymentalnymi) wyciągam wnioski o stronie artykulacyjnej języków staropolskiego i staroruskiego. Zarzut ten usłyszałam również z ust </w:t>
      </w:r>
      <w:r w:rsidRPr="006121B7">
        <w:rPr>
          <w:lang w:eastAsia="en-US" w:bidi="en-US"/>
        </w:rPr>
        <w:t xml:space="preserve">prof. </w:t>
      </w:r>
      <w:r>
        <w:t>Nitscha.</w:t>
      </w:r>
    </w:p>
    <w:p w:rsidR="006121B7" w:rsidRDefault="006121B7" w:rsidP="006121B7">
      <w:pPr>
        <w:pStyle w:val="Stopka1"/>
        <w:framePr w:w="8616" w:h="786" w:hRule="exact" w:wrap="none" w:vAnchor="page" w:hAnchor="page" w:x="1975" w:y="14069"/>
        <w:shd w:val="clear" w:color="auto" w:fill="auto"/>
        <w:tabs>
          <w:tab w:val="left" w:pos="1428"/>
        </w:tabs>
        <w:spacing w:line="252" w:lineRule="exact"/>
        <w:ind w:left="660" w:right="900" w:firstLine="580"/>
        <w:jc w:val="both"/>
      </w:pPr>
      <w:r>
        <w:rPr>
          <w:vertAlign w:val="superscript"/>
        </w:rPr>
        <w:t>2</w:t>
      </w:r>
      <w:r>
        <w:tab/>
        <w:t>W moim rozumieniu historycznego rozwoju języków wprowadzenie pojęcia zjawiska dysymilacji, tj. rozpodobnienia jest zbędne, ale w tej sprawie zabiorę głos kiedy indziej.</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681" w:y="1327"/>
        <w:shd w:val="clear" w:color="auto" w:fill="auto"/>
        <w:spacing w:line="220" w:lineRule="exact"/>
      </w:pPr>
      <w:r>
        <w:lastRenderedPageBreak/>
        <w:t>1954, z. 3</w:t>
      </w:r>
    </w:p>
    <w:p w:rsidR="006121B7" w:rsidRDefault="006121B7" w:rsidP="006121B7">
      <w:pPr>
        <w:pStyle w:val="Nagweklubstopka0"/>
        <w:framePr w:wrap="none" w:vAnchor="page" w:hAnchor="page" w:x="4675" w:y="1303"/>
        <w:shd w:val="clear" w:color="auto" w:fill="auto"/>
        <w:spacing w:line="220" w:lineRule="exact"/>
      </w:pPr>
      <w:r>
        <w:t>PORADNIK JĘZYKOWY</w:t>
      </w:r>
    </w:p>
    <w:p w:rsidR="006121B7" w:rsidRDefault="006121B7" w:rsidP="006121B7">
      <w:pPr>
        <w:pStyle w:val="Nagweklubstopka0"/>
        <w:framePr w:wrap="none" w:vAnchor="page" w:hAnchor="page" w:x="10147" w:y="1291"/>
        <w:shd w:val="clear" w:color="auto" w:fill="auto"/>
        <w:spacing w:line="220" w:lineRule="exact"/>
      </w:pPr>
      <w:r>
        <w:t>27</w:t>
      </w:r>
    </w:p>
    <w:p w:rsidR="006121B7" w:rsidRDefault="006121B7" w:rsidP="006121B7">
      <w:pPr>
        <w:pStyle w:val="Teksttreci20"/>
        <w:framePr w:w="10062" w:h="13196" w:hRule="exact" w:wrap="none" w:vAnchor="page" w:hAnchor="page" w:x="1357" w:y="1880"/>
        <w:shd w:val="clear" w:color="auto" w:fill="auto"/>
        <w:spacing w:line="324" w:lineRule="exact"/>
        <w:ind w:left="340" w:right="1040" w:firstLine="0"/>
        <w:jc w:val="left"/>
      </w:pPr>
      <w:r>
        <w:t xml:space="preserve">właśnie podstawiały pod nie istniejące w ich gwarze </w:t>
      </w:r>
      <w:r>
        <w:rPr>
          <w:rStyle w:val="Teksttreci2Kursywa0"/>
          <w:lang w:val="cs-CZ" w:eastAsia="cs-CZ" w:bidi="cs-CZ"/>
        </w:rPr>
        <w:t>ť</w:t>
      </w:r>
      <w:r>
        <w:rPr>
          <w:lang w:val="cs-CZ" w:eastAsia="cs-CZ" w:bidi="cs-CZ"/>
        </w:rPr>
        <w:t xml:space="preserve"> </w:t>
      </w:r>
      <w:r>
        <w:t xml:space="preserve">dość bliskie mu </w:t>
      </w:r>
      <w:r>
        <w:rPr>
          <w:rStyle w:val="Teksttreci2Kursywa0"/>
        </w:rPr>
        <w:t>t</w:t>
      </w:r>
      <w:r>
        <w:t xml:space="preserve"> twarde.</w:t>
      </w:r>
    </w:p>
    <w:p w:rsidR="006121B7" w:rsidRDefault="006121B7" w:rsidP="006121B7">
      <w:pPr>
        <w:pStyle w:val="Teksttreci20"/>
        <w:framePr w:w="10062" w:h="13196" w:hRule="exact" w:wrap="none" w:vAnchor="page" w:hAnchor="page" w:x="1357" w:y="1880"/>
        <w:shd w:val="clear" w:color="auto" w:fill="auto"/>
        <w:spacing w:line="306" w:lineRule="exact"/>
        <w:ind w:left="340" w:right="1040" w:firstLine="620"/>
        <w:jc w:val="both"/>
      </w:pPr>
      <w:r>
        <w:t xml:space="preserve">W naszym niezbyt pięknym i wychodzącym już z użycia wyrazie </w:t>
      </w:r>
      <w:r>
        <w:rPr>
          <w:rStyle w:val="Teksttreci2Kursywa0"/>
        </w:rPr>
        <w:t>szlafmyca,</w:t>
      </w:r>
      <w:r>
        <w:t xml:space="preserve"> albo też w mazurskim </w:t>
      </w:r>
      <w:r>
        <w:rPr>
          <w:rStyle w:val="Teksttreci2Kursywa0"/>
        </w:rPr>
        <w:t xml:space="preserve">mycka </w:t>
      </w:r>
      <w:r>
        <w:rPr>
          <w:rStyle w:val="Teksttreci2Kursywa0"/>
          <w:lang w:val="cs-CZ" w:eastAsia="cs-CZ" w:bidi="cs-CZ"/>
        </w:rPr>
        <w:t>(micka)</w:t>
      </w:r>
      <w:r>
        <w:rPr>
          <w:lang w:val="cs-CZ" w:eastAsia="cs-CZ" w:bidi="cs-CZ"/>
        </w:rPr>
        <w:t xml:space="preserve"> </w:t>
      </w:r>
      <w:r>
        <w:t xml:space="preserve">podstawiliśmy pod niemieckie ü z wyrazów </w:t>
      </w:r>
      <w:proofErr w:type="spellStart"/>
      <w:r>
        <w:rPr>
          <w:rStyle w:val="Teksttreci2Kursywa0"/>
        </w:rPr>
        <w:t>Schlafmütze</w:t>
      </w:r>
      <w:proofErr w:type="spellEnd"/>
      <w:r>
        <w:t xml:space="preserve"> i </w:t>
      </w:r>
      <w:proofErr w:type="spellStart"/>
      <w:r>
        <w:rPr>
          <w:rStyle w:val="Teksttreci2Kursywa0"/>
        </w:rPr>
        <w:t>Mütze</w:t>
      </w:r>
      <w:proofErr w:type="spellEnd"/>
      <w:r>
        <w:t xml:space="preserve"> nasze </w:t>
      </w:r>
      <w:r>
        <w:rPr>
          <w:rStyle w:val="Teksttreci2Kursywa0"/>
          <w:lang w:val="fr-FR" w:eastAsia="fr-FR" w:bidi="fr-FR"/>
        </w:rPr>
        <w:t>y</w:t>
      </w:r>
      <w:r>
        <w:rPr>
          <w:lang w:val="fr-FR" w:eastAsia="fr-FR" w:bidi="fr-FR"/>
        </w:rPr>
        <w:t xml:space="preserve"> </w:t>
      </w:r>
      <w:r>
        <w:t xml:space="preserve">lub mazurskie </w:t>
      </w:r>
      <w:r>
        <w:rPr>
          <w:rStyle w:val="Teksttreci2Kursywa0"/>
        </w:rPr>
        <w:t>i,</w:t>
      </w:r>
      <w:r>
        <w:t xml:space="preserve"> które nie miękczą tak jak niemieckie </w:t>
      </w:r>
      <w:r>
        <w:rPr>
          <w:rStyle w:val="Teksttreci2Kursywa0"/>
        </w:rPr>
        <w:t>ii</w:t>
      </w:r>
      <w:r>
        <w:t xml:space="preserve"> krótkie poprzedzającej spółgłoski.</w:t>
      </w:r>
    </w:p>
    <w:p w:rsidR="006121B7" w:rsidRDefault="006121B7" w:rsidP="006121B7">
      <w:pPr>
        <w:pStyle w:val="Teksttreci20"/>
        <w:framePr w:w="10062" w:h="13196" w:hRule="exact" w:wrap="none" w:vAnchor="page" w:hAnchor="page" w:x="1357" w:y="1880"/>
        <w:shd w:val="clear" w:color="auto" w:fill="auto"/>
        <w:spacing w:line="306" w:lineRule="exact"/>
        <w:ind w:left="340" w:right="1040" w:firstLine="620"/>
        <w:jc w:val="both"/>
      </w:pPr>
      <w:r>
        <w:t>Podstawienia „dzieją się“ często w języku, ale zawsze mają charakter sporadyczny i dotyczą zwykle zetknięć z językiem obcym, przynajmniej środowiskowo, i z obcymi wyrazami. Przecież jeżeli mówimy nawet jakimś obcym językiem, lecz strony fonetycznej tego języka nie opanowaliśmy — to właśnie wprowadzamy podstawianie naszych głosek — naszej postawy artykulacyjnej na miejsce obcych głosek i obcej postawy fonetycznej.</w:t>
      </w:r>
    </w:p>
    <w:p w:rsidR="006121B7" w:rsidRDefault="006121B7" w:rsidP="006121B7">
      <w:pPr>
        <w:pStyle w:val="Teksttreci20"/>
        <w:framePr w:w="10062" w:h="13196" w:hRule="exact" w:wrap="none" w:vAnchor="page" w:hAnchor="page" w:x="1357" w:y="1880"/>
        <w:shd w:val="clear" w:color="auto" w:fill="auto"/>
        <w:spacing w:line="306" w:lineRule="exact"/>
        <w:ind w:left="340" w:right="1040" w:firstLine="620"/>
        <w:jc w:val="both"/>
      </w:pPr>
      <w:r>
        <w:t xml:space="preserve">Czasem podstawienia obejmują wcale nie tylko poszczególne trudniejsze głoski w wyrazie, ale dotyczą układu głosek oraz ich zasobu w wyrazach nie znanych, przy czym w trudnych do zapamiętania nazwach podstawia się części bardziej znanych już wyrazów albo też podstawia się znane już dawniej całe słowa na miejsce nowych. W ten sposób pewna Kujawianka podstawiła wyraz </w:t>
      </w:r>
      <w:proofErr w:type="spellStart"/>
      <w:r>
        <w:rPr>
          <w:rStyle w:val="Teksttreci2Kursywa0"/>
        </w:rPr>
        <w:t>leun</w:t>
      </w:r>
      <w:proofErr w:type="spellEnd"/>
      <w:r>
        <w:t xml:space="preserve"> (znany jej z imienia </w:t>
      </w:r>
      <w:r>
        <w:rPr>
          <w:rStyle w:val="Teksttreci2Kursywa0"/>
        </w:rPr>
        <w:t>Leon)</w:t>
      </w:r>
      <w:r>
        <w:t xml:space="preserve"> pod nazwę </w:t>
      </w:r>
      <w:r>
        <w:rPr>
          <w:rStyle w:val="Teksttreci2Kursywa0"/>
        </w:rPr>
        <w:t>linoleum</w:t>
      </w:r>
      <w:r>
        <w:t xml:space="preserve">, które pod względem artykulacyjnym nie przedstawia żadnych trudności, jedynie zapamiętanie układu kolejności głosek było dla tej osoby bardzo uciążliwe. I dlatego — wiedząc zresztą, że nazwę tę zniekształca — pamięta i używa stale nazwy </w:t>
      </w:r>
      <w:proofErr w:type="spellStart"/>
      <w:r>
        <w:rPr>
          <w:rStyle w:val="Teksttreci2Kursywa0"/>
        </w:rPr>
        <w:t>leun</w:t>
      </w:r>
      <w:proofErr w:type="spellEnd"/>
      <w:r>
        <w:rPr>
          <w:rStyle w:val="Teksttreci2Kursywa0"/>
        </w:rPr>
        <w:t>.</w:t>
      </w:r>
      <w:r>
        <w:t xml:space="preserve"> Oczywiście ten jej </w:t>
      </w:r>
      <w:proofErr w:type="spellStart"/>
      <w:r>
        <w:rPr>
          <w:rStyle w:val="Teksttreci2Kursywa0"/>
        </w:rPr>
        <w:t>leun</w:t>
      </w:r>
      <w:proofErr w:type="spellEnd"/>
      <w:r>
        <w:rPr>
          <w:rStyle w:val="Teksttreci2Kursywa0"/>
        </w:rPr>
        <w:t xml:space="preserve"> </w:t>
      </w:r>
      <w:r>
        <w:t xml:space="preserve">przypomina brzmienie dwu ostatnich sylab </w:t>
      </w:r>
      <w:r>
        <w:rPr>
          <w:rStyle w:val="Teksttreci2Kursywa0"/>
        </w:rPr>
        <w:t>linoleum.</w:t>
      </w:r>
    </w:p>
    <w:p w:rsidR="006121B7" w:rsidRDefault="006121B7" w:rsidP="006121B7">
      <w:pPr>
        <w:pStyle w:val="Teksttreci20"/>
        <w:framePr w:w="10062" w:h="13196" w:hRule="exact" w:wrap="none" w:vAnchor="page" w:hAnchor="page" w:x="1357" w:y="1880"/>
        <w:shd w:val="clear" w:color="auto" w:fill="auto"/>
        <w:spacing w:line="306" w:lineRule="exact"/>
        <w:ind w:left="340" w:right="1040" w:firstLine="620"/>
        <w:jc w:val="both"/>
      </w:pPr>
      <w:r>
        <w:t>Dzieci uczące się mowy od dorosłych stosują do pewnego czasu podstawianie niektórych głosek i układu głosek w wyrazach w bardzo szerokim zakresie.</w:t>
      </w:r>
    </w:p>
    <w:p w:rsidR="006121B7" w:rsidRDefault="006121B7" w:rsidP="006121B7">
      <w:pPr>
        <w:pStyle w:val="Teksttreci20"/>
        <w:framePr w:w="10062" w:h="13196" w:hRule="exact" w:wrap="none" w:vAnchor="page" w:hAnchor="page" w:x="1357" w:y="1880"/>
        <w:shd w:val="clear" w:color="auto" w:fill="auto"/>
        <w:spacing w:line="306" w:lineRule="exact"/>
        <w:ind w:left="340" w:right="1040" w:firstLine="620"/>
        <w:jc w:val="both"/>
      </w:pPr>
      <w:r>
        <w:t xml:space="preserve">Mimo że przyznaję dużą rolę zjawisku podstawiania jednych głosek za drugie, to jednak ujmowanie przez </w:t>
      </w:r>
      <w:r w:rsidRPr="006121B7">
        <w:rPr>
          <w:lang w:eastAsia="en-US" w:bidi="en-US"/>
        </w:rPr>
        <w:t xml:space="preserve">prof. </w:t>
      </w:r>
      <w:r>
        <w:t>Rudnickiego mazurzenia jako podstawiania głosek zębowych na miejsce szeregu dziąsłowych palatalnych nie wydaje mi się przekonywające.</w:t>
      </w:r>
    </w:p>
    <w:p w:rsidR="006121B7" w:rsidRDefault="006121B7" w:rsidP="006121B7">
      <w:pPr>
        <w:pStyle w:val="Teksttreci20"/>
        <w:framePr w:w="10062" w:h="13196" w:hRule="exact" w:wrap="none" w:vAnchor="page" w:hAnchor="page" w:x="1357" w:y="1880"/>
        <w:shd w:val="clear" w:color="auto" w:fill="auto"/>
        <w:ind w:left="340" w:right="1040" w:firstLine="620"/>
        <w:jc w:val="both"/>
      </w:pPr>
      <w:r>
        <w:t>Nie rozumiem też, dlaczego proces podstawiania jednych głosek obejmowałby najpierw pewne wyrazy a dopiero później miał się rozszerzyć na cały zasób słownictwa staropolskiego, czyli stać się powszechnym. Jakie by to były wyrazy, w których wcześniej wystąpiło zjawisko podstawiania s, c, z, ʒ na miejsce š', ž', č', ǯ '?</w:t>
      </w:r>
    </w:p>
    <w:p w:rsidR="006121B7" w:rsidRDefault="006121B7" w:rsidP="006121B7">
      <w:pPr>
        <w:pStyle w:val="Teksttreci20"/>
        <w:framePr w:w="10062" w:h="13196" w:hRule="exact" w:wrap="none" w:vAnchor="page" w:hAnchor="page" w:x="1357" w:y="1880"/>
        <w:shd w:val="clear" w:color="auto" w:fill="auto"/>
        <w:spacing w:line="306" w:lineRule="exact"/>
        <w:ind w:left="340" w:right="1040" w:firstLine="380"/>
        <w:jc w:val="both"/>
      </w:pPr>
      <w:r>
        <w:t xml:space="preserve">Pomieszczanie szeregów </w:t>
      </w:r>
      <w:r>
        <w:rPr>
          <w:rStyle w:val="Teksttreci2Kursywa0"/>
          <w:lang w:val="cs-CZ" w:eastAsia="cs-CZ" w:bidi="cs-CZ"/>
        </w:rPr>
        <w:t>š,</w:t>
      </w:r>
      <w:r>
        <w:rPr>
          <w:lang w:val="cs-CZ" w:eastAsia="cs-CZ" w:bidi="cs-CZ"/>
        </w:rPr>
        <w:t xml:space="preserve"> </w:t>
      </w:r>
      <w:r>
        <w:t xml:space="preserve">ś, </w:t>
      </w:r>
      <w:r>
        <w:rPr>
          <w:rStyle w:val="Teksttreci2Kursywa0"/>
        </w:rPr>
        <w:t xml:space="preserve">s: </w:t>
      </w:r>
      <w:r>
        <w:rPr>
          <w:rStyle w:val="Teksttreci2Kursywa0"/>
          <w:lang w:val="cs-CZ" w:eastAsia="cs-CZ" w:bidi="cs-CZ"/>
        </w:rPr>
        <w:t xml:space="preserve">ž, </w:t>
      </w:r>
      <w:r>
        <w:rPr>
          <w:rStyle w:val="Teksttreci2Kursywa0"/>
        </w:rPr>
        <w:t>ź, z, o</w:t>
      </w:r>
      <w:r>
        <w:t xml:space="preserve"> których mówi w zakończeniu artykułu </w:t>
      </w:r>
      <w:r w:rsidRPr="006121B7">
        <w:rPr>
          <w:lang w:eastAsia="en-US" w:bidi="en-US"/>
        </w:rPr>
        <w:t xml:space="preserve">prof. </w:t>
      </w:r>
      <w:r>
        <w:t>Rudnicki, istotnie występuje w języku polskim, ale jako skutek wyrównań morfologicznych (tzw. analogii) albo też często na skutek upodobnień artykulacyjnych w grupach spółgłoskowych. Zjawiska te są bardzo interesujące, lecz wyjaśniają nam tylko poszczególne wypadki, z których możemy wnioskować o typie upodobnień w języku i o za-</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2107" w:y="1327"/>
        <w:shd w:val="clear" w:color="auto" w:fill="auto"/>
        <w:spacing w:line="220" w:lineRule="exact"/>
      </w:pPr>
      <w:r>
        <w:lastRenderedPageBreak/>
        <w:t>28</w:t>
      </w:r>
    </w:p>
    <w:p w:rsidR="006121B7" w:rsidRDefault="006121B7" w:rsidP="006121B7">
      <w:pPr>
        <w:pStyle w:val="Nagweklubstopka0"/>
        <w:framePr w:wrap="none" w:vAnchor="page" w:hAnchor="page" w:x="5095" w:y="1315"/>
        <w:shd w:val="clear" w:color="auto" w:fill="auto"/>
        <w:spacing w:line="220" w:lineRule="exact"/>
      </w:pPr>
      <w:r>
        <w:t>PORADNIK JĘZYKOWY</w:t>
      </w:r>
    </w:p>
    <w:p w:rsidR="006121B7" w:rsidRDefault="006121B7" w:rsidP="006121B7">
      <w:pPr>
        <w:pStyle w:val="Nagweklubstopka0"/>
        <w:framePr w:wrap="none" w:vAnchor="page" w:hAnchor="page" w:x="9811" w:y="1303"/>
        <w:shd w:val="clear" w:color="auto" w:fill="auto"/>
        <w:spacing w:line="220" w:lineRule="exact"/>
      </w:pPr>
      <w:r>
        <w:t>1954, z. 3</w:t>
      </w:r>
    </w:p>
    <w:p w:rsidR="006121B7" w:rsidRDefault="006121B7" w:rsidP="006121B7">
      <w:pPr>
        <w:pStyle w:val="Teksttreci20"/>
        <w:framePr w:w="10062" w:h="13044" w:hRule="exact" w:wrap="none" w:vAnchor="page" w:hAnchor="page" w:x="1357" w:y="1900"/>
        <w:shd w:val="clear" w:color="auto" w:fill="auto"/>
        <w:spacing w:line="306" w:lineRule="exact"/>
        <w:ind w:left="740" w:right="740" w:firstLine="0"/>
        <w:jc w:val="both"/>
      </w:pPr>
      <w:r>
        <w:t xml:space="preserve">kresie występowania zjawiska analogii (np. </w:t>
      </w:r>
      <w:r>
        <w:rPr>
          <w:rStyle w:val="Teksttreci2Kursywa0"/>
        </w:rPr>
        <w:t>szczęście</w:t>
      </w:r>
      <w:r>
        <w:t xml:space="preserve"> zamiast </w:t>
      </w:r>
      <w:proofErr w:type="spellStart"/>
      <w:r>
        <w:rPr>
          <w:rStyle w:val="Teksttreci2Kursywa0"/>
        </w:rPr>
        <w:t>sczęście</w:t>
      </w:r>
      <w:proofErr w:type="spellEnd"/>
      <w:r>
        <w:rPr>
          <w:rStyle w:val="Teksttreci2Kursywa0"/>
        </w:rPr>
        <w:t>, szerszeń</w:t>
      </w:r>
      <w:r>
        <w:t xml:space="preserve"> zamiast </w:t>
      </w:r>
      <w:proofErr w:type="spellStart"/>
      <w:r>
        <w:rPr>
          <w:rStyle w:val="Teksttreci2Kursywa0"/>
        </w:rPr>
        <w:t>serszeń</w:t>
      </w:r>
      <w:proofErr w:type="spellEnd"/>
      <w:r>
        <w:t xml:space="preserve"> czy </w:t>
      </w:r>
      <w:proofErr w:type="spellStart"/>
      <w:r>
        <w:rPr>
          <w:rStyle w:val="Teksttreci2Kursywa0"/>
        </w:rPr>
        <w:t>sierszeń</w:t>
      </w:r>
      <w:proofErr w:type="spellEnd"/>
      <w:r>
        <w:rPr>
          <w:rStyle w:val="Teksttreci2Kursywa0"/>
        </w:rPr>
        <w:t>, ś</w:t>
      </w:r>
      <w:r>
        <w:rPr>
          <w:rStyle w:val="Teksttreci2Kursywa0"/>
          <w:lang w:val="cs-CZ" w:eastAsia="cs-CZ" w:bidi="cs-CZ"/>
        </w:rPr>
        <w:t>pital</w:t>
      </w:r>
      <w:r>
        <w:rPr>
          <w:lang w:val="cs-CZ" w:eastAsia="cs-CZ" w:bidi="cs-CZ"/>
        </w:rPr>
        <w:t xml:space="preserve"> </w:t>
      </w:r>
      <w:r>
        <w:t xml:space="preserve">i </w:t>
      </w:r>
      <w:proofErr w:type="spellStart"/>
      <w:r>
        <w:rPr>
          <w:rStyle w:val="Teksttreci2Kursywa0"/>
        </w:rPr>
        <w:t>śpilka</w:t>
      </w:r>
      <w:proofErr w:type="spellEnd"/>
      <w:r>
        <w:t xml:space="preserve"> zamiast </w:t>
      </w:r>
      <w:r>
        <w:rPr>
          <w:rStyle w:val="Teksttreci2Kursywa0"/>
        </w:rPr>
        <w:t>szpital</w:t>
      </w:r>
      <w:r>
        <w:t xml:space="preserve"> i </w:t>
      </w:r>
      <w:r>
        <w:rPr>
          <w:rStyle w:val="Teksttreci2Kursywa0"/>
        </w:rPr>
        <w:t xml:space="preserve">szpilka; </w:t>
      </w:r>
      <w:proofErr w:type="spellStart"/>
      <w:r>
        <w:rPr>
          <w:rStyle w:val="Teksttreci2Kursywa0"/>
        </w:rPr>
        <w:t>trzęsenie</w:t>
      </w:r>
      <w:proofErr w:type="spellEnd"/>
      <w:r>
        <w:t xml:space="preserve"> zamiast </w:t>
      </w:r>
      <w:r>
        <w:rPr>
          <w:rStyle w:val="Teksttreci2Kursywa0"/>
        </w:rPr>
        <w:t>trzęsienie</w:t>
      </w:r>
      <w:r>
        <w:t xml:space="preserve"> — pod wpływem formy </w:t>
      </w:r>
      <w:r>
        <w:rPr>
          <w:rStyle w:val="Teksttreci2Kursywa0"/>
        </w:rPr>
        <w:t>trzęsę</w:t>
      </w:r>
      <w:r>
        <w:t xml:space="preserve">, </w:t>
      </w:r>
      <w:r>
        <w:rPr>
          <w:rStyle w:val="Teksttreci2Kursywa0"/>
        </w:rPr>
        <w:t>trzęsą</w:t>
      </w:r>
      <w:r>
        <w:t xml:space="preserve">, </w:t>
      </w:r>
      <w:r>
        <w:rPr>
          <w:rStyle w:val="Teksttreci2Kursywa0"/>
        </w:rPr>
        <w:t>zjednoczyć, jednoczę</w:t>
      </w:r>
      <w:r>
        <w:t xml:space="preserve">, </w:t>
      </w:r>
      <w:r>
        <w:rPr>
          <w:rStyle w:val="Teksttreci2Kursywa0"/>
        </w:rPr>
        <w:t>zjednoczony</w:t>
      </w:r>
      <w:r>
        <w:t xml:space="preserve"> — pod wpływem takich jak </w:t>
      </w:r>
      <w:r>
        <w:rPr>
          <w:rStyle w:val="Teksttreci2Kursywa0"/>
        </w:rPr>
        <w:t>skoczyć</w:t>
      </w:r>
      <w:r>
        <w:t xml:space="preserve">, </w:t>
      </w:r>
      <w:r>
        <w:rPr>
          <w:rStyle w:val="Teksttreci2Kursywa0"/>
        </w:rPr>
        <w:t>broczyć</w:t>
      </w:r>
      <w:r>
        <w:t xml:space="preserve">, </w:t>
      </w:r>
      <w:r>
        <w:rPr>
          <w:rStyle w:val="Teksttreci2Kursywa0"/>
        </w:rPr>
        <w:t>uroczyć</w:t>
      </w:r>
      <w:r>
        <w:t xml:space="preserve">, ludowe </w:t>
      </w:r>
      <w:proofErr w:type="spellStart"/>
      <w:r>
        <w:rPr>
          <w:rStyle w:val="Teksttreci2Kursywa0"/>
        </w:rPr>
        <w:t>sipiać</w:t>
      </w:r>
      <w:proofErr w:type="spellEnd"/>
      <w:r>
        <w:t xml:space="preserve"> — pod wpływem form </w:t>
      </w:r>
      <w:r>
        <w:rPr>
          <w:rStyle w:val="Teksttreci2Kursywa0"/>
        </w:rPr>
        <w:t>śpię</w:t>
      </w:r>
      <w:r>
        <w:t>, śpisz itd.).</w:t>
      </w:r>
    </w:p>
    <w:p w:rsidR="006121B7" w:rsidRDefault="006121B7" w:rsidP="006121B7">
      <w:pPr>
        <w:pStyle w:val="Teksttreci20"/>
        <w:framePr w:w="10062" w:h="13044" w:hRule="exact" w:wrap="none" w:vAnchor="page" w:hAnchor="page" w:x="1357" w:y="1900"/>
        <w:shd w:val="clear" w:color="auto" w:fill="auto"/>
        <w:spacing w:line="306" w:lineRule="exact"/>
        <w:ind w:left="740" w:right="740" w:firstLine="640"/>
        <w:jc w:val="both"/>
      </w:pPr>
      <w:r>
        <w:t xml:space="preserve">Takie sporadyczne mieszanie szeregów spółgłosek </w:t>
      </w:r>
      <w:proofErr w:type="spellStart"/>
      <w:r>
        <w:t>dentalizowanych</w:t>
      </w:r>
      <w:proofErr w:type="spellEnd"/>
      <w:r>
        <w:t xml:space="preserve"> wpływa tylko na zmianę zasobu form ze spółgłoskami zębowymi, dziąsłowymi czy też środkowojęzykowymi, ale nie może wytłumaczyć zjawiska mazurzenia oraz </w:t>
      </w:r>
      <w:proofErr w:type="spellStart"/>
      <w:r>
        <w:t>cekania</w:t>
      </w:r>
      <w:proofErr w:type="spellEnd"/>
      <w:r>
        <w:t xml:space="preserve"> (tj. częściowego mazurzenia), które występują na tak licznych terenach Słowiańszczyzny i obejmują duże grupy dialektów.</w:t>
      </w:r>
    </w:p>
    <w:p w:rsidR="006121B7" w:rsidRDefault="006121B7" w:rsidP="006121B7">
      <w:pPr>
        <w:pStyle w:val="Teksttreci20"/>
        <w:framePr w:w="10062" w:h="13044" w:hRule="exact" w:wrap="none" w:vAnchor="page" w:hAnchor="page" w:x="1357" w:y="1900"/>
        <w:shd w:val="clear" w:color="auto" w:fill="auto"/>
        <w:spacing w:line="306" w:lineRule="exact"/>
        <w:ind w:left="740" w:right="740" w:firstLine="640"/>
        <w:jc w:val="both"/>
      </w:pPr>
      <w:r>
        <w:t xml:space="preserve">Wbrew temu, co twierdzi </w:t>
      </w:r>
      <w:r w:rsidRPr="006121B7">
        <w:rPr>
          <w:lang w:eastAsia="en-US" w:bidi="en-US"/>
        </w:rPr>
        <w:t xml:space="preserve">prof. </w:t>
      </w:r>
      <w:r>
        <w:t xml:space="preserve">Rudnicki, myślę, że tzw. spontaniczne zjawiska fonetyczne raczej </w:t>
      </w:r>
      <w:r>
        <w:rPr>
          <w:rStyle w:val="Teksttreci2Odstpy4pt"/>
        </w:rPr>
        <w:t>rzadko</w:t>
      </w:r>
      <w:r>
        <w:t xml:space="preserve"> wywodzą się ze zjawisk tzw. zależnych. Nie tylko mazurzenia, ale i dyftongizacji samogłosek akcentowanych np. w językach germańskich albo też monoftongizacji dyftongów z okresu prasłowiańskiego i wielu innych niezależnych zjawisk fonetycznych nie potrafię powiązać z żadnymi procesami zależnymi</w:t>
      </w:r>
    </w:p>
    <w:p w:rsidR="006121B7" w:rsidRDefault="006121B7" w:rsidP="006121B7">
      <w:pPr>
        <w:pStyle w:val="Teksttreci20"/>
        <w:framePr w:w="10062" w:h="13044" w:hRule="exact" w:wrap="none" w:vAnchor="page" w:hAnchor="page" w:x="1357" w:y="1900"/>
        <w:shd w:val="clear" w:color="auto" w:fill="auto"/>
        <w:spacing w:line="300" w:lineRule="exact"/>
        <w:ind w:left="740" w:right="740" w:firstLine="640"/>
        <w:jc w:val="both"/>
      </w:pPr>
      <w:r>
        <w:t xml:space="preserve">Muszę więc stwierdzić, że określanie zjawiska mazurzenia jako procesu podstawiania głosek czy też fonemów nie przekonywa mnie i dopóki ktoś nie oświetli przejścia dawnych š', ž', č' w </w:t>
      </w:r>
      <w:r>
        <w:rPr>
          <w:rStyle w:val="Teksttreci2Kursywa0"/>
        </w:rPr>
        <w:t>s, z,</w:t>
      </w:r>
      <w:r>
        <w:t xml:space="preserve"> c, w sposób lepszy, prostszy niż ja to uczyniłam, będę musiała pozostać przy moim objaśnieniu, które wiążę ściśle z jedną z najczęściej występujących w fonetyce tendencji — z dążnością do uproszczenia artykulacji skomplikowanych i wymagających dużego wkładu energii kinetycznej narządów mownych.</w:t>
      </w:r>
    </w:p>
    <w:p w:rsidR="006121B7" w:rsidRDefault="006121B7" w:rsidP="006121B7">
      <w:pPr>
        <w:pStyle w:val="Teksttreci80"/>
        <w:framePr w:w="10062" w:h="13044" w:hRule="exact" w:wrap="none" w:vAnchor="page" w:hAnchor="page" w:x="1357" w:y="1900"/>
        <w:shd w:val="clear" w:color="auto" w:fill="auto"/>
        <w:spacing w:before="0" w:after="295" w:line="300" w:lineRule="exact"/>
        <w:ind w:left="6720"/>
        <w:jc w:val="left"/>
      </w:pPr>
      <w:r>
        <w:t xml:space="preserve">Halina </w:t>
      </w:r>
      <w:proofErr w:type="spellStart"/>
      <w:r>
        <w:t>Koneczna</w:t>
      </w:r>
      <w:proofErr w:type="spellEnd"/>
    </w:p>
    <w:p w:rsidR="006121B7" w:rsidRDefault="006121B7" w:rsidP="006121B7">
      <w:pPr>
        <w:pStyle w:val="Teksttreci20"/>
        <w:framePr w:w="10062" w:h="13044" w:hRule="exact" w:wrap="none" w:vAnchor="page" w:hAnchor="page" w:x="1357" w:y="1900"/>
        <w:shd w:val="clear" w:color="auto" w:fill="auto"/>
        <w:tabs>
          <w:tab w:val="left" w:pos="3158"/>
        </w:tabs>
        <w:spacing w:line="306" w:lineRule="exact"/>
        <w:ind w:left="740" w:right="740" w:firstLine="640"/>
        <w:jc w:val="both"/>
      </w:pPr>
      <w:r>
        <w:rPr>
          <w:lang w:val="fr-FR" w:eastAsia="fr-FR" w:bidi="fr-FR"/>
        </w:rPr>
        <w:t xml:space="preserve">P. </w:t>
      </w:r>
      <w:r>
        <w:t xml:space="preserve">S. Już po napisaniu odpowiedzi na artykuł </w:t>
      </w:r>
      <w:r w:rsidRPr="006121B7">
        <w:rPr>
          <w:lang w:eastAsia="en-US" w:bidi="en-US"/>
        </w:rPr>
        <w:t xml:space="preserve">prof. </w:t>
      </w:r>
      <w:r>
        <w:t xml:space="preserve">Rudnickiego otrzymałam piąty zeszyt ,,Języka Polskiego“ (XXXIII) za listopad — grudzień 1953 r. zawierający III część rozprawy </w:t>
      </w:r>
      <w:r w:rsidRPr="006121B7">
        <w:rPr>
          <w:lang w:eastAsia="en-US" w:bidi="en-US"/>
        </w:rPr>
        <w:t xml:space="preserve">prof. </w:t>
      </w:r>
      <w:r>
        <w:t xml:space="preserve">Rosponda „Z badań nad przeszłością polskiego języka literackiego". Artykuł ten oparty w dużej mierze na wnikliwych studiach grafii zabytków piśmiennych uczniów </w:t>
      </w:r>
      <w:r w:rsidRPr="006121B7">
        <w:rPr>
          <w:lang w:eastAsia="en-US" w:bidi="en-US"/>
        </w:rPr>
        <w:t xml:space="preserve">prof. </w:t>
      </w:r>
      <w:r>
        <w:t xml:space="preserve">Rosponda zawiera wiele cennego materiału i ciekawych rozważań oraz uogólnień samego autora. Niestety praca ta stanowi nawiązanie do nieznanego mi referatu ,,Mazurzenie z punktu widzenia fonetyczno-artykulacyjnego i fonologicznego" wygłoszonego we Wrocławiu w dniu 30. </w:t>
      </w:r>
      <w:r w:rsidRPr="006121B7">
        <w:rPr>
          <w:lang w:eastAsia="en-US" w:bidi="en-US"/>
        </w:rPr>
        <w:t xml:space="preserve">IV.53., </w:t>
      </w:r>
      <w:r>
        <w:t xml:space="preserve">może więc dlatego, że nie znam całego toku rozumowania autora, nie mogę się zorientować, dlaczego mazurzenie jest — jak to podaje </w:t>
      </w:r>
      <w:r w:rsidRPr="006121B7">
        <w:rPr>
          <w:lang w:eastAsia="en-US" w:bidi="en-US"/>
        </w:rPr>
        <w:t xml:space="preserve">prof. </w:t>
      </w:r>
      <w:r>
        <w:t xml:space="preserve">Rospond w post </w:t>
      </w:r>
      <w:proofErr w:type="spellStart"/>
      <w:r>
        <w:t>scriptum</w:t>
      </w:r>
      <w:proofErr w:type="spellEnd"/>
      <w:r>
        <w:t xml:space="preserve"> do artykułu — zjawiskiem dawnym (czyli zapewne prasłowiańskim), jeżeli według jego słów, a tak właśnie ja to zagadnienie oświetlam, wiąże się ono ściśle z procesem twardnienia dawnych miękkich š', ž', č', ǯ ', który to proces w języku polskim dokonywał się</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831" w:y="1321"/>
        <w:shd w:val="clear" w:color="auto" w:fill="auto"/>
        <w:spacing w:line="220" w:lineRule="exact"/>
      </w:pPr>
      <w:r>
        <w:lastRenderedPageBreak/>
        <w:t>1954, z. 3</w:t>
      </w:r>
    </w:p>
    <w:p w:rsidR="006121B7" w:rsidRDefault="006121B7" w:rsidP="006121B7">
      <w:pPr>
        <w:pStyle w:val="Nagweklubstopka0"/>
        <w:framePr w:wrap="none" w:vAnchor="page" w:hAnchor="page" w:x="4831" w:y="1303"/>
        <w:shd w:val="clear" w:color="auto" w:fill="auto"/>
        <w:spacing w:line="220" w:lineRule="exact"/>
      </w:pPr>
      <w:r>
        <w:t>PORADNIK JĘZYKOWY</w:t>
      </w:r>
    </w:p>
    <w:p w:rsidR="006121B7" w:rsidRDefault="006121B7" w:rsidP="006121B7">
      <w:pPr>
        <w:pStyle w:val="Nagweklubstopka0"/>
        <w:framePr w:wrap="none" w:vAnchor="page" w:hAnchor="page" w:x="10327" w:y="1285"/>
        <w:shd w:val="clear" w:color="auto" w:fill="auto"/>
        <w:spacing w:line="220" w:lineRule="exact"/>
      </w:pPr>
      <w:r>
        <w:t>29</w:t>
      </w:r>
    </w:p>
    <w:p w:rsidR="006121B7" w:rsidRDefault="006121B7" w:rsidP="006121B7">
      <w:pPr>
        <w:pStyle w:val="Teksttreci20"/>
        <w:framePr w:w="10062" w:h="1572" w:hRule="exact" w:wrap="none" w:vAnchor="page" w:hAnchor="page" w:x="1357" w:y="1895"/>
        <w:shd w:val="clear" w:color="auto" w:fill="auto"/>
        <w:ind w:left="460" w:right="900" w:firstLine="0"/>
        <w:jc w:val="both"/>
      </w:pPr>
      <w:r>
        <w:t xml:space="preserve">właśnie w okresie od XV </w:t>
      </w:r>
      <w:r w:rsidRPr="006121B7">
        <w:rPr>
          <w:lang w:eastAsia="en-US" w:bidi="en-US"/>
        </w:rPr>
        <w:t xml:space="preserve">do </w:t>
      </w:r>
      <w:r>
        <w:t>XVII w. Zapewne w referacie „Palatalizacja, dyspalatalizacja a tzw. mazurzenie", który ma wygłosić autor dn. 12.IV. 54 r. na zjeździe naukowym Polskiego Towarzystwa Językoznawczego, cała ta sprawa zostanie należycie wyjaśniona.</w:t>
      </w:r>
    </w:p>
    <w:p w:rsidR="006121B7" w:rsidRDefault="006121B7" w:rsidP="006121B7">
      <w:pPr>
        <w:pStyle w:val="Teksttreci110"/>
        <w:framePr w:w="10062" w:h="1572" w:hRule="exact" w:wrap="none" w:vAnchor="page" w:hAnchor="page" w:x="1357" w:y="1895"/>
        <w:shd w:val="clear" w:color="auto" w:fill="auto"/>
        <w:spacing w:after="0" w:line="190" w:lineRule="exact"/>
        <w:ind w:left="7920"/>
      </w:pPr>
      <w:r>
        <w:rPr>
          <w:color w:val="000000"/>
        </w:rPr>
        <w:t>H. K.</w:t>
      </w:r>
    </w:p>
    <w:p w:rsidR="006121B7" w:rsidRDefault="006121B7" w:rsidP="006121B7">
      <w:pPr>
        <w:pStyle w:val="Nagwek40"/>
        <w:framePr w:w="10062" w:h="10492" w:hRule="exact" w:wrap="none" w:vAnchor="page" w:hAnchor="page" w:x="1357" w:y="3915"/>
        <w:shd w:val="clear" w:color="auto" w:fill="auto"/>
        <w:spacing w:before="0" w:after="240" w:line="240" w:lineRule="exact"/>
        <w:ind w:left="420"/>
      </w:pPr>
      <w:r>
        <w:t>RECENZJA</w:t>
      </w:r>
    </w:p>
    <w:p w:rsidR="006121B7" w:rsidRDefault="006121B7" w:rsidP="006121B7">
      <w:pPr>
        <w:pStyle w:val="Teksttreci20"/>
        <w:framePr w:w="10062" w:h="10492" w:hRule="exact" w:wrap="none" w:vAnchor="page" w:hAnchor="page" w:x="1357" w:y="3915"/>
        <w:shd w:val="clear" w:color="auto" w:fill="auto"/>
        <w:spacing w:after="240" w:line="240" w:lineRule="exact"/>
        <w:ind w:left="420" w:firstLine="0"/>
      </w:pPr>
      <w:r>
        <w:t>(Dokończenie)</w:t>
      </w:r>
    </w:p>
    <w:p w:rsidR="006121B7" w:rsidRDefault="006121B7" w:rsidP="006121B7">
      <w:pPr>
        <w:pStyle w:val="Teksttreci70"/>
        <w:framePr w:w="10062" w:h="10492" w:hRule="exact" w:wrap="none" w:vAnchor="page" w:hAnchor="page" w:x="1357" w:y="3915"/>
        <w:shd w:val="clear" w:color="auto" w:fill="auto"/>
        <w:spacing w:before="0" w:after="202" w:line="210" w:lineRule="exact"/>
        <w:ind w:left="420"/>
      </w:pPr>
      <w:r>
        <w:t xml:space="preserve">Ł. A. </w:t>
      </w:r>
      <w:proofErr w:type="spellStart"/>
      <w:r>
        <w:t>Bułachowski</w:t>
      </w:r>
      <w:proofErr w:type="spellEnd"/>
      <w:r>
        <w:t xml:space="preserve"> „</w:t>
      </w:r>
      <w:proofErr w:type="spellStart"/>
      <w:r>
        <w:t>Wwiedienie</w:t>
      </w:r>
      <w:proofErr w:type="spellEnd"/>
      <w:r>
        <w:t xml:space="preserve"> w </w:t>
      </w:r>
      <w:proofErr w:type="spellStart"/>
      <w:r>
        <w:t>jazykoznanie</w:t>
      </w:r>
      <w:proofErr w:type="spellEnd"/>
      <w:r>
        <w:t>“, Moskwa 1953, część II, str. 178.</w:t>
      </w:r>
    </w:p>
    <w:p w:rsidR="006121B7" w:rsidRDefault="006121B7" w:rsidP="006121B7">
      <w:pPr>
        <w:pStyle w:val="Teksttreci70"/>
        <w:framePr w:w="10062" w:h="10492" w:hRule="exact" w:wrap="none" w:vAnchor="page" w:hAnchor="page" w:x="1357" w:y="3915"/>
        <w:shd w:val="clear" w:color="auto" w:fill="auto"/>
        <w:spacing w:before="0" w:after="0" w:line="258" w:lineRule="exact"/>
        <w:ind w:left="460" w:right="900" w:firstLine="600"/>
        <w:jc w:val="both"/>
      </w:pPr>
      <w:r>
        <w:t>Rozdział trzeci traktuje o leksykografii. Leksykografię autor definiuje jako ..naukową pracę nad ułożeniem słownika</w:t>
      </w:r>
      <w:r>
        <w:rPr>
          <w:vertAlign w:val="superscript"/>
        </w:rPr>
        <w:t>4</w:t>
      </w:r>
      <w:r>
        <w:t>' (str. 137). W zależności od swego przeznaczenia słowniki mogą być różnego rodzaju; cechą Wspólną wszystkich słowników jest alfabetyczny układ haseł. Z kolei autor daje krótką charakterystykę poszczególnych typów słowników.</w:t>
      </w:r>
    </w:p>
    <w:p w:rsidR="006121B7" w:rsidRDefault="006121B7" w:rsidP="006121B7">
      <w:pPr>
        <w:pStyle w:val="Teksttreci70"/>
        <w:framePr w:w="10062" w:h="10492" w:hRule="exact" w:wrap="none" w:vAnchor="page" w:hAnchor="page" w:x="1357" w:y="3915"/>
        <w:shd w:val="clear" w:color="auto" w:fill="auto"/>
        <w:spacing w:before="0" w:after="0" w:line="258" w:lineRule="exact"/>
        <w:ind w:left="460" w:right="740" w:firstLine="600"/>
        <w:jc w:val="both"/>
      </w:pPr>
      <w:r>
        <w:t xml:space="preserve">Najbardziej rozpowszechnionym typem są słowniki dwujęzyczne. Układ ich może być dwojaki: albo hasła obcego języka są tłumaczone na język rodzimy, albo odwrotnie, hasła rodzimego języka na język obcy. Pełny słownik dwujęzyczny powinien zawierać oba te układy. Ludzie nie obeznani z zagadnieniami leksykograficznymi nie zdają sobie często sprawy z trudności, jakie musi pokonywać autor takiego słownika. Zasadnicza trudność polega na tym, żeby dla każdego słowa znaleźć w drugim języku odpowiednik uwzględniający wszystkie odcienie znaczeń we wszystkich możliwych kontekstach. Duży wachlarz odcieni znaczeniowych słów spowodowany różnorodnością kontekstu w jednym języku zazwyczaj nie pokrywa się z tym, co charakteryzuje dane słowo w drugim języku. Ważne np. dla Polaków i Rosjan odróżnienie znaczeń czasowników </w:t>
      </w:r>
      <w:r>
        <w:rPr>
          <w:rStyle w:val="Teksttreci7Kursywa"/>
        </w:rPr>
        <w:t>przyjść</w:t>
      </w:r>
      <w:r>
        <w:t xml:space="preserve"> (pieszo) i </w:t>
      </w:r>
      <w:r>
        <w:rPr>
          <w:rStyle w:val="Teksttreci7Kursywa"/>
        </w:rPr>
        <w:t>przyjechać</w:t>
      </w:r>
      <w:r>
        <w:t xml:space="preserve"> (jakimś środkiem lokomocji) w języku francuskim wyraża się bez tego odróżnienia czasownikami: </w:t>
      </w:r>
      <w:r>
        <w:rPr>
          <w:rStyle w:val="Teksttreci7Kursywa"/>
          <w:lang w:val="fr-FR" w:eastAsia="fr-FR" w:bidi="fr-FR"/>
        </w:rPr>
        <w:t>arriver</w:t>
      </w:r>
      <w:r>
        <w:t xml:space="preserve">, </w:t>
      </w:r>
      <w:r>
        <w:rPr>
          <w:rStyle w:val="Teksttreci7Kursywa"/>
          <w:lang w:val="fr-FR" w:eastAsia="fr-FR" w:bidi="fr-FR"/>
        </w:rPr>
        <w:t>venir</w:t>
      </w:r>
      <w:r>
        <w:rPr>
          <w:lang w:val="fr-FR" w:eastAsia="fr-FR" w:bidi="fr-FR"/>
        </w:rPr>
        <w:t xml:space="preserve"> </w:t>
      </w:r>
      <w:r>
        <w:t>(przybyć).</w:t>
      </w:r>
    </w:p>
    <w:p w:rsidR="006121B7" w:rsidRDefault="006121B7" w:rsidP="006121B7">
      <w:pPr>
        <w:pStyle w:val="Teksttreci70"/>
        <w:framePr w:w="10062" w:h="10492" w:hRule="exact" w:wrap="none" w:vAnchor="page" w:hAnchor="page" w:x="1357" w:y="3915"/>
        <w:shd w:val="clear" w:color="auto" w:fill="auto"/>
        <w:spacing w:before="0" w:after="0" w:line="258" w:lineRule="exact"/>
        <w:ind w:left="460" w:right="900" w:firstLine="600"/>
        <w:jc w:val="both"/>
      </w:pPr>
      <w:r>
        <w:t xml:space="preserve">Odwrotnie jest np. z polskim słowem </w:t>
      </w:r>
      <w:r>
        <w:rPr>
          <w:rStyle w:val="Teksttreci7Kursywa"/>
        </w:rPr>
        <w:t>sen</w:t>
      </w:r>
      <w:r>
        <w:t xml:space="preserve"> oraz rosyjskim </w:t>
      </w:r>
      <w:r>
        <w:rPr>
          <w:rStyle w:val="Teksttreci7Kursywa"/>
        </w:rPr>
        <w:t>son</w:t>
      </w:r>
      <w:r>
        <w:t xml:space="preserve"> »sen«, które mogą oznaczać »stan spania« oraz «widzenie senne«, podczas gdy w innych językach w tym wypadku istnieją dwa różne słowa (niemieckie </w:t>
      </w:r>
      <w:r>
        <w:rPr>
          <w:rStyle w:val="Teksttreci7Kursywa"/>
        </w:rPr>
        <w:t>Schlaj</w:t>
      </w:r>
      <w:r>
        <w:t xml:space="preserve"> i </w:t>
      </w:r>
      <w:r>
        <w:rPr>
          <w:rStyle w:val="Teksttreci7Kursywa"/>
        </w:rPr>
        <w:t>Traum</w:t>
      </w:r>
      <w:r>
        <w:t xml:space="preserve">, angielskie </w:t>
      </w:r>
      <w:r w:rsidRPr="006121B7">
        <w:rPr>
          <w:rStyle w:val="Teksttreci7Kursywa"/>
          <w:lang w:eastAsia="en-US" w:bidi="en-US"/>
        </w:rPr>
        <w:t>sleep</w:t>
      </w:r>
      <w:r w:rsidRPr="006121B7">
        <w:rPr>
          <w:lang w:eastAsia="en-US" w:bidi="en-US"/>
        </w:rPr>
        <w:t xml:space="preserve"> </w:t>
      </w:r>
      <w:r>
        <w:t xml:space="preserve">i </w:t>
      </w:r>
      <w:r w:rsidRPr="006121B7">
        <w:rPr>
          <w:rStyle w:val="Teksttreci7Kursywa"/>
          <w:lang w:eastAsia="en-US" w:bidi="en-US"/>
        </w:rPr>
        <w:t>dream (slumber),</w:t>
      </w:r>
      <w:r w:rsidRPr="006121B7">
        <w:rPr>
          <w:lang w:eastAsia="en-US" w:bidi="en-US"/>
        </w:rPr>
        <w:t xml:space="preserve"> </w:t>
      </w:r>
      <w:r>
        <w:t xml:space="preserve">francuskie </w:t>
      </w:r>
      <w:r>
        <w:rPr>
          <w:rStyle w:val="Teksttreci7Kursywa"/>
          <w:lang w:val="fr-FR" w:eastAsia="fr-FR" w:bidi="fr-FR"/>
        </w:rPr>
        <w:t>sommeil</w:t>
      </w:r>
      <w:r>
        <w:rPr>
          <w:lang w:val="fr-FR" w:eastAsia="fr-FR" w:bidi="fr-FR"/>
        </w:rPr>
        <w:t xml:space="preserve"> </w:t>
      </w:r>
      <w:r>
        <w:t xml:space="preserve">i </w:t>
      </w:r>
      <w:r>
        <w:rPr>
          <w:rStyle w:val="Teksttreci7Kursywa"/>
          <w:lang w:val="fr-FR" w:eastAsia="fr-FR" w:bidi="fr-FR"/>
        </w:rPr>
        <w:t>rêve (songe)</w:t>
      </w:r>
      <w:r>
        <w:rPr>
          <w:lang w:val="fr-FR" w:eastAsia="fr-FR" w:bidi="fr-FR"/>
        </w:rPr>
        <w:t xml:space="preserve"> </w:t>
      </w:r>
      <w:r>
        <w:t xml:space="preserve">itd.). Wielką trudność przy tłumaczeniach sprawiają zawsze tzw. </w:t>
      </w:r>
      <w:proofErr w:type="spellStart"/>
      <w:r>
        <w:t>idiomatyzmy</w:t>
      </w:r>
      <w:proofErr w:type="spellEnd"/>
      <w:r>
        <w:t xml:space="preserve"> oraz związki frazeologiczne. Dlatego też w większych słownikach dwujęzycznych spotyka się bogatą frazeologię oraz synonimikę.</w:t>
      </w:r>
    </w:p>
    <w:p w:rsidR="006121B7" w:rsidRDefault="006121B7" w:rsidP="006121B7">
      <w:pPr>
        <w:pStyle w:val="Teksttreci70"/>
        <w:framePr w:w="10062" w:h="10492" w:hRule="exact" w:wrap="none" w:vAnchor="page" w:hAnchor="page" w:x="1357" w:y="3915"/>
        <w:shd w:val="clear" w:color="auto" w:fill="auto"/>
        <w:spacing w:before="0" w:after="0" w:line="258" w:lineRule="exact"/>
        <w:ind w:left="460" w:right="900" w:firstLine="600"/>
        <w:jc w:val="both"/>
      </w:pPr>
      <w:r>
        <w:t xml:space="preserve">Bardzo ważnym środkiem zapobiegającym wszelkiego rodzaju nieporozumieniom jest umieszczanie w słownikach przed omawianym wyrazem kwalifikatorów </w:t>
      </w:r>
      <w:r>
        <w:rPr>
          <w:vertAlign w:val="superscript"/>
        </w:rPr>
        <w:t xml:space="preserve">1 </w:t>
      </w:r>
      <w:r>
        <w:t>oraz w niektórych językach (np. w języku angielskim) podawanie transkrypcji fonetycznej.</w:t>
      </w:r>
    </w:p>
    <w:p w:rsidR="006121B7" w:rsidRDefault="006121B7" w:rsidP="006121B7">
      <w:pPr>
        <w:pStyle w:val="Teksttreci70"/>
        <w:framePr w:w="10062" w:h="10492" w:hRule="exact" w:wrap="none" w:vAnchor="page" w:hAnchor="page" w:x="1357" w:y="3915"/>
        <w:shd w:val="clear" w:color="auto" w:fill="auto"/>
        <w:spacing w:before="0" w:after="0" w:line="258" w:lineRule="exact"/>
        <w:ind w:left="460" w:right="900" w:firstLine="600"/>
        <w:jc w:val="both"/>
      </w:pPr>
      <w:r>
        <w:t>Specjalnym typem słownika dwujęzycznego jest tzw. słownik dyferencjalny, obejmujący dwa języki pokrewne. Układ jego polega na tym, że umieszczone są tylko te wyrazy, które w obu językach różnią się pod względem fonetycznym lub znaczeniowym. Jak wykazała praktyka, użyteczność takich słowników była dość ograniczona, a oszczędność w porównaniu z pełnym wydaniem niewielka.</w:t>
      </w:r>
    </w:p>
    <w:p w:rsidR="006121B7" w:rsidRDefault="006121B7" w:rsidP="006121B7">
      <w:pPr>
        <w:pStyle w:val="Stopka1"/>
        <w:framePr w:w="8754" w:h="480" w:hRule="exact" w:wrap="none" w:vAnchor="page" w:hAnchor="page" w:x="1765" w:y="14655"/>
        <w:shd w:val="clear" w:color="auto" w:fill="auto"/>
        <w:spacing w:line="210" w:lineRule="exact"/>
        <w:ind w:left="440" w:right="940" w:firstLine="620"/>
      </w:pPr>
      <w:r>
        <w:rPr>
          <w:vertAlign w:val="superscript"/>
        </w:rPr>
        <w:t>1</w:t>
      </w:r>
      <w:r>
        <w:t xml:space="preserve"> Kwalifikatory są to specjalne znaki lub skróty wyrazów informujące czytelnika o tym, że dane słowo jest np. archaizmem, dialektyzmem, barbaryzmem itd.</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2029" w:y="1321"/>
        <w:shd w:val="clear" w:color="auto" w:fill="auto"/>
        <w:spacing w:line="220" w:lineRule="exact"/>
      </w:pPr>
      <w:r>
        <w:lastRenderedPageBreak/>
        <w:t>30</w:t>
      </w:r>
    </w:p>
    <w:p w:rsidR="006121B7" w:rsidRDefault="006121B7" w:rsidP="006121B7">
      <w:pPr>
        <w:pStyle w:val="Nagweklubstopka0"/>
        <w:framePr w:wrap="none" w:vAnchor="page" w:hAnchor="page" w:x="5047" w:y="1309"/>
        <w:shd w:val="clear" w:color="auto" w:fill="auto"/>
        <w:spacing w:line="220" w:lineRule="exact"/>
      </w:pPr>
      <w:r>
        <w:t>PORADNIK JĘZYKOWY</w:t>
      </w:r>
    </w:p>
    <w:p w:rsidR="006121B7" w:rsidRDefault="006121B7" w:rsidP="006121B7">
      <w:pPr>
        <w:pStyle w:val="Nagweklubstopka0"/>
        <w:framePr w:wrap="none" w:vAnchor="page" w:hAnchor="page" w:x="9817" w:y="1315"/>
        <w:shd w:val="clear" w:color="auto" w:fill="auto"/>
        <w:spacing w:line="220" w:lineRule="exact"/>
      </w:pPr>
      <w:r>
        <w:t>1954, z. S</w:t>
      </w:r>
    </w:p>
    <w:p w:rsidR="006121B7" w:rsidRDefault="006121B7" w:rsidP="006121B7">
      <w:pPr>
        <w:pStyle w:val="Teksttreci70"/>
        <w:framePr w:w="10062" w:h="13374" w:hRule="exact" w:wrap="none" w:vAnchor="page" w:hAnchor="page" w:x="1357" w:y="1669"/>
        <w:shd w:val="clear" w:color="auto" w:fill="auto"/>
        <w:spacing w:before="0" w:after="0" w:line="258" w:lineRule="exact"/>
        <w:ind w:left="680" w:right="680" w:firstLine="620"/>
        <w:jc w:val="both"/>
      </w:pPr>
      <w:r>
        <w:t>Znacznie rzadsze niż słowniki dwujęzyczne są słowniki wielojęzyczne. Mała stosunkowo ich przydatność jest oczywista. Ilustruje to chociażby wydany w Warszawie w 1902 roku „Słownik ośmiu języków" (francusko-niemiecko-angielsko-włosko-hiszpańsko-portugalsko-holendersko-rosyjski). Słownik ten napisany z olbrzymim nakładem pracy z natury rzeczy nie ma większego znaczenia praktycznego ani teoretycznego.</w:t>
      </w:r>
    </w:p>
    <w:p w:rsidR="006121B7" w:rsidRDefault="006121B7" w:rsidP="006121B7">
      <w:pPr>
        <w:pStyle w:val="Teksttreci70"/>
        <w:framePr w:w="10062" w:h="13374" w:hRule="exact" w:wrap="none" w:vAnchor="page" w:hAnchor="page" w:x="1357" w:y="1669"/>
        <w:shd w:val="clear" w:color="auto" w:fill="auto"/>
        <w:spacing w:before="0" w:after="0" w:line="264" w:lineRule="exact"/>
        <w:ind w:left="680" w:right="680" w:firstLine="620"/>
        <w:jc w:val="both"/>
      </w:pPr>
      <w:r>
        <w:t xml:space="preserve">Bardziej użyteczne okazały się słowniki wielojęzyczne mające na względzie cele naukowe. Należy tu wziąć pod uwagę przede wszystkim języki spokrewnione. Takim np. słownikiem jest „Krótki słownik sześciu języków słowiańskich (rosyjskiego ze </w:t>
      </w:r>
      <w:proofErr w:type="spellStart"/>
      <w:r>
        <w:t>staro-cerkiewno-słowiańskim</w:t>
      </w:r>
      <w:proofErr w:type="spellEnd"/>
      <w:r>
        <w:t>, bułgarskiego, serbskiego, czeskiego i polskiego), a także francuskiego i niemieckiego..." wydany pod redakcją F. Miklosicha, Moskwa — Wiedeń, 1885.</w:t>
      </w:r>
    </w:p>
    <w:p w:rsidR="006121B7" w:rsidRDefault="006121B7" w:rsidP="006121B7">
      <w:pPr>
        <w:pStyle w:val="Teksttreci70"/>
        <w:framePr w:w="10062" w:h="13374" w:hRule="exact" w:wrap="none" w:vAnchor="page" w:hAnchor="page" w:x="1357" w:y="1669"/>
        <w:shd w:val="clear" w:color="auto" w:fill="auto"/>
        <w:spacing w:before="0" w:after="0" w:line="258" w:lineRule="exact"/>
        <w:ind w:left="680" w:right="680" w:firstLine="620"/>
        <w:jc w:val="both"/>
      </w:pPr>
      <w:r>
        <w:t>Słownik objaśniający („</w:t>
      </w:r>
      <w:proofErr w:type="spellStart"/>
      <w:r>
        <w:t>Tołkowyj</w:t>
      </w:r>
      <w:proofErr w:type="spellEnd"/>
      <w:r>
        <w:t xml:space="preserve"> </w:t>
      </w:r>
      <w:proofErr w:type="spellStart"/>
      <w:r>
        <w:t>słowar</w:t>
      </w:r>
      <w:proofErr w:type="spellEnd"/>
      <w:r>
        <w:t>") obejmuje wyrazy jednego tylko języka. Jego rola i użyteczność polega na tym, że objaśnia on mało używane, stare czy specjalne słowa, opatruje je kwalifikatorami, podaje frazeologię oraz synonimikę. Przykładem takiego słownika mogą być chociażby rosyjskie słowniki Dala, Uszakowa czy Ożegowa (przypominające swym układem nasz słownik Lindego czy tzw. słownik warszawski).</w:t>
      </w:r>
    </w:p>
    <w:p w:rsidR="006121B7" w:rsidRDefault="006121B7" w:rsidP="006121B7">
      <w:pPr>
        <w:pStyle w:val="Teksttreci70"/>
        <w:framePr w:w="10062" w:h="13374" w:hRule="exact" w:wrap="none" w:vAnchor="page" w:hAnchor="page" w:x="1357" w:y="1669"/>
        <w:shd w:val="clear" w:color="auto" w:fill="auto"/>
        <w:spacing w:before="0" w:after="0" w:line="258" w:lineRule="exact"/>
        <w:ind w:left="680" w:right="680" w:firstLine="620"/>
        <w:jc w:val="both"/>
      </w:pPr>
      <w:r>
        <w:t>Olbrzymią rolę praktyczną, zwłaszcza w ostatnich czasach, odgrywają słowniki specjalne (zawodowe), np. rolniczy, filozoficzny, techniczny, towaroznawczy, przyrodniczy itd. Mogą to być słowniki jednojęzyczne lub wielojęzyczne. W pierwszym wypadku zadanie słownika polega na objaśnieniu terminów zawodowych, w drugim na znalezieniu odpowiedników tych wyrazów w języku czy w językach obcych.</w:t>
      </w:r>
    </w:p>
    <w:p w:rsidR="006121B7" w:rsidRDefault="006121B7" w:rsidP="006121B7">
      <w:pPr>
        <w:pStyle w:val="Teksttreci70"/>
        <w:framePr w:w="10062" w:h="13374" w:hRule="exact" w:wrap="none" w:vAnchor="page" w:hAnchor="page" w:x="1357" w:y="1669"/>
        <w:shd w:val="clear" w:color="auto" w:fill="auto"/>
        <w:spacing w:before="0" w:after="0" w:line="264" w:lineRule="exact"/>
        <w:ind w:left="680" w:right="680" w:firstLine="620"/>
        <w:jc w:val="both"/>
      </w:pPr>
      <w:r>
        <w:t xml:space="preserve">W porównaniu z innymi mało rozpowszechnione są słowniki </w:t>
      </w:r>
      <w:proofErr w:type="spellStart"/>
      <w:r>
        <w:t>idiomatyzmów</w:t>
      </w:r>
      <w:proofErr w:type="spellEnd"/>
      <w:r>
        <w:t>. Główny ich cel polega na tym, żeby oddać w języku rodzimym specyficzne zwroty języka obcego lub odwrotnie. Mało znany jest także typ słownika frazeologicznego.</w:t>
      </w:r>
    </w:p>
    <w:p w:rsidR="006121B7" w:rsidRDefault="006121B7" w:rsidP="006121B7">
      <w:pPr>
        <w:pStyle w:val="Teksttreci70"/>
        <w:framePr w:w="10062" w:h="13374" w:hRule="exact" w:wrap="none" w:vAnchor="page" w:hAnchor="page" w:x="1357" w:y="1669"/>
        <w:shd w:val="clear" w:color="auto" w:fill="auto"/>
        <w:spacing w:before="0" w:after="120" w:line="258" w:lineRule="exact"/>
        <w:ind w:left="680" w:right="680" w:firstLine="620"/>
        <w:jc w:val="both"/>
      </w:pPr>
      <w:r>
        <w:t>Cele czysto naukowe mają słowniki dialektyczne, historyczne i etymologiczne. Słowniki dialektyczne zazwyczaj obejmują te słowa określonego dialektu czy narzecza, które różnią się pod względem fonetycznym czy znaczeniowym od języka ogólnonarodowego. Oczywiście postulatem są słowniki obejmujące cały zasób wyrazowy danego dialektu. Zadaniem słowników historycznych jest podać uporządkowany alfabetycznie materiał z zabytków danego języka, rozmieścić zebrane słowa w chronologicznym porządku, dać wierne ich tłumaczenie na współczesny język oraz objaśnić wszystkie zmiany historyczne poszczególnych wyrazów. Słowniki takie mają wielką wartość teoretyczną, ponadto są w dużym stopniu pomocne przy czytaniu zabytków historycznych dawnej literatury. Jednakże przygotowanie ich wymaga bardzo dużo pracy, przekraczającej nieraz możliwości jednego pracownika, a nawet kilku pracowników.</w:t>
      </w:r>
    </w:p>
    <w:p w:rsidR="006121B7" w:rsidRDefault="006121B7" w:rsidP="006121B7">
      <w:pPr>
        <w:pStyle w:val="Teksttreci70"/>
        <w:framePr w:w="10062" w:h="13374" w:hRule="exact" w:wrap="none" w:vAnchor="page" w:hAnchor="page" w:x="1357" w:y="1669"/>
        <w:shd w:val="clear" w:color="auto" w:fill="auto"/>
        <w:spacing w:before="0" w:after="0" w:line="258" w:lineRule="exact"/>
        <w:ind w:left="680" w:right="680" w:firstLine="620"/>
        <w:jc w:val="both"/>
      </w:pPr>
      <w:r>
        <w:t xml:space="preserve">Z istoty swej historyczne są słowniki, które obejmują wyrazy nie funkcjonujące już w żadnym kolektywie ludzkim. Są to słowniki języków martwych. Takim np. słownikiem jest wydany w Wiedniu w 1862 roku przez Miklosicha słownik języka </w:t>
      </w:r>
      <w:proofErr w:type="spellStart"/>
      <w:r>
        <w:t>staro-cerkiewno-słowiańskiego</w:t>
      </w:r>
      <w:proofErr w:type="spellEnd"/>
      <w:r>
        <w:t xml:space="preserve">. Jest to zbiór wyrazów z </w:t>
      </w:r>
      <w:proofErr w:type="spellStart"/>
      <w:r>
        <w:t>zabyków</w:t>
      </w:r>
      <w:proofErr w:type="spellEnd"/>
      <w:r>
        <w:t xml:space="preserve"> </w:t>
      </w:r>
      <w:proofErr w:type="spellStart"/>
      <w:r>
        <w:t>staro-cerkiewno-słowiańskich</w:t>
      </w:r>
      <w:proofErr w:type="spellEnd"/>
      <w:r>
        <w:t xml:space="preserve"> z przetłumaczeniem ich na język grecki, łaciński, z licznymi konfrontacjami z etymologicznie pokrewnymi słowami innych języków indoeuropejskich. Trudność tu polegała zawsze na przetłumaczeniu słów martwego języka na dwa inne martwe, nie mające, jak wiadomo, tak dokładnych odróżnień wszystkich odcieni znaczeniowych jak języki żywe. Wartość naukowa słownika historycznego polega</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801" w:y="1389"/>
        <w:shd w:val="clear" w:color="auto" w:fill="auto"/>
        <w:spacing w:line="220" w:lineRule="exact"/>
      </w:pPr>
      <w:r>
        <w:lastRenderedPageBreak/>
        <w:t>1954, z. 3</w:t>
      </w:r>
    </w:p>
    <w:p w:rsidR="006121B7" w:rsidRDefault="006121B7" w:rsidP="006121B7">
      <w:pPr>
        <w:pStyle w:val="Nagweklubstopka0"/>
        <w:framePr w:wrap="none" w:vAnchor="page" w:hAnchor="page" w:x="4801" w:y="1377"/>
        <w:shd w:val="clear" w:color="auto" w:fill="auto"/>
        <w:spacing w:line="220" w:lineRule="exact"/>
      </w:pPr>
      <w:r>
        <w:t>PORADNIK JĘZYKOWY</w:t>
      </w:r>
    </w:p>
    <w:p w:rsidR="006121B7" w:rsidRDefault="006121B7" w:rsidP="006121B7">
      <w:pPr>
        <w:pStyle w:val="Nagweklubstopka0"/>
        <w:framePr w:wrap="none" w:vAnchor="page" w:hAnchor="page" w:x="10291" w:y="1365"/>
        <w:shd w:val="clear" w:color="auto" w:fill="auto"/>
        <w:spacing w:line="220" w:lineRule="exact"/>
      </w:pPr>
      <w:r>
        <w:t>31</w:t>
      </w:r>
    </w:p>
    <w:p w:rsidR="006121B7" w:rsidRDefault="006121B7" w:rsidP="006121B7">
      <w:pPr>
        <w:pStyle w:val="Teksttreci70"/>
        <w:framePr w:w="10062" w:h="13166" w:hRule="exact" w:wrap="none" w:vAnchor="page" w:hAnchor="page" w:x="1357" w:y="1954"/>
        <w:shd w:val="clear" w:color="auto" w:fill="auto"/>
        <w:spacing w:before="0" w:after="65" w:line="264" w:lineRule="exact"/>
        <w:ind w:left="440" w:right="900"/>
        <w:jc w:val="left"/>
      </w:pPr>
      <w:r>
        <w:t>przede wszystkim na tym, że obejmuje on materiał z zabytków oraz podaje ze ścisłą dokumentacją zmiany znaczeniowe poszczególnych wyrazów.</w:t>
      </w:r>
    </w:p>
    <w:p w:rsidR="006121B7" w:rsidRDefault="006121B7" w:rsidP="006121B7">
      <w:pPr>
        <w:pStyle w:val="Teksttreci70"/>
        <w:framePr w:w="10062" w:h="13166" w:hRule="exact" w:wrap="none" w:vAnchor="page" w:hAnchor="page" w:x="1357" w:y="1954"/>
        <w:shd w:val="clear" w:color="auto" w:fill="auto"/>
        <w:spacing w:before="0" w:after="60" w:line="258" w:lineRule="exact"/>
        <w:ind w:left="440" w:right="900" w:firstLine="620"/>
        <w:jc w:val="both"/>
      </w:pPr>
      <w:r>
        <w:t>Wyjaśnieniem pochodzenia poszczególnych słów w danym języku zajmuje się słownik etymologiczny. Względy praktyczne wymagają rozmieszczenia słów gniazdami (rodzinami), tj. grupami pokrewnych z sobą wyrazów. Jako hasło dla takiej grupy wybiera się albo jedno ze współczesnych słów tej rodziny, albo tzw. praformę, rekonstruowaną na podstawie gramatyki historyczno-porównawczej. Przytoczoną w słowniku etymologię dokumentuje się bardzo ściśle. Najpierw omawia się krótko historię danego wyrazu na gruncie języka rodzimego (konieczne jest tutaj uwzględnienie kontynuantów gwarowych), następnie podaje się odpowiedniki w językach pokrewnych. Przy niektórych wyrazach słownik podaje literaturę naukową, gdzie można znaleźć bardziej dokładne dane lub też inny punkt widzenia na daną etymologię.</w:t>
      </w:r>
    </w:p>
    <w:p w:rsidR="006121B7" w:rsidRDefault="006121B7" w:rsidP="006121B7">
      <w:pPr>
        <w:pStyle w:val="Teksttreci70"/>
        <w:framePr w:w="10062" w:h="13166" w:hRule="exact" w:wrap="none" w:vAnchor="page" w:hAnchor="page" w:x="1357" w:y="1954"/>
        <w:shd w:val="clear" w:color="auto" w:fill="auto"/>
        <w:spacing w:before="0" w:after="60" w:line="258" w:lineRule="exact"/>
        <w:ind w:left="440" w:right="900" w:firstLine="620"/>
        <w:jc w:val="both"/>
      </w:pPr>
      <w:r>
        <w:t>Powszechnie znanymi słownikami są słowniki wyrazów obcych; mają one znaczenie zarówno teoretyczne jak i praktyczne, służą bowiem dwom nie związanym z sobą celom: podają etymologię danego słowa oraz jego tłumaczenie i objaśnienie. Słownik wyrazów obcych może obejmować wszystkie wyrazy zapożyczone przez dany język na przestrzeni dziejów lub też tylko te wyrazy obce, które we współczesnym języku są niezrozumiałe, wymagające objaśnienia. W pierwszym wypadku niepotrzebnie przytacza się wiele wyrazów powszechnie zrozumiałych (chociaż zapożyczonych), w drugim nigdy nie ma pewności, czy dany wyraz jest zrozumiały dla wszystkich. Autor postuluje słownik obejmujący wszystkie wyrazy zapożyczone. Wiele słowników wyrazów obcych popełnia zasadniczy błąd, podając tylko pierwotne źródło zapożyczeń, nie wymieniając natomiast ogniw pośrednich, przez które pożyczki dostały się do danego języka.</w:t>
      </w:r>
    </w:p>
    <w:p w:rsidR="006121B7" w:rsidRDefault="006121B7" w:rsidP="006121B7">
      <w:pPr>
        <w:pStyle w:val="Teksttreci70"/>
        <w:framePr w:w="10062" w:h="13166" w:hRule="exact" w:wrap="none" w:vAnchor="page" w:hAnchor="page" w:x="1357" w:y="1954"/>
        <w:shd w:val="clear" w:color="auto" w:fill="auto"/>
        <w:spacing w:before="0" w:after="46" w:line="258" w:lineRule="exact"/>
        <w:ind w:left="440" w:right="900" w:firstLine="620"/>
        <w:jc w:val="both"/>
      </w:pPr>
      <w:r>
        <w:t xml:space="preserve">Omówieniem najważniejszych zagadnień związanych z etymologią słów zajmuje się rozdział czwarty. Przeprowadzanie naukowej analizy etymologicznej — według </w:t>
      </w:r>
      <w:proofErr w:type="spellStart"/>
      <w:r>
        <w:t>Bułachowskiego</w:t>
      </w:r>
      <w:proofErr w:type="spellEnd"/>
      <w:r>
        <w:t xml:space="preserve"> — musi być poprzedzone gruntownym przygotowaniem, nie tylko językoznawczym, ale i historycznym. Specjalnie zaś potrzebna jest tutaj znajomość fonetyki. Poznanie bowiem prawidłowości fonetycznych w danym języku pozwala wyjaśnić cały szereg językowych zmian historycznych i w ten sposób ustalić pierwotną postać poszczególnych wyrazów. Należy jednakże pamiętać o tym, że prawidłowości fonetyczne są historycznie zmienne, a więc różne dla poszczególnych okresów historii danego języka. Dlatego też badania muszą być tutaj przeprowadzane z wielką ostrożnością, tym bardziej, że prawidłowości fonetyczne zazwyczaj nie są bezwyjątkowe. Te same środki ostrożności muszą być zachowane przy badaniu dwóch języków pokrewnych. Zdarza się bowiem często, że zbieżność postaci fonetycznej dwu wyrazów w dwóch pokrewnych językach (a nawet </w:t>
      </w:r>
      <w:proofErr w:type="spellStart"/>
      <w:r>
        <w:t>niepokrewnych</w:t>
      </w:r>
      <w:proofErr w:type="spellEnd"/>
      <w:r>
        <w:t xml:space="preserve">) jest całkiem przypadkowa, nie mająca nic wspólnego z historycznym pokrewieństwem tych wyrazów. Tak np. w języku polskim, wyraz </w:t>
      </w:r>
      <w:r>
        <w:rPr>
          <w:rStyle w:val="Teksttreci7Kursywa"/>
        </w:rPr>
        <w:t>naczelnik</w:t>
      </w:r>
      <w:r>
        <w:t xml:space="preserve"> etymologicznie nie ma nic wspólnego z rosyjskim </w:t>
      </w:r>
      <w:proofErr w:type="spellStart"/>
      <w:r>
        <w:rPr>
          <w:rStyle w:val="Teksttreci7Kursywa"/>
        </w:rPr>
        <w:t>naczalnik</w:t>
      </w:r>
      <w:proofErr w:type="spellEnd"/>
      <w:r>
        <w:rPr>
          <w:rStyle w:val="Teksttreci7Kursywa"/>
        </w:rPr>
        <w:t>,</w:t>
      </w:r>
      <w:r>
        <w:t xml:space="preserve"> chociaż znaczenie obu jest identyczne. Pierwszy spokrewniony jest z rzeczownikiem </w:t>
      </w:r>
      <w:r>
        <w:rPr>
          <w:rStyle w:val="Teksttreci7Kursywa"/>
        </w:rPr>
        <w:t>czoło, na czele,</w:t>
      </w:r>
      <w:r>
        <w:t xml:space="preserve"> drugi natomiast z rosyjskim </w:t>
      </w:r>
      <w:proofErr w:type="spellStart"/>
      <w:r>
        <w:rPr>
          <w:rStyle w:val="Teksttreci7Kursywa"/>
        </w:rPr>
        <w:t>naczalo</w:t>
      </w:r>
      <w:proofErr w:type="spellEnd"/>
      <w:r>
        <w:t xml:space="preserve"> »początek« (ten sam pierwiastek co w polskim </w:t>
      </w:r>
      <w:proofErr w:type="spellStart"/>
      <w:r>
        <w:rPr>
          <w:rStyle w:val="Teksttreci7Kursywa"/>
        </w:rPr>
        <w:t>po-czą-ć</w:t>
      </w:r>
      <w:proofErr w:type="spellEnd"/>
      <w:r>
        <w:rPr>
          <w:rStyle w:val="Teksttreci7Kursywa"/>
        </w:rPr>
        <w:t xml:space="preserve">, </w:t>
      </w:r>
      <w:proofErr w:type="spellStart"/>
      <w:r>
        <w:rPr>
          <w:rStyle w:val="Teksttreci7Kursywa"/>
        </w:rPr>
        <w:t>na-po-czą-ć</w:t>
      </w:r>
      <w:proofErr w:type="spellEnd"/>
      <w:r>
        <w:rPr>
          <w:rStyle w:val="Teksttreci7Kursywa"/>
        </w:rPr>
        <w:t xml:space="preserve">, </w:t>
      </w:r>
      <w:proofErr w:type="spellStart"/>
      <w:r>
        <w:rPr>
          <w:rStyle w:val="Teksttreci7Kursywa"/>
        </w:rPr>
        <w:t>po-czą-tek</w:t>
      </w:r>
      <w:proofErr w:type="spellEnd"/>
      <w:r>
        <w:rPr>
          <w:rStyle w:val="Teksttreci7Kursywa"/>
        </w:rPr>
        <w:t xml:space="preserve">, </w:t>
      </w:r>
      <w:proofErr w:type="spellStart"/>
      <w:r>
        <w:rPr>
          <w:rStyle w:val="Teksttreci7Kursywa"/>
        </w:rPr>
        <w:t>za-czą-tek</w:t>
      </w:r>
      <w:proofErr w:type="spellEnd"/>
      <w:r>
        <w:t xml:space="preserve"> itd.).</w:t>
      </w:r>
    </w:p>
    <w:p w:rsidR="006121B7" w:rsidRDefault="006121B7" w:rsidP="006121B7">
      <w:pPr>
        <w:pStyle w:val="Teksttreci70"/>
        <w:framePr w:w="10062" w:h="13166" w:hRule="exact" w:wrap="none" w:vAnchor="page" w:hAnchor="page" w:x="1357" w:y="1954"/>
        <w:shd w:val="clear" w:color="auto" w:fill="auto"/>
        <w:spacing w:before="0" w:after="0" w:line="276" w:lineRule="exact"/>
        <w:ind w:left="440" w:right="900" w:firstLine="620"/>
        <w:jc w:val="both"/>
      </w:pPr>
      <w:r>
        <w:t>Duże usługi etymologii oddaje analiza znaczeniowa wyrazu. Liczyć się tu trzeba zawsze z możliwością daleko idących przesunięć znaczeniowych. Znajomość więc z jednej strony historii zmian fonetycznych wyrazu, z drugiej zaś historii jego desygnatu oraz historii zmian znaczeniowych jest dla etymologa konieczna.</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993" w:y="1339"/>
        <w:shd w:val="clear" w:color="auto" w:fill="auto"/>
        <w:spacing w:line="220" w:lineRule="exact"/>
      </w:pPr>
      <w:r>
        <w:lastRenderedPageBreak/>
        <w:t>32</w:t>
      </w:r>
    </w:p>
    <w:p w:rsidR="006121B7" w:rsidRDefault="006121B7" w:rsidP="006121B7">
      <w:pPr>
        <w:pStyle w:val="Nagweklubstopka0"/>
        <w:framePr w:wrap="none" w:vAnchor="page" w:hAnchor="page" w:x="5005" w:y="1315"/>
        <w:shd w:val="clear" w:color="auto" w:fill="auto"/>
        <w:spacing w:line="220" w:lineRule="exact"/>
      </w:pPr>
      <w:r>
        <w:t>PORADNIK JĘZYKOWY</w:t>
      </w:r>
    </w:p>
    <w:p w:rsidR="006121B7" w:rsidRDefault="006121B7" w:rsidP="006121B7">
      <w:pPr>
        <w:pStyle w:val="Nagweklubstopka0"/>
        <w:framePr w:wrap="none" w:vAnchor="page" w:hAnchor="page" w:x="9769" w:y="1297"/>
        <w:shd w:val="clear" w:color="auto" w:fill="auto"/>
        <w:spacing w:line="220" w:lineRule="exact"/>
      </w:pPr>
      <w:r>
        <w:t>1954, z. 3</w:t>
      </w:r>
    </w:p>
    <w:p w:rsidR="006121B7" w:rsidRDefault="006121B7" w:rsidP="006121B7">
      <w:pPr>
        <w:pStyle w:val="Teksttreci70"/>
        <w:framePr w:w="10062" w:h="3961" w:hRule="exact" w:wrap="none" w:vAnchor="page" w:hAnchor="page" w:x="1357" w:y="1904"/>
        <w:shd w:val="clear" w:color="auto" w:fill="auto"/>
        <w:spacing w:before="0" w:after="0" w:line="264" w:lineRule="exact"/>
        <w:ind w:left="600" w:right="760" w:firstLine="640"/>
        <w:jc w:val="both"/>
      </w:pPr>
      <w:r>
        <w:t xml:space="preserve">Od etymologii naukowej należy odróżnić tzw. etymologię ludową. Źródłem jej są przede wszystkim indywidualne skojarzenia powstałe ze względu na zbieżność postaci fonetycznej dwu wyrazów. W staropolszczyźnie np. był czasownik </w:t>
      </w:r>
      <w:proofErr w:type="spellStart"/>
      <w:r>
        <w:rPr>
          <w:rStyle w:val="Teksttreci7Kursywa"/>
        </w:rPr>
        <w:t>rozrzeszyć</w:t>
      </w:r>
      <w:proofErr w:type="spellEnd"/>
      <w:r>
        <w:t xml:space="preserve"> »odpuścić grzechy«, przez skojarzenie go z rzeczownikiem </w:t>
      </w:r>
      <w:r>
        <w:rPr>
          <w:rStyle w:val="Teksttreci7Kursywa"/>
        </w:rPr>
        <w:t>grzech</w:t>
      </w:r>
      <w:r>
        <w:t xml:space="preserve"> powstał o tym samym znaczeniu nowy czasownik </w:t>
      </w:r>
      <w:r>
        <w:rPr>
          <w:rStyle w:val="Teksttreci7Kursywa"/>
        </w:rPr>
        <w:t>rozgrzeszyć.</w:t>
      </w:r>
      <w:r>
        <w:t xml:space="preserve"> Podobnie z </w:t>
      </w:r>
      <w:proofErr w:type="spellStart"/>
      <w:r>
        <w:t>ł</w:t>
      </w:r>
      <w:r>
        <w:rPr>
          <w:rStyle w:val="Teksttreci7Kursywa"/>
        </w:rPr>
        <w:t>askać</w:t>
      </w:r>
      <w:proofErr w:type="spellEnd"/>
      <w:r>
        <w:t xml:space="preserve"> pod wpływem </w:t>
      </w:r>
      <w:r>
        <w:rPr>
          <w:rStyle w:val="Teksttreci7Kursywa"/>
        </w:rPr>
        <w:t>gładzić</w:t>
      </w:r>
      <w:r>
        <w:t xml:space="preserve"> powstało współczesne </w:t>
      </w:r>
      <w:r>
        <w:rPr>
          <w:rStyle w:val="Teksttreci7Kursywa"/>
        </w:rPr>
        <w:t>głaskać</w:t>
      </w:r>
      <w:r>
        <w:t xml:space="preserve"> itd. Etymologia ludowa święci tryumfy zwłaszcza przy nazwach geograficznych obcego pochodzenia; możliwości skojarzeń jest tutaj bardzo wiele.</w:t>
      </w:r>
    </w:p>
    <w:p w:rsidR="006121B7" w:rsidRDefault="006121B7" w:rsidP="006121B7">
      <w:pPr>
        <w:pStyle w:val="Teksttreci70"/>
        <w:framePr w:w="10062" w:h="3961" w:hRule="exact" w:wrap="none" w:vAnchor="page" w:hAnchor="page" w:x="1357" w:y="1904"/>
        <w:shd w:val="clear" w:color="auto" w:fill="auto"/>
        <w:spacing w:before="0" w:after="0" w:line="264" w:lineRule="exact"/>
        <w:ind w:left="600" w:right="760" w:firstLine="640"/>
        <w:jc w:val="both"/>
      </w:pPr>
      <w:r>
        <w:t xml:space="preserve">Tak mniej więcej przedstawia się w zarysie zawartość książki </w:t>
      </w:r>
      <w:proofErr w:type="spellStart"/>
      <w:r>
        <w:t>Bułachowskiego</w:t>
      </w:r>
      <w:proofErr w:type="spellEnd"/>
      <w:r>
        <w:t>. Jest ona pożyteczną pozycją w dorobku językoznawstwa ogólnego. Napisana jest jasno i przejrzyście. Dużą jej zaletę stanowi obfita liczba przytoczonych przykładów, po które autor sięgnął nie tylko do języków słowiańskich, lecz także do języka niemieckiego, francuskiego, angielskiego, łaciny i greki. Przykłady te są dobrane trafnie i pouczająco.</w:t>
      </w:r>
    </w:p>
    <w:p w:rsidR="006121B7" w:rsidRDefault="006121B7" w:rsidP="006121B7">
      <w:pPr>
        <w:pStyle w:val="Teksttreci120"/>
        <w:framePr w:w="10062" w:h="3961" w:hRule="exact" w:wrap="none" w:vAnchor="page" w:hAnchor="page" w:x="1357" w:y="1904"/>
        <w:shd w:val="clear" w:color="auto" w:fill="auto"/>
        <w:spacing w:after="0" w:line="210" w:lineRule="exact"/>
        <w:ind w:left="6500"/>
      </w:pPr>
      <w:r>
        <w:rPr>
          <w:color w:val="000000"/>
        </w:rPr>
        <w:t>Mieczysław Szymczak</w:t>
      </w:r>
    </w:p>
    <w:p w:rsidR="006121B7" w:rsidRDefault="006121B7" w:rsidP="006121B7">
      <w:pPr>
        <w:pStyle w:val="Teksttreci20"/>
        <w:framePr w:w="10062" w:h="8683" w:hRule="exact" w:wrap="none" w:vAnchor="page" w:hAnchor="page" w:x="1357" w:y="6435"/>
        <w:shd w:val="clear" w:color="auto" w:fill="auto"/>
        <w:spacing w:after="84" w:line="240" w:lineRule="exact"/>
        <w:ind w:left="160" w:firstLine="0"/>
      </w:pPr>
      <w:r>
        <w:t>CO PISZĄ O JĘZYKU</w:t>
      </w:r>
    </w:p>
    <w:p w:rsidR="006121B7" w:rsidRDefault="006121B7" w:rsidP="006121B7">
      <w:pPr>
        <w:framePr w:w="10062" w:h="8683" w:hRule="exact" w:wrap="none" w:vAnchor="page" w:hAnchor="page" w:x="1357" w:y="6435"/>
      </w:pPr>
    </w:p>
    <w:p w:rsidR="006121B7" w:rsidRDefault="006121B7" w:rsidP="006121B7">
      <w:pPr>
        <w:pStyle w:val="Teksttreci20"/>
        <w:framePr w:w="10062" w:h="8683" w:hRule="exact" w:wrap="none" w:vAnchor="page" w:hAnchor="page" w:x="1357" w:y="6435"/>
        <w:shd w:val="clear" w:color="auto" w:fill="auto"/>
        <w:spacing w:line="306" w:lineRule="exact"/>
        <w:ind w:left="600" w:right="760" w:firstLine="640"/>
        <w:jc w:val="both"/>
      </w:pPr>
      <w:r>
        <w:t xml:space="preserve">W ciągu stycznia paru autorów powraca do dziejów języka polskiego na Śląsku. Tak więc dr A. Wojtkowski pisze o „Polakach-ewangelikach na Dolnym </w:t>
      </w:r>
      <w:proofErr w:type="spellStart"/>
      <w:r>
        <w:t>Sląsku</w:t>
      </w:r>
      <w:proofErr w:type="spellEnd"/>
      <w:r>
        <w:t>“ („Słowo Powszechne" Nr 5 — chodzi tu głównie o działalność pastora Fiedlera w połowie ub. stulecia i o jednego z ostatnich pastorów Polaków, G. Badurę), a dr M. Kośny o księżach katolickich, aż do czasów hitlerowskich broniących praw polszczyzny we wschodnich parafiach Dolnego Śląska (Nr 6 „Słowa Powszechnego" — „Ostatni obrońca jęz. polskiego w kościele na Dolnym Śląsku", którym był stracony przez gestapo ks. Pech, proboszcz we Włochach). Wreszcie J. Żółkiewski w artykule „Poznajmy bliżej ten język ludowy" („Słowo Pow." Nr 24) pisze o pewnych właściwościach słownikowych a w związku z tym o pięknie gwary opolskiej.</w:t>
      </w:r>
    </w:p>
    <w:p w:rsidR="006121B7" w:rsidRDefault="006121B7" w:rsidP="006121B7">
      <w:pPr>
        <w:pStyle w:val="Teksttreci20"/>
        <w:framePr w:w="10062" w:h="8683" w:hRule="exact" w:wrap="none" w:vAnchor="page" w:hAnchor="page" w:x="1357" w:y="6435"/>
        <w:shd w:val="clear" w:color="auto" w:fill="auto"/>
        <w:spacing w:line="306" w:lineRule="exact"/>
        <w:ind w:left="600" w:right="760" w:firstLine="640"/>
        <w:jc w:val="both"/>
      </w:pPr>
      <w:r>
        <w:t xml:space="preserve">Do innych okolic Polski przenosi nas artykuł L. O. „O właściwą nazwę naszego regionu" („Życie Białostockie", Nr 7). Autorowi nie podoba się nowy — jak twierdzi — termin </w:t>
      </w:r>
      <w:r>
        <w:rPr>
          <w:rStyle w:val="Teksttreci2Kursywa0"/>
        </w:rPr>
        <w:t>Białostocczyzna.</w:t>
      </w:r>
      <w:r>
        <w:t xml:space="preserve"> Nie bez pewnej słuszności uważa on, że nazwy tego typu, a więc </w:t>
      </w:r>
      <w:r>
        <w:rPr>
          <w:rStyle w:val="Teksttreci2Kursywa0"/>
        </w:rPr>
        <w:t>Kielecczyzna, Sandomiersz</w:t>
      </w:r>
      <w:r>
        <w:t>c</w:t>
      </w:r>
      <w:r>
        <w:rPr>
          <w:rStyle w:val="Teksttreci2Kursywa0"/>
        </w:rPr>
        <w:t>zyzna</w:t>
      </w:r>
      <w:r>
        <w:t xml:space="preserve"> oznaczają zazwyczaj pewną całość nie tylko geograficzną, ale również etnograficzną, a nawet dialektyczną, tych zaś cech brak terenowi województwa białostockiego określanemu właśnie mianem </w:t>
      </w:r>
      <w:r>
        <w:rPr>
          <w:rStyle w:val="Teksttreci2Kursywa0"/>
        </w:rPr>
        <w:t>Białostocczyzny.</w:t>
      </w:r>
      <w:r>
        <w:t xml:space="preserve"> Z drugiej jednak strony jest rzeczą niewątpliwą, że — po pierwsze — nazwy typu </w:t>
      </w:r>
      <w:r>
        <w:rPr>
          <w:rStyle w:val="Teksttreci2Kursywa0"/>
        </w:rPr>
        <w:t>Białostockie</w:t>
      </w:r>
      <w:r>
        <w:t xml:space="preserve"> lub </w:t>
      </w:r>
      <w:r>
        <w:rPr>
          <w:rStyle w:val="Teksttreci2Kursywa0"/>
        </w:rPr>
        <w:t>Białostocczyzna</w:t>
      </w:r>
      <w:r>
        <w:t xml:space="preserve">, </w:t>
      </w:r>
      <w:r>
        <w:rPr>
          <w:rStyle w:val="Teksttreci2Kursywa0"/>
        </w:rPr>
        <w:t>Kieleckie</w:t>
      </w:r>
      <w:r>
        <w:t xml:space="preserve"> lub </w:t>
      </w:r>
      <w:r>
        <w:rPr>
          <w:rStyle w:val="Teksttreci2Kursywa0"/>
        </w:rPr>
        <w:t>Kielecczyzna</w:t>
      </w:r>
      <w:r>
        <w:t xml:space="preserve"> — właśnie na oznaczenie danego województwa czy okręgu — są wygodne, po drugie zaś, że określenie </w:t>
      </w:r>
      <w:r>
        <w:rPr>
          <w:rStyle w:val="Teksttreci2Kursywa0"/>
        </w:rPr>
        <w:t>Podlasie</w:t>
      </w:r>
      <w:r>
        <w:t xml:space="preserve"> — uważane przez autora za jedynie właściwe — jest istotnie starą historyczną nazwą, ale oznaczającą terytorium bynajmniej nie równoznaczne z obszarem województwa białostockiego. A zatem: gdy chodzi o historyczno-etnograficzny obszar </w:t>
      </w:r>
      <w:r>
        <w:rPr>
          <w:rStyle w:val="Teksttreci2Kursywa0"/>
        </w:rPr>
        <w:t>Pod</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867" w:y="1315"/>
        <w:shd w:val="clear" w:color="auto" w:fill="auto"/>
        <w:spacing w:line="220" w:lineRule="exact"/>
      </w:pPr>
      <w:r>
        <w:lastRenderedPageBreak/>
        <w:t>1954, z. 3</w:t>
      </w:r>
    </w:p>
    <w:p w:rsidR="006121B7" w:rsidRDefault="006121B7" w:rsidP="006121B7">
      <w:pPr>
        <w:pStyle w:val="Nagweklubstopka0"/>
        <w:framePr w:wrap="none" w:vAnchor="page" w:hAnchor="page" w:x="4867" w:y="1279"/>
        <w:shd w:val="clear" w:color="auto" w:fill="auto"/>
        <w:spacing w:line="220" w:lineRule="exact"/>
      </w:pPr>
      <w:r>
        <w:t>PORADNIK JĘZYKOWY</w:t>
      </w:r>
    </w:p>
    <w:p w:rsidR="006121B7" w:rsidRDefault="006121B7" w:rsidP="006121B7">
      <w:pPr>
        <w:pStyle w:val="Nagweklubstopka0"/>
        <w:framePr w:wrap="none" w:vAnchor="page" w:hAnchor="page" w:x="10357" w:y="1255"/>
        <w:shd w:val="clear" w:color="auto" w:fill="auto"/>
        <w:spacing w:line="220" w:lineRule="exact"/>
      </w:pPr>
      <w:r>
        <w:t>33</w:t>
      </w:r>
    </w:p>
    <w:p w:rsidR="006121B7" w:rsidRDefault="006121B7" w:rsidP="006121B7">
      <w:pPr>
        <w:pStyle w:val="Teksttreci20"/>
        <w:framePr w:w="10062" w:h="13260" w:hRule="exact" w:wrap="none" w:vAnchor="page" w:hAnchor="page" w:x="1357" w:y="1871"/>
        <w:shd w:val="clear" w:color="auto" w:fill="auto"/>
        <w:ind w:left="600" w:right="760" w:firstLine="0"/>
        <w:jc w:val="both"/>
      </w:pPr>
      <w:proofErr w:type="spellStart"/>
      <w:r>
        <w:rPr>
          <w:rStyle w:val="Teksttreci2Kursywa0"/>
        </w:rPr>
        <w:t>lasia</w:t>
      </w:r>
      <w:proofErr w:type="spellEnd"/>
      <w:r>
        <w:rPr>
          <w:rStyle w:val="Teksttreci2Kursywa0"/>
        </w:rPr>
        <w:t>,</w:t>
      </w:r>
      <w:r>
        <w:t xml:space="preserve"> nie zarzucajmy tej dobrej, tradycyjnej nazwy, na określenie jednak województwa białostockiego używajmy bez niepotrzebnych skrupułów skrótowej nazwy </w:t>
      </w:r>
      <w:r>
        <w:rPr>
          <w:rStyle w:val="Teksttreci2Kursywa0"/>
        </w:rPr>
        <w:t>Białostockie</w:t>
      </w:r>
      <w:r>
        <w:t xml:space="preserve"> lub </w:t>
      </w:r>
      <w:r>
        <w:rPr>
          <w:rStyle w:val="Teksttreci2Kursywa0"/>
        </w:rPr>
        <w:t>Białostocczyzna.</w:t>
      </w:r>
    </w:p>
    <w:p w:rsidR="006121B7" w:rsidRDefault="006121B7" w:rsidP="006121B7">
      <w:pPr>
        <w:pStyle w:val="Teksttreci20"/>
        <w:framePr w:w="10062" w:h="13260" w:hRule="exact" w:wrap="none" w:vAnchor="page" w:hAnchor="page" w:x="1357" w:y="1871"/>
        <w:shd w:val="clear" w:color="auto" w:fill="auto"/>
        <w:ind w:left="480" w:right="880" w:firstLine="660"/>
        <w:jc w:val="both"/>
      </w:pPr>
      <w:r>
        <w:t>Całkowitą natomiast słuszność ma autor rubryki „</w:t>
      </w:r>
      <w:proofErr w:type="spellStart"/>
      <w:r>
        <w:t>Panoramka</w:t>
      </w:r>
      <w:proofErr w:type="spellEnd"/>
      <w:r>
        <w:t xml:space="preserve">" („Kurier Szczeciński" Nr 3) opowiadający się za żeńskim rodzajem nazwy </w:t>
      </w:r>
      <w:r>
        <w:rPr>
          <w:rStyle w:val="Teksttreci2Kursywa0"/>
        </w:rPr>
        <w:t>Trzebież</w:t>
      </w:r>
      <w:r>
        <w:t xml:space="preserve"> (por. pokrewne formacje </w:t>
      </w:r>
      <w:r>
        <w:rPr>
          <w:rStyle w:val="Teksttreci2Kursywa0"/>
        </w:rPr>
        <w:t>grabież</w:t>
      </w:r>
      <w:r>
        <w:t xml:space="preserve">, </w:t>
      </w:r>
      <w:r>
        <w:rPr>
          <w:rStyle w:val="Teksttreci2Kursywa0"/>
        </w:rPr>
        <w:t>łupież</w:t>
      </w:r>
      <w:r>
        <w:t xml:space="preserve"> w znaczenie »łupienie«). A więc poprawna nazwa wspomnianego miasta brzmieć winna niewątpliwie </w:t>
      </w:r>
      <w:r>
        <w:rPr>
          <w:rStyle w:val="Teksttreci2Kursywa0"/>
        </w:rPr>
        <w:t>Trzebież Szczecińska.</w:t>
      </w:r>
      <w:r>
        <w:t xml:space="preserve"> Istnieją zresztą podobnie zakończone nazwy miast polskich, których rodzaj żeński nie budzi żadnych wątpliwości, np. </w:t>
      </w:r>
      <w:r>
        <w:rPr>
          <w:rStyle w:val="Teksttreci2Kursywa0"/>
        </w:rPr>
        <w:t>Chodzież.</w:t>
      </w:r>
    </w:p>
    <w:p w:rsidR="006121B7" w:rsidRDefault="006121B7" w:rsidP="006121B7">
      <w:pPr>
        <w:pStyle w:val="Teksttreci20"/>
        <w:framePr w:w="10062" w:h="13260" w:hRule="exact" w:wrap="none" w:vAnchor="page" w:hAnchor="page" w:x="1357" w:y="1871"/>
        <w:shd w:val="clear" w:color="auto" w:fill="auto"/>
        <w:spacing w:line="306" w:lineRule="exact"/>
        <w:ind w:left="480" w:firstLine="660"/>
        <w:jc w:val="both"/>
      </w:pPr>
      <w:r>
        <w:t>Skoro już jesteśmy przy nazwach miejscowych, warto wspomnieć</w:t>
      </w:r>
    </w:p>
    <w:p w:rsidR="006121B7" w:rsidRDefault="006121B7" w:rsidP="006121B7">
      <w:pPr>
        <w:pStyle w:val="Teksttreci20"/>
        <w:framePr w:w="10062" w:h="13260" w:hRule="exact" w:wrap="none" w:vAnchor="page" w:hAnchor="page" w:x="1357" w:y="1871"/>
        <w:shd w:val="clear" w:color="auto" w:fill="auto"/>
        <w:tabs>
          <w:tab w:val="left" w:pos="770"/>
        </w:tabs>
        <w:spacing w:line="306" w:lineRule="exact"/>
        <w:ind w:left="480" w:right="880" w:firstLine="0"/>
        <w:jc w:val="both"/>
      </w:pPr>
      <w:r>
        <w:t>o</w:t>
      </w:r>
      <w:r>
        <w:tab/>
        <w:t xml:space="preserve">spotykanej w prasie i często słyszanej przez radio formie przymiotnikowej </w:t>
      </w:r>
      <w:proofErr w:type="spellStart"/>
      <w:r>
        <w:rPr>
          <w:rStyle w:val="Teksttreci2Kursywa0"/>
        </w:rPr>
        <w:t>nowohutnicki</w:t>
      </w:r>
      <w:proofErr w:type="spellEnd"/>
      <w:r>
        <w:rPr>
          <w:rStyle w:val="Teksttreci2Kursywa0"/>
        </w:rPr>
        <w:t>.</w:t>
      </w:r>
      <w:r>
        <w:t xml:space="preserve"> Ma to być oczywiście przymiotnik od </w:t>
      </w:r>
      <w:r>
        <w:rPr>
          <w:rStyle w:val="Teksttreci2Kursywa0"/>
        </w:rPr>
        <w:t>Nowa Huta,</w:t>
      </w:r>
      <w:r>
        <w:t xml:space="preserve"> choć budowa jego wskazywałaby na to, że pochodzi on od nie istniejącej nazwy </w:t>
      </w:r>
      <w:r>
        <w:rPr>
          <w:rStyle w:val="Teksttreci2Kursywa0"/>
        </w:rPr>
        <w:t xml:space="preserve">Nowa </w:t>
      </w:r>
      <w:proofErr w:type="spellStart"/>
      <w:r>
        <w:rPr>
          <w:rStyle w:val="Teksttreci2Kursywa0"/>
        </w:rPr>
        <w:t>Hutnica</w:t>
      </w:r>
      <w:proofErr w:type="spellEnd"/>
      <w:r>
        <w:t xml:space="preserve"> czy też </w:t>
      </w:r>
      <w:r>
        <w:rPr>
          <w:rStyle w:val="Teksttreci2Kursywa0"/>
        </w:rPr>
        <w:t>Nowy Hutnik.</w:t>
      </w:r>
      <w:r>
        <w:t xml:space="preserve"> Nie ulega wątpliwości, że prawidłowo utworzony od nazwy </w:t>
      </w:r>
      <w:r>
        <w:rPr>
          <w:rStyle w:val="Teksttreci2Kursywa0"/>
        </w:rPr>
        <w:t>Nowa Huta</w:t>
      </w:r>
      <w:r>
        <w:t xml:space="preserve"> przymiotnik winien brzmieć </w:t>
      </w:r>
      <w:r>
        <w:rPr>
          <w:rStyle w:val="Teksttreci2Kursywa0"/>
        </w:rPr>
        <w:t>nowohucki</w:t>
      </w:r>
      <w:r>
        <w:t xml:space="preserve"> (por. </w:t>
      </w:r>
      <w:r>
        <w:rPr>
          <w:rStyle w:val="Teksttreci2Kursywa0"/>
        </w:rPr>
        <w:t>Kalkuta</w:t>
      </w:r>
      <w:r>
        <w:t xml:space="preserve"> — </w:t>
      </w:r>
      <w:r>
        <w:rPr>
          <w:rStyle w:val="Teksttreci2Kursywa0"/>
        </w:rPr>
        <w:t>kalkucki</w:t>
      </w:r>
      <w:r>
        <w:t xml:space="preserve"> i podobnie </w:t>
      </w:r>
      <w:r>
        <w:rPr>
          <w:rStyle w:val="Teksttreci2Kursywa0"/>
        </w:rPr>
        <w:t>Ostróda</w:t>
      </w:r>
      <w:r>
        <w:t xml:space="preserve"> — </w:t>
      </w:r>
      <w:r>
        <w:rPr>
          <w:rStyle w:val="Teksttreci2Kursywa0"/>
        </w:rPr>
        <w:t xml:space="preserve">ostródzki). </w:t>
      </w:r>
      <w:r>
        <w:t xml:space="preserve">Pisał o tym </w:t>
      </w:r>
      <w:r w:rsidRPr="006121B7">
        <w:rPr>
          <w:lang w:eastAsia="en-US" w:bidi="en-US"/>
        </w:rPr>
        <w:t xml:space="preserve">prof. </w:t>
      </w:r>
      <w:r>
        <w:t xml:space="preserve">Taszycki, p. „Por. Jęz.“ z. 2 r. 1953 Ostatecznie możliwa by też była forma oparta na nazwie mieszkańca miasta. W taki właśnie sposób utworzono np. przymiotnik </w:t>
      </w:r>
      <w:r>
        <w:rPr>
          <w:rStyle w:val="Teksttreci2Kursywa0"/>
        </w:rPr>
        <w:t>zawierciański</w:t>
      </w:r>
      <w:r>
        <w:t xml:space="preserve"> (bezpośrednio od </w:t>
      </w:r>
      <w:r>
        <w:rPr>
          <w:rStyle w:val="Teksttreci2Kursywa0"/>
        </w:rPr>
        <w:t>zawiercianin,</w:t>
      </w:r>
      <w:r>
        <w:t xml:space="preserve"> od </w:t>
      </w:r>
      <w:r>
        <w:rPr>
          <w:rStyle w:val="Teksttreci2Kursywa0"/>
        </w:rPr>
        <w:t>Zawiercie</w:t>
      </w:r>
      <w:r>
        <w:t xml:space="preserve"> bowiem byłoby </w:t>
      </w:r>
      <w:proofErr w:type="spellStart"/>
      <w:r>
        <w:rPr>
          <w:rStyle w:val="Teksttreci2Kursywa0"/>
        </w:rPr>
        <w:t>zawiercki</w:t>
      </w:r>
      <w:proofErr w:type="spellEnd"/>
      <w:r>
        <w:rPr>
          <w:rStyle w:val="Teksttreci2Kursywa0"/>
        </w:rPr>
        <w:t>), podhalański</w:t>
      </w:r>
      <w:r>
        <w:t xml:space="preserve"> — choć co prawda nie chodzi tu o miasto — od </w:t>
      </w:r>
      <w:proofErr w:type="spellStart"/>
      <w:r>
        <w:rPr>
          <w:rStyle w:val="Teksttreci2Kursywa0"/>
        </w:rPr>
        <w:t>Polhalanin</w:t>
      </w:r>
      <w:proofErr w:type="spellEnd"/>
      <w:r>
        <w:rPr>
          <w:rStyle w:val="Teksttreci2Kursywa0"/>
        </w:rPr>
        <w:t>,</w:t>
      </w:r>
      <w:r>
        <w:t xml:space="preserve"> a nie od </w:t>
      </w:r>
      <w:r>
        <w:rPr>
          <w:rStyle w:val="Teksttreci2Kursywa0"/>
        </w:rPr>
        <w:t>Podhala</w:t>
      </w:r>
    </w:p>
    <w:p w:rsidR="006121B7" w:rsidRDefault="006121B7" w:rsidP="006121B7">
      <w:pPr>
        <w:pStyle w:val="Teksttreci20"/>
        <w:framePr w:w="10062" w:h="13260" w:hRule="exact" w:wrap="none" w:vAnchor="page" w:hAnchor="page" w:x="1357" w:y="1871"/>
        <w:shd w:val="clear" w:color="auto" w:fill="auto"/>
        <w:tabs>
          <w:tab w:val="left" w:pos="734"/>
        </w:tabs>
        <w:spacing w:line="306" w:lineRule="exact"/>
        <w:ind w:left="480" w:right="880" w:firstLine="0"/>
        <w:jc w:val="both"/>
      </w:pPr>
      <w:r>
        <w:t>i</w:t>
      </w:r>
      <w:r>
        <w:tab/>
        <w:t xml:space="preserve">inne. Ponieważ więc mieszkańca </w:t>
      </w:r>
      <w:r>
        <w:rPr>
          <w:rStyle w:val="Teksttreci2Kursywa0"/>
        </w:rPr>
        <w:t>Nowej Huty</w:t>
      </w:r>
      <w:r>
        <w:t xml:space="preserve"> nazwać trzeba </w:t>
      </w:r>
      <w:r>
        <w:rPr>
          <w:rStyle w:val="Teksttreci2Kursywa0"/>
        </w:rPr>
        <w:t>nowohucianinem</w:t>
      </w:r>
      <w:r>
        <w:t xml:space="preserve"> (nie </w:t>
      </w:r>
      <w:proofErr w:type="spellStart"/>
      <w:r>
        <w:rPr>
          <w:rStyle w:val="Teksttreci2Kursywa0"/>
        </w:rPr>
        <w:t>nowohutnikiem</w:t>
      </w:r>
      <w:proofErr w:type="spellEnd"/>
      <w:r>
        <w:rPr>
          <w:rStyle w:val="Teksttreci2Kursywa0"/>
        </w:rPr>
        <w:t>!),</w:t>
      </w:r>
      <w:r>
        <w:t xml:space="preserve"> omawiamy przymiotnik może mieć również brzmienie </w:t>
      </w:r>
      <w:proofErr w:type="spellStart"/>
      <w:r>
        <w:rPr>
          <w:rStyle w:val="Teksttreci2Kursywa0"/>
        </w:rPr>
        <w:t>nowohuciański</w:t>
      </w:r>
      <w:proofErr w:type="spellEnd"/>
      <w:r>
        <w:rPr>
          <w:rStyle w:val="Teksttreci2Kursywa0"/>
        </w:rPr>
        <w:t>.</w:t>
      </w:r>
    </w:p>
    <w:p w:rsidR="006121B7" w:rsidRDefault="006121B7" w:rsidP="006121B7">
      <w:pPr>
        <w:pStyle w:val="Teksttreci20"/>
        <w:framePr w:w="10062" w:h="13260" w:hRule="exact" w:wrap="none" w:vAnchor="page" w:hAnchor="page" w:x="1357" w:y="1871"/>
        <w:shd w:val="clear" w:color="auto" w:fill="auto"/>
        <w:spacing w:line="306" w:lineRule="exact"/>
        <w:ind w:left="480" w:right="880" w:firstLine="660"/>
        <w:jc w:val="both"/>
      </w:pPr>
      <w:r>
        <w:t xml:space="preserve">Wertując wśród drobnych gawęd i uwag poprawnościowych, wytykających drażniące a niekiedy również zabawne wykolejenia językowe, warto zatrzymać się chwilę przy zwrocie zanotowanym w Nr 9 „Dziennika Polskiego": „wzrost członków związków zawodowych </w:t>
      </w:r>
      <w:r>
        <w:rPr>
          <w:rStyle w:val="Teksttreci2Kursywa0"/>
        </w:rPr>
        <w:t>puszczono na żywioł</w:t>
      </w:r>
      <w:r>
        <w:t xml:space="preserve">". To niefortunne wyrażenie powstało zapewne ze skrzyżowania dwu typów zwrotów frazeologicznych: zdać się </w:t>
      </w:r>
      <w:r>
        <w:rPr>
          <w:rStyle w:val="Teksttreci2Kursywa0"/>
        </w:rPr>
        <w:t>na</w:t>
      </w:r>
      <w:r>
        <w:t xml:space="preserve"> los szczęścia — i </w:t>
      </w:r>
      <w:r>
        <w:rPr>
          <w:rStyle w:val="Teksttreci2Kursywa0"/>
        </w:rPr>
        <w:t>puścić się</w:t>
      </w:r>
      <w:r>
        <w:t xml:space="preserve"> na szerokie wody, </w:t>
      </w:r>
      <w:r>
        <w:rPr>
          <w:rStyle w:val="Teksttreci2Kursywa0"/>
        </w:rPr>
        <w:t>puścić</w:t>
      </w:r>
      <w:r>
        <w:t xml:space="preserve"> w niepamięć. Umiejętne władanie językiem polega na świadomym wyborze środków językowych, a nie na biernym kojarzeniu błąkających się w podświadomości form, zwrotów i znaczeń. Wspomniana wzmianka warta jest podkreślenia również dlatego, że zawiera trafną, aczkolwiek niezupełnie jasno wyrażoną myśl, iż posługiwanie się biurokratycznym, pełnym bezdusznych zwrotów „językiem urzędowym" nierozerwalnie łączy się z bezduszną postawą wobec właściwej treści owych „urzędowych kawałków", a więc wobec ważnych, nieraz życiowych spraw człowieka.</w:t>
      </w:r>
    </w:p>
    <w:p w:rsidR="006121B7" w:rsidRDefault="006121B7" w:rsidP="006121B7">
      <w:pPr>
        <w:pStyle w:val="Teksttreci20"/>
        <w:framePr w:w="10062" w:h="13260" w:hRule="exact" w:wrap="none" w:vAnchor="page" w:hAnchor="page" w:x="1357" w:y="1871"/>
        <w:shd w:val="clear" w:color="auto" w:fill="auto"/>
        <w:ind w:left="480" w:right="880" w:firstLine="660"/>
        <w:jc w:val="both"/>
      </w:pPr>
      <w:r>
        <w:t>Przedłużając jeszcze na chwilę nastrój tych niewesołych refleksji, przypomnieć pragniemy zamieszczoną niedawno na tym miejscu uwagę</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963" w:y="1327"/>
        <w:shd w:val="clear" w:color="auto" w:fill="auto"/>
        <w:spacing w:line="220" w:lineRule="exact"/>
      </w:pPr>
      <w:r>
        <w:lastRenderedPageBreak/>
        <w:t>34</w:t>
      </w:r>
    </w:p>
    <w:p w:rsidR="006121B7" w:rsidRDefault="006121B7" w:rsidP="006121B7">
      <w:pPr>
        <w:pStyle w:val="Nagweklubstopka0"/>
        <w:framePr w:wrap="none" w:vAnchor="page" w:hAnchor="page" w:x="4987" w:y="1315"/>
        <w:shd w:val="clear" w:color="auto" w:fill="auto"/>
        <w:spacing w:line="220" w:lineRule="exact"/>
      </w:pPr>
      <w:r>
        <w:t>PORADNIK JĘZYKOWY</w:t>
      </w:r>
    </w:p>
    <w:p w:rsidR="006121B7" w:rsidRDefault="006121B7" w:rsidP="006121B7">
      <w:pPr>
        <w:pStyle w:val="Nagweklubstopka0"/>
        <w:framePr w:wrap="none" w:vAnchor="page" w:hAnchor="page" w:x="9769" w:y="1303"/>
        <w:shd w:val="clear" w:color="auto" w:fill="auto"/>
        <w:spacing w:line="220" w:lineRule="exact"/>
      </w:pPr>
      <w:r>
        <w:t>1954, z. 3</w:t>
      </w:r>
    </w:p>
    <w:p w:rsidR="006121B7" w:rsidRDefault="006121B7" w:rsidP="006121B7">
      <w:pPr>
        <w:pStyle w:val="Teksttreci20"/>
        <w:framePr w:w="10062" w:h="13233" w:hRule="exact" w:wrap="none" w:vAnchor="page" w:hAnchor="page" w:x="1357" w:y="1906"/>
        <w:shd w:val="clear" w:color="auto" w:fill="auto"/>
        <w:tabs>
          <w:tab w:val="left" w:pos="884"/>
        </w:tabs>
        <w:spacing w:line="306" w:lineRule="exact"/>
        <w:ind w:left="600" w:right="740" w:firstLine="0"/>
        <w:jc w:val="both"/>
      </w:pPr>
      <w:r>
        <w:t>o</w:t>
      </w:r>
      <w:r>
        <w:tab/>
        <w:t xml:space="preserve">niskim stanie wiedzy językoznawczej naszych polonistów (por. zeszyt 1 „Poradnika" z br.) Wymowną ilustracją tego stwierdzenia jest zapytanie legitymującego się tytułem magistra nauczyciela-polonisty, skierowane do redaktora rubryki „Kto chce, niech czyta" w dzienniku </w:t>
      </w:r>
      <w:r>
        <w:rPr>
          <w:lang w:val="cs-CZ" w:eastAsia="cs-CZ" w:bidi="cs-CZ"/>
        </w:rPr>
        <w:t xml:space="preserve">„Express </w:t>
      </w:r>
      <w:r>
        <w:t xml:space="preserve">Wieczorny", Nr 45. </w:t>
      </w:r>
      <w:proofErr w:type="spellStart"/>
      <w:r>
        <w:t>Spotkawszy</w:t>
      </w:r>
      <w:proofErr w:type="spellEnd"/>
      <w:r>
        <w:t xml:space="preserve"> się z rzeczownikiem </w:t>
      </w:r>
      <w:r>
        <w:rPr>
          <w:rStyle w:val="Teksttreci2Kursywa0"/>
        </w:rPr>
        <w:t>zachorowalność</w:t>
      </w:r>
      <w:r>
        <w:t xml:space="preserve"> polonista ów prosi o informację, czy jest to wyraz pochodzenia polskiego i jakie jest jego źródło. Pierwsza zwłaszcza część tego zapytania budzi więcej niż zdziwienie. Jeśli zaś o meritum sprawy chodzi, to do nieco chwiejnej odpowiedzi </w:t>
      </w:r>
      <w:r>
        <w:rPr>
          <w:lang w:val="cs-CZ" w:eastAsia="cs-CZ" w:bidi="cs-CZ"/>
        </w:rPr>
        <w:t xml:space="preserve">„Expressu" </w:t>
      </w:r>
      <w:r>
        <w:t xml:space="preserve">(„być może, iż </w:t>
      </w:r>
      <w:r>
        <w:rPr>
          <w:rStyle w:val="Teksttreci2Kursywa0"/>
        </w:rPr>
        <w:t>zachorowalność</w:t>
      </w:r>
      <w:r>
        <w:t xml:space="preserve"> (...) toruje sobie drogę do życia; (...) czy ma rację bytu, przyszłość pokaże"), warto dodać parę uwag. Rzeczownik </w:t>
      </w:r>
      <w:r>
        <w:rPr>
          <w:rStyle w:val="Teksttreci2Kursywa0"/>
        </w:rPr>
        <w:t>zachorowalność</w:t>
      </w:r>
      <w:r>
        <w:t xml:space="preserve"> należy — na pierwszy rzut oka — do żywego dziś i produktywnego typu słowotwórczego wyrazów w rodzaju </w:t>
      </w:r>
      <w:r>
        <w:rPr>
          <w:rStyle w:val="Teksttreci2Kursywa0"/>
        </w:rPr>
        <w:t>niepowtarzalność, usuwalność.</w:t>
      </w:r>
      <w:r>
        <w:t xml:space="preserve"> Nasuwają się jednak dwa zastrzeżenia: 1) rzeczowniki takie oparte są na przymiotnikach tworzonych od czasowników niedokonanych z przyrostkiem </w:t>
      </w:r>
      <w:r>
        <w:rPr>
          <w:rStyle w:val="Teksttreci2Kursywa0"/>
        </w:rPr>
        <w:t>-</w:t>
      </w:r>
      <w:proofErr w:type="spellStart"/>
      <w:r>
        <w:rPr>
          <w:rStyle w:val="Teksttreci2Kursywa0"/>
        </w:rPr>
        <w:t>alny</w:t>
      </w:r>
      <w:proofErr w:type="spellEnd"/>
      <w:r>
        <w:rPr>
          <w:rStyle w:val="Teksttreci2Kursywa0"/>
        </w:rPr>
        <w:t xml:space="preserve"> (niepowtarzalny, usuwalny),</w:t>
      </w:r>
      <w:r>
        <w:t xml:space="preserve"> przymiotnika zaś </w:t>
      </w:r>
      <w:r>
        <w:rPr>
          <w:rStyle w:val="Teksttreci2Kursywa0"/>
        </w:rPr>
        <w:t>zachorowalny</w:t>
      </w:r>
      <w:r>
        <w:t xml:space="preserve"> nie ma, a gdyby go nawet utworzyć, to trudno powiedzieć, co miałby on znaczyć; 2) wyrazy na </w:t>
      </w:r>
      <w:r>
        <w:rPr>
          <w:rStyle w:val="Teksttreci2Kursywa0"/>
        </w:rPr>
        <w:t>-</w:t>
      </w:r>
      <w:proofErr w:type="spellStart"/>
      <w:r>
        <w:rPr>
          <w:rStyle w:val="Teksttreci2Kursywa0"/>
        </w:rPr>
        <w:t>alny</w:t>
      </w:r>
      <w:proofErr w:type="spellEnd"/>
      <w:r>
        <w:rPr>
          <w:rStyle w:val="Teksttreci2Kursywa0"/>
        </w:rPr>
        <w:t>, -</w:t>
      </w:r>
      <w:proofErr w:type="spellStart"/>
      <w:r>
        <w:rPr>
          <w:rStyle w:val="Teksttreci2Kursywa0"/>
        </w:rPr>
        <w:t>alność</w:t>
      </w:r>
      <w:proofErr w:type="spellEnd"/>
      <w:r>
        <w:t xml:space="preserve"> mają wyraźny odcień znaczeniowy </w:t>
      </w:r>
      <w:r>
        <w:rPr>
          <w:rStyle w:val="Teksttreci2Odstpy4pt"/>
        </w:rPr>
        <w:t>możliwości:</w:t>
      </w:r>
      <w:r>
        <w:t xml:space="preserve"> </w:t>
      </w:r>
      <w:r>
        <w:rPr>
          <w:rStyle w:val="Teksttreci2Kursywa0"/>
        </w:rPr>
        <w:t>niepowtarzalność</w:t>
      </w:r>
      <w:r>
        <w:t xml:space="preserve"> — »niemożność powtórzenia«, </w:t>
      </w:r>
      <w:r>
        <w:rPr>
          <w:rStyle w:val="Teksttreci2Kursywa0"/>
        </w:rPr>
        <w:t>usuwalność</w:t>
      </w:r>
      <w:r>
        <w:t xml:space="preserve"> — »możność usunięcia« itp., podobnie więc </w:t>
      </w:r>
      <w:r>
        <w:rPr>
          <w:rStyle w:val="Teksttreci2Kursywa0"/>
        </w:rPr>
        <w:t>zachorowalność</w:t>
      </w:r>
      <w:r>
        <w:t xml:space="preserve"> musiałaby znaczyć »możliwość zachorowania, skłonność do zachorowania«, w rzeczywistości jednak wyraz ten ma zastąpić określenie </w:t>
      </w:r>
      <w:r>
        <w:rPr>
          <w:rStyle w:val="Teksttreci2Kursywa0"/>
        </w:rPr>
        <w:t>liczba zachorowań.</w:t>
      </w:r>
      <w:r>
        <w:t xml:space="preserve"> Słowem, oba powyższe względy przemawiają raczej na niekorzyść omawianego nowotworu, a za pozostaniem przy jasnym i zrozumiałym choć co prawda dwuwyrazowym określeniu </w:t>
      </w:r>
      <w:r>
        <w:rPr>
          <w:rStyle w:val="Teksttreci2Kursywa0"/>
        </w:rPr>
        <w:t>liczba zachorowań.</w:t>
      </w:r>
      <w:r>
        <w:t xml:space="preserve"> Inna rzecz, że niewłaściwa zasadniczo forma </w:t>
      </w:r>
      <w:r>
        <w:rPr>
          <w:rStyle w:val="Teksttreci2Kursywa0"/>
        </w:rPr>
        <w:t>zachorowalność</w:t>
      </w:r>
      <w:r>
        <w:t xml:space="preserve"> może z czasem zyskać prawo obywatelstwa, gdyż stanowi symetryczne dopełnienie od dawna już istniejącego wyrazu </w:t>
      </w:r>
      <w:r>
        <w:rPr>
          <w:rStyle w:val="Teksttreci2Kursywa0"/>
        </w:rPr>
        <w:t>śmiertelność</w:t>
      </w:r>
      <w:r>
        <w:t xml:space="preserve"> (»liczba zgonów«). Rzecz tylko w tym, że przymiotnik podstawowy </w:t>
      </w:r>
      <w:r>
        <w:rPr>
          <w:rStyle w:val="Teksttreci2Kursywa0"/>
        </w:rPr>
        <w:t>śmiertelny</w:t>
      </w:r>
      <w:r>
        <w:t xml:space="preserve"> ma dwa zasadnicze znaczenia: 1) „możliwościowe", tzn. »mogący umrzeć, podlegający śmierci« </w:t>
      </w:r>
      <w:r>
        <w:rPr>
          <w:rStyle w:val="Teksttreci2Kursywa0"/>
        </w:rPr>
        <w:t>(wszyscy jesteśmy śmiertelni)</w:t>
      </w:r>
    </w:p>
    <w:p w:rsidR="006121B7" w:rsidRDefault="006121B7" w:rsidP="006121B7">
      <w:pPr>
        <w:pStyle w:val="Teksttreci20"/>
        <w:framePr w:w="10062" w:h="13233" w:hRule="exact" w:wrap="none" w:vAnchor="page" w:hAnchor="page" w:x="1357" w:y="1906"/>
        <w:shd w:val="clear" w:color="auto" w:fill="auto"/>
        <w:tabs>
          <w:tab w:val="left" w:pos="854"/>
        </w:tabs>
        <w:spacing w:line="306" w:lineRule="exact"/>
        <w:ind w:left="600" w:right="740" w:firstLine="0"/>
        <w:jc w:val="both"/>
      </w:pPr>
      <w:r>
        <w:t>i</w:t>
      </w:r>
      <w:r>
        <w:tab/>
        <w:t xml:space="preserve">2)»powodujący śmierć« </w:t>
      </w:r>
      <w:r>
        <w:rPr>
          <w:rStyle w:val="Teksttreci2Kursywa0"/>
        </w:rPr>
        <w:t>(śmiertelna rana)</w:t>
      </w:r>
      <w:r>
        <w:t xml:space="preserve"> lub w ogóle »odnoszący się do śmierci« </w:t>
      </w:r>
      <w:r>
        <w:rPr>
          <w:rStyle w:val="Teksttreci2Kursywa0"/>
        </w:rPr>
        <w:t>(śmiertelna bladość, śmiertelne posłanie).</w:t>
      </w:r>
      <w:r>
        <w:t xml:space="preserve"> To właśnie drugie znaczenie sprawia, że </w:t>
      </w:r>
      <w:r>
        <w:rPr>
          <w:rStyle w:val="Teksttreci2Kursywa0"/>
        </w:rPr>
        <w:t>śmiertelność</w:t>
      </w:r>
      <w:r>
        <w:t xml:space="preserve"> w znaczeniu »liczby śmierci, zgonów« nie nasuwa tego rodzaju wątpliwości, jakie budzić musi sens wyrazu </w:t>
      </w:r>
      <w:r>
        <w:rPr>
          <w:rStyle w:val="Teksttreci2Kursywa0"/>
        </w:rPr>
        <w:t>zachorowalność.</w:t>
      </w:r>
    </w:p>
    <w:p w:rsidR="006121B7" w:rsidRDefault="006121B7" w:rsidP="006121B7">
      <w:pPr>
        <w:pStyle w:val="Teksttreci20"/>
        <w:framePr w:w="10062" w:h="13233" w:hRule="exact" w:wrap="none" w:vAnchor="page" w:hAnchor="page" w:x="1357" w:y="1906"/>
        <w:shd w:val="clear" w:color="auto" w:fill="auto"/>
        <w:spacing w:line="318" w:lineRule="exact"/>
        <w:ind w:left="600" w:right="740" w:firstLine="640"/>
        <w:jc w:val="both"/>
      </w:pPr>
      <w:r>
        <w:t xml:space="preserve">O niezwykle ważnej ze względów społecznych i kulturalnych sprawie wydania nowych słowników pisze A. Nikiel („Kłopoty słownikarzy i ich odbiorców", Nr 2 „Życia Literackiego", chodzi tu przede wszystkim o słownik polsko-niemiecki) oraz </w:t>
      </w:r>
      <w:proofErr w:type="spellStart"/>
      <w:r>
        <w:t>Zb</w:t>
      </w:r>
      <w:proofErr w:type="spellEnd"/>
      <w:r>
        <w:t>. Was. („Przegląd Kulturalny" Nr 4, przegląd wydawnictw), przy czym autor ten informuje czytelników o mających się wkrótce ukazać od dawna oczekiwanych pracach leksykograficznych, jak np. „Słownik synonimiczno-frazeologiczny" St. Skorupki</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rPr>
          <w:sz w:val="2"/>
          <w:szCs w:val="2"/>
        </w:rPr>
      </w:pPr>
      <w:r w:rsidRPr="000A591D">
        <w:lastRenderedPageBreak/>
        <w:pict>
          <v:shape id="_x0000_s1042" type="#_x0000_t32" style="position:absolute;margin-left:91.8pt;margin-top:736.9pt;width:60.6pt;height:0;z-index:-251651072;mso-position-horizontal-relative:page;mso-position-vertical-relative:page" filled="t" strokeweight="1.2pt">
            <v:path arrowok="f" fillok="t" o:connecttype="segments"/>
            <o:lock v:ext="edit" shapetype="f"/>
            <w10:wrap anchorx="page" anchory="page"/>
          </v:shape>
        </w:pict>
      </w:r>
    </w:p>
    <w:p w:rsidR="006121B7" w:rsidRDefault="006121B7" w:rsidP="006121B7">
      <w:pPr>
        <w:pStyle w:val="Nagweklubstopka0"/>
        <w:framePr w:wrap="none" w:vAnchor="page" w:hAnchor="page" w:x="1795" w:y="1321"/>
        <w:shd w:val="clear" w:color="auto" w:fill="auto"/>
        <w:spacing w:line="220" w:lineRule="exact"/>
      </w:pPr>
      <w:r>
        <w:t>1954, z. 3</w:t>
      </w:r>
    </w:p>
    <w:p w:rsidR="006121B7" w:rsidRDefault="006121B7" w:rsidP="006121B7">
      <w:pPr>
        <w:pStyle w:val="Nagweklubstopka0"/>
        <w:framePr w:wrap="none" w:vAnchor="page" w:hAnchor="page" w:x="4801" w:y="1291"/>
        <w:shd w:val="clear" w:color="auto" w:fill="auto"/>
        <w:spacing w:line="220" w:lineRule="exact"/>
      </w:pPr>
      <w:r>
        <w:t>PORADNIK JĘZYKOWY</w:t>
      </w:r>
    </w:p>
    <w:p w:rsidR="006121B7" w:rsidRDefault="006121B7" w:rsidP="006121B7">
      <w:pPr>
        <w:pStyle w:val="Nagweklubstopka0"/>
        <w:framePr w:wrap="none" w:vAnchor="page" w:hAnchor="page" w:x="10279" w:y="1261"/>
        <w:shd w:val="clear" w:color="auto" w:fill="auto"/>
        <w:spacing w:line="220" w:lineRule="exact"/>
      </w:pPr>
      <w:r>
        <w:t>35</w:t>
      </w:r>
    </w:p>
    <w:p w:rsidR="006121B7" w:rsidRDefault="006121B7" w:rsidP="006121B7">
      <w:pPr>
        <w:pStyle w:val="Teksttreci20"/>
        <w:framePr w:w="10062" w:h="5248" w:hRule="exact" w:wrap="none" w:vAnchor="page" w:hAnchor="page" w:x="1357" w:y="1847"/>
        <w:shd w:val="clear" w:color="auto" w:fill="auto"/>
        <w:spacing w:line="342" w:lineRule="exact"/>
        <w:ind w:left="460" w:right="900" w:firstLine="0"/>
        <w:jc w:val="left"/>
      </w:pPr>
      <w:r>
        <w:t xml:space="preserve">lub „Słownik wyrazów obcych" Z. </w:t>
      </w:r>
      <w:proofErr w:type="spellStart"/>
      <w:r>
        <w:t>Rysiewicza</w:t>
      </w:r>
      <w:proofErr w:type="spellEnd"/>
      <w:r>
        <w:t xml:space="preserve">, J. </w:t>
      </w:r>
      <w:proofErr w:type="spellStart"/>
      <w:r>
        <w:t>Safarewicza</w:t>
      </w:r>
      <w:proofErr w:type="spellEnd"/>
      <w:r>
        <w:t xml:space="preserve"> i E. </w:t>
      </w:r>
      <w:proofErr w:type="spellStart"/>
      <w:r>
        <w:t>Słuszkiewicza</w:t>
      </w:r>
      <w:proofErr w:type="spellEnd"/>
      <w:r>
        <w:t>.</w:t>
      </w:r>
    </w:p>
    <w:p w:rsidR="006121B7" w:rsidRDefault="006121B7" w:rsidP="006121B7">
      <w:pPr>
        <w:pStyle w:val="Teksttreci20"/>
        <w:framePr w:w="10062" w:h="5248" w:hRule="exact" w:wrap="none" w:vAnchor="page" w:hAnchor="page" w:x="1357" w:y="1847"/>
        <w:shd w:val="clear" w:color="auto" w:fill="auto"/>
        <w:ind w:left="460" w:right="900" w:firstLine="640"/>
        <w:jc w:val="both"/>
      </w:pPr>
      <w:r>
        <w:t xml:space="preserve">Tenże </w:t>
      </w:r>
      <w:r w:rsidRPr="006121B7">
        <w:rPr>
          <w:lang w:eastAsia="en-US" w:bidi="en-US"/>
        </w:rPr>
        <w:t xml:space="preserve">prof, </w:t>
      </w:r>
      <w:r>
        <w:t xml:space="preserve">dr E. </w:t>
      </w:r>
      <w:proofErr w:type="spellStart"/>
      <w:r>
        <w:t>Słuszkiewicz</w:t>
      </w:r>
      <w:proofErr w:type="spellEnd"/>
      <w:r>
        <w:t xml:space="preserve"> w przekonywający sposób rozszyfrowuje dziwaczną formę </w:t>
      </w:r>
      <w:r w:rsidRPr="006121B7">
        <w:rPr>
          <w:rStyle w:val="Teksttreci2Kursywa0"/>
          <w:lang w:eastAsia="en-US" w:bidi="en-US"/>
        </w:rPr>
        <w:t>battavanes</w:t>
      </w:r>
      <w:r w:rsidRPr="006121B7">
        <w:rPr>
          <w:lang w:eastAsia="en-US" w:bidi="en-US"/>
        </w:rPr>
        <w:t xml:space="preserve"> </w:t>
      </w:r>
      <w:r>
        <w:t xml:space="preserve">znajdującą się w świeżo wydanym przekładzie wyboru ze słynnej Encyklopedii francuskich racjonalistów. Forma ta jest mianowicie przekręconym wyrazem </w:t>
      </w:r>
      <w:r>
        <w:rPr>
          <w:rStyle w:val="Teksttreci2Kursywa0"/>
        </w:rPr>
        <w:t>bałwan, bałwany</w:t>
      </w:r>
      <w:r>
        <w:t xml:space="preserve"> oznaczającym dawniej wielką bryłę (w danym wypadku — soli — „Zagadkowe </w:t>
      </w:r>
      <w:r w:rsidRPr="006121B7">
        <w:rPr>
          <w:rStyle w:val="Teksttreci2Kursywa0"/>
          <w:lang w:eastAsia="en-US" w:bidi="en-US"/>
        </w:rPr>
        <w:t>battavanes</w:t>
      </w:r>
      <w:r w:rsidRPr="006121B7">
        <w:rPr>
          <w:lang w:eastAsia="en-US" w:bidi="en-US"/>
        </w:rPr>
        <w:t xml:space="preserve"> </w:t>
      </w:r>
      <w:r>
        <w:t xml:space="preserve">(...)“, miesięcznik „Problemy", Nr 1). Na marginesie artykułu </w:t>
      </w:r>
      <w:r w:rsidRPr="006121B7">
        <w:rPr>
          <w:lang w:eastAsia="en-US" w:bidi="en-US"/>
        </w:rPr>
        <w:t xml:space="preserve">prof. </w:t>
      </w:r>
      <w:proofErr w:type="spellStart"/>
      <w:r>
        <w:t>Słuszkiewicza</w:t>
      </w:r>
      <w:proofErr w:type="spellEnd"/>
      <w:r>
        <w:t xml:space="preserve"> warto wspomnieć, że owo staropolskie znaczenie »bryły« do dziś dnia żyje w czeskim </w:t>
      </w:r>
      <w:r>
        <w:rPr>
          <w:rStyle w:val="Teksttreci2Kursywa0"/>
          <w:lang w:val="cs-CZ" w:eastAsia="cs-CZ" w:bidi="cs-CZ"/>
        </w:rPr>
        <w:t>balvan:</w:t>
      </w:r>
      <w:r>
        <w:rPr>
          <w:lang w:val="cs-CZ" w:eastAsia="cs-CZ" w:bidi="cs-CZ"/>
        </w:rPr>
        <w:t xml:space="preserve"> </w:t>
      </w:r>
      <w:r>
        <w:t>»wielki głaz«, a w znaczeniu przenośnym »przeszkoda, kłoda rzucona pod nogi«.</w:t>
      </w:r>
    </w:p>
    <w:p w:rsidR="006121B7" w:rsidRDefault="006121B7" w:rsidP="006121B7">
      <w:pPr>
        <w:pStyle w:val="Teksttreci20"/>
        <w:framePr w:w="10062" w:h="5248" w:hRule="exact" w:wrap="none" w:vAnchor="page" w:hAnchor="page" w:x="1357" w:y="1847"/>
        <w:shd w:val="clear" w:color="auto" w:fill="auto"/>
        <w:ind w:left="460" w:right="900" w:firstLine="640"/>
        <w:jc w:val="both"/>
      </w:pPr>
      <w:r>
        <w:t xml:space="preserve">Uroczystości związane z osiemdziesiątą rocznicą urodzin </w:t>
      </w:r>
      <w:r w:rsidRPr="006121B7">
        <w:rPr>
          <w:lang w:eastAsia="en-US" w:bidi="en-US"/>
        </w:rPr>
        <w:t xml:space="preserve">prof. </w:t>
      </w:r>
      <w:r>
        <w:rPr>
          <w:lang w:val="ru-RU" w:eastAsia="ru-RU" w:bidi="ru-RU"/>
        </w:rPr>
        <w:t>К</w:t>
      </w:r>
      <w:r w:rsidRPr="006121B7">
        <w:rPr>
          <w:lang w:eastAsia="ru-RU" w:bidi="ru-RU"/>
        </w:rPr>
        <w:t xml:space="preserve">. </w:t>
      </w:r>
      <w:r>
        <w:t>Nitscha znalazły echo w formie licznych zmianek informacyjnych zamieszczonych w całej niemal prasie. Dłuższy artykuł poświęcił jubilatowi M. Karaś w Nr 4 „Życia Literackiego".</w:t>
      </w:r>
    </w:p>
    <w:p w:rsidR="006121B7" w:rsidRDefault="006121B7" w:rsidP="006121B7">
      <w:pPr>
        <w:pStyle w:val="Teksttreci80"/>
        <w:framePr w:w="10062" w:h="5248" w:hRule="exact" w:wrap="none" w:vAnchor="page" w:hAnchor="page" w:x="1357" w:y="1847"/>
        <w:shd w:val="clear" w:color="auto" w:fill="auto"/>
        <w:spacing w:before="0" w:after="0" w:line="240" w:lineRule="exact"/>
        <w:ind w:left="7940"/>
        <w:jc w:val="left"/>
      </w:pPr>
      <w:r>
        <w:t>A. S.</w:t>
      </w:r>
    </w:p>
    <w:p w:rsidR="006121B7" w:rsidRDefault="006121B7" w:rsidP="006121B7">
      <w:pPr>
        <w:pStyle w:val="Nagwek40"/>
        <w:framePr w:w="10062" w:h="7232" w:hRule="exact" w:wrap="none" w:vAnchor="page" w:hAnchor="page" w:x="1357" w:y="7377"/>
        <w:shd w:val="clear" w:color="auto" w:fill="auto"/>
        <w:spacing w:before="0" w:after="0" w:line="630" w:lineRule="exact"/>
        <w:ind w:left="440"/>
      </w:pPr>
      <w:r>
        <w:t>Z GWARY WARMIŃSKIEJ i MAZURSKIEJ</w:t>
      </w:r>
      <w:r>
        <w:br/>
        <w:t>W ZAPUSTY</w:t>
      </w:r>
    </w:p>
    <w:p w:rsidR="006121B7" w:rsidRDefault="006121B7" w:rsidP="006121B7">
      <w:pPr>
        <w:pStyle w:val="Teksttreci20"/>
        <w:framePr w:w="10062" w:h="7232" w:hRule="exact" w:wrap="none" w:vAnchor="page" w:hAnchor="page" w:x="1357" w:y="7377"/>
        <w:shd w:val="clear" w:color="auto" w:fill="auto"/>
        <w:spacing w:line="630" w:lineRule="exact"/>
        <w:ind w:left="440" w:firstLine="0"/>
      </w:pPr>
      <w:r>
        <w:t>Ulnowo, gm. Grunwald pow. Ostróda. Zapis. Anna Szyfer.</w:t>
      </w:r>
    </w:p>
    <w:p w:rsidR="006121B7" w:rsidRDefault="006121B7" w:rsidP="006121B7">
      <w:pPr>
        <w:pStyle w:val="Teksttreci20"/>
        <w:framePr w:w="10062" w:h="7232" w:hRule="exact" w:wrap="none" w:vAnchor="page" w:hAnchor="page" w:x="1357" w:y="7377"/>
        <w:shd w:val="clear" w:color="auto" w:fill="auto"/>
        <w:ind w:left="460" w:right="900" w:firstLine="640"/>
        <w:jc w:val="both"/>
      </w:pPr>
      <w:r>
        <w:t xml:space="preserve">To tutaj na Mazurach to </w:t>
      </w:r>
      <w:proofErr w:type="spellStart"/>
      <w:r>
        <w:t>zapusti</w:t>
      </w:r>
      <w:proofErr w:type="spellEnd"/>
      <w:r>
        <w:t xml:space="preserve"> tak obchodzili. To takiego jednego sobie obrali, to sobie wsadził ziertel</w:t>
      </w:r>
      <w:r>
        <w:rPr>
          <w:vertAlign w:val="superscript"/>
        </w:rPr>
        <w:t>1</w:t>
      </w:r>
      <w:r>
        <w:t xml:space="preserve"> na </w:t>
      </w:r>
      <w:proofErr w:type="spellStart"/>
      <w:r>
        <w:t>głowe</w:t>
      </w:r>
      <w:proofErr w:type="spellEnd"/>
      <w:r>
        <w:t xml:space="preserve">, sznurkami ustroili. Na sanki </w:t>
      </w:r>
      <w:proofErr w:type="spellStart"/>
      <w:r>
        <w:t>wsiad</w:t>
      </w:r>
      <w:proofErr w:type="spellEnd"/>
      <w:r>
        <w:t xml:space="preserve">, chłopaki ciągnęli, a </w:t>
      </w:r>
      <w:proofErr w:type="spellStart"/>
      <w:r>
        <w:t>dziewuch'i</w:t>
      </w:r>
      <w:proofErr w:type="spellEnd"/>
      <w:r>
        <w:t xml:space="preserve"> to </w:t>
      </w:r>
      <w:proofErr w:type="spellStart"/>
      <w:r>
        <w:t>śpsiewali</w:t>
      </w:r>
      <w:proofErr w:type="spellEnd"/>
      <w:r>
        <w:t xml:space="preserve"> </w:t>
      </w:r>
      <w:proofErr w:type="spellStart"/>
      <w:r>
        <w:t>pjosenk'i</w:t>
      </w:r>
      <w:proofErr w:type="spellEnd"/>
      <w:r>
        <w:t xml:space="preserve"> To </w:t>
      </w:r>
      <w:proofErr w:type="spellStart"/>
      <w:r>
        <w:t>przijechali</w:t>
      </w:r>
      <w:proofErr w:type="spellEnd"/>
      <w:r>
        <w:t xml:space="preserve"> przed </w:t>
      </w:r>
      <w:proofErr w:type="spellStart"/>
      <w:r>
        <w:t>każdi</w:t>
      </w:r>
      <w:proofErr w:type="spellEnd"/>
      <w:r>
        <w:t xml:space="preserve"> dom. </w:t>
      </w:r>
      <w:r>
        <w:rPr>
          <w:lang w:val="cs-CZ" w:eastAsia="cs-CZ" w:bidi="cs-CZ"/>
        </w:rPr>
        <w:t xml:space="preserve">Muzikant </w:t>
      </w:r>
      <w:r>
        <w:t xml:space="preserve">zagrał, </w:t>
      </w:r>
      <w:proofErr w:type="spellStart"/>
      <w:r>
        <w:t>dziewuch'i</w:t>
      </w:r>
      <w:proofErr w:type="spellEnd"/>
      <w:r>
        <w:t xml:space="preserve"> </w:t>
      </w:r>
      <w:proofErr w:type="spellStart"/>
      <w:r>
        <w:t>zaśpsiewali</w:t>
      </w:r>
      <w:proofErr w:type="spellEnd"/>
      <w:r>
        <w:t xml:space="preserve"> a ten co w </w:t>
      </w:r>
      <w:proofErr w:type="spellStart"/>
      <w:r>
        <w:t>tem</w:t>
      </w:r>
      <w:proofErr w:type="spellEnd"/>
      <w:r>
        <w:t xml:space="preserve"> kapeluszu, to wlał gospodyni jednego kielicha i tako powiedział </w:t>
      </w:r>
      <w:proofErr w:type="spellStart"/>
      <w:r>
        <w:t>przemowe</w:t>
      </w:r>
      <w:proofErr w:type="spellEnd"/>
      <w:r>
        <w:t xml:space="preserve">: że to na zapusty na </w:t>
      </w:r>
      <w:proofErr w:type="spellStart"/>
      <w:r>
        <w:t>naszo</w:t>
      </w:r>
      <w:proofErr w:type="spellEnd"/>
      <w:r>
        <w:t xml:space="preserve"> </w:t>
      </w:r>
      <w:proofErr w:type="spellStart"/>
      <w:r>
        <w:t>uczte</w:t>
      </w:r>
      <w:proofErr w:type="spellEnd"/>
      <w:r>
        <w:t xml:space="preserve"> gromadzko o tako </w:t>
      </w:r>
      <w:proofErr w:type="spellStart"/>
      <w:r>
        <w:t>jełmużne</w:t>
      </w:r>
      <w:proofErr w:type="spellEnd"/>
      <w:r>
        <w:t xml:space="preserve"> </w:t>
      </w:r>
      <w:proofErr w:type="spellStart"/>
      <w:r>
        <w:t>gospodarzozi</w:t>
      </w:r>
      <w:proofErr w:type="spellEnd"/>
      <w:r>
        <w:t xml:space="preserve"> co wola dać.</w:t>
      </w:r>
    </w:p>
    <w:p w:rsidR="006121B7" w:rsidRDefault="006121B7" w:rsidP="006121B7">
      <w:pPr>
        <w:pStyle w:val="Teksttreci20"/>
        <w:framePr w:w="10062" w:h="7232" w:hRule="exact" w:wrap="none" w:vAnchor="page" w:hAnchor="page" w:x="1357" w:y="7377"/>
        <w:shd w:val="clear" w:color="auto" w:fill="auto"/>
        <w:spacing w:after="235" w:line="306" w:lineRule="exact"/>
        <w:ind w:left="460" w:right="900" w:firstLine="640"/>
        <w:jc w:val="both"/>
      </w:pPr>
      <w:r>
        <w:t>Stijuł</w:t>
      </w:r>
      <w:r>
        <w:rPr>
          <w:vertAlign w:val="superscript"/>
        </w:rPr>
        <w:t>2</w:t>
      </w:r>
      <w:r>
        <w:t xml:space="preserve"> ten </w:t>
      </w:r>
      <w:proofErr w:type="spellStart"/>
      <w:r>
        <w:t>ziertel</w:t>
      </w:r>
      <w:proofErr w:type="spellEnd"/>
      <w:r>
        <w:t xml:space="preserve"> z głowi i gospodarz </w:t>
      </w:r>
      <w:proofErr w:type="spellStart"/>
      <w:r>
        <w:t>wsipał</w:t>
      </w:r>
      <w:proofErr w:type="spellEnd"/>
      <w:r>
        <w:t xml:space="preserve"> w ten </w:t>
      </w:r>
      <w:proofErr w:type="spellStart"/>
      <w:r>
        <w:t>ziertel</w:t>
      </w:r>
      <w:proofErr w:type="spellEnd"/>
      <w:r>
        <w:t xml:space="preserve"> owsa </w:t>
      </w:r>
      <w:proofErr w:type="spellStart"/>
      <w:r>
        <w:t>czi</w:t>
      </w:r>
      <w:proofErr w:type="spellEnd"/>
      <w:r>
        <w:t xml:space="preserve"> </w:t>
      </w:r>
      <w:proofErr w:type="spellStart"/>
      <w:r>
        <w:t>z'ita</w:t>
      </w:r>
      <w:proofErr w:type="spellEnd"/>
      <w:r>
        <w:t xml:space="preserve">. Chłopaki odebrali, </w:t>
      </w:r>
      <w:proofErr w:type="spellStart"/>
      <w:r>
        <w:t>ws'ipali</w:t>
      </w:r>
      <w:proofErr w:type="spellEnd"/>
      <w:r>
        <w:t xml:space="preserve"> w miech, a </w:t>
      </w:r>
      <w:proofErr w:type="spellStart"/>
      <w:r>
        <w:t>gospodini</w:t>
      </w:r>
      <w:proofErr w:type="spellEnd"/>
      <w:r>
        <w:t xml:space="preserve"> to dała szpaku</w:t>
      </w:r>
      <w:r>
        <w:rPr>
          <w:vertAlign w:val="superscript"/>
        </w:rPr>
        <w:t xml:space="preserve">21 </w:t>
      </w:r>
      <w:r>
        <w:t xml:space="preserve">to ten szpak odebrali </w:t>
      </w:r>
      <w:proofErr w:type="spellStart"/>
      <w:r>
        <w:t>dziewucłri</w:t>
      </w:r>
      <w:proofErr w:type="spellEnd"/>
      <w:r>
        <w:t xml:space="preserve"> i podziękowali, wtedy zagrali marsza i odjechali do drugiego gospodarza.</w:t>
      </w:r>
    </w:p>
    <w:p w:rsidR="006121B7" w:rsidRDefault="006121B7" w:rsidP="006121B7">
      <w:pPr>
        <w:pStyle w:val="Teksttreci20"/>
        <w:framePr w:w="10062" w:h="7232" w:hRule="exact" w:wrap="none" w:vAnchor="page" w:hAnchor="page" w:x="1357" w:y="7377"/>
        <w:shd w:val="clear" w:color="auto" w:fill="auto"/>
        <w:ind w:left="460" w:right="900" w:firstLine="640"/>
        <w:jc w:val="both"/>
      </w:pPr>
      <w:r>
        <w:t xml:space="preserve">Tak obeszli cało </w:t>
      </w:r>
      <w:proofErr w:type="spellStart"/>
      <w:r>
        <w:t>wioske</w:t>
      </w:r>
      <w:proofErr w:type="spellEnd"/>
      <w:r>
        <w:t xml:space="preserve"> od jednego do drugiego. Tak jak </w:t>
      </w:r>
      <w:proofErr w:type="spellStart"/>
      <w:r>
        <w:t>nazbzierali</w:t>
      </w:r>
      <w:proofErr w:type="spellEnd"/>
      <w:r>
        <w:t xml:space="preserve">, sprzedali w karczmie i wtedy na ten </w:t>
      </w:r>
      <w:proofErr w:type="spellStart"/>
      <w:r>
        <w:t>zapustn'i</w:t>
      </w:r>
      <w:proofErr w:type="spellEnd"/>
      <w:r>
        <w:t xml:space="preserve"> dzień zeszli sie </w:t>
      </w:r>
      <w:proofErr w:type="spellStart"/>
      <w:r>
        <w:t>wsziscy</w:t>
      </w:r>
      <w:proofErr w:type="spellEnd"/>
      <w:r>
        <w:t xml:space="preserve"> </w:t>
      </w:r>
      <w:proofErr w:type="spellStart"/>
      <w:r>
        <w:t>gospodinie</w:t>
      </w:r>
      <w:proofErr w:type="spellEnd"/>
      <w:r>
        <w:t xml:space="preserve">, nagotowali </w:t>
      </w:r>
      <w:proofErr w:type="spellStart"/>
      <w:r>
        <w:t>kapusti</w:t>
      </w:r>
      <w:proofErr w:type="spellEnd"/>
      <w:r>
        <w:t xml:space="preserve"> ze szpakiem, się najedli młodzież i stare, </w:t>
      </w:r>
      <w:r>
        <w:rPr>
          <w:lang w:val="cs-CZ" w:eastAsia="cs-CZ" w:bidi="cs-CZ"/>
        </w:rPr>
        <w:t xml:space="preserve">muz'ika </w:t>
      </w:r>
      <w:r>
        <w:t xml:space="preserve">grała i </w:t>
      </w:r>
      <w:proofErr w:type="spellStart"/>
      <w:r>
        <w:t>tańczili</w:t>
      </w:r>
      <w:proofErr w:type="spellEnd"/>
      <w:r>
        <w:t xml:space="preserve"> aż </w:t>
      </w:r>
      <w:proofErr w:type="spellStart"/>
      <w:r>
        <w:t>trzi</w:t>
      </w:r>
      <w:proofErr w:type="spellEnd"/>
      <w:r>
        <w:t xml:space="preserve"> dni.</w:t>
      </w:r>
    </w:p>
    <w:p w:rsidR="006121B7" w:rsidRDefault="006121B7" w:rsidP="006121B7">
      <w:pPr>
        <w:pStyle w:val="Stopka1"/>
        <w:framePr w:wrap="none" w:vAnchor="page" w:hAnchor="page" w:x="2413" w:y="14829"/>
        <w:shd w:val="clear" w:color="auto" w:fill="auto"/>
        <w:spacing w:line="210" w:lineRule="exact"/>
      </w:pPr>
      <w:r>
        <w:rPr>
          <w:vertAlign w:val="superscript"/>
        </w:rPr>
        <w:t>1</w:t>
      </w:r>
      <w:r>
        <w:t xml:space="preserve"> ćwierć</w:t>
      </w:r>
    </w:p>
    <w:p w:rsidR="006121B7" w:rsidRDefault="006121B7" w:rsidP="006121B7">
      <w:pPr>
        <w:pStyle w:val="Teksttreci70"/>
        <w:framePr w:wrap="none" w:vAnchor="page" w:hAnchor="page" w:x="3835" w:y="14817"/>
        <w:shd w:val="clear" w:color="auto" w:fill="auto"/>
        <w:spacing w:before="0" w:after="0" w:line="210" w:lineRule="exact"/>
        <w:jc w:val="left"/>
      </w:pPr>
      <w:r>
        <w:rPr>
          <w:vertAlign w:val="superscript"/>
        </w:rPr>
        <w:t>2</w:t>
      </w:r>
      <w:r>
        <w:t xml:space="preserve"> zdjął</w:t>
      </w:r>
    </w:p>
    <w:p w:rsidR="006121B7" w:rsidRDefault="006121B7" w:rsidP="006121B7">
      <w:pPr>
        <w:pStyle w:val="Teksttreci70"/>
        <w:framePr w:wrap="none" w:vAnchor="page" w:hAnchor="page" w:x="5119" w:y="14817"/>
        <w:shd w:val="clear" w:color="auto" w:fill="auto"/>
        <w:spacing w:before="0" w:after="0" w:line="210" w:lineRule="exact"/>
        <w:jc w:val="left"/>
      </w:pPr>
      <w:r>
        <w:rPr>
          <w:vertAlign w:val="superscript"/>
        </w:rPr>
        <w:t>3</w:t>
      </w:r>
      <w:r>
        <w:t xml:space="preserve"> słoniny</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211" w:y="1387"/>
        <w:shd w:val="clear" w:color="auto" w:fill="auto"/>
        <w:spacing w:line="220" w:lineRule="exact"/>
      </w:pPr>
      <w:r>
        <w:lastRenderedPageBreak/>
        <w:t>36</w:t>
      </w:r>
    </w:p>
    <w:p w:rsidR="006121B7" w:rsidRDefault="006121B7" w:rsidP="006121B7">
      <w:pPr>
        <w:pStyle w:val="Nagweklubstopka0"/>
        <w:framePr w:wrap="none" w:vAnchor="page" w:hAnchor="page" w:x="4229" w:y="1375"/>
        <w:shd w:val="clear" w:color="auto" w:fill="auto"/>
        <w:spacing w:line="220" w:lineRule="exact"/>
      </w:pPr>
      <w:r>
        <w:t>PORADNIK JĘZYKOWY</w:t>
      </w:r>
    </w:p>
    <w:p w:rsidR="006121B7" w:rsidRDefault="006121B7" w:rsidP="006121B7">
      <w:pPr>
        <w:pStyle w:val="Nagweklubstopka0"/>
        <w:framePr w:wrap="none" w:vAnchor="page" w:hAnchor="page" w:x="8999" w:y="1369"/>
        <w:shd w:val="clear" w:color="auto" w:fill="auto"/>
        <w:spacing w:line="220" w:lineRule="exact"/>
      </w:pPr>
      <w:r>
        <w:t>1954, z. 3</w:t>
      </w:r>
    </w:p>
    <w:p w:rsidR="006121B7" w:rsidRDefault="006121B7" w:rsidP="006121B7">
      <w:pPr>
        <w:pStyle w:val="Nagwek40"/>
        <w:framePr w:w="8862" w:h="324" w:hRule="exact" w:wrap="none" w:vAnchor="page" w:hAnchor="page" w:x="1103" w:y="2007"/>
        <w:shd w:val="clear" w:color="auto" w:fill="auto"/>
        <w:spacing w:before="0" w:after="0" w:line="240" w:lineRule="exact"/>
        <w:ind w:right="20"/>
      </w:pPr>
      <w:r>
        <w:t>GŁOSY CZYTELNIKÓW</w:t>
      </w:r>
    </w:p>
    <w:p w:rsidR="006121B7" w:rsidRDefault="006121B7" w:rsidP="006121B7">
      <w:pPr>
        <w:pStyle w:val="Teksttreci20"/>
        <w:framePr w:w="8862" w:h="3816" w:hRule="exact" w:wrap="none" w:vAnchor="page" w:hAnchor="page" w:x="1103" w:y="2675"/>
        <w:shd w:val="clear" w:color="auto" w:fill="auto"/>
        <w:ind w:firstLine="740"/>
        <w:jc w:val="both"/>
      </w:pPr>
      <w:r>
        <w:t xml:space="preserve">W związku z artykułem pt. „Stylizacja zdań“ (w dziale: „Objaśnienia wyrazów i zwrotów") pozwolę sobie — jako muzyk (skrzypek) — zauważyć, że zdanie „Każdy instrumentalista posiada indywidualny ton, tak pod względem ekspresji jak wielkości, nośności" jest dla muzyka-zawodowca a — sądzę — i dla potocznego „rozmówcy" zupełnie zrozumiałe. Zgadzam się, że lepiej użyć wyrażenia „zarówno... jak" zamiast „tak... jak" (co do zastąpienia </w:t>
      </w:r>
      <w:r>
        <w:rPr>
          <w:rStyle w:val="Teksttreci2Kursywa0"/>
        </w:rPr>
        <w:t>posiada</w:t>
      </w:r>
      <w:r>
        <w:t xml:space="preserve"> przez </w:t>
      </w:r>
      <w:r>
        <w:rPr>
          <w:rStyle w:val="Teksttreci2Kursywa0"/>
        </w:rPr>
        <w:t>ma</w:t>
      </w:r>
      <w:r>
        <w:t xml:space="preserve"> — w tym szczególnym wypadku nie widzę konieczności), ale co się tyczy samego tonu — jest to stale używane i powszechnie zrozumiałe określenie właściwości danego wykonawcy: „Skrzypek X ma piękny ton. Pianistka </w:t>
      </w:r>
      <w:r>
        <w:rPr>
          <w:lang w:val="fr-FR" w:eastAsia="fr-FR" w:bidi="fr-FR"/>
        </w:rPr>
        <w:t xml:space="preserve">Y </w:t>
      </w:r>
      <w:r>
        <w:t xml:space="preserve">posiada (sic) </w:t>
      </w:r>
      <w:proofErr w:type="spellStart"/>
      <w:r>
        <w:t>błyskolitwą</w:t>
      </w:r>
      <w:proofErr w:type="spellEnd"/>
      <w:r>
        <w:t xml:space="preserve"> technikę, lecz bardzo nikły ton" itp. (tak samo po francusku: </w:t>
      </w:r>
      <w:r>
        <w:rPr>
          <w:lang w:val="fr-FR" w:eastAsia="fr-FR" w:bidi="fr-FR"/>
        </w:rPr>
        <w:t xml:space="preserve">„le violoniste </w:t>
      </w:r>
      <w:r>
        <w:t xml:space="preserve">X </w:t>
      </w:r>
      <w:r>
        <w:rPr>
          <w:lang w:val="fr-FR" w:eastAsia="fr-FR" w:bidi="fr-FR"/>
        </w:rPr>
        <w:t>nous charme par l’ampleur du ton").</w:t>
      </w:r>
    </w:p>
    <w:p w:rsidR="006121B7" w:rsidRDefault="006121B7" w:rsidP="006121B7">
      <w:pPr>
        <w:pStyle w:val="Teksttreci20"/>
        <w:framePr w:w="8862" w:h="4402" w:hRule="exact" w:wrap="none" w:vAnchor="page" w:hAnchor="page" w:x="1103" w:y="7595"/>
        <w:shd w:val="clear" w:color="auto" w:fill="auto"/>
        <w:ind w:firstLine="740"/>
        <w:jc w:val="both"/>
      </w:pPr>
      <w:r>
        <w:t xml:space="preserve">W uwagach dotyczących wyrazów </w:t>
      </w:r>
      <w:r>
        <w:rPr>
          <w:rStyle w:val="Teksttreci2Kursywa0"/>
        </w:rPr>
        <w:t>listonosz</w:t>
      </w:r>
      <w:r>
        <w:t xml:space="preserve">, </w:t>
      </w:r>
      <w:r>
        <w:rPr>
          <w:rStyle w:val="Teksttreci2Kursywa0"/>
        </w:rPr>
        <w:t>listowy</w:t>
      </w:r>
      <w:r>
        <w:t xml:space="preserve"> (w dziale: „Objaśnienia wyrazów i zwrotów") Redakcja słusznie stwierdza, że błędne jest mniemanie, jakoby „język polski nie znosił złożeń".</w:t>
      </w:r>
    </w:p>
    <w:p w:rsidR="006121B7" w:rsidRDefault="006121B7" w:rsidP="006121B7">
      <w:pPr>
        <w:pStyle w:val="Teksttreci20"/>
        <w:framePr w:w="8862" w:h="4402" w:hRule="exact" w:wrap="none" w:vAnchor="page" w:hAnchor="page" w:x="1103" w:y="7595"/>
        <w:shd w:val="clear" w:color="auto" w:fill="auto"/>
        <w:ind w:firstLine="740"/>
        <w:jc w:val="both"/>
      </w:pPr>
      <w:r>
        <w:t>Obawiam się jednak, że takie oświadczenie może się okazać niebezpieczne i zachęcić do wzmożonej aktywności różnych niepowołanych twórców neologizmów.</w:t>
      </w:r>
    </w:p>
    <w:p w:rsidR="006121B7" w:rsidRDefault="006121B7" w:rsidP="006121B7">
      <w:pPr>
        <w:pStyle w:val="Teksttreci20"/>
        <w:framePr w:w="8862" w:h="4402" w:hRule="exact" w:wrap="none" w:vAnchor="page" w:hAnchor="page" w:x="1103" w:y="7595"/>
        <w:shd w:val="clear" w:color="auto" w:fill="auto"/>
        <w:spacing w:after="298"/>
        <w:ind w:firstLine="740"/>
        <w:jc w:val="both"/>
      </w:pPr>
      <w:r>
        <w:t xml:space="preserve">Wobec tego zwracam się z błagalnym apelem do Redakcji, aby zechciała swe uwagi uzupełnić, przestrzegając przed </w:t>
      </w:r>
      <w:proofErr w:type="spellStart"/>
      <w:r>
        <w:t>nowopotworami</w:t>
      </w:r>
      <w:proofErr w:type="spellEnd"/>
      <w:r>
        <w:t xml:space="preserve"> kleconymi przez pretensjonalnych </w:t>
      </w:r>
      <w:proofErr w:type="spellStart"/>
      <w:r>
        <w:t>kretynourzędasów</w:t>
      </w:r>
      <w:proofErr w:type="spellEnd"/>
      <w:r>
        <w:t xml:space="preserve">. Niechże nas Bóg strzeże przed wzbogacaniem naszego języka takimi złożeniami jak panoszące się coraz gęściej dźwięczne nazwy: </w:t>
      </w:r>
      <w:proofErr w:type="spellStart"/>
      <w:r>
        <w:rPr>
          <w:rStyle w:val="Teksttreci2Kursywa0"/>
        </w:rPr>
        <w:t>motozbyt</w:t>
      </w:r>
      <w:proofErr w:type="spellEnd"/>
      <w:r>
        <w:rPr>
          <w:rStyle w:val="Teksttreci2Kursywa0"/>
        </w:rPr>
        <w:t xml:space="preserve">, </w:t>
      </w:r>
      <w:proofErr w:type="spellStart"/>
      <w:r>
        <w:rPr>
          <w:rStyle w:val="Teksttreci2Kursywa0"/>
        </w:rPr>
        <w:t>barakosklep</w:t>
      </w:r>
      <w:proofErr w:type="spellEnd"/>
      <w:r>
        <w:t xml:space="preserve">, </w:t>
      </w:r>
      <w:proofErr w:type="spellStart"/>
      <w:r>
        <w:rPr>
          <w:rStyle w:val="Teksttreci2Kursywa0"/>
        </w:rPr>
        <w:t>radiosprzęt</w:t>
      </w:r>
      <w:proofErr w:type="spellEnd"/>
      <w:r>
        <w:rPr>
          <w:rStyle w:val="Teksttreci2Kursywa0"/>
        </w:rPr>
        <w:t>, metrobudowa</w:t>
      </w:r>
      <w:r>
        <w:t xml:space="preserve"> oraz uroczy </w:t>
      </w:r>
      <w:proofErr w:type="spellStart"/>
      <w:r>
        <w:rPr>
          <w:rStyle w:val="Teksttreci2Kursywa0"/>
        </w:rPr>
        <w:t>miastoprojekt</w:t>
      </w:r>
      <w:proofErr w:type="spellEnd"/>
      <w:r>
        <w:rPr>
          <w:rStyle w:val="Teksttreci2Kursywa0"/>
        </w:rPr>
        <w:t>.</w:t>
      </w:r>
    </w:p>
    <w:p w:rsidR="006121B7" w:rsidRDefault="006121B7" w:rsidP="006121B7">
      <w:pPr>
        <w:pStyle w:val="Teksttreci80"/>
        <w:framePr w:w="8862" w:h="4402" w:hRule="exact" w:wrap="none" w:vAnchor="page" w:hAnchor="page" w:x="1103" w:y="7595"/>
        <w:shd w:val="clear" w:color="auto" w:fill="auto"/>
        <w:spacing w:before="0" w:after="0" w:line="240" w:lineRule="exact"/>
        <w:ind w:left="6360"/>
        <w:jc w:val="left"/>
      </w:pPr>
      <w:r>
        <w:t>Gabriel Karski</w:t>
      </w:r>
    </w:p>
    <w:p w:rsidR="006121B7" w:rsidRDefault="006121B7" w:rsidP="006121B7">
      <w:pPr>
        <w:pStyle w:val="Teksttreci20"/>
        <w:framePr w:w="8862" w:h="1950" w:hRule="exact" w:wrap="none" w:vAnchor="page" w:hAnchor="page" w:x="1103" w:y="12575"/>
        <w:shd w:val="clear" w:color="auto" w:fill="auto"/>
        <w:ind w:firstLine="740"/>
        <w:jc w:val="both"/>
      </w:pPr>
      <w:r>
        <w:t xml:space="preserve">Ustępuję przed autorytetem muzyka w sprawie posiadania tonu: powiedziałbym jednak mimo wszystko: „niech go (to </w:t>
      </w:r>
      <w:proofErr w:type="spellStart"/>
      <w:r>
        <w:t>zn</w:t>
      </w:r>
      <w:proofErr w:type="spellEnd"/>
      <w:r>
        <w:t xml:space="preserve">. ów ton) </w:t>
      </w:r>
      <w:r>
        <w:rPr>
          <w:rStyle w:val="Teksttreci2Kursywa0"/>
        </w:rPr>
        <w:t>ma</w:t>
      </w:r>
      <w:r>
        <w:t xml:space="preserve"> „raczej niż „niech go posiada". Co do tak beznadziejnych złożeń jak </w:t>
      </w:r>
      <w:r>
        <w:rPr>
          <w:rStyle w:val="Teksttreci2Kursywa0"/>
        </w:rPr>
        <w:t>miasto-projekt</w:t>
      </w:r>
      <w:r>
        <w:t xml:space="preserve"> (co mogłoby znaczyć najwyżej »miasto będące projektem, miasto projektowanej ale w żadnym razie nie «projektowanie miasta«), to oczywiście nie będziemy ich w „Poradniku" ani propagować, ani bronić.</w:t>
      </w:r>
    </w:p>
    <w:p w:rsidR="006121B7" w:rsidRDefault="006121B7" w:rsidP="006121B7">
      <w:pPr>
        <w:pStyle w:val="Nagweklubstopka40"/>
        <w:framePr w:wrap="none" w:vAnchor="page" w:hAnchor="page" w:x="1103" w:y="14853"/>
        <w:shd w:val="clear" w:color="auto" w:fill="auto"/>
        <w:spacing w:line="190" w:lineRule="exact"/>
        <w:ind w:left="7440"/>
      </w:pPr>
      <w:r>
        <w:rPr>
          <w:rStyle w:val="Nagweklubstopka4Odstpy0pt"/>
        </w:rPr>
        <w:t>W. D.</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375" w:y="1433"/>
        <w:shd w:val="clear" w:color="auto" w:fill="auto"/>
        <w:spacing w:line="220" w:lineRule="exact"/>
      </w:pPr>
      <w:r>
        <w:lastRenderedPageBreak/>
        <w:t>1954, z. 3</w:t>
      </w:r>
    </w:p>
    <w:p w:rsidR="006121B7" w:rsidRDefault="006121B7" w:rsidP="006121B7">
      <w:pPr>
        <w:pStyle w:val="Nagweklubstopka0"/>
        <w:framePr w:wrap="none" w:vAnchor="page" w:hAnchor="page" w:x="4273" w:y="1397"/>
        <w:shd w:val="clear" w:color="auto" w:fill="auto"/>
        <w:spacing w:line="220" w:lineRule="exact"/>
      </w:pPr>
      <w:r>
        <w:t>PORADNIK JĘZYKOWY</w:t>
      </w:r>
    </w:p>
    <w:p w:rsidR="006121B7" w:rsidRDefault="006121B7" w:rsidP="006121B7">
      <w:pPr>
        <w:pStyle w:val="Nagweklubstopka0"/>
        <w:framePr w:wrap="none" w:vAnchor="page" w:hAnchor="page" w:x="9601" w:y="1379"/>
        <w:shd w:val="clear" w:color="auto" w:fill="auto"/>
        <w:spacing w:line="220" w:lineRule="exact"/>
      </w:pPr>
      <w:r>
        <w:t>37</w:t>
      </w:r>
    </w:p>
    <w:p w:rsidR="006121B7" w:rsidRDefault="006121B7" w:rsidP="006121B7">
      <w:pPr>
        <w:pStyle w:val="Teksttreci20"/>
        <w:framePr w:w="8670" w:h="12979" w:hRule="exact" w:wrap="none" w:vAnchor="page" w:hAnchor="page" w:x="1159" w:y="2023"/>
        <w:shd w:val="clear" w:color="auto" w:fill="auto"/>
        <w:spacing w:after="300" w:line="240" w:lineRule="exact"/>
        <w:ind w:right="40" w:firstLine="0"/>
      </w:pPr>
      <w:r>
        <w:t>OBJAŚNIENIA WYRAZÓW I ZWROTÓW</w:t>
      </w:r>
    </w:p>
    <w:p w:rsidR="006121B7" w:rsidRDefault="006121B7" w:rsidP="006121B7">
      <w:pPr>
        <w:pStyle w:val="Teksttreci80"/>
        <w:framePr w:w="8670" w:h="12979" w:hRule="exact" w:wrap="none" w:vAnchor="page" w:hAnchor="page" w:x="1159" w:y="2023"/>
        <w:shd w:val="clear" w:color="auto" w:fill="auto"/>
        <w:spacing w:before="0" w:after="78" w:line="240" w:lineRule="exact"/>
        <w:jc w:val="left"/>
      </w:pPr>
      <w:r>
        <w:rPr>
          <w:lang w:val="cs-CZ" w:eastAsia="cs-CZ" w:bidi="cs-CZ"/>
        </w:rPr>
        <w:t>„Klientura"</w:t>
      </w:r>
    </w:p>
    <w:p w:rsidR="006121B7" w:rsidRDefault="006121B7" w:rsidP="006121B7">
      <w:pPr>
        <w:pStyle w:val="Teksttreci20"/>
        <w:framePr w:w="8670" w:h="12979" w:hRule="exact" w:wrap="none" w:vAnchor="page" w:hAnchor="page" w:x="1159" w:y="2023"/>
        <w:shd w:val="clear" w:color="auto" w:fill="auto"/>
        <w:spacing w:line="300" w:lineRule="exact"/>
        <w:ind w:firstLine="800"/>
        <w:jc w:val="both"/>
      </w:pPr>
      <w:r>
        <w:t xml:space="preserve">W nr 11 miesięcznika „Transport” z r. 1953 parokrotnie powtarza się w jednym z artykułów wyraz </w:t>
      </w:r>
      <w:r>
        <w:rPr>
          <w:rStyle w:val="Teksttreci2Kursywa0"/>
          <w:lang w:val="cs-CZ" w:eastAsia="cs-CZ" w:bidi="cs-CZ"/>
        </w:rPr>
        <w:t>klientura,</w:t>
      </w:r>
      <w:r>
        <w:rPr>
          <w:lang w:val="cs-CZ" w:eastAsia="cs-CZ" w:bidi="cs-CZ"/>
        </w:rPr>
        <w:t xml:space="preserve"> </w:t>
      </w:r>
      <w:r>
        <w:t xml:space="preserve">na przykład w takich zdaniach: „Zacieśni współpracę kolei i </w:t>
      </w:r>
      <w:proofErr w:type="spellStart"/>
      <w:r>
        <w:t>klientury</w:t>
      </w:r>
      <w:proofErr w:type="spellEnd"/>
      <w:r>
        <w:t xml:space="preserve"> w walce o wykonanie planu przewozów jesiennych”, „</w:t>
      </w:r>
      <w:proofErr w:type="spellStart"/>
      <w:r>
        <w:t>klientura</w:t>
      </w:r>
      <w:proofErr w:type="spellEnd"/>
      <w:r>
        <w:t xml:space="preserve"> kolejowa otwiera i zamyka każdy cykl przewozowy, wyznacza drogę przewozu, wywiera decydujący wpływ na rytmiczność procesu przewozowego i na podstawowy miernik pracy kolei — współczynnik obrotu wagonów. Podniesienie na wyższy poziom pracy kolejowej </w:t>
      </w:r>
      <w:proofErr w:type="spellStart"/>
      <w:r>
        <w:t>klientury</w:t>
      </w:r>
      <w:proofErr w:type="spellEnd"/>
      <w:r>
        <w:t xml:space="preserve"> jest więc niezbędnym warunkiem sprawnego wykonania przewozów jesiennych”. List kończy się prośbą o omówienie wyrazu </w:t>
      </w:r>
      <w:proofErr w:type="spellStart"/>
      <w:r>
        <w:rPr>
          <w:rStyle w:val="Teksttreci2Kursywa0"/>
        </w:rPr>
        <w:t>klientura</w:t>
      </w:r>
      <w:proofErr w:type="spellEnd"/>
      <w:r>
        <w:t xml:space="preserve"> i uzasadnienie słuszności jego używania.</w:t>
      </w:r>
    </w:p>
    <w:p w:rsidR="006121B7" w:rsidRDefault="006121B7" w:rsidP="006121B7">
      <w:pPr>
        <w:pStyle w:val="Teksttreci20"/>
        <w:framePr w:w="8670" w:h="12979" w:hRule="exact" w:wrap="none" w:vAnchor="page" w:hAnchor="page" w:x="1159" w:y="2023"/>
        <w:shd w:val="clear" w:color="auto" w:fill="auto"/>
        <w:spacing w:after="228" w:line="300" w:lineRule="exact"/>
        <w:ind w:firstLine="800"/>
        <w:jc w:val="both"/>
      </w:pPr>
      <w:r>
        <w:t xml:space="preserve">Tak sformułowanej prośby nie mogę spełnić, bo nie mogę się podjąć dowodzenia, że używanie wyrazu </w:t>
      </w:r>
      <w:proofErr w:type="spellStart"/>
      <w:r>
        <w:rPr>
          <w:rStyle w:val="Teksttreci2Kursywa0"/>
        </w:rPr>
        <w:t>klientura</w:t>
      </w:r>
      <w:proofErr w:type="spellEnd"/>
      <w:r>
        <w:t xml:space="preserve"> ma jakieś słuszne uzasadnienie. Bardzo łatwo natomiast wykazać rzecz wprost przeciwną, a mianowicie, że wyrazu </w:t>
      </w:r>
      <w:proofErr w:type="spellStart"/>
      <w:r>
        <w:rPr>
          <w:rStyle w:val="Teksttreci2Kursywa0"/>
        </w:rPr>
        <w:t>klientura</w:t>
      </w:r>
      <w:proofErr w:type="spellEnd"/>
      <w:r>
        <w:t xml:space="preserve"> używać w ogóle nie należy z tej prostej racji, że takiego wyrazu w języku polskim nie ma. Nie ma go w zwykłych słownikach języka polskiego, a nawet w wydawnictwach poprawnościowych, jak Szobera „Słownik poprawnej polszczyzny”, Słońskiego „Słownik polskich błędów językowych”, Gaertnera i Passendorfera „Poradnik gramatyczny”, wyraz </w:t>
      </w:r>
      <w:proofErr w:type="spellStart"/>
      <w:r>
        <w:rPr>
          <w:rStyle w:val="Teksttreci2Kursywa0"/>
        </w:rPr>
        <w:t>klientura</w:t>
      </w:r>
      <w:proofErr w:type="spellEnd"/>
      <w:r>
        <w:t xml:space="preserve"> nie jest wymieniany wśród tych, których używać nie należy, bo nie było potrzeby ostrzegania przed formą przez nikogo nie używaną. Są wyrazy utworzone przyrostkiem </w:t>
      </w:r>
      <w:proofErr w:type="spellStart"/>
      <w:r>
        <w:t>-ur</w:t>
      </w:r>
      <w:proofErr w:type="spellEnd"/>
      <w:r>
        <w:t xml:space="preserve">a wiążącym się genetycznie z formami łacińskimi, jak na przykład </w:t>
      </w:r>
      <w:r>
        <w:rPr>
          <w:rStyle w:val="Teksttreci2Kursywa0"/>
        </w:rPr>
        <w:t>profesura</w:t>
      </w:r>
      <w:r>
        <w:t xml:space="preserve"> (nie zawsze potrzebnie używana zamiast zwykłej liczby mnogiej: </w:t>
      </w:r>
      <w:r>
        <w:rPr>
          <w:rStyle w:val="Teksttreci2Kursywa0"/>
        </w:rPr>
        <w:t>profesorowie), adwokatura</w:t>
      </w:r>
      <w:r>
        <w:t xml:space="preserve"> — nie mówiąc o takich jak </w:t>
      </w:r>
      <w:r>
        <w:rPr>
          <w:rStyle w:val="Teksttreci2Kursywa0"/>
        </w:rPr>
        <w:t>awantura</w:t>
      </w:r>
      <w:r>
        <w:t xml:space="preserve"> lub </w:t>
      </w:r>
      <w:r>
        <w:rPr>
          <w:rStyle w:val="Teksttreci2Kursywa0"/>
        </w:rPr>
        <w:t>ruptura</w:t>
      </w:r>
      <w:r>
        <w:t xml:space="preserve">, ale nie ma </w:t>
      </w:r>
      <w:proofErr w:type="spellStart"/>
      <w:r>
        <w:rPr>
          <w:rStyle w:val="Teksttreci2Kursywa0"/>
        </w:rPr>
        <w:t>klientury</w:t>
      </w:r>
      <w:proofErr w:type="spellEnd"/>
      <w:r>
        <w:rPr>
          <w:rStyle w:val="Teksttreci2Kursywa0"/>
        </w:rPr>
        <w:t>,</w:t>
      </w:r>
      <w:r>
        <w:t xml:space="preserve"> bo jest tylko </w:t>
      </w:r>
      <w:r>
        <w:rPr>
          <w:rStyle w:val="Teksttreci2Kursywa0"/>
        </w:rPr>
        <w:t>klientela.</w:t>
      </w:r>
      <w:r>
        <w:t xml:space="preserve"> Co prawda </w:t>
      </w:r>
      <w:r>
        <w:rPr>
          <w:rStyle w:val="Teksttreci2Kursywa0"/>
        </w:rPr>
        <w:t>adwokatów</w:t>
      </w:r>
      <w:r>
        <w:t xml:space="preserve"> z </w:t>
      </w:r>
      <w:r>
        <w:rPr>
          <w:rStyle w:val="Teksttreci2Kursywa0"/>
        </w:rPr>
        <w:t>klientami</w:t>
      </w:r>
      <w:r>
        <w:t xml:space="preserve"> łączą stosunki urzędowe, </w:t>
      </w:r>
      <w:r>
        <w:rPr>
          <w:rStyle w:val="Teksttreci2Kursywa0"/>
        </w:rPr>
        <w:t>adwokaci</w:t>
      </w:r>
      <w:r>
        <w:t xml:space="preserve"> i </w:t>
      </w:r>
      <w:r>
        <w:rPr>
          <w:rStyle w:val="Teksttreci2Kursywa0"/>
        </w:rPr>
        <w:t>klienci</w:t>
      </w:r>
      <w:r>
        <w:t xml:space="preserve"> są to w pewnym sensie terminy korelacyjne, to znaczy takie jak </w:t>
      </w:r>
      <w:r>
        <w:rPr>
          <w:rStyle w:val="Teksttreci2Kursywa0"/>
        </w:rPr>
        <w:t>ojciec</w:t>
      </w:r>
      <w:r>
        <w:t xml:space="preserve"> i </w:t>
      </w:r>
      <w:r>
        <w:rPr>
          <w:rStyle w:val="Teksttreci2Kursywa0"/>
        </w:rPr>
        <w:t>syn,</w:t>
      </w:r>
      <w:r>
        <w:t xml:space="preserve"> czyli określenia uwzględniające nie tylko nazywaną osobę, ale i jej stosunek do kogoś innego; może więc ten, kto użył formy </w:t>
      </w:r>
      <w:proofErr w:type="spellStart"/>
      <w:r>
        <w:rPr>
          <w:rStyle w:val="Teksttreci2Kursywa0"/>
        </w:rPr>
        <w:t>klientura</w:t>
      </w:r>
      <w:proofErr w:type="spellEnd"/>
      <w:r>
        <w:rPr>
          <w:rStyle w:val="Teksttreci2Kursywa0"/>
        </w:rPr>
        <w:t>, kierował</w:t>
      </w:r>
      <w:r>
        <w:t xml:space="preserve"> się symetrią, analogią do </w:t>
      </w:r>
      <w:r>
        <w:rPr>
          <w:rStyle w:val="Teksttreci2Kursywa0"/>
        </w:rPr>
        <w:t>adwokatury.</w:t>
      </w:r>
      <w:r>
        <w:t xml:space="preserve"> W każdym razie pokierował się źle, powinien był nie tworzyć okolicznościowo nowych form wyrazowych, ale się rozejrzeć w polskiej tradycji społeczno-językowej, w zasobie wyrazów zwyczajowo utrwalonych w języku polskim, a w tym zasobie znalazłby formę </w:t>
      </w:r>
      <w:r>
        <w:rPr>
          <w:rStyle w:val="Teksttreci2Kursywa0"/>
        </w:rPr>
        <w:t>klientela.</w:t>
      </w:r>
    </w:p>
    <w:p w:rsidR="006121B7" w:rsidRDefault="006121B7" w:rsidP="006121B7">
      <w:pPr>
        <w:pStyle w:val="Teksttreci80"/>
        <w:framePr w:w="8670" w:h="12979" w:hRule="exact" w:wrap="none" w:vAnchor="page" w:hAnchor="page" w:x="1159" w:y="2023"/>
        <w:shd w:val="clear" w:color="auto" w:fill="auto"/>
        <w:spacing w:before="0" w:after="67" w:line="240" w:lineRule="exact"/>
        <w:jc w:val="left"/>
      </w:pPr>
      <w:r>
        <w:t>Lapidarny</w:t>
      </w:r>
    </w:p>
    <w:p w:rsidR="006121B7" w:rsidRDefault="006121B7" w:rsidP="006121B7">
      <w:pPr>
        <w:pStyle w:val="Teksttreci20"/>
        <w:framePr w:w="8670" w:h="12979" w:hRule="exact" w:wrap="none" w:vAnchor="page" w:hAnchor="page" w:x="1159" w:y="2023"/>
        <w:shd w:val="clear" w:color="auto" w:fill="auto"/>
        <w:spacing w:line="306" w:lineRule="exact"/>
        <w:ind w:firstLine="660"/>
        <w:jc w:val="both"/>
      </w:pPr>
      <w:r>
        <w:t xml:space="preserve">Pewien obywatel Poznania popadł w mimowolny konflikt towarzyski z tego powodu, że sporządzając sprawozdanie z pewnego posiedzenia użył w nim wyrazu </w:t>
      </w:r>
      <w:r>
        <w:rPr>
          <w:rStyle w:val="Teksttreci2Kursywa0"/>
        </w:rPr>
        <w:t>lapidarny</w:t>
      </w:r>
      <w:r>
        <w:t xml:space="preserve"> w zdaniu następującym: „Obywatel przewodni</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20"/>
        <w:framePr w:wrap="none" w:vAnchor="page" w:hAnchor="page" w:x="1120" w:y="1427"/>
        <w:shd w:val="clear" w:color="auto" w:fill="auto"/>
        <w:spacing w:line="190" w:lineRule="exact"/>
      </w:pPr>
      <w:r>
        <w:lastRenderedPageBreak/>
        <w:t>33</w:t>
      </w:r>
    </w:p>
    <w:p w:rsidR="006121B7" w:rsidRDefault="006121B7" w:rsidP="006121B7">
      <w:pPr>
        <w:pStyle w:val="Nagweklubstopka0"/>
        <w:framePr w:wrap="none" w:vAnchor="page" w:hAnchor="page" w:x="4144" w:y="1409"/>
        <w:shd w:val="clear" w:color="auto" w:fill="auto"/>
        <w:spacing w:line="220" w:lineRule="exact"/>
      </w:pPr>
      <w:r>
        <w:t>PORADNIK JĘZYKOWY</w:t>
      </w:r>
    </w:p>
    <w:p w:rsidR="006121B7" w:rsidRDefault="006121B7" w:rsidP="006121B7">
      <w:pPr>
        <w:pStyle w:val="Nagweklubstopka20"/>
        <w:framePr w:wrap="none" w:vAnchor="page" w:hAnchor="page" w:x="8902" w:y="1439"/>
        <w:shd w:val="clear" w:color="auto" w:fill="auto"/>
        <w:spacing w:line="190" w:lineRule="exact"/>
      </w:pPr>
      <w:r>
        <w:t>1954, z. 3</w:t>
      </w:r>
    </w:p>
    <w:p w:rsidR="006121B7" w:rsidRDefault="006121B7" w:rsidP="006121B7">
      <w:pPr>
        <w:pStyle w:val="Teksttreci20"/>
        <w:framePr w:w="8784" w:h="13236" w:hRule="exact" w:wrap="none" w:vAnchor="page" w:hAnchor="page" w:x="1102" w:y="2012"/>
        <w:shd w:val="clear" w:color="auto" w:fill="auto"/>
        <w:spacing w:after="293" w:line="306" w:lineRule="exact"/>
        <w:ind w:firstLine="0"/>
        <w:jc w:val="both"/>
      </w:pPr>
      <w:proofErr w:type="spellStart"/>
      <w:r>
        <w:t>czący</w:t>
      </w:r>
      <w:proofErr w:type="spellEnd"/>
      <w:r>
        <w:t xml:space="preserve"> w sposób lapidarny przedstawił zebranym zadania i cele komisji“. Przewodniczący, któremu zostało w tym zdaniu przypisane </w:t>
      </w:r>
      <w:r>
        <w:rPr>
          <w:rStyle w:val="Teksttreci2Kursywa0"/>
        </w:rPr>
        <w:t xml:space="preserve">lapidarne </w:t>
      </w:r>
      <w:r>
        <w:t xml:space="preserve">przedstawienie sprawy, poczuł się tym dotknięty, ponieważ w jego odczuciu </w:t>
      </w:r>
      <w:r>
        <w:rPr>
          <w:rStyle w:val="Teksttreci2Kursywa0"/>
        </w:rPr>
        <w:t>lapidarny</w:t>
      </w:r>
      <w:r>
        <w:t xml:space="preserve"> znaczy tyle co »byle jaki, powierzchowny, ślamazarnym To samo uważa większość osób zapytywanych przez korespondenta w tej sprawie, sam korespondent natomiast rozumie określenie </w:t>
      </w:r>
      <w:r>
        <w:rPr>
          <w:rStyle w:val="Teksttreci2Kursywa0"/>
        </w:rPr>
        <w:t>lapidarny</w:t>
      </w:r>
      <w:r>
        <w:t xml:space="preserve"> jako znaczące »krótki, jasny, zwięzły, dosadny </w:t>
      </w:r>
      <w:r>
        <w:rPr>
          <w:lang w:val="fr-FR" w:eastAsia="fr-FR" w:bidi="fr-FR"/>
        </w:rPr>
        <w:t xml:space="preserve">« </w:t>
      </w:r>
      <w:r>
        <w:t xml:space="preserve">i prosi o stwierdzenie, że w jego sprawozdaniu nie było nic, co by mogło kogokolwiek urazić. Stwierdzić to łatwo: napisanie o kimś, że sprawę przedstawił w sposób </w:t>
      </w:r>
      <w:r>
        <w:rPr>
          <w:rStyle w:val="Teksttreci2Kursywa0"/>
        </w:rPr>
        <w:t>lapidarny</w:t>
      </w:r>
      <w:r>
        <w:t xml:space="preserve">, bezwzględnie nie powinno wywołać poczucia czyjejś obrazy. Forma przymiotnikowa </w:t>
      </w:r>
      <w:r>
        <w:rPr>
          <w:rStyle w:val="Teksttreci2Kursywa0"/>
        </w:rPr>
        <w:t>lapidarny</w:t>
      </w:r>
      <w:r>
        <w:t xml:space="preserve"> jest polską adaptacją słowotwórczą przymiotnika łacińskiego </w:t>
      </w:r>
      <w:proofErr w:type="spellStart"/>
      <w:r>
        <w:rPr>
          <w:rStyle w:val="Teksttreci2Kursywa0"/>
        </w:rPr>
        <w:t>lapidarius</w:t>
      </w:r>
      <w:proofErr w:type="spellEnd"/>
      <w:r>
        <w:t xml:space="preserve"> opartego na temacie rzeczownika </w:t>
      </w:r>
      <w:r>
        <w:rPr>
          <w:rStyle w:val="Teksttreci2Kursywa0"/>
        </w:rPr>
        <w:t>lapis</w:t>
      </w:r>
      <w:r>
        <w:t xml:space="preserve">, dopełniacz </w:t>
      </w:r>
      <w:proofErr w:type="spellStart"/>
      <w:r>
        <w:rPr>
          <w:rStyle w:val="Teksttreci2Kursywa0"/>
        </w:rPr>
        <w:t>lapidis</w:t>
      </w:r>
      <w:proofErr w:type="spellEnd"/>
      <w:r>
        <w:rPr>
          <w:rStyle w:val="Teksttreci2Kursywa0"/>
        </w:rPr>
        <w:t>,</w:t>
      </w:r>
      <w:r>
        <w:t xml:space="preserve"> oznaczającego »kamień«. </w:t>
      </w:r>
      <w:proofErr w:type="spellStart"/>
      <w:r>
        <w:rPr>
          <w:rStyle w:val="Teksttreci2Kursywa0"/>
        </w:rPr>
        <w:t>Lapidarius</w:t>
      </w:r>
      <w:proofErr w:type="spellEnd"/>
      <w:r>
        <w:t xml:space="preserve"> to pierwotnie »kamienny«, »wyrzeźbiony, wyryty w </w:t>
      </w:r>
      <w:proofErr w:type="spellStart"/>
      <w:r>
        <w:t>kamienium</w:t>
      </w:r>
      <w:proofErr w:type="spellEnd"/>
      <w:r>
        <w:t xml:space="preserve"> Napisy ryte w kamieniu musiały się odznaczać pewną zwięzłością, to też przymiotnik </w:t>
      </w:r>
      <w:r>
        <w:rPr>
          <w:rStyle w:val="Teksttreci2Kursywa0"/>
        </w:rPr>
        <w:t xml:space="preserve">lapidarny </w:t>
      </w:r>
      <w:r>
        <w:t xml:space="preserve">ma znaczenie »zwięzły, wyrażony w krótkich słowach«. Często łączy się </w:t>
      </w:r>
      <w:r>
        <w:rPr>
          <w:rStyle w:val="Teksttreci210ptBezpogrubieniaOdstpy-1pt"/>
          <w:b w:val="0"/>
          <w:bCs w:val="0"/>
        </w:rPr>
        <w:t xml:space="preserve">z </w:t>
      </w:r>
      <w:r>
        <w:t xml:space="preserve">nim znaczenie »dosadności, dobitności«, ale w żadnym razie nie »ślamazarności" Uraza przewodniczącego polegała na nieporozumieniu. Można by było najwyżej powiedzieć, że określenie </w:t>
      </w:r>
      <w:r>
        <w:rPr>
          <w:rStyle w:val="Teksttreci2Kursywa0"/>
        </w:rPr>
        <w:t>lapidarny</w:t>
      </w:r>
      <w:r>
        <w:t xml:space="preserve"> bardziej się nadaje do używania w mowie potocznej niż w urzędowym sprawozdaniu — ale tylko tyle.</w:t>
      </w:r>
    </w:p>
    <w:p w:rsidR="006121B7" w:rsidRDefault="006121B7" w:rsidP="006121B7">
      <w:pPr>
        <w:pStyle w:val="Teksttreci80"/>
        <w:framePr w:w="8784" w:h="13236" w:hRule="exact" w:wrap="none" w:vAnchor="page" w:hAnchor="page" w:x="1102" w:y="2012"/>
        <w:shd w:val="clear" w:color="auto" w:fill="auto"/>
        <w:spacing w:before="0" w:after="253" w:line="240" w:lineRule="exact"/>
        <w:jc w:val="both"/>
      </w:pPr>
      <w:r>
        <w:t>Wywody</w:t>
      </w:r>
    </w:p>
    <w:p w:rsidR="006121B7" w:rsidRDefault="006121B7" w:rsidP="006121B7">
      <w:pPr>
        <w:pStyle w:val="Teksttreci20"/>
        <w:framePr w:w="8784" w:h="13236" w:hRule="exact" w:wrap="none" w:vAnchor="page" w:hAnchor="page" w:x="1102" w:y="2012"/>
        <w:shd w:val="clear" w:color="auto" w:fill="auto"/>
        <w:spacing w:after="293" w:line="306" w:lineRule="exact"/>
        <w:ind w:firstLine="700"/>
        <w:jc w:val="both"/>
      </w:pPr>
      <w:r>
        <w:t xml:space="preserve">Ten sam korespondent w tym samym — a może w jakimś innym — </w:t>
      </w:r>
      <w:proofErr w:type="spellStart"/>
      <w:r>
        <w:t>sprowozdaniu</w:t>
      </w:r>
      <w:proofErr w:type="spellEnd"/>
      <w:r>
        <w:t xml:space="preserve"> napisał: „kolega X kończąc na tym swe wywody zaprosił zebranych do zabierania głosu w dyskusji". Niektóre osoby były zdania, że nie należało tak protokółu stylizować, bo uważały, że wyraz </w:t>
      </w:r>
      <w:r>
        <w:rPr>
          <w:rStyle w:val="Teksttreci2Kursywa0"/>
        </w:rPr>
        <w:t xml:space="preserve">wywody </w:t>
      </w:r>
      <w:r>
        <w:t xml:space="preserve">znaczy tyle mniej więcej co »przewlekłe rozwodzenie się, gadanina, nudne referowaniem Korespondent wyjaśnia, że użył wyrazu </w:t>
      </w:r>
      <w:r>
        <w:rPr>
          <w:rStyle w:val="Teksttreci2Kursywa0"/>
        </w:rPr>
        <w:t>wywody</w:t>
      </w:r>
      <w:r>
        <w:t xml:space="preserve">, żeby nie powtarzać poprzednio użytych wyrazów </w:t>
      </w:r>
      <w:r>
        <w:rPr>
          <w:rStyle w:val="Teksttreci2Kursywa0"/>
        </w:rPr>
        <w:t>referat</w:t>
      </w:r>
      <w:r>
        <w:t xml:space="preserve">, </w:t>
      </w:r>
      <w:r>
        <w:rPr>
          <w:rStyle w:val="Teksttreci2Kursywa0"/>
        </w:rPr>
        <w:t>omawianie akcji finansowej</w:t>
      </w:r>
      <w:r>
        <w:t xml:space="preserve"> i nie sądzi, jakoby z </w:t>
      </w:r>
      <w:r>
        <w:rPr>
          <w:rStyle w:val="Teksttreci2Kursywa0"/>
        </w:rPr>
        <w:t>wywodami</w:t>
      </w:r>
      <w:r>
        <w:t xml:space="preserve"> należało łączyć jakieś znaczenie ujemne. — I tym razem słuszność jest po stronie korespondenta. Wyraz </w:t>
      </w:r>
      <w:r>
        <w:rPr>
          <w:rStyle w:val="Teksttreci2Kursywa0"/>
        </w:rPr>
        <w:t>wywody</w:t>
      </w:r>
      <w:r>
        <w:t xml:space="preserve"> jest pospolicie używany w stylu na przykład naukowym, oznacza on po prostu »tok rozumowania </w:t>
      </w:r>
      <w:r>
        <w:rPr>
          <w:lang w:val="fr-FR" w:eastAsia="fr-FR" w:bidi="fr-FR"/>
        </w:rPr>
        <w:t xml:space="preserve">« </w:t>
      </w:r>
      <w:r>
        <w:t>i żadnej ujemnej treści w sobie nie zawiera.</w:t>
      </w:r>
    </w:p>
    <w:p w:rsidR="006121B7" w:rsidRDefault="006121B7" w:rsidP="006121B7">
      <w:pPr>
        <w:pStyle w:val="Teksttreci80"/>
        <w:framePr w:w="8784" w:h="13236" w:hRule="exact" w:wrap="none" w:vAnchor="page" w:hAnchor="page" w:x="1102" w:y="2012"/>
        <w:shd w:val="clear" w:color="auto" w:fill="auto"/>
        <w:spacing w:before="0" w:after="253" w:line="240" w:lineRule="exact"/>
        <w:jc w:val="both"/>
      </w:pPr>
      <w:r>
        <w:rPr>
          <w:rStyle w:val="Teksttreci8Bezkursywy"/>
          <w:i w:val="0"/>
          <w:iCs w:val="0"/>
        </w:rPr>
        <w:t xml:space="preserve">„Jak" </w:t>
      </w:r>
      <w:r>
        <w:t>w znaczeniu »kiedy«</w:t>
      </w:r>
    </w:p>
    <w:p w:rsidR="006121B7" w:rsidRDefault="006121B7" w:rsidP="006121B7">
      <w:pPr>
        <w:pStyle w:val="Teksttreci20"/>
        <w:framePr w:w="8784" w:h="13236" w:hRule="exact" w:wrap="none" w:vAnchor="page" w:hAnchor="page" w:x="1102" w:y="2012"/>
        <w:shd w:val="clear" w:color="auto" w:fill="auto"/>
        <w:spacing w:line="306" w:lineRule="exact"/>
        <w:ind w:firstLine="700"/>
        <w:jc w:val="both"/>
      </w:pPr>
      <w:r>
        <w:t xml:space="preserve">Czy można uważać za poprawne używanie wyrazu </w:t>
      </w:r>
      <w:r>
        <w:rPr>
          <w:rStyle w:val="Teksttreci2Kursywa0"/>
        </w:rPr>
        <w:t>jak</w:t>
      </w:r>
      <w:r>
        <w:t xml:space="preserve"> w funkcji określenia nie sposobu, ale czasu, a więc w takich zdaniach jak na przykład „jak skończę pracę, pójdziemy na przechadzkę — jak się nauczę lekcji, nie boję się matematyki"? Tego rodzaju konstrukcje spotyka się nie</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0"/>
        <w:framePr w:wrap="none" w:vAnchor="page" w:hAnchor="page" w:x="1111" w:y="1415"/>
        <w:shd w:val="clear" w:color="auto" w:fill="auto"/>
        <w:spacing w:line="220" w:lineRule="exact"/>
      </w:pPr>
      <w:r>
        <w:lastRenderedPageBreak/>
        <w:t>1954, z. 3</w:t>
      </w:r>
    </w:p>
    <w:p w:rsidR="006121B7" w:rsidRDefault="006121B7" w:rsidP="006121B7">
      <w:pPr>
        <w:pStyle w:val="Nagweklubstopka0"/>
        <w:framePr w:wrap="none" w:vAnchor="page" w:hAnchor="page" w:x="4111" w:y="1403"/>
        <w:shd w:val="clear" w:color="auto" w:fill="auto"/>
        <w:spacing w:line="220" w:lineRule="exact"/>
      </w:pPr>
      <w:r>
        <w:t>PORADNIK JĘZYKOWY</w:t>
      </w:r>
    </w:p>
    <w:p w:rsidR="006121B7" w:rsidRDefault="006121B7" w:rsidP="006121B7">
      <w:pPr>
        <w:pStyle w:val="Nagweklubstopka0"/>
        <w:framePr w:wrap="none" w:vAnchor="page" w:hAnchor="page" w:x="9571" w:y="1397"/>
        <w:shd w:val="clear" w:color="auto" w:fill="auto"/>
        <w:spacing w:line="220" w:lineRule="exact"/>
      </w:pPr>
      <w:r>
        <w:t>39</w:t>
      </w:r>
    </w:p>
    <w:p w:rsidR="006121B7" w:rsidRDefault="006121B7" w:rsidP="006121B7">
      <w:pPr>
        <w:pStyle w:val="Teksttreci20"/>
        <w:framePr w:w="8814" w:h="13255" w:hRule="exact" w:wrap="none" w:vAnchor="page" w:hAnchor="page" w:x="1087" w:y="2000"/>
        <w:shd w:val="clear" w:color="auto" w:fill="auto"/>
        <w:spacing w:after="55" w:line="306" w:lineRule="exact"/>
        <w:ind w:firstLine="0"/>
        <w:jc w:val="both"/>
      </w:pPr>
      <w:r>
        <w:t xml:space="preserve">tylko w mowie potocznej, ale i w przemówieniach publicznych, a nawet w utworach literatury pięknej. Czy znaczy to, że mają one normalne prawo obywatelstwa w języku? — Na pytanie to wypada odpowiedzieć twierdząco, przede wszystkim jeżeli chodzi o zwykłą mowę potoczną i o wszelkie takie teksty, w których ma być odtworzona zwykła mowa potoczna. Szober w „Słowniku poprawnej polszczyzny" wśród różnych funkcji wyrazu </w:t>
      </w:r>
      <w:r>
        <w:rPr>
          <w:rStyle w:val="Teksttreci2Kursywa0"/>
        </w:rPr>
        <w:t>jak</w:t>
      </w:r>
      <w:r>
        <w:t xml:space="preserve"> (który to wyraz, mówiąc przy sposobności, zalicza do przysłówków zaimkowych względnych) funkcji ściśle czasowej nie wymienia. Nie ma również odpowiedniego przykładu w materiale ilustrującym hasło </w:t>
      </w:r>
      <w:r>
        <w:rPr>
          <w:rStyle w:val="Teksttreci2Kursywa0"/>
        </w:rPr>
        <w:t xml:space="preserve">jak </w:t>
      </w:r>
      <w:r>
        <w:t xml:space="preserve">w słowniku Karłowicza-Kryńskiego. Parę takich przykładów znajdujemy natomiast u Lindego: „Jak jej mąż umrze, zaraz się wyprowadzić powinna" (ze Starowolskiego), „Będziesz z nim mówił, jak ja odejdę", „Trzy miesiące odtąd minęły, jak go oczy moje nie widziały". W materiałach, którymi rozporządza Redakcja opracowywanego obecnie Słownika Współczesnego Języka Polskiego, znaleźć można sporo przykładów używania wyrazu </w:t>
      </w:r>
      <w:r>
        <w:rPr>
          <w:rStyle w:val="Teksttreci2Kursywa0"/>
        </w:rPr>
        <w:t>jak</w:t>
      </w:r>
      <w:r>
        <w:t xml:space="preserve"> w znaczeniu »kiedy« przez pisarzy wieku dziewiętnastego. Oto niektóre. Z Mickiewicza („Pan Tadeusz", księga I, w. 524): „U nas w pułku gadano, jak szli na Francuza, że </w:t>
      </w:r>
      <w:r>
        <w:rPr>
          <w:lang w:val="cs-CZ" w:eastAsia="cs-CZ" w:bidi="cs-CZ"/>
        </w:rPr>
        <w:t xml:space="preserve">Bonapart </w:t>
      </w:r>
      <w:r>
        <w:t>czarował". Słowa „u nas w pułku gadano" pozwalają rozumieć, że chodzi tu o pewnego rodzaju cytatę utrzymaną w stylu mowy potocznej. Z „Dumek" Lucjana Siemieńskiego (połowa XIX w.): „Jak od piwnic pootwierał kłody, stały w beczkach popleśniałe miody". Z Dziekońskiego (ostatnia ćwierć w. XIX): „trzeci rok mijał, jak żadnej o nim nie miałem wiadomości". Z Konopnickiej: „Jak będą pieniądze, to (zegarek) się wykupi", „Jak stanie czasem stary nad sczerniałym pokosem, to i godzinę przestoi". Z Korzeniowskiego: „miałem tylko trzysta (złotych) niespełna, jakem przyjechał do Warszawy". Z Dygasińskiego: „Mamusia i tatuś już dawno umarli, jak było we wsi powietrze". Z Prusa: „jak on wyszedł, strasznie płakała". Analogiczne przykłady znajdujemy w utworach pisanych w wieku dwudziestym.</w:t>
      </w:r>
    </w:p>
    <w:p w:rsidR="006121B7" w:rsidRDefault="006121B7" w:rsidP="006121B7">
      <w:pPr>
        <w:pStyle w:val="Teksttreci20"/>
        <w:framePr w:w="8814" w:h="13255" w:hRule="exact" w:wrap="none" w:vAnchor="page" w:hAnchor="page" w:x="1087" w:y="2000"/>
        <w:shd w:val="clear" w:color="auto" w:fill="auto"/>
        <w:ind w:firstLine="720"/>
        <w:jc w:val="both"/>
      </w:pPr>
      <w:r>
        <w:t xml:space="preserve">Często używa </w:t>
      </w:r>
      <w:r>
        <w:rPr>
          <w:rStyle w:val="Teksttreci2Kursywa0"/>
        </w:rPr>
        <w:t>jak</w:t>
      </w:r>
      <w:r>
        <w:t xml:space="preserve"> w znaczeniu »kiedy« Maria Dąbrowska, najczęściej co prawda w zdaniach wchodzących w skład rozmów: „Jak pojedziesz na parę godzin, to mówisz, że cię mury duszą" („Noce i dnie", t. II, s. 89)— wypłacą, jak przyjdzie czas" (ib. s. 128) — „jak wszystko załatwimy, to pójdziemy do cukierni na podwieczorek" (ib. s. 138). „Jak ja byłam młoda, rzekła pani Barbara, to nawet w Warszawie takich sklepów nie było" (ib. s. 135) — „jak zjemy kolację, mam pójść spać" (ib. s. 155). Podobnie u Gojawiczyńskiej: „jak nieboszczyk żył, zrobiłam raz na obiad kotlecik z móżdżkiem" („Dziewczęta z Nowolipek", </w:t>
      </w:r>
      <w:r>
        <w:rPr>
          <w:lang w:val="fr-FR" w:eastAsia="fr-FR" w:bidi="fr-FR"/>
        </w:rPr>
        <w:t xml:space="preserve">t. </w:t>
      </w:r>
      <w:r>
        <w:t xml:space="preserve">I, s. 199). W „Polonezie" Boguszewskiej i Kornackiego: „od czasu, jak straciłem pracę, to już jakbym nie był człowiekiem" </w:t>
      </w:r>
      <w:r>
        <w:rPr>
          <w:lang w:val="fr-FR" w:eastAsia="fr-FR" w:bidi="fr-FR"/>
        </w:rPr>
        <w:t xml:space="preserve">(t. </w:t>
      </w:r>
      <w:r>
        <w:t xml:space="preserve">I, s. 38). U Parandowskiego, „Jak mu jakaś dziewczyna wpadnie w oko, o wszystkim zapomni". („Niebo w </w:t>
      </w:r>
      <w:proofErr w:type="spellStart"/>
      <w:r>
        <w:t>płomie</w:t>
      </w:r>
      <w:proofErr w:type="spellEnd"/>
      <w:r>
        <w:t>-</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Nagweklubstopka20"/>
        <w:framePr w:wrap="none" w:vAnchor="page" w:hAnchor="page" w:x="1573" w:y="1458"/>
        <w:shd w:val="clear" w:color="auto" w:fill="auto"/>
        <w:spacing w:line="190" w:lineRule="exact"/>
      </w:pPr>
      <w:r>
        <w:lastRenderedPageBreak/>
        <w:t>40</w:t>
      </w:r>
    </w:p>
    <w:p w:rsidR="006121B7" w:rsidRDefault="006121B7" w:rsidP="006121B7">
      <w:pPr>
        <w:pStyle w:val="Nagweklubstopka0"/>
        <w:framePr w:wrap="none" w:vAnchor="page" w:hAnchor="page" w:x="4597" w:y="1398"/>
        <w:shd w:val="clear" w:color="auto" w:fill="auto"/>
        <w:spacing w:line="220" w:lineRule="exact"/>
      </w:pPr>
      <w:r>
        <w:t>PORADNIK JĘZYKOWY</w:t>
      </w:r>
    </w:p>
    <w:p w:rsidR="006121B7" w:rsidRDefault="006121B7" w:rsidP="006121B7">
      <w:pPr>
        <w:pStyle w:val="Nagweklubstopka20"/>
        <w:framePr w:wrap="none" w:vAnchor="page" w:hAnchor="page" w:x="9379" w:y="1386"/>
        <w:shd w:val="clear" w:color="auto" w:fill="auto"/>
        <w:spacing w:line="190" w:lineRule="exact"/>
      </w:pPr>
      <w:r>
        <w:t>1954, z. 3</w:t>
      </w:r>
    </w:p>
    <w:p w:rsidR="006121B7" w:rsidRDefault="006121B7" w:rsidP="006121B7">
      <w:pPr>
        <w:pStyle w:val="Teksttreci20"/>
        <w:framePr w:w="8850" w:h="12669" w:hRule="exact" w:wrap="none" w:vAnchor="page" w:hAnchor="page" w:x="1471" w:y="1980"/>
        <w:shd w:val="clear" w:color="auto" w:fill="auto"/>
        <w:spacing w:after="422" w:line="318" w:lineRule="exact"/>
        <w:ind w:firstLine="0"/>
        <w:jc w:val="both"/>
      </w:pPr>
      <w:proofErr w:type="spellStart"/>
      <w:r>
        <w:t>niach</w:t>
      </w:r>
      <w:proofErr w:type="spellEnd"/>
      <w:r>
        <w:t xml:space="preserve">“, s. 69). Na podstawie tych przykładów wybranych ze znacznie większej ich liczby można stwierdzić, że używanie </w:t>
      </w:r>
      <w:r>
        <w:rPr>
          <w:rStyle w:val="Teksttreci2Kursywa0"/>
        </w:rPr>
        <w:t>jak</w:t>
      </w:r>
      <w:r>
        <w:t xml:space="preserve"> w znaczeniu »kiedy« jest faktem dość często poświadczonym w utworach literackich XIX i XX wieku, można więc uważać takie użycie za zwyczajowo uświęcone.</w:t>
      </w:r>
    </w:p>
    <w:p w:rsidR="006121B7" w:rsidRDefault="006121B7" w:rsidP="006121B7">
      <w:pPr>
        <w:pStyle w:val="Teksttreci80"/>
        <w:framePr w:w="8850" w:h="12669" w:hRule="exact" w:wrap="none" w:vAnchor="page" w:hAnchor="page" w:x="1471" w:y="1980"/>
        <w:shd w:val="clear" w:color="auto" w:fill="auto"/>
        <w:spacing w:before="0" w:after="254" w:line="240" w:lineRule="exact"/>
        <w:jc w:val="both"/>
      </w:pPr>
      <w:r>
        <w:t>Ich</w:t>
      </w:r>
      <w:r>
        <w:rPr>
          <w:rStyle w:val="Teksttreci8Bezkursywy"/>
          <w:i w:val="0"/>
          <w:iCs w:val="0"/>
        </w:rPr>
        <w:t xml:space="preserve"> — </w:t>
      </w:r>
      <w:r>
        <w:t>Wasze</w:t>
      </w:r>
    </w:p>
    <w:p w:rsidR="006121B7" w:rsidRDefault="006121B7" w:rsidP="006121B7">
      <w:pPr>
        <w:pStyle w:val="Teksttreci20"/>
        <w:framePr w:w="8850" w:h="12669" w:hRule="exact" w:wrap="none" w:vAnchor="page" w:hAnchor="page" w:x="1471" w:y="1980"/>
        <w:shd w:val="clear" w:color="auto" w:fill="auto"/>
        <w:ind w:firstLine="720"/>
        <w:jc w:val="both"/>
      </w:pPr>
      <w:r>
        <w:t xml:space="preserve">Pewna instytucja w Krakowie otrzymała od swego centralnego zarządu pismo, które zawierało we wstępie pouczenie natury stylistyczno-etykietalnej: „Centralny Zarząd zwraca uwagę, że do władz przełożonych przyjęta jest forma </w:t>
      </w:r>
      <w:r>
        <w:rPr>
          <w:rStyle w:val="Teksttreci2Kursywa0"/>
        </w:rPr>
        <w:t>Ich,</w:t>
      </w:r>
      <w:r>
        <w:t xml:space="preserve"> zaś do równorzędnych </w:t>
      </w:r>
      <w:r>
        <w:rPr>
          <w:rStyle w:val="Teksttreci2Kursywa0"/>
        </w:rPr>
        <w:t>Wasze,</w:t>
      </w:r>
      <w:r>
        <w:t xml:space="preserve"> w związku z powyższym prosimy o odpowiednie redagowanie pism“. Odbiorcy tego pouczenia piszą, jak gdyby nieco zaskoczeni: „Pomijając już fakt, że nie wiadomo nam zupełnie, gdzie i przez kogo forma ta miałaby być „przyjęta", gdyż o tego rodzaju „przyjęciu" pierwszy raz się dowiadujemy, takie rozróżnianie form w zwracaniu się do władz przełożonych i nadrzędnych uważamy za niezgodne z panującym obecnie demokratycznym duchem naszego języka.</w:t>
      </w:r>
    </w:p>
    <w:p w:rsidR="006121B7" w:rsidRDefault="006121B7" w:rsidP="006121B7">
      <w:pPr>
        <w:pStyle w:val="Teksttreci20"/>
        <w:framePr w:w="8850" w:h="12669" w:hRule="exact" w:wrap="none" w:vAnchor="page" w:hAnchor="page" w:x="1471" w:y="1980"/>
        <w:shd w:val="clear" w:color="auto" w:fill="auto"/>
        <w:ind w:firstLine="720"/>
        <w:jc w:val="both"/>
      </w:pPr>
      <w:r>
        <w:t xml:space="preserve">Swego czasu (w okresie panowania zwyczajów feudalnych) w pewnych kołach forma </w:t>
      </w:r>
      <w:r>
        <w:rPr>
          <w:rStyle w:val="Teksttreci2Kursywa0"/>
        </w:rPr>
        <w:t>Jego, Ich</w:t>
      </w:r>
      <w:r>
        <w:t xml:space="preserve"> używana była w bezpośrednim zwracaniu się do osób, którym chciano wyrazić szczególny szacunek, jak na przykład: „Ich królewskie Moście" lub „Jego Mość Pan Ojciec", nie sądzimy jednak, aby przez taką formę miał się i dzisiaj wyrażać szacunek w korespondencji służbowej między dwoma jednostkami gospodarki uspołecznionej, kiedy staramy się korespondencję taką jak najbardziej uprościć i pozbawić niepotrzebnych form zabytkowych".</w:t>
      </w:r>
    </w:p>
    <w:p w:rsidR="006121B7" w:rsidRDefault="006121B7" w:rsidP="006121B7">
      <w:pPr>
        <w:pStyle w:val="Teksttreci20"/>
        <w:framePr w:w="8850" w:h="12669" w:hRule="exact" w:wrap="none" w:vAnchor="page" w:hAnchor="page" w:x="1471" w:y="1980"/>
        <w:shd w:val="clear" w:color="auto" w:fill="auto"/>
        <w:spacing w:line="306" w:lineRule="exact"/>
        <w:ind w:firstLine="720"/>
        <w:jc w:val="both"/>
      </w:pPr>
      <w:r>
        <w:t xml:space="preserve">List kończy się prośbą o wypowiedzenie oceny. — Reakcja odbiorców pouczenia wydaje mi się w treści swej słuszna i dlatego przytoczyłem list </w:t>
      </w:r>
      <w:r>
        <w:rPr>
          <w:rStyle w:val="Teksttreci2Kursywa0"/>
          <w:lang w:val="fr-FR" w:eastAsia="fr-FR" w:bidi="fr-FR"/>
        </w:rPr>
        <w:t>in extenso.</w:t>
      </w:r>
      <w:r>
        <w:rPr>
          <w:lang w:val="fr-FR" w:eastAsia="fr-FR" w:bidi="fr-FR"/>
        </w:rPr>
        <w:t xml:space="preserve"> </w:t>
      </w:r>
      <w:r>
        <w:t>Nie ma nic cenniejszego ponad koleżeństwo pracy i trochę dziwne wrażenie sprawia szef, który chce podkreślać dystans między sobą a podległymi sobie współpracownikami za pomocą etykietalnej,— jakby się dawniej powiedziało chińszczyzny, — dziś to określenie jest anachronizmem, bo w Chinach Ludowych o stylu życia nie rozstrzygają mandaryni. U nas, jak wiadomo, też nie. Chodzi o rzeczy ważne, mogące się odbijać nawet na produkcji, bo o ileż więcej, intensywniej, lepiej można pracować, gdy wszystkich łączy nastrój koleżeństwa i współdziałania, niż gdy się doznaje wrażenia, że ktoś przywiązuje wagę do błahych akcesoriów hierarchii, a więc tym samym nie docenia jej obiektywnego miernika, jakim jest wykonywana przez każdego praca.</w:t>
      </w:r>
    </w:p>
    <w:p w:rsidR="006121B7" w:rsidRDefault="006121B7" w:rsidP="006121B7">
      <w:pPr>
        <w:pStyle w:val="Nagweklubstopka20"/>
        <w:framePr w:wrap="none" w:vAnchor="page" w:hAnchor="page" w:x="8875" w:y="14990"/>
        <w:shd w:val="clear" w:color="auto" w:fill="auto"/>
        <w:spacing w:line="190" w:lineRule="exact"/>
      </w:pPr>
      <w:r>
        <w:t>W. D.</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pStyle w:val="Teksttreci140"/>
        <w:framePr w:w="8808" w:h="334" w:hRule="exact" w:wrap="none" w:vAnchor="page" w:hAnchor="page" w:x="1165" w:y="1375"/>
        <w:shd w:val="clear" w:color="auto" w:fill="auto"/>
        <w:spacing w:after="0" w:line="280" w:lineRule="exact"/>
      </w:pPr>
      <w:r>
        <w:rPr>
          <w:color w:val="000000"/>
        </w:rPr>
        <w:lastRenderedPageBreak/>
        <w:t>KOMUNIKAT</w:t>
      </w:r>
    </w:p>
    <w:p w:rsidR="006121B7" w:rsidRDefault="006121B7" w:rsidP="006121B7">
      <w:pPr>
        <w:pStyle w:val="Teksttreci70"/>
        <w:framePr w:w="8808" w:h="8623" w:hRule="exact" w:wrap="none" w:vAnchor="page" w:hAnchor="page" w:x="1165" w:y="1964"/>
        <w:shd w:val="clear" w:color="auto" w:fill="auto"/>
        <w:spacing w:before="0" w:after="0" w:line="204" w:lineRule="exact"/>
        <w:jc w:val="right"/>
      </w:pPr>
      <w:r>
        <w:t>W związku ze zmianą dotychczasowej formy prenumeraty bezpośredniej</w:t>
      </w:r>
    </w:p>
    <w:p w:rsidR="006121B7" w:rsidRDefault="006121B7" w:rsidP="006121B7">
      <w:pPr>
        <w:pStyle w:val="Teksttreci70"/>
        <w:framePr w:w="8808" w:h="8623" w:hRule="exact" w:wrap="none" w:vAnchor="page" w:hAnchor="page" w:x="1165" w:y="1964"/>
        <w:shd w:val="clear" w:color="auto" w:fill="auto"/>
        <w:spacing w:before="0" w:after="0" w:line="204" w:lineRule="exact"/>
        <w:jc w:val="right"/>
      </w:pPr>
      <w:r>
        <w:t xml:space="preserve">w </w:t>
      </w:r>
      <w:r>
        <w:rPr>
          <w:lang w:val="fr-FR" w:eastAsia="fr-FR" w:bidi="fr-FR"/>
        </w:rPr>
        <w:t xml:space="preserve">P. P. </w:t>
      </w:r>
      <w:r>
        <w:t>K. „RUCH“ i wprowadzeniem w to miejsce prenumeraty zleconej, podajemy</w:t>
      </w:r>
    </w:p>
    <w:p w:rsidR="006121B7" w:rsidRDefault="006121B7" w:rsidP="006121B7">
      <w:pPr>
        <w:pStyle w:val="Teksttreci70"/>
        <w:framePr w:w="8808" w:h="8623" w:hRule="exact" w:wrap="none" w:vAnchor="page" w:hAnchor="page" w:x="1165" w:y="1964"/>
        <w:shd w:val="clear" w:color="auto" w:fill="auto"/>
        <w:spacing w:before="0" w:after="0" w:line="204" w:lineRule="exact"/>
        <w:jc w:val="both"/>
      </w:pPr>
      <w:r>
        <w:t>do wiadomości naszych Prenumeratorów bliższe szczegóły tej zmiany:</w:t>
      </w:r>
    </w:p>
    <w:p w:rsidR="006121B7" w:rsidRDefault="006121B7" w:rsidP="006121B7">
      <w:pPr>
        <w:pStyle w:val="Teksttreci70"/>
        <w:framePr w:w="8808" w:h="8623" w:hRule="exact" w:wrap="none" w:vAnchor="page" w:hAnchor="page" w:x="1165" w:y="1964"/>
        <w:numPr>
          <w:ilvl w:val="0"/>
          <w:numId w:val="5"/>
        </w:numPr>
        <w:shd w:val="clear" w:color="auto" w:fill="auto"/>
        <w:tabs>
          <w:tab w:val="left" w:pos="308"/>
        </w:tabs>
        <w:spacing w:before="0" w:after="0" w:line="204" w:lineRule="exact"/>
        <w:ind w:left="380" w:hanging="380"/>
        <w:jc w:val="both"/>
      </w:pPr>
      <w:r>
        <w:t>Zmiana dotyczy przede wszystkim prenumeratorów indywidualnych, którzy nie będą jak dotychczas wpłacali prenumeraty na konto „</w:t>
      </w:r>
      <w:proofErr w:type="spellStart"/>
      <w:r>
        <w:t>RUCH“-u</w:t>
      </w:r>
      <w:proofErr w:type="spellEnd"/>
      <w:r>
        <w:t xml:space="preserve"> w </w:t>
      </w:r>
      <w:r>
        <w:rPr>
          <w:lang w:val="fr-FR" w:eastAsia="fr-FR" w:bidi="fr-FR"/>
        </w:rPr>
        <w:t xml:space="preserve">P. </w:t>
      </w:r>
      <w:r>
        <w:t>K. O. a wpłaty dokonywać będą mogli bezpośrednio w urzędach pocztowych, w specjalnych okienkach czy też u wyznaczonych do przyjmowania prenumeraty pracowników poczty, którzy będą od razu wystawiali pokwitowania przyjęcia prenumeraty. Prenumeratorzy indywidualni będą mogli również zamawiać prenumeratę i dokonywać przedpłaty u listonoszów. Sposób ten uważamy, jeżeli idzie o prenumeratorów indywidualnych, za korzystny, gdyż listonosze będą przypominali prenumeratorom o konieczności uiszczenia w terminie przedpłaty i będą dbali o staranną obsługę.</w:t>
      </w:r>
    </w:p>
    <w:p w:rsidR="006121B7" w:rsidRDefault="006121B7" w:rsidP="006121B7">
      <w:pPr>
        <w:pStyle w:val="Teksttreci70"/>
        <w:framePr w:w="8808" w:h="8623" w:hRule="exact" w:wrap="none" w:vAnchor="page" w:hAnchor="page" w:x="1165" w:y="1964"/>
        <w:numPr>
          <w:ilvl w:val="0"/>
          <w:numId w:val="5"/>
        </w:numPr>
        <w:shd w:val="clear" w:color="auto" w:fill="auto"/>
        <w:tabs>
          <w:tab w:val="left" w:pos="308"/>
        </w:tabs>
        <w:spacing w:before="0" w:after="0" w:line="204" w:lineRule="exact"/>
        <w:ind w:left="380" w:hanging="380"/>
        <w:jc w:val="both"/>
      </w:pPr>
      <w:r>
        <w:t xml:space="preserve">Zniesienie prenumeraty bezpośredniej nie dotyczy w roku bieżącym urzędów i instytucji, które zamawiają prenumeratę czasopism pisemnie w P. P. K. „RUCH“. W takich bowiem wypadkach P. P. K. „RUCH“ przyjmie zamówienie i wykonuje je kredytowo wysyłając jednocześnie </w:t>
      </w:r>
      <w:proofErr w:type="spellStart"/>
      <w:r>
        <w:t>r-k</w:t>
      </w:r>
      <w:proofErr w:type="spellEnd"/>
      <w:r>
        <w:t>, który będzie podstawą do dokonania przelewu, czy też uregulowania należności w inny sposób. Regulowanie należności za prenumeratę przez urzędy, instytucje i inne organizacje w drodze przelewów bankowych pozostaje nadal utrzymane również i w tych wypadkach, gdy prenumerator, instytucja itp. wpłaca należność równocześnie z zamówieniem.</w:t>
      </w:r>
    </w:p>
    <w:p w:rsidR="006121B7" w:rsidRDefault="006121B7" w:rsidP="006121B7">
      <w:pPr>
        <w:pStyle w:val="Teksttreci70"/>
        <w:framePr w:w="8808" w:h="8623" w:hRule="exact" w:wrap="none" w:vAnchor="page" w:hAnchor="page" w:x="1165" w:y="1964"/>
        <w:shd w:val="clear" w:color="auto" w:fill="auto"/>
        <w:spacing w:before="0" w:after="0" w:line="204" w:lineRule="exact"/>
        <w:ind w:left="380" w:firstLine="300"/>
        <w:jc w:val="both"/>
      </w:pPr>
      <w:r>
        <w:t xml:space="preserve">Uprzedzamy przy tym zainteresowanych prenumeratorów, urzędy, instytucje i t. </w:t>
      </w:r>
      <w:r>
        <w:rPr>
          <w:lang w:val="fr-FR" w:eastAsia="fr-FR" w:bidi="fr-FR"/>
        </w:rPr>
        <w:t xml:space="preserve">p-, </w:t>
      </w:r>
      <w:r>
        <w:t>że od 1 stycznia 1953 r. P. P. K. „RUCH“ nie będzie przyjmowało prenumeraty kredytowej, a chcąc uniknąć przerwy w dostawie czasopism z początkiem roku 1953, konieczne jest uregulowanie należności ze prenumeratę z góry już w roku 1953, w terminach podawanych przez placówki pocztowe i po cenach uwidocznionych w cenniku.</w:t>
      </w:r>
    </w:p>
    <w:p w:rsidR="006121B7" w:rsidRDefault="006121B7" w:rsidP="006121B7">
      <w:pPr>
        <w:pStyle w:val="Teksttreci70"/>
        <w:framePr w:w="8808" w:h="8623" w:hRule="exact" w:wrap="none" w:vAnchor="page" w:hAnchor="page" w:x="1165" w:y="1964"/>
        <w:numPr>
          <w:ilvl w:val="0"/>
          <w:numId w:val="5"/>
        </w:numPr>
        <w:shd w:val="clear" w:color="auto" w:fill="auto"/>
        <w:tabs>
          <w:tab w:val="left" w:pos="308"/>
        </w:tabs>
        <w:spacing w:before="0" w:after="0" w:line="204" w:lineRule="exact"/>
        <w:ind w:left="380" w:hanging="380"/>
        <w:jc w:val="both"/>
      </w:pPr>
      <w:r>
        <w:t>Przyjmowanie wpłat gotówkowych na prenumeratę, bezpośrednio przez placówki P. P. K. „RUCH“ zostaje skasowane. Nie dotyczy to prenumeraty zbiorowej zamawianej u kolporterów zakładowych, którzy nadal będą wpłacali należności i składali zamówienia w terenowych placówkach P. P. K. „RUCH".</w:t>
      </w:r>
    </w:p>
    <w:p w:rsidR="006121B7" w:rsidRDefault="006121B7" w:rsidP="006121B7">
      <w:pPr>
        <w:pStyle w:val="Teksttreci70"/>
        <w:framePr w:w="8808" w:h="8623" w:hRule="exact" w:wrap="none" w:vAnchor="page" w:hAnchor="page" w:x="1165" w:y="1964"/>
        <w:numPr>
          <w:ilvl w:val="0"/>
          <w:numId w:val="5"/>
        </w:numPr>
        <w:shd w:val="clear" w:color="auto" w:fill="auto"/>
        <w:tabs>
          <w:tab w:val="left" w:pos="308"/>
        </w:tabs>
        <w:spacing w:before="0" w:after="0" w:line="204" w:lineRule="exact"/>
        <w:ind w:left="380" w:hanging="380"/>
        <w:jc w:val="both"/>
      </w:pPr>
      <w:r>
        <w:t>Zarówno urzędy i agencje pocztowe oraz listonosze będą przyjmować zamówienia na prenumeratę czasopism tylko na najbliższy okres po dokonanej wpłacie: miesiąc, kwartał itd.</w:t>
      </w:r>
    </w:p>
    <w:p w:rsidR="006121B7" w:rsidRDefault="006121B7" w:rsidP="006121B7">
      <w:pPr>
        <w:pStyle w:val="Teksttreci70"/>
        <w:framePr w:w="8808" w:h="8623" w:hRule="exact" w:wrap="none" w:vAnchor="page" w:hAnchor="page" w:x="1165" w:y="1964"/>
        <w:numPr>
          <w:ilvl w:val="0"/>
          <w:numId w:val="5"/>
        </w:numPr>
        <w:shd w:val="clear" w:color="auto" w:fill="auto"/>
        <w:tabs>
          <w:tab w:val="left" w:pos="308"/>
        </w:tabs>
        <w:spacing w:before="0" w:after="0" w:line="204" w:lineRule="exact"/>
        <w:ind w:left="380" w:hanging="380"/>
        <w:jc w:val="both"/>
      </w:pPr>
      <w:r>
        <w:t>Wszelkie reklamacje dotyczące nieterminowej dostawy prenumerowanych czasopism, braków w dostawie oraz innych niedokładności należy wnosić wyłącznie do tej placówki pocztowej lub listonosza u którego złożono zamówienie na prenumeratę czasopism. Bezpośrednie zgłaszanie reklamacji do P. P. K. „RUCH" lub innych instytucji powoduje opóźnienie w szybkim załatwianiu reklamacji i jest przyczyną zbędnej korespondencji.</w:t>
      </w:r>
    </w:p>
    <w:p w:rsidR="006121B7" w:rsidRDefault="006121B7" w:rsidP="006121B7">
      <w:pPr>
        <w:pStyle w:val="Teksttreci70"/>
        <w:framePr w:w="8808" w:h="8623" w:hRule="exact" w:wrap="none" w:vAnchor="page" w:hAnchor="page" w:x="1165" w:y="1964"/>
        <w:shd w:val="clear" w:color="auto" w:fill="auto"/>
        <w:spacing w:before="0" w:after="0" w:line="204" w:lineRule="exact"/>
        <w:ind w:left="380" w:hanging="380"/>
        <w:jc w:val="both"/>
      </w:pPr>
      <w:r>
        <w:t>3. Zażalenia w wypadku nienależytego załatwienia wniesionych reklamacji kierować należy do Generalnej Dyrekcji P. P. K. „RUCH", Warszawa, ul. Wilcza 46.</w:t>
      </w:r>
    </w:p>
    <w:p w:rsidR="006121B7" w:rsidRDefault="006121B7" w:rsidP="006121B7">
      <w:pPr>
        <w:pStyle w:val="Teksttreci20"/>
        <w:framePr w:w="8808" w:h="798" w:hRule="exact" w:wrap="none" w:vAnchor="page" w:hAnchor="page" w:x="1165" w:y="12214"/>
        <w:shd w:val="clear" w:color="auto" w:fill="auto"/>
        <w:spacing w:line="366" w:lineRule="exact"/>
        <w:ind w:firstLine="0"/>
        <w:jc w:val="both"/>
      </w:pPr>
      <w:r>
        <w:t xml:space="preserve">P. P. K. </w:t>
      </w:r>
      <w:r>
        <w:rPr>
          <w:rStyle w:val="Teksttreci2Odstpy2pt"/>
          <w:b w:val="0"/>
          <w:bCs w:val="0"/>
        </w:rPr>
        <w:t>„RUCH“</w:t>
      </w:r>
      <w:r>
        <w:t xml:space="preserve"> — WARSZAWA, UL. SREBRNA 12. </w:t>
      </w:r>
      <w:r>
        <w:rPr>
          <w:lang w:val="fr-FR" w:eastAsia="fr-FR" w:bidi="fr-FR"/>
        </w:rPr>
        <w:t xml:space="preserve">TEL.: </w:t>
      </w:r>
      <w:r>
        <w:t>8-05-42 WARUNKI PRENUMERATY:</w:t>
      </w:r>
    </w:p>
    <w:p w:rsidR="006121B7" w:rsidRDefault="006121B7" w:rsidP="006121B7">
      <w:pPr>
        <w:pStyle w:val="Teksttreci120"/>
        <w:framePr w:wrap="none" w:vAnchor="page" w:hAnchor="page" w:x="1165" w:y="10731"/>
        <w:shd w:val="clear" w:color="auto" w:fill="auto"/>
        <w:spacing w:after="0" w:line="210" w:lineRule="exact"/>
        <w:ind w:left="4240"/>
      </w:pPr>
      <w:r>
        <w:rPr>
          <w:color w:val="000000"/>
        </w:rPr>
        <w:t xml:space="preserve">Generalna Dyrekcja </w:t>
      </w:r>
      <w:r>
        <w:rPr>
          <w:color w:val="000000"/>
          <w:lang w:val="fr-FR" w:eastAsia="fr-FR" w:bidi="fr-FR"/>
        </w:rPr>
        <w:t xml:space="preserve">P. P. </w:t>
      </w:r>
      <w:r>
        <w:rPr>
          <w:color w:val="000000"/>
        </w:rPr>
        <w:t>K. „RUCH"</w:t>
      </w:r>
    </w:p>
    <w:p w:rsidR="006121B7" w:rsidRDefault="006121B7" w:rsidP="006121B7">
      <w:pPr>
        <w:pStyle w:val="Teksttreci20"/>
        <w:framePr w:w="8808" w:h="300" w:hRule="exact" w:wrap="none" w:vAnchor="page" w:hAnchor="page" w:x="1165" w:y="11955"/>
        <w:shd w:val="clear" w:color="auto" w:fill="auto"/>
        <w:spacing w:line="240" w:lineRule="exact"/>
        <w:ind w:firstLine="0"/>
      </w:pPr>
      <w:r>
        <w:t>ADRES ADMINISTRACJI:</w:t>
      </w:r>
    </w:p>
    <w:p w:rsidR="006121B7" w:rsidRDefault="006121B7" w:rsidP="006121B7">
      <w:pPr>
        <w:pStyle w:val="Teksttreci70"/>
        <w:framePr w:w="8808" w:h="840" w:hRule="exact" w:wrap="none" w:vAnchor="page" w:hAnchor="page" w:x="1165" w:y="13045"/>
        <w:shd w:val="clear" w:color="auto" w:fill="auto"/>
        <w:spacing w:before="0" w:after="0" w:line="258" w:lineRule="exact"/>
        <w:ind w:left="1280"/>
        <w:jc w:val="left"/>
      </w:pPr>
      <w:r>
        <w:t>Przedpłata roczna z przesyłką pocztową</w:t>
      </w:r>
      <w:r>
        <w:br/>
        <w:t>Przedpłata półroczna z przesyłką pocztową</w:t>
      </w:r>
      <w:r>
        <w:br/>
        <w:t xml:space="preserve">Cena </w:t>
      </w:r>
      <w:proofErr w:type="spellStart"/>
      <w:r>
        <w:t>pojedyńczego</w:t>
      </w:r>
      <w:proofErr w:type="spellEnd"/>
      <w:r>
        <w:t xml:space="preserve"> zeszytu</w:t>
      </w:r>
    </w:p>
    <w:p w:rsidR="006121B7" w:rsidRDefault="006121B7" w:rsidP="006121B7">
      <w:pPr>
        <w:pStyle w:val="Teksttreci70"/>
        <w:framePr w:w="2214" w:h="840" w:hRule="exact" w:wrap="none" w:vAnchor="page" w:hAnchor="page" w:x="7735" w:y="13039"/>
        <w:shd w:val="clear" w:color="auto" w:fill="auto"/>
        <w:spacing w:before="0" w:after="0" w:line="258" w:lineRule="exact"/>
        <w:jc w:val="left"/>
      </w:pPr>
      <w:r>
        <w:t>30.— zł (10 zeszytów) 15.— zł (5 zeszytów) 3.— zł</w:t>
      </w:r>
    </w:p>
    <w:p w:rsidR="006121B7" w:rsidRDefault="006121B7" w:rsidP="006121B7">
      <w:pPr>
        <w:pStyle w:val="Teksttreci70"/>
        <w:framePr w:wrap="none" w:vAnchor="page" w:hAnchor="page" w:x="1165" w:y="13911"/>
        <w:shd w:val="clear" w:color="auto" w:fill="auto"/>
        <w:spacing w:before="0" w:after="0" w:line="210" w:lineRule="exact"/>
        <w:ind w:left="1280"/>
        <w:jc w:val="left"/>
      </w:pPr>
      <w:r>
        <w:t>Konto P.K.O. Warszawa 1-15814 („Poradnik Językowy")</w:t>
      </w:r>
    </w:p>
    <w:p w:rsidR="006121B7" w:rsidRDefault="006121B7" w:rsidP="006121B7">
      <w:pPr>
        <w:pStyle w:val="Teksttreci70"/>
        <w:framePr w:w="8808" w:h="270" w:hRule="exact" w:wrap="none" w:vAnchor="page" w:hAnchor="page" w:x="1165" w:y="14481"/>
        <w:shd w:val="clear" w:color="auto" w:fill="auto"/>
        <w:spacing w:before="0" w:after="0" w:line="210" w:lineRule="exact"/>
      </w:pPr>
      <w:r>
        <w:t xml:space="preserve">Nakład 2300 Pap. druk. satynowany </w:t>
      </w:r>
      <w:r>
        <w:rPr>
          <w:lang w:val="fr-FR" w:eastAsia="fr-FR" w:bidi="fr-FR"/>
        </w:rPr>
        <w:t xml:space="preserve">kl. </w:t>
      </w:r>
      <w:r>
        <w:t>V, 70 gr. BI. kwiecień 1954.</w:t>
      </w:r>
    </w:p>
    <w:p w:rsidR="006121B7" w:rsidRDefault="006121B7" w:rsidP="006121B7">
      <w:pPr>
        <w:pStyle w:val="Teksttreci70"/>
        <w:framePr w:w="8808" w:h="276" w:hRule="exact" w:wrap="none" w:vAnchor="page" w:hAnchor="page" w:x="1165" w:y="14847"/>
        <w:shd w:val="clear" w:color="auto" w:fill="auto"/>
        <w:spacing w:before="0" w:after="0" w:line="210" w:lineRule="exact"/>
        <w:jc w:val="right"/>
      </w:pPr>
      <w:r>
        <w:t xml:space="preserve">Zam. 55. </w:t>
      </w:r>
      <w:proofErr w:type="spellStart"/>
      <w:r>
        <w:t>Stoł</w:t>
      </w:r>
      <w:proofErr w:type="spellEnd"/>
      <w:r>
        <w:t xml:space="preserve">. </w:t>
      </w:r>
      <w:proofErr w:type="spellStart"/>
      <w:r>
        <w:t>Zakł</w:t>
      </w:r>
      <w:proofErr w:type="spellEnd"/>
      <w:r>
        <w:t xml:space="preserve">. Graf. Drukarnia Naukowa, </w:t>
      </w:r>
      <w:proofErr w:type="spellStart"/>
      <w:r>
        <w:t>W-wa</w:t>
      </w:r>
      <w:proofErr w:type="spellEnd"/>
      <w:r>
        <w:t>, ul. Śniadeckich 8, 5-B-12998</w:t>
      </w:r>
    </w:p>
    <w:p w:rsidR="006121B7" w:rsidRDefault="006121B7" w:rsidP="006121B7">
      <w:pPr>
        <w:rPr>
          <w:sz w:val="2"/>
          <w:szCs w:val="2"/>
        </w:rPr>
        <w:sectPr w:rsidR="006121B7">
          <w:pgSz w:w="11900" w:h="16840"/>
          <w:pgMar w:top="360" w:right="360" w:bottom="360" w:left="360" w:header="0" w:footer="3" w:gutter="0"/>
          <w:cols w:space="720"/>
          <w:noEndnote/>
          <w:docGrid w:linePitch="360"/>
        </w:sectPr>
      </w:pPr>
    </w:p>
    <w:p w:rsidR="006121B7" w:rsidRDefault="006121B7" w:rsidP="006121B7">
      <w:pPr>
        <w:rPr>
          <w:sz w:val="2"/>
          <w:szCs w:val="2"/>
        </w:rPr>
      </w:pPr>
      <w:r w:rsidRPr="000A591D">
        <w:lastRenderedPageBreak/>
        <w:pict>
          <v:rect id="_x0000_s1039" style="position:absolute;margin-left:561.05pt;margin-top:714.05pt;width:29.1pt;height:34.8pt;z-index:-251654144;mso-position-horizontal-relative:page;mso-position-vertical-relative:page" fillcolor="#040101" stroked="f">
            <w10:wrap anchorx="page" anchory="page"/>
          </v:rect>
        </w:pict>
      </w:r>
      <w:r w:rsidRPr="000A591D">
        <w:pict>
          <v:rect id="_x0000_s1040" style="position:absolute;margin-left:258.35pt;margin-top:101.15pt;width:31.8pt;height:45pt;z-index:-251653120;mso-position-horizontal-relative:page;mso-position-vertical-relative:page" fillcolor="#f3e6ce" stroked="f">
            <w10:wrap anchorx="page" anchory="page"/>
          </v:rect>
        </w:pict>
      </w:r>
      <w:r w:rsidRPr="000A591D">
        <w:pict>
          <v:rect id="_x0000_s1041" style="position:absolute;margin-left:41.75pt;margin-top:52.85pt;width:464.4pt;height:710.7pt;z-index:-251652096;mso-position-horizontal-relative:page;mso-position-vertical-relative:page" fillcolor="#f4e8d2" stroked="f">
            <w10:wrap anchorx="page" anchory="page"/>
          </v:rect>
        </w:pict>
      </w:r>
    </w:p>
    <w:p w:rsidR="006121B7" w:rsidRDefault="006121B7" w:rsidP="006121B7">
      <w:pPr>
        <w:pStyle w:val="Nagwek320"/>
        <w:framePr w:wrap="none" w:vAnchor="page" w:hAnchor="page" w:x="2534" w:y="2276"/>
        <w:shd w:val="clear" w:color="auto" w:fill="auto"/>
        <w:spacing w:line="320" w:lineRule="exact"/>
      </w:pPr>
      <w:r>
        <w:rPr>
          <w:color w:val="000000"/>
        </w:rPr>
        <w:t>NOWOŚCI</w:t>
      </w:r>
    </w:p>
    <w:p w:rsidR="006121B7" w:rsidRDefault="006121B7" w:rsidP="006121B7">
      <w:pPr>
        <w:framePr w:wrap="none" w:vAnchor="page" w:hAnchor="page" w:x="5168" w:y="1946"/>
        <w:rPr>
          <w:sz w:val="2"/>
          <w:szCs w:val="2"/>
        </w:rPr>
      </w:pPr>
      <w:r>
        <w:rPr>
          <w:noProof/>
          <w:lang w:bidi="ar-SA"/>
        </w:rPr>
        <w:drawing>
          <wp:inline distT="0" distB="0" distL="0" distR="0">
            <wp:extent cx="419100" cy="647700"/>
            <wp:effectExtent l="19050" t="0" r="0" b="0"/>
            <wp:docPr id="9" name="Obraz 9" descr="C:\Users\Efka\Desktop\Poradnik Językowy\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fka\Desktop\Poradnik Językowy\media\image1.jpeg"/>
                    <pic:cNvPicPr>
                      <a:picLocks noChangeAspect="1" noChangeArrowheads="1"/>
                    </pic:cNvPicPr>
                  </pic:nvPicPr>
                  <pic:blipFill>
                    <a:blip r:embed="rId13" cstate="print"/>
                    <a:srcRect/>
                    <a:stretch>
                      <a:fillRect/>
                    </a:stretch>
                  </pic:blipFill>
                  <pic:spPr bwMode="auto">
                    <a:xfrm>
                      <a:off x="0" y="0"/>
                      <a:ext cx="419100" cy="647700"/>
                    </a:xfrm>
                    <a:prstGeom prst="rect">
                      <a:avLst/>
                    </a:prstGeom>
                    <a:noFill/>
                    <a:ln w="9525">
                      <a:noFill/>
                      <a:miter lim="800000"/>
                      <a:headEnd/>
                      <a:tailEnd/>
                    </a:ln>
                  </pic:spPr>
                </pic:pic>
              </a:graphicData>
            </a:graphic>
          </wp:inline>
        </w:drawing>
      </w:r>
    </w:p>
    <w:p w:rsidR="006121B7" w:rsidRDefault="006121B7" w:rsidP="006121B7">
      <w:pPr>
        <w:pStyle w:val="Nagwek320"/>
        <w:framePr w:wrap="none" w:vAnchor="page" w:hAnchor="page" w:x="6470" w:y="2270"/>
        <w:shd w:val="clear" w:color="auto" w:fill="auto"/>
        <w:spacing w:line="320" w:lineRule="exact"/>
      </w:pPr>
      <w:bookmarkStart w:id="4" w:name="bookmark4"/>
      <w:r>
        <w:rPr>
          <w:color w:val="000000"/>
        </w:rPr>
        <w:t>NOWOŚCI</w:t>
      </w:r>
      <w:bookmarkEnd w:id="4"/>
    </w:p>
    <w:p w:rsidR="006121B7" w:rsidRDefault="006121B7" w:rsidP="006121B7">
      <w:pPr>
        <w:pStyle w:val="Teksttreci70"/>
        <w:framePr w:w="6852" w:h="10520" w:hRule="exact" w:wrap="none" w:vAnchor="page" w:hAnchor="page" w:x="1490" w:y="3392"/>
        <w:shd w:val="clear" w:color="auto" w:fill="auto"/>
        <w:spacing w:before="0" w:after="0" w:line="210" w:lineRule="exact"/>
        <w:jc w:val="right"/>
      </w:pPr>
      <w:r>
        <w:t xml:space="preserve">R. </w:t>
      </w:r>
      <w:r>
        <w:rPr>
          <w:rStyle w:val="Teksttreci7Odstpy2pt"/>
        </w:rPr>
        <w:t>Berwiński</w:t>
      </w:r>
      <w:r>
        <w:t xml:space="preserve"> — Księga życia i śmierci. (Wybór pism).</w:t>
      </w:r>
    </w:p>
    <w:p w:rsidR="006121B7" w:rsidRDefault="006121B7" w:rsidP="006121B7">
      <w:pPr>
        <w:pStyle w:val="Teksttreci70"/>
        <w:framePr w:w="6852" w:h="10520" w:hRule="exact" w:wrap="none" w:vAnchor="page" w:hAnchor="page" w:x="1490" w:y="3392"/>
        <w:shd w:val="clear" w:color="auto" w:fill="auto"/>
        <w:spacing w:before="0" w:after="0" w:line="324" w:lineRule="exact"/>
        <w:jc w:val="right"/>
      </w:pPr>
      <w:r>
        <w:t xml:space="preserve">Z prac IBL P. A. N. opracowała M. </w:t>
      </w:r>
      <w:proofErr w:type="spellStart"/>
      <w:r>
        <w:t>Janion</w:t>
      </w:r>
      <w:proofErr w:type="spellEnd"/>
      <w:r>
        <w:t xml:space="preserve"> </w:t>
      </w:r>
      <w:r>
        <w:rPr>
          <w:rStyle w:val="Teksttreci7Odstpy15pt"/>
        </w:rPr>
        <w:t xml:space="preserve">.... </w:t>
      </w:r>
      <w:r>
        <w:rPr>
          <w:rStyle w:val="Teksttreci7Odstpy2pt"/>
        </w:rPr>
        <w:t>J. Bliziński</w:t>
      </w:r>
      <w:r>
        <w:t xml:space="preserve"> — Pan Damazy. Komedia w czterech aktach.</w:t>
      </w:r>
    </w:p>
    <w:p w:rsidR="006121B7" w:rsidRDefault="006121B7" w:rsidP="006121B7">
      <w:pPr>
        <w:pStyle w:val="Teksttreci70"/>
        <w:framePr w:w="6852" w:h="10520" w:hRule="exact" w:wrap="none" w:vAnchor="page" w:hAnchor="page" w:x="1490" w:y="3392"/>
        <w:shd w:val="clear" w:color="auto" w:fill="auto"/>
        <w:tabs>
          <w:tab w:val="left" w:leader="dot" w:pos="5830"/>
          <w:tab w:val="left" w:leader="dot" w:pos="6004"/>
        </w:tabs>
        <w:spacing w:before="0" w:after="25" w:line="210" w:lineRule="exact"/>
        <w:ind w:left="700"/>
        <w:jc w:val="both"/>
      </w:pPr>
      <w:r>
        <w:t>Opracował Z. Wasilewski</w:t>
      </w:r>
      <w:r>
        <w:tab/>
      </w:r>
      <w:r>
        <w:tab/>
      </w:r>
    </w:p>
    <w:p w:rsidR="006121B7" w:rsidRDefault="006121B7" w:rsidP="006121B7">
      <w:pPr>
        <w:pStyle w:val="Teksttreci70"/>
        <w:framePr w:w="6852" w:h="10520" w:hRule="exact" w:wrap="none" w:vAnchor="page" w:hAnchor="page" w:x="1490" w:y="3392"/>
        <w:shd w:val="clear" w:color="auto" w:fill="auto"/>
        <w:spacing w:before="0" w:after="0" w:line="276" w:lineRule="exact"/>
        <w:ind w:left="700" w:hanging="700"/>
        <w:jc w:val="both"/>
      </w:pPr>
      <w:r>
        <w:t xml:space="preserve">D. </w:t>
      </w:r>
      <w:r>
        <w:rPr>
          <w:rStyle w:val="Teksttreci7Odstpy2pt"/>
        </w:rPr>
        <w:t>Brecht</w:t>
      </w:r>
      <w:r>
        <w:t xml:space="preserve"> — Trzy dramaty. Przełożyli S. Lec, Z. </w:t>
      </w:r>
      <w:proofErr w:type="spellStart"/>
      <w:r>
        <w:t>Krawczykowski</w:t>
      </w:r>
      <w:proofErr w:type="spellEnd"/>
      <w:r>
        <w:t xml:space="preserve"> i W. </w:t>
      </w:r>
      <w:proofErr w:type="spellStart"/>
      <w:r>
        <w:t>Lewik</w:t>
      </w:r>
      <w:proofErr w:type="spellEnd"/>
      <w:r>
        <w:t>. Wstęp J. A. Szczepańskiego .</w:t>
      </w:r>
    </w:p>
    <w:p w:rsidR="006121B7" w:rsidRDefault="006121B7" w:rsidP="006121B7">
      <w:pPr>
        <w:pStyle w:val="Teksttreci70"/>
        <w:framePr w:w="6852" w:h="10520" w:hRule="exact" w:wrap="none" w:vAnchor="page" w:hAnchor="page" w:x="1490" w:y="3392"/>
        <w:shd w:val="clear" w:color="auto" w:fill="auto"/>
        <w:tabs>
          <w:tab w:val="left" w:leader="dot" w:pos="6732"/>
        </w:tabs>
        <w:spacing w:before="0" w:after="0" w:line="282" w:lineRule="exact"/>
        <w:ind w:left="700" w:hanging="700"/>
        <w:jc w:val="both"/>
      </w:pPr>
      <w:r>
        <w:t xml:space="preserve">B. </w:t>
      </w:r>
      <w:r w:rsidRPr="006121B7">
        <w:rPr>
          <w:rStyle w:val="Teksttreci7Odstpy2pt"/>
          <w:lang w:eastAsia="en-US" w:bidi="en-US"/>
        </w:rPr>
        <w:t>Cellini</w:t>
      </w:r>
      <w:r w:rsidRPr="006121B7">
        <w:rPr>
          <w:lang w:eastAsia="en-US" w:bidi="en-US"/>
        </w:rPr>
        <w:t xml:space="preserve"> </w:t>
      </w:r>
      <w:r>
        <w:t xml:space="preserve">— Żywot </w:t>
      </w:r>
      <w:proofErr w:type="spellStart"/>
      <w:r>
        <w:t>włany</w:t>
      </w:r>
      <w:proofErr w:type="spellEnd"/>
      <w:r>
        <w:t>. Spisany przez niego samego* Przełożył L. Staff</w:t>
      </w:r>
      <w:r>
        <w:tab/>
      </w:r>
    </w:p>
    <w:p w:rsidR="006121B7" w:rsidRDefault="006121B7" w:rsidP="006121B7">
      <w:pPr>
        <w:pStyle w:val="Teksttreci70"/>
        <w:framePr w:w="6852" w:h="10520" w:hRule="exact" w:wrap="none" w:vAnchor="page" w:hAnchor="page" w:x="1490" w:y="3392"/>
        <w:numPr>
          <w:ilvl w:val="0"/>
          <w:numId w:val="6"/>
        </w:numPr>
        <w:shd w:val="clear" w:color="auto" w:fill="auto"/>
        <w:tabs>
          <w:tab w:val="left" w:pos="408"/>
        </w:tabs>
        <w:spacing w:before="0" w:after="0" w:line="282" w:lineRule="exact"/>
        <w:ind w:left="700" w:hanging="700"/>
        <w:jc w:val="both"/>
      </w:pPr>
      <w:r>
        <w:rPr>
          <w:rStyle w:val="Teksttreci7Odstpy2pt"/>
        </w:rPr>
        <w:t>Defoe</w:t>
      </w:r>
      <w:r>
        <w:t xml:space="preserve"> — Przypadki </w:t>
      </w:r>
      <w:proofErr w:type="spellStart"/>
      <w:r>
        <w:t>Robinzona</w:t>
      </w:r>
      <w:proofErr w:type="spellEnd"/>
      <w:r>
        <w:t xml:space="preserve"> </w:t>
      </w:r>
      <w:proofErr w:type="spellStart"/>
      <w:r>
        <w:t>Kruzoe</w:t>
      </w:r>
      <w:proofErr w:type="spellEnd"/>
      <w:r>
        <w:t>. Wyd. pod red. J.</w:t>
      </w:r>
    </w:p>
    <w:p w:rsidR="006121B7" w:rsidRDefault="006121B7" w:rsidP="006121B7">
      <w:pPr>
        <w:pStyle w:val="Teksttreci70"/>
        <w:framePr w:w="6852" w:h="10520" w:hRule="exact" w:wrap="none" w:vAnchor="page" w:hAnchor="page" w:x="1490" w:y="3392"/>
        <w:shd w:val="clear" w:color="auto" w:fill="auto"/>
        <w:tabs>
          <w:tab w:val="left" w:leader="dot" w:pos="6708"/>
        </w:tabs>
        <w:spacing w:before="0" w:after="0" w:line="282" w:lineRule="exact"/>
        <w:ind w:firstLine="700"/>
        <w:jc w:val="left"/>
      </w:pPr>
      <w:r>
        <w:t xml:space="preserve">Kotta. </w:t>
      </w:r>
      <w:r>
        <w:rPr>
          <w:lang w:val="fr-FR" w:eastAsia="fr-FR" w:bidi="fr-FR"/>
        </w:rPr>
        <w:t xml:space="preserve">T. </w:t>
      </w:r>
      <w:r>
        <w:t xml:space="preserve">I przełożył </w:t>
      </w:r>
      <w:r w:rsidRPr="006121B7">
        <w:rPr>
          <w:lang w:eastAsia="en-US" w:bidi="en-US"/>
        </w:rPr>
        <w:t xml:space="preserve">J. </w:t>
      </w:r>
      <w:proofErr w:type="spellStart"/>
      <w:r>
        <w:t>Birkermajer</w:t>
      </w:r>
      <w:proofErr w:type="spellEnd"/>
      <w:r>
        <w:t xml:space="preserve">; t. II przekład anonimowy z XIX wieku. Opracował Grzegorz Sinko. Wstępem opatrzył J. Kott. Ilustracje </w:t>
      </w:r>
      <w:r w:rsidRPr="006121B7">
        <w:rPr>
          <w:lang w:eastAsia="en-US" w:bidi="en-US"/>
        </w:rPr>
        <w:t xml:space="preserve">J. </w:t>
      </w:r>
      <w:r>
        <w:t xml:space="preserve">I. </w:t>
      </w:r>
      <w:proofErr w:type="spellStart"/>
      <w:r>
        <w:t>Grand</w:t>
      </w:r>
      <w:r w:rsidRPr="006121B7">
        <w:rPr>
          <w:lang w:eastAsia="en-US" w:bidi="en-US"/>
        </w:rPr>
        <w:t>ville'a</w:t>
      </w:r>
      <w:proofErr w:type="spellEnd"/>
      <w:r w:rsidRPr="006121B7">
        <w:rPr>
          <w:lang w:eastAsia="en-US" w:bidi="en-US"/>
        </w:rPr>
        <w:t xml:space="preserve"> </w:t>
      </w:r>
      <w:r>
        <w:t xml:space="preserve">. </w:t>
      </w:r>
      <w:r>
        <w:rPr>
          <w:rStyle w:val="Teksttreci7Odstpy2pt"/>
        </w:rPr>
        <w:t>Diderot</w:t>
      </w:r>
      <w:r>
        <w:t xml:space="preserve"> — Kubuś </w:t>
      </w:r>
      <w:r>
        <w:rPr>
          <w:lang w:val="cs-CZ" w:eastAsia="cs-CZ" w:bidi="cs-CZ"/>
        </w:rPr>
        <w:t xml:space="preserve">fatalista </w:t>
      </w:r>
      <w:r>
        <w:t>i jego pan. Przełożył i wstępem opatrzył T. Żeleński (Boy)</w:t>
      </w:r>
      <w:r>
        <w:tab/>
      </w:r>
    </w:p>
    <w:p w:rsidR="006121B7" w:rsidRDefault="006121B7" w:rsidP="006121B7">
      <w:pPr>
        <w:pStyle w:val="Teksttreci70"/>
        <w:framePr w:w="6852" w:h="10520" w:hRule="exact" w:wrap="none" w:vAnchor="page" w:hAnchor="page" w:x="1490" w:y="3392"/>
        <w:numPr>
          <w:ilvl w:val="0"/>
          <w:numId w:val="7"/>
        </w:numPr>
        <w:shd w:val="clear" w:color="auto" w:fill="auto"/>
        <w:tabs>
          <w:tab w:val="left" w:pos="474"/>
        </w:tabs>
        <w:spacing w:before="0" w:after="72" w:line="210" w:lineRule="exact"/>
        <w:ind w:left="700" w:hanging="700"/>
        <w:jc w:val="both"/>
      </w:pPr>
      <w:r>
        <w:rPr>
          <w:rStyle w:val="Teksttreci7Odstpy2pt"/>
        </w:rPr>
        <w:t>Flaubert</w:t>
      </w:r>
      <w:r>
        <w:t xml:space="preserve"> — Szkoła uczuć. Przełożyła z francuskiego</w:t>
      </w:r>
    </w:p>
    <w:p w:rsidR="006121B7" w:rsidRDefault="006121B7" w:rsidP="006121B7">
      <w:pPr>
        <w:pStyle w:val="Teksttreci70"/>
        <w:framePr w:w="6852" w:h="10520" w:hRule="exact" w:wrap="none" w:vAnchor="page" w:hAnchor="page" w:x="1490" w:y="3392"/>
        <w:shd w:val="clear" w:color="auto" w:fill="auto"/>
        <w:tabs>
          <w:tab w:val="left" w:leader="dot" w:pos="6808"/>
        </w:tabs>
        <w:spacing w:before="0" w:after="6" w:line="210" w:lineRule="exact"/>
        <w:ind w:left="700"/>
        <w:jc w:val="both"/>
      </w:pPr>
      <w:r>
        <w:t>A. Micińska</w:t>
      </w:r>
      <w:r>
        <w:tab/>
      </w:r>
    </w:p>
    <w:p w:rsidR="006121B7" w:rsidRDefault="006121B7" w:rsidP="006121B7">
      <w:pPr>
        <w:pStyle w:val="Teksttreci70"/>
        <w:framePr w:w="6852" w:h="10520" w:hRule="exact" w:wrap="none" w:vAnchor="page" w:hAnchor="page" w:x="1490" w:y="3392"/>
        <w:shd w:val="clear" w:color="auto" w:fill="auto"/>
        <w:tabs>
          <w:tab w:val="left" w:leader="dot" w:pos="6684"/>
        </w:tabs>
        <w:spacing w:before="0" w:after="0" w:line="300" w:lineRule="exact"/>
        <w:ind w:left="700" w:hanging="700"/>
        <w:jc w:val="both"/>
      </w:pPr>
      <w:r>
        <w:t xml:space="preserve">A. </w:t>
      </w:r>
      <w:r>
        <w:rPr>
          <w:rStyle w:val="Teksttreci7Odstpy2pt"/>
        </w:rPr>
        <w:t>Fredro</w:t>
      </w:r>
      <w:r>
        <w:t xml:space="preserve"> — Pan </w:t>
      </w:r>
      <w:proofErr w:type="spellStart"/>
      <w:r>
        <w:t>Geldhab</w:t>
      </w:r>
      <w:proofErr w:type="spellEnd"/>
      <w:r>
        <w:t xml:space="preserve">. Komedia w trzech aktach. Małą kronikę życia i twórczości Fredry opracował W. </w:t>
      </w:r>
      <w:proofErr w:type="spellStart"/>
      <w:r>
        <w:t>Lewik</w:t>
      </w:r>
      <w:proofErr w:type="spellEnd"/>
      <w:r>
        <w:t xml:space="preserve">. Przypisami opatrzyła A. </w:t>
      </w:r>
      <w:proofErr w:type="spellStart"/>
      <w:r>
        <w:t>Frybesowa</w:t>
      </w:r>
      <w:proofErr w:type="spellEnd"/>
      <w:r>
        <w:tab/>
      </w:r>
    </w:p>
    <w:p w:rsidR="006121B7" w:rsidRDefault="006121B7" w:rsidP="006121B7">
      <w:pPr>
        <w:pStyle w:val="Teksttreci70"/>
        <w:framePr w:w="6852" w:h="10520" w:hRule="exact" w:wrap="none" w:vAnchor="page" w:hAnchor="page" w:x="1490" w:y="3392"/>
        <w:numPr>
          <w:ilvl w:val="0"/>
          <w:numId w:val="7"/>
        </w:numPr>
        <w:shd w:val="clear" w:color="auto" w:fill="auto"/>
        <w:tabs>
          <w:tab w:val="left" w:pos="432"/>
        </w:tabs>
        <w:spacing w:before="0" w:after="0" w:line="210" w:lineRule="exact"/>
        <w:ind w:left="700" w:hanging="700"/>
        <w:jc w:val="both"/>
      </w:pPr>
      <w:r>
        <w:rPr>
          <w:lang w:val="fr-FR" w:eastAsia="fr-FR" w:bidi="fr-FR"/>
        </w:rPr>
        <w:t>Kleis</w:t>
      </w:r>
      <w:r>
        <w:t>t — Rozbity dzban. Komedia w dwunastu scenach.</w:t>
      </w:r>
    </w:p>
    <w:p w:rsidR="006121B7" w:rsidRDefault="006121B7" w:rsidP="006121B7">
      <w:pPr>
        <w:pStyle w:val="Teksttreci70"/>
        <w:framePr w:w="6852" w:h="10520" w:hRule="exact" w:wrap="none" w:vAnchor="page" w:hAnchor="page" w:x="1490" w:y="3392"/>
        <w:shd w:val="clear" w:color="auto" w:fill="auto"/>
        <w:tabs>
          <w:tab w:val="left" w:leader="dot" w:pos="6738"/>
        </w:tabs>
        <w:spacing w:before="0" w:after="0" w:line="300" w:lineRule="exact"/>
        <w:ind w:firstLine="700"/>
        <w:jc w:val="left"/>
      </w:pPr>
      <w:r>
        <w:t xml:space="preserve">Przełożył z niemieckiego Z. </w:t>
      </w:r>
      <w:proofErr w:type="spellStart"/>
      <w:r>
        <w:t>Krawczykowski</w:t>
      </w:r>
      <w:proofErr w:type="spellEnd"/>
      <w:r>
        <w:t xml:space="preserve"> </w:t>
      </w:r>
      <w:r>
        <w:rPr>
          <w:rStyle w:val="Teksttreci7Odstpy15pt"/>
        </w:rPr>
        <w:t xml:space="preserve">.... </w:t>
      </w:r>
      <w:r>
        <w:rPr>
          <w:rStyle w:val="Teksttreci7Odstpy2pt"/>
        </w:rPr>
        <w:t>J. Krzyżanowski</w:t>
      </w:r>
      <w:r>
        <w:t xml:space="preserve"> — Historia literatury polskiej od średniowiecza </w:t>
      </w:r>
      <w:r w:rsidRPr="006121B7">
        <w:rPr>
          <w:lang w:eastAsia="en-US" w:bidi="en-US"/>
        </w:rPr>
        <w:t xml:space="preserve">do </w:t>
      </w:r>
      <w:r>
        <w:t>XIX wieku</w:t>
      </w:r>
      <w:r>
        <w:tab/>
      </w:r>
    </w:p>
    <w:p w:rsidR="006121B7" w:rsidRDefault="006121B7" w:rsidP="006121B7">
      <w:pPr>
        <w:pStyle w:val="Teksttreci70"/>
        <w:framePr w:w="6852" w:h="10520" w:hRule="exact" w:wrap="none" w:vAnchor="page" w:hAnchor="page" w:x="1490" w:y="3392"/>
        <w:numPr>
          <w:ilvl w:val="0"/>
          <w:numId w:val="6"/>
        </w:numPr>
        <w:shd w:val="clear" w:color="auto" w:fill="auto"/>
        <w:tabs>
          <w:tab w:val="left" w:pos="366"/>
          <w:tab w:val="left" w:leader="dot" w:pos="6684"/>
        </w:tabs>
        <w:spacing w:before="0" w:after="0" w:line="324" w:lineRule="exact"/>
        <w:ind w:left="700" w:hanging="700"/>
        <w:jc w:val="both"/>
      </w:pPr>
      <w:proofErr w:type="spellStart"/>
      <w:r>
        <w:rPr>
          <w:rStyle w:val="Teksttreci7Odstpy2pt"/>
        </w:rPr>
        <w:t>Osmańczyk</w:t>
      </w:r>
      <w:proofErr w:type="spellEnd"/>
      <w:r>
        <w:t xml:space="preserve"> — Śląsk w Polsce Ludowej</w:t>
      </w:r>
      <w:r>
        <w:tab/>
      </w:r>
    </w:p>
    <w:p w:rsidR="006121B7" w:rsidRDefault="006121B7" w:rsidP="006121B7">
      <w:pPr>
        <w:pStyle w:val="Teksttreci70"/>
        <w:framePr w:w="6852" w:h="10520" w:hRule="exact" w:wrap="none" w:vAnchor="page" w:hAnchor="page" w:x="1490" w:y="3392"/>
        <w:shd w:val="clear" w:color="auto" w:fill="auto"/>
        <w:spacing w:before="0" w:after="0" w:line="324" w:lineRule="exact"/>
        <w:ind w:left="700" w:hanging="700"/>
        <w:jc w:val="both"/>
      </w:pPr>
      <w:r>
        <w:t xml:space="preserve">T. </w:t>
      </w:r>
      <w:r>
        <w:rPr>
          <w:rStyle w:val="Teksttreci7Odstpy2pt"/>
        </w:rPr>
        <w:t>Różewicz</w:t>
      </w:r>
      <w:r>
        <w:t xml:space="preserve"> — Wybór wierszy (1945—1952)</w:t>
      </w:r>
    </w:p>
    <w:p w:rsidR="006121B7" w:rsidRDefault="006121B7" w:rsidP="006121B7">
      <w:pPr>
        <w:pStyle w:val="Teksttreci70"/>
        <w:framePr w:w="6852" w:h="10520" w:hRule="exact" w:wrap="none" w:vAnchor="page" w:hAnchor="page" w:x="1490" w:y="3392"/>
        <w:shd w:val="clear" w:color="auto" w:fill="auto"/>
        <w:spacing w:before="0" w:after="0" w:line="324" w:lineRule="exact"/>
        <w:jc w:val="right"/>
      </w:pPr>
      <w:r>
        <w:t xml:space="preserve">J. </w:t>
      </w:r>
      <w:r>
        <w:rPr>
          <w:rStyle w:val="Teksttreci7Odstpy2pt"/>
        </w:rPr>
        <w:t>Słowacki</w:t>
      </w:r>
      <w:r>
        <w:t xml:space="preserve"> — Fantazy. Dramat w pięciu aktach. Wstęp</w:t>
      </w:r>
    </w:p>
    <w:p w:rsidR="006121B7" w:rsidRDefault="006121B7" w:rsidP="006121B7">
      <w:pPr>
        <w:pStyle w:val="Teksttreci70"/>
        <w:framePr w:w="6852" w:h="10520" w:hRule="exact" w:wrap="none" w:vAnchor="page" w:hAnchor="page" w:x="1490" w:y="3392"/>
        <w:shd w:val="clear" w:color="auto" w:fill="auto"/>
        <w:tabs>
          <w:tab w:val="left" w:leader="dot" w:pos="6736"/>
        </w:tabs>
        <w:spacing w:before="0" w:after="0" w:line="318" w:lineRule="exact"/>
        <w:ind w:left="700"/>
        <w:jc w:val="both"/>
      </w:pPr>
      <w:r>
        <w:t xml:space="preserve">J. </w:t>
      </w:r>
      <w:proofErr w:type="spellStart"/>
      <w:r>
        <w:t>Skórnickiego</w:t>
      </w:r>
      <w:proofErr w:type="spellEnd"/>
      <w:r>
        <w:tab/>
      </w:r>
    </w:p>
    <w:p w:rsidR="006121B7" w:rsidRDefault="006121B7" w:rsidP="006121B7">
      <w:pPr>
        <w:pStyle w:val="Teksttreci70"/>
        <w:framePr w:w="6852" w:h="10520" w:hRule="exact" w:wrap="none" w:vAnchor="page" w:hAnchor="page" w:x="1490" w:y="3392"/>
        <w:shd w:val="clear" w:color="auto" w:fill="auto"/>
        <w:tabs>
          <w:tab w:val="left" w:leader="dot" w:pos="6690"/>
        </w:tabs>
        <w:spacing w:before="0" w:after="0" w:line="318" w:lineRule="exact"/>
        <w:ind w:left="700" w:hanging="700"/>
        <w:jc w:val="both"/>
      </w:pPr>
      <w:r>
        <w:t xml:space="preserve">L. </w:t>
      </w:r>
      <w:r>
        <w:rPr>
          <w:rStyle w:val="Teksttreci7Odstpy2pt"/>
        </w:rPr>
        <w:t>Staff</w:t>
      </w:r>
      <w:r>
        <w:t xml:space="preserve"> — Wiklina</w:t>
      </w:r>
      <w:r>
        <w:tab/>
      </w:r>
    </w:p>
    <w:p w:rsidR="006121B7" w:rsidRDefault="006121B7" w:rsidP="006121B7">
      <w:pPr>
        <w:pStyle w:val="Teksttreci70"/>
        <w:framePr w:w="6852" w:h="10520" w:hRule="exact" w:wrap="none" w:vAnchor="page" w:hAnchor="page" w:x="1490" w:y="3392"/>
        <w:shd w:val="clear" w:color="auto" w:fill="auto"/>
        <w:spacing w:before="0" w:after="0" w:line="318" w:lineRule="exact"/>
        <w:jc w:val="right"/>
      </w:pPr>
      <w:r>
        <w:t xml:space="preserve">W. </w:t>
      </w:r>
      <w:r>
        <w:rPr>
          <w:rStyle w:val="Teksttreci7Odstpy2pt"/>
        </w:rPr>
        <w:t>Szekspir</w:t>
      </w:r>
      <w:r>
        <w:t xml:space="preserve"> — Kupiec wenecki. Przełożył R. Brandstaetter </w:t>
      </w:r>
      <w:r>
        <w:rPr>
          <w:rStyle w:val="Teksttreci7Odstpy2pt"/>
        </w:rPr>
        <w:t>Teokryt</w:t>
      </w:r>
      <w:r>
        <w:t xml:space="preserve"> — Sielanki. Przełożył i opracował A. </w:t>
      </w:r>
      <w:proofErr w:type="spellStart"/>
      <w:r>
        <w:t>Sandauer</w:t>
      </w:r>
      <w:proofErr w:type="spellEnd"/>
      <w:r>
        <w:t xml:space="preserve"> .</w:t>
      </w:r>
    </w:p>
    <w:p w:rsidR="006121B7" w:rsidRDefault="006121B7" w:rsidP="006121B7">
      <w:pPr>
        <w:pStyle w:val="Teksttreci70"/>
        <w:framePr w:w="6852" w:h="10520" w:hRule="exact" w:wrap="none" w:vAnchor="page" w:hAnchor="page" w:x="1490" w:y="3392"/>
        <w:numPr>
          <w:ilvl w:val="0"/>
          <w:numId w:val="7"/>
        </w:numPr>
        <w:shd w:val="clear" w:color="auto" w:fill="auto"/>
        <w:tabs>
          <w:tab w:val="left" w:pos="462"/>
        </w:tabs>
        <w:spacing w:before="0" w:after="0" w:line="318" w:lineRule="exact"/>
        <w:ind w:left="700" w:hanging="700"/>
        <w:jc w:val="both"/>
      </w:pPr>
      <w:r>
        <w:rPr>
          <w:rStyle w:val="Teksttreci7Odstpy2pt"/>
        </w:rPr>
        <w:t>Turgieniew</w:t>
      </w:r>
      <w:r>
        <w:t xml:space="preserve"> — W przededniu — Ojcowie i dzieci.</w:t>
      </w:r>
    </w:p>
    <w:p w:rsidR="006121B7" w:rsidRDefault="006121B7" w:rsidP="006121B7">
      <w:pPr>
        <w:pStyle w:val="Teksttreci70"/>
        <w:framePr w:w="6852" w:h="10520" w:hRule="exact" w:wrap="none" w:vAnchor="page" w:hAnchor="page" w:x="1490" w:y="3392"/>
        <w:shd w:val="clear" w:color="auto" w:fill="auto"/>
        <w:spacing w:before="0" w:after="72" w:line="210" w:lineRule="exact"/>
        <w:ind w:left="700"/>
        <w:jc w:val="both"/>
      </w:pPr>
      <w:r>
        <w:t>Przełożył T. Stępniewski (Z pism I. Turgieniewa pod</w:t>
      </w:r>
    </w:p>
    <w:p w:rsidR="006121B7" w:rsidRDefault="006121B7" w:rsidP="006121B7">
      <w:pPr>
        <w:pStyle w:val="Teksttreci70"/>
        <w:framePr w:w="6852" w:h="10520" w:hRule="exact" w:wrap="none" w:vAnchor="page" w:hAnchor="page" w:x="1490" w:y="3392"/>
        <w:shd w:val="clear" w:color="auto" w:fill="auto"/>
        <w:tabs>
          <w:tab w:val="left" w:leader="dot" w:pos="6802"/>
        </w:tabs>
        <w:spacing w:before="0" w:after="20" w:line="210" w:lineRule="exact"/>
        <w:ind w:left="700"/>
        <w:jc w:val="both"/>
      </w:pPr>
      <w:r>
        <w:t>red. P. Hertza)</w:t>
      </w:r>
      <w:r>
        <w:tab/>
      </w:r>
    </w:p>
    <w:p w:rsidR="006121B7" w:rsidRDefault="006121B7" w:rsidP="006121B7">
      <w:pPr>
        <w:pStyle w:val="Teksttreci70"/>
        <w:framePr w:w="6852" w:h="10520" w:hRule="exact" w:wrap="none" w:vAnchor="page" w:hAnchor="page" w:x="1490" w:y="3392"/>
        <w:shd w:val="clear" w:color="auto" w:fill="auto"/>
        <w:tabs>
          <w:tab w:val="left" w:leader="dot" w:pos="6756"/>
        </w:tabs>
        <w:spacing w:before="0" w:after="0" w:line="282" w:lineRule="exact"/>
        <w:ind w:left="700" w:hanging="700"/>
        <w:jc w:val="both"/>
      </w:pPr>
      <w:r>
        <w:t xml:space="preserve">L. </w:t>
      </w:r>
      <w:r>
        <w:rPr>
          <w:rStyle w:val="Teksttreci7Odstpy2pt"/>
        </w:rPr>
        <w:t>Tołstoj</w:t>
      </w:r>
      <w:r>
        <w:t xml:space="preserve"> — Dzieciństwo. Lata chłopięce. Młodość. (Z pism L. Tołstoja pod red. P. Hertza)</w:t>
      </w:r>
      <w:r>
        <w:tab/>
      </w:r>
    </w:p>
    <w:p w:rsidR="006121B7" w:rsidRDefault="006121B7" w:rsidP="006121B7">
      <w:pPr>
        <w:pStyle w:val="Teksttreci150"/>
        <w:framePr w:w="936" w:h="6228" w:hRule="exact" w:wrap="none" w:vAnchor="page" w:hAnchor="page" w:x="8534" w:y="3350"/>
        <w:shd w:val="clear" w:color="auto" w:fill="auto"/>
        <w:tabs>
          <w:tab w:val="left" w:pos="438"/>
        </w:tabs>
      </w:pPr>
      <w:r>
        <w:rPr>
          <w:color w:val="000000"/>
        </w:rPr>
        <w:t>zł 20.—</w:t>
      </w:r>
    </w:p>
    <w:p w:rsidR="006121B7" w:rsidRDefault="006121B7" w:rsidP="006121B7">
      <w:pPr>
        <w:pStyle w:val="Teksttreci160"/>
        <w:framePr w:w="936" w:h="6228" w:hRule="exact" w:wrap="none" w:vAnchor="page" w:hAnchor="page" w:x="8534" w:y="3350"/>
        <w:shd w:val="clear" w:color="auto" w:fill="auto"/>
        <w:tabs>
          <w:tab w:val="left" w:pos="438"/>
        </w:tabs>
      </w:pPr>
      <w:r>
        <w:rPr>
          <w:color w:val="000000"/>
        </w:rPr>
        <w:t>„</w:t>
      </w:r>
      <w:r>
        <w:rPr>
          <w:color w:val="000000"/>
        </w:rPr>
        <w:tab/>
        <w:t>3.—</w:t>
      </w:r>
    </w:p>
    <w:p w:rsidR="006121B7" w:rsidRDefault="006121B7" w:rsidP="006121B7">
      <w:pPr>
        <w:pStyle w:val="Teksttreci160"/>
        <w:framePr w:w="936" w:h="6228" w:hRule="exact" w:wrap="none" w:vAnchor="page" w:hAnchor="page" w:x="8534" w:y="3350"/>
        <w:shd w:val="clear" w:color="auto" w:fill="auto"/>
        <w:spacing w:after="490"/>
        <w:jc w:val="right"/>
      </w:pPr>
      <w:r>
        <w:rPr>
          <w:rStyle w:val="Teksttreci16ArialUnicodeMS95ptOdstpy0pt"/>
        </w:rPr>
        <w:t xml:space="preserve">24.50 </w:t>
      </w:r>
      <w:r>
        <w:rPr>
          <w:color w:val="000000"/>
        </w:rPr>
        <w:t>„ 16.—</w:t>
      </w:r>
    </w:p>
    <w:p w:rsidR="006121B7" w:rsidRDefault="006121B7" w:rsidP="006121B7">
      <w:pPr>
        <w:pStyle w:val="Teksttreci170"/>
        <w:framePr w:w="936" w:h="6228" w:hRule="exact" w:wrap="none" w:vAnchor="page" w:hAnchor="page" w:x="8534" w:y="3350"/>
        <w:shd w:val="clear" w:color="auto" w:fill="auto"/>
        <w:spacing w:before="0"/>
      </w:pPr>
      <w:r>
        <w:rPr>
          <w:rStyle w:val="Teksttreci175ptOdstpy-1ptSkala150"/>
          <w:b w:val="0"/>
          <w:bCs w:val="0"/>
          <w:lang w:val="ru-RU" w:eastAsia="ru-RU" w:bidi="ru-RU"/>
        </w:rPr>
        <w:t xml:space="preserve">И </w:t>
      </w:r>
      <w:r>
        <w:rPr>
          <w:rStyle w:val="Teksttreci1795pt"/>
        </w:rPr>
        <w:t>37</w:t>
      </w:r>
      <w:r>
        <w:rPr>
          <w:rStyle w:val="Teksttreci175ptOdstpy-1ptSkala150"/>
          <w:b w:val="0"/>
          <w:bCs w:val="0"/>
        </w:rPr>
        <w:t xml:space="preserve">.- </w:t>
      </w:r>
      <w:r>
        <w:rPr>
          <w:color w:val="000000"/>
          <w:lang w:val="fr-FR" w:eastAsia="fr-FR" w:bidi="fr-FR"/>
        </w:rPr>
        <w:t xml:space="preserve">•»&gt; </w:t>
      </w:r>
      <w:r>
        <w:rPr>
          <w:rStyle w:val="Teksttreci17BookAntiqua105pt"/>
        </w:rPr>
        <w:t>10</w:t>
      </w:r>
      <w:r>
        <w:rPr>
          <w:color w:val="000000"/>
        </w:rPr>
        <w:t>*</w:t>
      </w:r>
    </w:p>
    <w:p w:rsidR="006121B7" w:rsidRDefault="006121B7" w:rsidP="006121B7">
      <w:pPr>
        <w:pStyle w:val="Teksttreci160"/>
        <w:framePr w:w="936" w:h="6228" w:hRule="exact" w:wrap="none" w:vAnchor="page" w:hAnchor="page" w:x="8534" w:y="3350"/>
        <w:shd w:val="clear" w:color="auto" w:fill="auto"/>
        <w:spacing w:after="676" w:line="210" w:lineRule="exact"/>
      </w:pPr>
      <w:r>
        <w:rPr>
          <w:color w:val="000000"/>
        </w:rPr>
        <w:t>„ 18.-</w:t>
      </w:r>
    </w:p>
    <w:p w:rsidR="006121B7" w:rsidRDefault="006121B7" w:rsidP="006121B7">
      <w:pPr>
        <w:pStyle w:val="Teksttreci180"/>
        <w:framePr w:w="936" w:h="6228" w:hRule="exact" w:wrap="none" w:vAnchor="page" w:hAnchor="page" w:x="8534" w:y="3350"/>
        <w:shd w:val="clear" w:color="auto" w:fill="auto"/>
        <w:spacing w:before="0" w:after="340" w:line="190" w:lineRule="exact"/>
      </w:pPr>
      <w:r>
        <w:rPr>
          <w:color w:val="000000"/>
        </w:rPr>
        <w:t>3.20</w:t>
      </w:r>
    </w:p>
    <w:p w:rsidR="006121B7" w:rsidRDefault="006121B7" w:rsidP="006121B7">
      <w:pPr>
        <w:pStyle w:val="Teksttreci20"/>
        <w:framePr w:w="936" w:h="6228" w:hRule="exact" w:wrap="none" w:vAnchor="page" w:hAnchor="page" w:x="8534" w:y="3350"/>
        <w:shd w:val="clear" w:color="auto" w:fill="auto"/>
        <w:spacing w:line="240" w:lineRule="exact"/>
        <w:ind w:firstLine="0"/>
        <w:jc w:val="right"/>
      </w:pPr>
      <w:r>
        <w:t>6.—</w:t>
      </w:r>
    </w:p>
    <w:p w:rsidR="006121B7" w:rsidRDefault="006121B7" w:rsidP="006121B7">
      <w:pPr>
        <w:pStyle w:val="Teksttreci160"/>
        <w:framePr w:w="588" w:h="1020" w:hRule="exact" w:wrap="none" w:vAnchor="page" w:hAnchor="page" w:x="8846" w:y="9817"/>
        <w:shd w:val="clear" w:color="auto" w:fill="auto"/>
        <w:spacing w:line="324" w:lineRule="exact"/>
        <w:jc w:val="left"/>
      </w:pPr>
      <w:r>
        <w:rPr>
          <w:color w:val="000000"/>
        </w:rPr>
        <w:t>49.—</w:t>
      </w:r>
    </w:p>
    <w:p w:rsidR="006121B7" w:rsidRDefault="006121B7" w:rsidP="006121B7">
      <w:pPr>
        <w:pStyle w:val="Teksttreci160"/>
        <w:framePr w:w="588" w:h="1020" w:hRule="exact" w:wrap="none" w:vAnchor="page" w:hAnchor="page" w:x="8846" w:y="9817"/>
        <w:shd w:val="clear" w:color="auto" w:fill="auto"/>
        <w:spacing w:line="324" w:lineRule="exact"/>
        <w:ind w:left="160"/>
        <w:jc w:val="left"/>
      </w:pPr>
      <w:r>
        <w:rPr>
          <w:color w:val="000000"/>
        </w:rPr>
        <w:t>7.50</w:t>
      </w:r>
    </w:p>
    <w:p w:rsidR="006121B7" w:rsidRDefault="006121B7" w:rsidP="006121B7">
      <w:pPr>
        <w:pStyle w:val="Teksttreci160"/>
        <w:framePr w:w="588" w:h="1020" w:hRule="exact" w:wrap="none" w:vAnchor="page" w:hAnchor="page" w:x="8846" w:y="9817"/>
        <w:shd w:val="clear" w:color="auto" w:fill="auto"/>
        <w:spacing w:line="324" w:lineRule="exact"/>
        <w:ind w:left="160"/>
        <w:jc w:val="left"/>
      </w:pPr>
      <w:r>
        <w:rPr>
          <w:color w:val="000000"/>
        </w:rPr>
        <w:t>7.—</w:t>
      </w:r>
    </w:p>
    <w:p w:rsidR="006121B7" w:rsidRDefault="006121B7" w:rsidP="006121B7">
      <w:pPr>
        <w:pStyle w:val="Teksttreci160"/>
        <w:framePr w:w="912" w:h="1302" w:hRule="exact" w:wrap="none" w:vAnchor="page" w:hAnchor="page" w:x="8522" w:y="11106"/>
        <w:shd w:val="clear" w:color="auto" w:fill="auto"/>
        <w:tabs>
          <w:tab w:val="left" w:pos="378"/>
        </w:tabs>
        <w:spacing w:line="318" w:lineRule="exact"/>
      </w:pPr>
      <w:r>
        <w:rPr>
          <w:color w:val="000000"/>
          <w:lang w:val="ru-RU" w:eastAsia="ru-RU" w:bidi="ru-RU"/>
        </w:rPr>
        <w:t>и</w:t>
      </w:r>
      <w:r>
        <w:rPr>
          <w:color w:val="000000"/>
          <w:lang w:val="ru-RU" w:eastAsia="ru-RU" w:bidi="ru-RU"/>
        </w:rPr>
        <w:tab/>
      </w:r>
      <w:r>
        <w:rPr>
          <w:color w:val="000000"/>
        </w:rPr>
        <w:t>3.—</w:t>
      </w:r>
    </w:p>
    <w:p w:rsidR="006121B7" w:rsidRDefault="006121B7" w:rsidP="006121B7">
      <w:pPr>
        <w:pStyle w:val="Teksttreci160"/>
        <w:framePr w:w="912" w:h="1302" w:hRule="exact" w:wrap="none" w:vAnchor="page" w:hAnchor="page" w:x="8522" w:y="11106"/>
        <w:shd w:val="clear" w:color="auto" w:fill="auto"/>
        <w:tabs>
          <w:tab w:val="left" w:pos="426"/>
        </w:tabs>
        <w:spacing w:line="318" w:lineRule="exact"/>
      </w:pPr>
      <w:r>
        <w:rPr>
          <w:rStyle w:val="Teksttreci1614pt"/>
        </w:rPr>
        <w:t xml:space="preserve">„ </w:t>
      </w:r>
      <w:r>
        <w:rPr>
          <w:rStyle w:val="Teksttreci1611ptOdstpy0pt"/>
        </w:rPr>
        <w:t>2</w:t>
      </w:r>
      <w:r>
        <w:rPr>
          <w:rStyle w:val="Teksttreci1614pt"/>
        </w:rPr>
        <w:t xml:space="preserve">.- </w:t>
      </w:r>
      <w:r>
        <w:rPr>
          <w:rStyle w:val="Teksttreci168pt"/>
          <w:lang w:val="fr-FR" w:eastAsia="fr-FR" w:bidi="fr-FR"/>
        </w:rPr>
        <w:t xml:space="preserve">» </w:t>
      </w:r>
      <w:r>
        <w:rPr>
          <w:rStyle w:val="Teksttreci1610ptOdstpy0pt"/>
        </w:rPr>
        <w:t>8</w:t>
      </w:r>
      <w:r>
        <w:rPr>
          <w:rStyle w:val="Teksttreci168pt"/>
        </w:rPr>
        <w:t xml:space="preserve">.- </w:t>
      </w:r>
      <w:r>
        <w:rPr>
          <w:color w:val="000000"/>
        </w:rPr>
        <w:t>..</w:t>
      </w:r>
      <w:r>
        <w:rPr>
          <w:color w:val="000000"/>
        </w:rPr>
        <w:tab/>
        <w:t>7.—</w:t>
      </w:r>
    </w:p>
    <w:p w:rsidR="006121B7" w:rsidRDefault="006121B7" w:rsidP="006121B7">
      <w:pPr>
        <w:pStyle w:val="Teksttreci190"/>
        <w:framePr w:wrap="none" w:vAnchor="page" w:hAnchor="page" w:x="8846" w:y="13002"/>
        <w:shd w:val="clear" w:color="auto" w:fill="auto"/>
        <w:spacing w:line="220" w:lineRule="exact"/>
      </w:pPr>
      <w:r>
        <w:rPr>
          <w:rStyle w:val="Teksttreci19Garamond11ptOdstpy0pt"/>
        </w:rPr>
        <w:t>10</w:t>
      </w:r>
      <w:r>
        <w:rPr>
          <w:color w:val="000000"/>
        </w:rPr>
        <w:t>.—</w:t>
      </w:r>
    </w:p>
    <w:p w:rsidR="006121B7" w:rsidRDefault="006121B7" w:rsidP="006121B7">
      <w:pPr>
        <w:pStyle w:val="Teksttreci160"/>
        <w:framePr w:wrap="none" w:vAnchor="page" w:hAnchor="page" w:x="8846" w:y="13604"/>
        <w:shd w:val="clear" w:color="auto" w:fill="auto"/>
        <w:spacing w:line="210" w:lineRule="exact"/>
        <w:jc w:val="left"/>
      </w:pPr>
      <w:r>
        <w:rPr>
          <w:color w:val="000000"/>
        </w:rPr>
        <w:t>15.50</w:t>
      </w:r>
    </w:p>
    <w:p w:rsidR="006121B7" w:rsidRDefault="006121B7" w:rsidP="006121B7">
      <w:pPr>
        <w:pStyle w:val="Nagwek320"/>
        <w:framePr w:wrap="none" w:vAnchor="page" w:hAnchor="page" w:x="1478" w:y="14272"/>
        <w:shd w:val="clear" w:color="auto" w:fill="auto"/>
        <w:spacing w:line="320" w:lineRule="exact"/>
      </w:pPr>
      <w:bookmarkStart w:id="5" w:name="bookmark5"/>
      <w:r>
        <w:rPr>
          <w:color w:val="000000"/>
        </w:rPr>
        <w:t>PAŃSTWOWY INSTYTUT WYDAWNICZY</w:t>
      </w:r>
      <w:bookmarkEnd w:id="5"/>
    </w:p>
    <w:p w:rsidR="006121B7" w:rsidRDefault="006121B7" w:rsidP="006121B7">
      <w:pPr>
        <w:rPr>
          <w:sz w:val="2"/>
          <w:szCs w:val="2"/>
        </w:rPr>
      </w:pPr>
    </w:p>
    <w:p w:rsidR="007C2048" w:rsidRPr="006121B7" w:rsidRDefault="007C2048" w:rsidP="006121B7">
      <w:pPr>
        <w:ind w:firstLine="708"/>
        <w:rPr>
          <w:sz w:val="2"/>
          <w:szCs w:val="2"/>
        </w:rPr>
      </w:pPr>
    </w:p>
    <w:sectPr w:rsidR="007C2048" w:rsidRPr="006121B7" w:rsidSect="007C2048">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097" w:rsidRDefault="003F1097" w:rsidP="007C2048">
      <w:r>
        <w:separator/>
      </w:r>
    </w:p>
  </w:endnote>
  <w:endnote w:type="continuationSeparator" w:id="0">
    <w:p w:rsidR="003F1097" w:rsidRDefault="003F1097" w:rsidP="007C2048">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097" w:rsidRDefault="003F1097">
      <w:r>
        <w:separator/>
      </w:r>
    </w:p>
  </w:footnote>
  <w:footnote w:type="continuationSeparator" w:id="0">
    <w:p w:rsidR="003F1097" w:rsidRDefault="003F10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AC0"/>
    <w:multiLevelType w:val="multilevel"/>
    <w:tmpl w:val="D436C6CC"/>
    <w:lvl w:ilvl="0">
      <w:start w:val="4"/>
      <w:numFmt w:val="upperLetter"/>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B2224"/>
    <w:multiLevelType w:val="multilevel"/>
    <w:tmpl w:val="C8D0822A"/>
    <w:lvl w:ilvl="0">
      <w:start w:val="2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D7F8C"/>
    <w:multiLevelType w:val="multilevel"/>
    <w:tmpl w:val="ADBCBA8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39191E"/>
    <w:multiLevelType w:val="multilevel"/>
    <w:tmpl w:val="AD24E9A0"/>
    <w:lvl w:ilvl="0">
      <w:start w:val="7"/>
      <w:numFmt w:val="upperLetter"/>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5858CD"/>
    <w:multiLevelType w:val="multilevel"/>
    <w:tmpl w:val="F334968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991718"/>
    <w:multiLevelType w:val="multilevel"/>
    <w:tmpl w:val="6AA0EC5C"/>
    <w:lvl w:ilvl="0">
      <w:start w:val="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72020"/>
    <w:multiLevelType w:val="multilevel"/>
    <w:tmpl w:val="3CC60C3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C2048"/>
    <w:rsid w:val="003F1097"/>
    <w:rsid w:val="006121B7"/>
    <w:rsid w:val="007C20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3"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C204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2048"/>
    <w:rPr>
      <w:color w:val="0066CC"/>
      <w:u w:val="single"/>
    </w:rPr>
  </w:style>
  <w:style w:type="character" w:customStyle="1" w:styleId="Teksttreci3">
    <w:name w:val="Tekst treści (3)_"/>
    <w:basedOn w:val="Domylnaczcionkaakapitu"/>
    <w:link w:val="Teksttreci30"/>
    <w:rsid w:val="007C2048"/>
    <w:rPr>
      <w:rFonts w:ascii="Book Antiqua" w:eastAsia="Book Antiqua" w:hAnsi="Book Antiqua" w:cs="Book Antiqua"/>
      <w:b w:val="0"/>
      <w:bCs w:val="0"/>
      <w:i w:val="0"/>
      <w:iCs w:val="0"/>
      <w:smallCaps w:val="0"/>
      <w:strike w:val="0"/>
      <w:spacing w:val="0"/>
      <w:sz w:val="36"/>
      <w:szCs w:val="36"/>
      <w:u w:val="none"/>
    </w:rPr>
  </w:style>
  <w:style w:type="character" w:customStyle="1" w:styleId="Nagwek2">
    <w:name w:val="Nagłówek #2_"/>
    <w:basedOn w:val="Domylnaczcionkaakapitu"/>
    <w:link w:val="Nagwek20"/>
    <w:rsid w:val="007C2048"/>
    <w:rPr>
      <w:rFonts w:ascii="Book Antiqua" w:eastAsia="Book Antiqua" w:hAnsi="Book Antiqua" w:cs="Book Antiqua"/>
      <w:b w:val="0"/>
      <w:bCs w:val="0"/>
      <w:i w:val="0"/>
      <w:iCs w:val="0"/>
      <w:smallCaps w:val="0"/>
      <w:strike w:val="0"/>
      <w:spacing w:val="0"/>
      <w:sz w:val="36"/>
      <w:szCs w:val="36"/>
      <w:u w:val="none"/>
    </w:rPr>
  </w:style>
  <w:style w:type="character" w:customStyle="1" w:styleId="Teksttreci4">
    <w:name w:val="Tekst treści (4)_"/>
    <w:basedOn w:val="Domylnaczcionkaakapitu"/>
    <w:link w:val="Teksttreci40"/>
    <w:rsid w:val="007C2048"/>
    <w:rPr>
      <w:rFonts w:ascii="Book Antiqua" w:eastAsia="Book Antiqua" w:hAnsi="Book Antiqua" w:cs="Book Antiqua"/>
      <w:b w:val="0"/>
      <w:bCs w:val="0"/>
      <w:i w:val="0"/>
      <w:iCs w:val="0"/>
      <w:smallCaps w:val="0"/>
      <w:strike w:val="0"/>
      <w:spacing w:val="110"/>
      <w:sz w:val="30"/>
      <w:szCs w:val="30"/>
      <w:u w:val="none"/>
    </w:rPr>
  </w:style>
  <w:style w:type="character" w:customStyle="1" w:styleId="Teksttreci5">
    <w:name w:val="Tekst treści (5)_"/>
    <w:basedOn w:val="Domylnaczcionkaakapitu"/>
    <w:link w:val="Teksttreci50"/>
    <w:rsid w:val="007C2048"/>
    <w:rPr>
      <w:rFonts w:ascii="Times New Roman" w:eastAsia="Times New Roman" w:hAnsi="Times New Roman" w:cs="Times New Roman"/>
      <w:b w:val="0"/>
      <w:bCs w:val="0"/>
      <w:i w:val="0"/>
      <w:iCs w:val="0"/>
      <w:smallCaps w:val="0"/>
      <w:strike w:val="0"/>
      <w:spacing w:val="40"/>
      <w:sz w:val="32"/>
      <w:szCs w:val="32"/>
      <w:u w:val="none"/>
    </w:rPr>
  </w:style>
  <w:style w:type="character" w:customStyle="1" w:styleId="Podpisobrazu">
    <w:name w:val="Podpis obrazu_"/>
    <w:basedOn w:val="Domylnaczcionkaakapitu"/>
    <w:link w:val="Podpisobrazu0"/>
    <w:rsid w:val="007C2048"/>
    <w:rPr>
      <w:rFonts w:ascii="Consolas" w:eastAsia="Consolas" w:hAnsi="Consolas" w:cs="Consolas"/>
      <w:b w:val="0"/>
      <w:bCs w:val="0"/>
      <w:i w:val="0"/>
      <w:iCs w:val="0"/>
      <w:smallCaps w:val="0"/>
      <w:strike w:val="0"/>
      <w:spacing w:val="100"/>
      <w:sz w:val="8"/>
      <w:szCs w:val="8"/>
      <w:u w:val="none"/>
    </w:rPr>
  </w:style>
  <w:style w:type="character" w:customStyle="1" w:styleId="Teksttreci6">
    <w:name w:val="Tekst treści (6)_"/>
    <w:basedOn w:val="Domylnaczcionkaakapitu"/>
    <w:link w:val="Teksttreci60"/>
    <w:rsid w:val="007C2048"/>
    <w:rPr>
      <w:rFonts w:ascii="Book Antiqua" w:eastAsia="Book Antiqua" w:hAnsi="Book Antiqua" w:cs="Book Antiqua"/>
      <w:b w:val="0"/>
      <w:bCs w:val="0"/>
      <w:i w:val="0"/>
      <w:iCs w:val="0"/>
      <w:smallCaps w:val="0"/>
      <w:strike w:val="0"/>
      <w:spacing w:val="100"/>
      <w:sz w:val="32"/>
      <w:szCs w:val="32"/>
      <w:u w:val="none"/>
    </w:rPr>
  </w:style>
  <w:style w:type="character" w:customStyle="1" w:styleId="Teksttreci2">
    <w:name w:val="Tekst treści (2)_"/>
    <w:basedOn w:val="Domylnaczcionkaakapitu"/>
    <w:link w:val="Teksttreci20"/>
    <w:rsid w:val="007C2048"/>
    <w:rPr>
      <w:rFonts w:ascii="Book Antiqua" w:eastAsia="Book Antiqua" w:hAnsi="Book Antiqua" w:cs="Book Antiqua"/>
      <w:b/>
      <w:bCs/>
      <w:i w:val="0"/>
      <w:iCs w:val="0"/>
      <w:smallCaps w:val="0"/>
      <w:strike w:val="0"/>
      <w:sz w:val="24"/>
      <w:szCs w:val="24"/>
      <w:u w:val="none"/>
    </w:rPr>
  </w:style>
  <w:style w:type="character" w:customStyle="1" w:styleId="Teksttreci7">
    <w:name w:val="Tekst treści (7)_"/>
    <w:basedOn w:val="Domylnaczcionkaakapitu"/>
    <w:link w:val="Teksttreci70"/>
    <w:rsid w:val="007C2048"/>
    <w:rPr>
      <w:rFonts w:ascii="Book Antiqua" w:eastAsia="Book Antiqua" w:hAnsi="Book Antiqua" w:cs="Book Antiqua"/>
      <w:b w:val="0"/>
      <w:bCs w:val="0"/>
      <w:i w:val="0"/>
      <w:iCs w:val="0"/>
      <w:smallCaps w:val="0"/>
      <w:strike w:val="0"/>
      <w:sz w:val="21"/>
      <w:szCs w:val="21"/>
      <w:u w:val="none"/>
    </w:rPr>
  </w:style>
  <w:style w:type="character" w:customStyle="1" w:styleId="Spistreci">
    <w:name w:val="Spis treści_"/>
    <w:basedOn w:val="Domylnaczcionkaakapitu"/>
    <w:link w:val="Spistreci0"/>
    <w:rsid w:val="007C2048"/>
    <w:rPr>
      <w:rFonts w:ascii="Book Antiqua" w:eastAsia="Book Antiqua" w:hAnsi="Book Antiqua" w:cs="Book Antiqua"/>
      <w:b w:val="0"/>
      <w:bCs w:val="0"/>
      <w:i w:val="0"/>
      <w:iCs w:val="0"/>
      <w:smallCaps w:val="0"/>
      <w:strike w:val="0"/>
      <w:sz w:val="21"/>
      <w:szCs w:val="21"/>
      <w:u w:val="none"/>
    </w:rPr>
  </w:style>
  <w:style w:type="character" w:customStyle="1" w:styleId="SpistreciOdstpy15pt">
    <w:name w:val="Spis treści + Odstępy 15 pt"/>
    <w:basedOn w:val="Spistreci"/>
    <w:rsid w:val="007C2048"/>
    <w:rPr>
      <w:color w:val="000000"/>
      <w:spacing w:val="310"/>
      <w:w w:val="100"/>
      <w:position w:val="0"/>
      <w:lang w:val="pl-PL" w:eastAsia="pl-PL" w:bidi="pl-PL"/>
    </w:rPr>
  </w:style>
  <w:style w:type="character" w:customStyle="1" w:styleId="Nagweklubstopka">
    <w:name w:val="Nagłówek lub stopka_"/>
    <w:basedOn w:val="Domylnaczcionkaakapitu"/>
    <w:link w:val="Nagweklubstopka0"/>
    <w:rsid w:val="007C2048"/>
    <w:rPr>
      <w:rFonts w:ascii="Book Antiqua" w:eastAsia="Book Antiqua" w:hAnsi="Book Antiqua" w:cs="Book Antiqua"/>
      <w:b w:val="0"/>
      <w:bCs w:val="0"/>
      <w:i w:val="0"/>
      <w:iCs w:val="0"/>
      <w:smallCaps w:val="0"/>
      <w:strike w:val="0"/>
      <w:sz w:val="22"/>
      <w:szCs w:val="22"/>
      <w:u w:val="none"/>
    </w:rPr>
  </w:style>
  <w:style w:type="character" w:customStyle="1" w:styleId="Nagwek1">
    <w:name w:val="Nagłówek #1_"/>
    <w:basedOn w:val="Domylnaczcionkaakapitu"/>
    <w:link w:val="Nagwek10"/>
    <w:rsid w:val="007C2048"/>
    <w:rPr>
      <w:rFonts w:ascii="Book Antiqua" w:eastAsia="Book Antiqua" w:hAnsi="Book Antiqua" w:cs="Book Antiqua"/>
      <w:b/>
      <w:bCs/>
      <w:i w:val="0"/>
      <w:iCs w:val="0"/>
      <w:smallCaps w:val="0"/>
      <w:strike w:val="0"/>
      <w:spacing w:val="130"/>
      <w:sz w:val="62"/>
      <w:szCs w:val="62"/>
      <w:u w:val="none"/>
    </w:rPr>
  </w:style>
  <w:style w:type="character" w:customStyle="1" w:styleId="Nagwek4">
    <w:name w:val="Nagłówek #4_"/>
    <w:basedOn w:val="Domylnaczcionkaakapitu"/>
    <w:link w:val="Nagwek40"/>
    <w:rsid w:val="007C2048"/>
    <w:rPr>
      <w:rFonts w:ascii="Book Antiqua" w:eastAsia="Book Antiqua" w:hAnsi="Book Antiqua" w:cs="Book Antiqua"/>
      <w:b/>
      <w:bCs/>
      <w:i w:val="0"/>
      <w:iCs w:val="0"/>
      <w:smallCaps w:val="0"/>
      <w:strike w:val="0"/>
      <w:sz w:val="24"/>
      <w:szCs w:val="24"/>
      <w:u w:val="none"/>
    </w:rPr>
  </w:style>
  <w:style w:type="character" w:customStyle="1" w:styleId="Teksttreci8">
    <w:name w:val="Tekst treści (8)_"/>
    <w:basedOn w:val="Domylnaczcionkaakapitu"/>
    <w:link w:val="Teksttreci80"/>
    <w:rsid w:val="007C2048"/>
    <w:rPr>
      <w:rFonts w:ascii="Book Antiqua" w:eastAsia="Book Antiqua" w:hAnsi="Book Antiqua" w:cs="Book Antiqua"/>
      <w:b/>
      <w:bCs/>
      <w:i/>
      <w:iCs/>
      <w:smallCaps w:val="0"/>
      <w:strike w:val="0"/>
      <w:sz w:val="24"/>
      <w:szCs w:val="24"/>
      <w:u w:val="none"/>
    </w:rPr>
  </w:style>
  <w:style w:type="character" w:customStyle="1" w:styleId="Teksttreci2Kursywa">
    <w:name w:val="Tekst treści (2) + Kursywa"/>
    <w:basedOn w:val="Teksttreci2"/>
    <w:rsid w:val="007C2048"/>
    <w:rPr>
      <w:i/>
      <w:iCs/>
      <w:color w:val="000000"/>
      <w:spacing w:val="0"/>
      <w:w w:val="100"/>
      <w:position w:val="0"/>
      <w:lang w:val="pl-PL" w:eastAsia="pl-PL" w:bidi="pl-PL"/>
    </w:rPr>
  </w:style>
  <w:style w:type="character" w:customStyle="1" w:styleId="Nagweklubstopka2">
    <w:name w:val="Nagłówek lub stopka (2)_"/>
    <w:basedOn w:val="Domylnaczcionkaakapitu"/>
    <w:link w:val="Nagweklubstopka20"/>
    <w:rsid w:val="007C2048"/>
    <w:rPr>
      <w:rFonts w:ascii="Trebuchet MS" w:eastAsia="Trebuchet MS" w:hAnsi="Trebuchet MS" w:cs="Trebuchet MS"/>
      <w:b w:val="0"/>
      <w:bCs w:val="0"/>
      <w:i w:val="0"/>
      <w:iCs w:val="0"/>
      <w:smallCaps w:val="0"/>
      <w:strike w:val="0"/>
      <w:sz w:val="19"/>
      <w:szCs w:val="19"/>
      <w:u w:val="none"/>
    </w:rPr>
  </w:style>
  <w:style w:type="character" w:customStyle="1" w:styleId="Stopka">
    <w:name w:val="Stopka_"/>
    <w:basedOn w:val="Domylnaczcionkaakapitu"/>
    <w:link w:val="Stopka1"/>
    <w:rsid w:val="007C2048"/>
    <w:rPr>
      <w:rFonts w:ascii="Book Antiqua" w:eastAsia="Book Antiqua" w:hAnsi="Book Antiqua" w:cs="Book Antiqua"/>
      <w:b w:val="0"/>
      <w:bCs w:val="0"/>
      <w:i w:val="0"/>
      <w:iCs w:val="0"/>
      <w:smallCaps w:val="0"/>
      <w:strike w:val="0"/>
      <w:sz w:val="21"/>
      <w:szCs w:val="21"/>
      <w:u w:val="none"/>
    </w:rPr>
  </w:style>
  <w:style w:type="character" w:customStyle="1" w:styleId="StopkaKursywa">
    <w:name w:val="Stopka + Kursywa"/>
    <w:basedOn w:val="Stopka"/>
    <w:rsid w:val="007C2048"/>
    <w:rPr>
      <w:i/>
      <w:iCs/>
      <w:color w:val="000000"/>
      <w:spacing w:val="0"/>
      <w:w w:val="100"/>
      <w:position w:val="0"/>
      <w:lang w:val="pl-PL" w:eastAsia="pl-PL" w:bidi="pl-PL"/>
    </w:rPr>
  </w:style>
  <w:style w:type="character" w:customStyle="1" w:styleId="Nagwek3">
    <w:name w:val="Nagłówek #3_"/>
    <w:basedOn w:val="Domylnaczcionkaakapitu"/>
    <w:link w:val="Nagwek30"/>
    <w:rsid w:val="007C2048"/>
    <w:rPr>
      <w:rFonts w:ascii="Book Antiqua" w:eastAsia="Book Antiqua" w:hAnsi="Book Antiqua" w:cs="Book Antiqua"/>
      <w:b/>
      <w:bCs/>
      <w:i w:val="0"/>
      <w:iCs w:val="0"/>
      <w:smallCaps w:val="0"/>
      <w:strike w:val="0"/>
      <w:sz w:val="24"/>
      <w:szCs w:val="24"/>
      <w:u w:val="none"/>
    </w:rPr>
  </w:style>
  <w:style w:type="character" w:customStyle="1" w:styleId="Nagweklubstopka1">
    <w:name w:val="Nagłówek lub stopka"/>
    <w:basedOn w:val="Nagweklubstopka"/>
    <w:rsid w:val="007C2048"/>
    <w:rPr>
      <w:color w:val="000000"/>
      <w:spacing w:val="0"/>
      <w:w w:val="100"/>
      <w:position w:val="0"/>
      <w:u w:val="single"/>
      <w:lang w:val="pl-PL" w:eastAsia="pl-PL" w:bidi="pl-PL"/>
    </w:rPr>
  </w:style>
  <w:style w:type="character" w:customStyle="1" w:styleId="Teksttreci200">
    <w:name w:val="Tekst treści (20)_"/>
    <w:basedOn w:val="Domylnaczcionkaakapitu"/>
    <w:link w:val="Teksttreci201"/>
    <w:rsid w:val="007C2048"/>
    <w:rPr>
      <w:rFonts w:ascii="Book Antiqua" w:eastAsia="Book Antiqua" w:hAnsi="Book Antiqua" w:cs="Book Antiqua"/>
      <w:b w:val="0"/>
      <w:bCs w:val="0"/>
      <w:i w:val="0"/>
      <w:iCs w:val="0"/>
      <w:smallCaps w:val="0"/>
      <w:strike w:val="0"/>
      <w:sz w:val="22"/>
      <w:szCs w:val="22"/>
      <w:u w:val="none"/>
    </w:rPr>
  </w:style>
  <w:style w:type="character" w:customStyle="1" w:styleId="Nagweklubstopka4">
    <w:name w:val="Nagłówek lub stopka (4)_"/>
    <w:basedOn w:val="Domylnaczcionkaakapitu"/>
    <w:link w:val="Nagweklubstopka40"/>
    <w:rsid w:val="007C2048"/>
    <w:rPr>
      <w:rFonts w:ascii="Book Antiqua" w:eastAsia="Book Antiqua" w:hAnsi="Book Antiqua" w:cs="Book Antiqua"/>
      <w:b w:val="0"/>
      <w:bCs w:val="0"/>
      <w:i w:val="0"/>
      <w:iCs w:val="0"/>
      <w:smallCaps w:val="0"/>
      <w:strike w:val="0"/>
      <w:sz w:val="19"/>
      <w:szCs w:val="19"/>
      <w:u w:val="none"/>
    </w:rPr>
  </w:style>
  <w:style w:type="character" w:customStyle="1" w:styleId="Nagweklubstopka41">
    <w:name w:val="Nagłówek lub stopka (4)"/>
    <w:basedOn w:val="Nagweklubstopka4"/>
    <w:rsid w:val="007C2048"/>
    <w:rPr>
      <w:b/>
      <w:bCs/>
      <w:color w:val="000000"/>
      <w:spacing w:val="0"/>
      <w:w w:val="100"/>
      <w:position w:val="0"/>
      <w:sz w:val="19"/>
      <w:szCs w:val="19"/>
      <w:lang w:val="pl-PL" w:eastAsia="pl-PL" w:bidi="pl-PL"/>
    </w:rPr>
  </w:style>
  <w:style w:type="character" w:customStyle="1" w:styleId="Teksttreci2Kursywa0">
    <w:name w:val="Tekst treści (2) + Kursywa"/>
    <w:basedOn w:val="Teksttreci2"/>
    <w:rsid w:val="007C2048"/>
    <w:rPr>
      <w:i/>
      <w:iCs/>
      <w:color w:val="000000"/>
      <w:spacing w:val="0"/>
      <w:w w:val="100"/>
      <w:position w:val="0"/>
      <w:lang w:val="pl-PL" w:eastAsia="pl-PL" w:bidi="pl-PL"/>
    </w:rPr>
  </w:style>
  <w:style w:type="character" w:customStyle="1" w:styleId="Teksttreci2Odstpy3pt">
    <w:name w:val="Tekst treści (2) + Odstępy 3 pt"/>
    <w:basedOn w:val="Teksttreci2"/>
    <w:rsid w:val="007C2048"/>
    <w:rPr>
      <w:color w:val="000000"/>
      <w:spacing w:val="70"/>
      <w:w w:val="100"/>
      <w:position w:val="0"/>
      <w:lang w:val="pl-PL" w:eastAsia="pl-PL" w:bidi="pl-PL"/>
    </w:rPr>
  </w:style>
  <w:style w:type="character" w:customStyle="1" w:styleId="Teksttreci2Odstpy4pt">
    <w:name w:val="Tekst treści (2) + Odstępy 4 pt"/>
    <w:basedOn w:val="Teksttreci2"/>
    <w:rsid w:val="007C2048"/>
    <w:rPr>
      <w:color w:val="000000"/>
      <w:spacing w:val="90"/>
      <w:w w:val="100"/>
      <w:position w:val="0"/>
      <w:lang w:val="pl-PL" w:eastAsia="pl-PL" w:bidi="pl-PL"/>
    </w:rPr>
  </w:style>
  <w:style w:type="character" w:customStyle="1" w:styleId="Teksttreci21">
    <w:name w:val="Tekst treści (2)"/>
    <w:basedOn w:val="Teksttreci2"/>
    <w:rsid w:val="007C2048"/>
    <w:rPr>
      <w:color w:val="000000"/>
      <w:spacing w:val="0"/>
      <w:w w:val="100"/>
      <w:position w:val="0"/>
      <w:lang w:val="ru-RU" w:eastAsia="ru-RU" w:bidi="ru-RU"/>
    </w:rPr>
  </w:style>
  <w:style w:type="character" w:customStyle="1" w:styleId="Teksttreci2Odstpy6pt">
    <w:name w:val="Tekst treści (2) + Odstępy 6 pt"/>
    <w:basedOn w:val="Teksttreci2"/>
    <w:rsid w:val="007C2048"/>
    <w:rPr>
      <w:color w:val="000000"/>
      <w:spacing w:val="120"/>
      <w:w w:val="100"/>
      <w:position w:val="0"/>
      <w:lang w:val="pl-PL" w:eastAsia="pl-PL" w:bidi="pl-PL"/>
    </w:rPr>
  </w:style>
  <w:style w:type="character" w:customStyle="1" w:styleId="Teksttreci2Bezpogrubienia">
    <w:name w:val="Tekst treści (2) + Bez pogrubienia"/>
    <w:basedOn w:val="Teksttreci2"/>
    <w:rsid w:val="007C2048"/>
    <w:rPr>
      <w:b/>
      <w:bCs/>
      <w:color w:val="000000"/>
      <w:spacing w:val="0"/>
      <w:w w:val="100"/>
      <w:position w:val="0"/>
      <w:lang w:val="pl-PL" w:eastAsia="pl-PL" w:bidi="pl-PL"/>
    </w:rPr>
  </w:style>
  <w:style w:type="character" w:customStyle="1" w:styleId="Teksttreci10">
    <w:name w:val="Tekst treści (10)_"/>
    <w:basedOn w:val="Domylnaczcionkaakapitu"/>
    <w:link w:val="Teksttreci100"/>
    <w:rsid w:val="007C2048"/>
    <w:rPr>
      <w:rFonts w:ascii="Book Antiqua" w:eastAsia="Book Antiqua" w:hAnsi="Book Antiqua" w:cs="Book Antiqua"/>
      <w:b w:val="0"/>
      <w:bCs w:val="0"/>
      <w:i w:val="0"/>
      <w:iCs w:val="0"/>
      <w:smallCaps w:val="0"/>
      <w:strike w:val="0"/>
      <w:sz w:val="10"/>
      <w:szCs w:val="10"/>
      <w:u w:val="none"/>
    </w:rPr>
  </w:style>
  <w:style w:type="character" w:customStyle="1" w:styleId="Teksttreci2KursywaMaelitery">
    <w:name w:val="Tekst treści (2) + Kursywa;Małe litery"/>
    <w:basedOn w:val="Teksttreci2"/>
    <w:rsid w:val="007C2048"/>
    <w:rPr>
      <w:i/>
      <w:iCs/>
      <w:smallCaps/>
      <w:color w:val="000000"/>
      <w:spacing w:val="0"/>
      <w:w w:val="100"/>
      <w:position w:val="0"/>
      <w:lang w:val="fr-FR" w:eastAsia="fr-FR" w:bidi="fr-FR"/>
    </w:rPr>
  </w:style>
  <w:style w:type="paragraph" w:customStyle="1" w:styleId="Teksttreci30">
    <w:name w:val="Tekst treści (3)"/>
    <w:basedOn w:val="Normalny"/>
    <w:link w:val="Teksttreci3"/>
    <w:rsid w:val="007C2048"/>
    <w:pPr>
      <w:shd w:val="clear" w:color="auto" w:fill="FFFFFF"/>
      <w:spacing w:line="0" w:lineRule="atLeast"/>
    </w:pPr>
    <w:rPr>
      <w:rFonts w:ascii="Book Antiqua" w:eastAsia="Book Antiqua" w:hAnsi="Book Antiqua" w:cs="Book Antiqua"/>
      <w:sz w:val="36"/>
      <w:szCs w:val="36"/>
    </w:rPr>
  </w:style>
  <w:style w:type="paragraph" w:customStyle="1" w:styleId="Nagwek20">
    <w:name w:val="Nagłówek #2"/>
    <w:basedOn w:val="Normalny"/>
    <w:link w:val="Nagwek2"/>
    <w:rsid w:val="007C2048"/>
    <w:pPr>
      <w:shd w:val="clear" w:color="auto" w:fill="FFFFFF"/>
      <w:spacing w:line="0" w:lineRule="atLeast"/>
      <w:outlineLvl w:val="1"/>
    </w:pPr>
    <w:rPr>
      <w:rFonts w:ascii="Book Antiqua" w:eastAsia="Book Antiqua" w:hAnsi="Book Antiqua" w:cs="Book Antiqua"/>
      <w:sz w:val="36"/>
      <w:szCs w:val="36"/>
    </w:rPr>
  </w:style>
  <w:style w:type="paragraph" w:customStyle="1" w:styleId="Teksttreci40">
    <w:name w:val="Tekst treści (4)"/>
    <w:basedOn w:val="Normalny"/>
    <w:link w:val="Teksttreci4"/>
    <w:rsid w:val="007C2048"/>
    <w:pPr>
      <w:shd w:val="clear" w:color="auto" w:fill="FFFFFF"/>
      <w:spacing w:after="180" w:line="0" w:lineRule="atLeast"/>
      <w:jc w:val="center"/>
    </w:pPr>
    <w:rPr>
      <w:rFonts w:ascii="Book Antiqua" w:eastAsia="Book Antiqua" w:hAnsi="Book Antiqua" w:cs="Book Antiqua"/>
      <w:spacing w:val="110"/>
      <w:sz w:val="30"/>
      <w:szCs w:val="30"/>
    </w:rPr>
  </w:style>
  <w:style w:type="paragraph" w:customStyle="1" w:styleId="Teksttreci50">
    <w:name w:val="Tekst treści (5)"/>
    <w:basedOn w:val="Normalny"/>
    <w:link w:val="Teksttreci5"/>
    <w:rsid w:val="007C2048"/>
    <w:pPr>
      <w:shd w:val="clear" w:color="auto" w:fill="FFFFFF"/>
      <w:spacing w:before="180" w:line="0" w:lineRule="atLeast"/>
      <w:jc w:val="center"/>
    </w:pPr>
    <w:rPr>
      <w:rFonts w:ascii="Times New Roman" w:eastAsia="Times New Roman" w:hAnsi="Times New Roman" w:cs="Times New Roman"/>
      <w:spacing w:val="40"/>
      <w:sz w:val="32"/>
      <w:szCs w:val="32"/>
    </w:rPr>
  </w:style>
  <w:style w:type="paragraph" w:customStyle="1" w:styleId="Podpisobrazu0">
    <w:name w:val="Podpis obrazu"/>
    <w:basedOn w:val="Normalny"/>
    <w:link w:val="Podpisobrazu"/>
    <w:rsid w:val="007C2048"/>
    <w:pPr>
      <w:shd w:val="clear" w:color="auto" w:fill="FFFFFF"/>
      <w:spacing w:line="0" w:lineRule="atLeast"/>
    </w:pPr>
    <w:rPr>
      <w:rFonts w:ascii="Consolas" w:eastAsia="Consolas" w:hAnsi="Consolas" w:cs="Consolas"/>
      <w:spacing w:val="100"/>
      <w:sz w:val="8"/>
      <w:szCs w:val="8"/>
    </w:rPr>
  </w:style>
  <w:style w:type="paragraph" w:customStyle="1" w:styleId="Teksttreci60">
    <w:name w:val="Tekst treści (6)"/>
    <w:basedOn w:val="Normalny"/>
    <w:link w:val="Teksttreci6"/>
    <w:rsid w:val="007C2048"/>
    <w:pPr>
      <w:shd w:val="clear" w:color="auto" w:fill="FFFFFF"/>
      <w:spacing w:line="0" w:lineRule="atLeast"/>
    </w:pPr>
    <w:rPr>
      <w:rFonts w:ascii="Book Antiqua" w:eastAsia="Book Antiqua" w:hAnsi="Book Antiqua" w:cs="Book Antiqua"/>
      <w:spacing w:val="100"/>
      <w:sz w:val="32"/>
      <w:szCs w:val="32"/>
    </w:rPr>
  </w:style>
  <w:style w:type="paragraph" w:customStyle="1" w:styleId="Teksttreci20">
    <w:name w:val="Tekst treści (2)"/>
    <w:basedOn w:val="Normalny"/>
    <w:link w:val="Teksttreci2"/>
    <w:rsid w:val="007C2048"/>
    <w:pPr>
      <w:shd w:val="clear" w:color="auto" w:fill="FFFFFF"/>
      <w:spacing w:line="312" w:lineRule="exact"/>
      <w:ind w:hanging="1400"/>
      <w:jc w:val="center"/>
    </w:pPr>
    <w:rPr>
      <w:rFonts w:ascii="Book Antiqua" w:eastAsia="Book Antiqua" w:hAnsi="Book Antiqua" w:cs="Book Antiqua"/>
      <w:b/>
      <w:bCs/>
    </w:rPr>
  </w:style>
  <w:style w:type="paragraph" w:customStyle="1" w:styleId="Teksttreci70">
    <w:name w:val="Tekst treści (7)"/>
    <w:basedOn w:val="Normalny"/>
    <w:link w:val="Teksttreci7"/>
    <w:rsid w:val="007C2048"/>
    <w:pPr>
      <w:shd w:val="clear" w:color="auto" w:fill="FFFFFF"/>
      <w:spacing w:before="1320" w:after="600" w:line="0" w:lineRule="atLeast"/>
      <w:jc w:val="center"/>
    </w:pPr>
    <w:rPr>
      <w:rFonts w:ascii="Book Antiqua" w:eastAsia="Book Antiqua" w:hAnsi="Book Antiqua" w:cs="Book Antiqua"/>
      <w:sz w:val="21"/>
      <w:szCs w:val="21"/>
    </w:rPr>
  </w:style>
  <w:style w:type="paragraph" w:customStyle="1" w:styleId="Spistreci0">
    <w:name w:val="Spis treści"/>
    <w:basedOn w:val="Normalny"/>
    <w:link w:val="Spistreci"/>
    <w:rsid w:val="007C2048"/>
    <w:pPr>
      <w:shd w:val="clear" w:color="auto" w:fill="FFFFFF"/>
      <w:spacing w:before="60" w:line="360" w:lineRule="exact"/>
      <w:jc w:val="both"/>
    </w:pPr>
    <w:rPr>
      <w:rFonts w:ascii="Book Antiqua" w:eastAsia="Book Antiqua" w:hAnsi="Book Antiqua" w:cs="Book Antiqua"/>
      <w:sz w:val="21"/>
      <w:szCs w:val="21"/>
    </w:rPr>
  </w:style>
  <w:style w:type="paragraph" w:customStyle="1" w:styleId="Nagweklubstopka0">
    <w:name w:val="Nagłówek lub stopka"/>
    <w:basedOn w:val="Normalny"/>
    <w:link w:val="Nagweklubstopka"/>
    <w:rsid w:val="007C2048"/>
    <w:pPr>
      <w:shd w:val="clear" w:color="auto" w:fill="FFFFFF"/>
      <w:spacing w:line="0" w:lineRule="atLeast"/>
    </w:pPr>
    <w:rPr>
      <w:rFonts w:ascii="Book Antiqua" w:eastAsia="Book Antiqua" w:hAnsi="Book Antiqua" w:cs="Book Antiqua"/>
      <w:sz w:val="22"/>
      <w:szCs w:val="22"/>
    </w:rPr>
  </w:style>
  <w:style w:type="paragraph" w:customStyle="1" w:styleId="Nagwek10">
    <w:name w:val="Nagłówek #1"/>
    <w:basedOn w:val="Normalny"/>
    <w:link w:val="Nagwek1"/>
    <w:rsid w:val="007C2048"/>
    <w:pPr>
      <w:shd w:val="clear" w:color="auto" w:fill="FFFFFF"/>
      <w:spacing w:after="360" w:line="0" w:lineRule="atLeast"/>
      <w:outlineLvl w:val="0"/>
    </w:pPr>
    <w:rPr>
      <w:rFonts w:ascii="Book Antiqua" w:eastAsia="Book Antiqua" w:hAnsi="Book Antiqua" w:cs="Book Antiqua"/>
      <w:b/>
      <w:bCs/>
      <w:spacing w:val="130"/>
      <w:sz w:val="62"/>
      <w:szCs w:val="62"/>
    </w:rPr>
  </w:style>
  <w:style w:type="paragraph" w:customStyle="1" w:styleId="Nagwek40">
    <w:name w:val="Nagłówek #4"/>
    <w:basedOn w:val="Normalny"/>
    <w:link w:val="Nagwek4"/>
    <w:rsid w:val="007C2048"/>
    <w:pPr>
      <w:shd w:val="clear" w:color="auto" w:fill="FFFFFF"/>
      <w:spacing w:before="360" w:after="360" w:line="0" w:lineRule="atLeast"/>
      <w:jc w:val="center"/>
      <w:outlineLvl w:val="3"/>
    </w:pPr>
    <w:rPr>
      <w:rFonts w:ascii="Book Antiqua" w:eastAsia="Book Antiqua" w:hAnsi="Book Antiqua" w:cs="Book Antiqua"/>
      <w:b/>
      <w:bCs/>
    </w:rPr>
  </w:style>
  <w:style w:type="paragraph" w:customStyle="1" w:styleId="Teksttreci80">
    <w:name w:val="Tekst treści (8)"/>
    <w:basedOn w:val="Normalny"/>
    <w:link w:val="Teksttreci8"/>
    <w:rsid w:val="007C2048"/>
    <w:pPr>
      <w:shd w:val="clear" w:color="auto" w:fill="FFFFFF"/>
      <w:spacing w:before="360" w:after="360" w:line="0" w:lineRule="atLeast"/>
      <w:jc w:val="center"/>
    </w:pPr>
    <w:rPr>
      <w:rFonts w:ascii="Book Antiqua" w:eastAsia="Book Antiqua" w:hAnsi="Book Antiqua" w:cs="Book Antiqua"/>
      <w:b/>
      <w:bCs/>
      <w:i/>
      <w:iCs/>
    </w:rPr>
  </w:style>
  <w:style w:type="paragraph" w:customStyle="1" w:styleId="Nagweklubstopka20">
    <w:name w:val="Nagłówek lub stopka (2)"/>
    <w:basedOn w:val="Normalny"/>
    <w:link w:val="Nagweklubstopka2"/>
    <w:rsid w:val="007C2048"/>
    <w:pPr>
      <w:shd w:val="clear" w:color="auto" w:fill="FFFFFF"/>
      <w:spacing w:line="0" w:lineRule="atLeast"/>
    </w:pPr>
    <w:rPr>
      <w:rFonts w:ascii="Trebuchet MS" w:eastAsia="Trebuchet MS" w:hAnsi="Trebuchet MS" w:cs="Trebuchet MS"/>
      <w:sz w:val="19"/>
      <w:szCs w:val="19"/>
    </w:rPr>
  </w:style>
  <w:style w:type="paragraph" w:customStyle="1" w:styleId="Stopka1">
    <w:name w:val="Stopka1"/>
    <w:basedOn w:val="Normalny"/>
    <w:link w:val="Stopka"/>
    <w:rsid w:val="007C2048"/>
    <w:pPr>
      <w:shd w:val="clear" w:color="auto" w:fill="FFFFFF"/>
      <w:spacing w:line="258" w:lineRule="exact"/>
    </w:pPr>
    <w:rPr>
      <w:rFonts w:ascii="Book Antiqua" w:eastAsia="Book Antiqua" w:hAnsi="Book Antiqua" w:cs="Book Antiqua"/>
      <w:sz w:val="21"/>
      <w:szCs w:val="21"/>
    </w:rPr>
  </w:style>
  <w:style w:type="paragraph" w:customStyle="1" w:styleId="Nagwek30">
    <w:name w:val="Nagłówek #3"/>
    <w:basedOn w:val="Normalny"/>
    <w:link w:val="Nagwek3"/>
    <w:rsid w:val="007C2048"/>
    <w:pPr>
      <w:shd w:val="clear" w:color="auto" w:fill="FFFFFF"/>
      <w:spacing w:line="0" w:lineRule="atLeast"/>
      <w:outlineLvl w:val="2"/>
    </w:pPr>
    <w:rPr>
      <w:rFonts w:ascii="Book Antiqua" w:eastAsia="Book Antiqua" w:hAnsi="Book Antiqua" w:cs="Book Antiqua"/>
      <w:b/>
      <w:bCs/>
    </w:rPr>
  </w:style>
  <w:style w:type="paragraph" w:customStyle="1" w:styleId="Teksttreci201">
    <w:name w:val="Tekst treści (20)"/>
    <w:basedOn w:val="Normalny"/>
    <w:link w:val="Teksttreci200"/>
    <w:rsid w:val="007C2048"/>
    <w:pPr>
      <w:shd w:val="clear" w:color="auto" w:fill="FFFFFF"/>
      <w:spacing w:line="0" w:lineRule="atLeast"/>
    </w:pPr>
    <w:rPr>
      <w:rFonts w:ascii="Book Antiqua" w:eastAsia="Book Antiqua" w:hAnsi="Book Antiqua" w:cs="Book Antiqua"/>
      <w:sz w:val="22"/>
      <w:szCs w:val="22"/>
    </w:rPr>
  </w:style>
  <w:style w:type="paragraph" w:customStyle="1" w:styleId="Nagweklubstopka40">
    <w:name w:val="Nagłówek lub stopka (4)"/>
    <w:basedOn w:val="Normalny"/>
    <w:link w:val="Nagweklubstopka4"/>
    <w:rsid w:val="007C2048"/>
    <w:pPr>
      <w:shd w:val="clear" w:color="auto" w:fill="FFFFFF"/>
      <w:spacing w:line="0" w:lineRule="atLeast"/>
    </w:pPr>
    <w:rPr>
      <w:rFonts w:ascii="Book Antiqua" w:eastAsia="Book Antiqua" w:hAnsi="Book Antiqua" w:cs="Book Antiqua"/>
      <w:sz w:val="19"/>
      <w:szCs w:val="19"/>
    </w:rPr>
  </w:style>
  <w:style w:type="paragraph" w:customStyle="1" w:styleId="Teksttreci100">
    <w:name w:val="Tekst treści (10)"/>
    <w:basedOn w:val="Normalny"/>
    <w:link w:val="Teksttreci10"/>
    <w:rsid w:val="007C2048"/>
    <w:pPr>
      <w:shd w:val="clear" w:color="auto" w:fill="FFFFFF"/>
      <w:spacing w:line="0" w:lineRule="atLeast"/>
    </w:pPr>
    <w:rPr>
      <w:rFonts w:ascii="Book Antiqua" w:eastAsia="Book Antiqua" w:hAnsi="Book Antiqua" w:cs="Book Antiqua"/>
      <w:sz w:val="10"/>
      <w:szCs w:val="10"/>
    </w:rPr>
  </w:style>
  <w:style w:type="character" w:customStyle="1" w:styleId="Teksttreci7Odstpy5pt">
    <w:name w:val="Tekst treści (7) + Odstępy 5 pt"/>
    <w:basedOn w:val="Teksttreci7"/>
    <w:rsid w:val="006121B7"/>
    <w:rPr>
      <w:color w:val="000000"/>
      <w:spacing w:val="100"/>
      <w:w w:val="100"/>
      <w:position w:val="0"/>
      <w:shd w:val="clear" w:color="auto" w:fill="FFFFFF"/>
      <w:lang w:val="pl-PL" w:eastAsia="pl-PL" w:bidi="pl-PL"/>
    </w:rPr>
  </w:style>
  <w:style w:type="character" w:customStyle="1" w:styleId="Teksttreci7Odstpy2pt">
    <w:name w:val="Tekst treści (7) + Odstępy 2 pt"/>
    <w:basedOn w:val="Teksttreci7"/>
    <w:rsid w:val="006121B7"/>
    <w:rPr>
      <w:color w:val="000000"/>
      <w:spacing w:val="50"/>
      <w:w w:val="100"/>
      <w:position w:val="0"/>
      <w:shd w:val="clear" w:color="auto" w:fill="FFFFFF"/>
      <w:lang w:val="pl-PL" w:eastAsia="pl-PL" w:bidi="pl-PL"/>
    </w:rPr>
  </w:style>
  <w:style w:type="character" w:customStyle="1" w:styleId="Teksttreci11">
    <w:name w:val="Tekst treści (11)_"/>
    <w:basedOn w:val="Domylnaczcionkaakapitu"/>
    <w:link w:val="Teksttreci110"/>
    <w:rsid w:val="006121B7"/>
    <w:rPr>
      <w:rFonts w:ascii="Times New Roman" w:eastAsia="Times New Roman" w:hAnsi="Times New Roman" w:cs="Times New Roman"/>
      <w:sz w:val="19"/>
      <w:szCs w:val="19"/>
      <w:shd w:val="clear" w:color="auto" w:fill="FFFFFF"/>
    </w:rPr>
  </w:style>
  <w:style w:type="character" w:customStyle="1" w:styleId="Teksttreci7Kursywa">
    <w:name w:val="Tekst treści (7) + Kursywa"/>
    <w:basedOn w:val="Teksttreci7"/>
    <w:rsid w:val="006121B7"/>
    <w:rPr>
      <w:i/>
      <w:iCs/>
      <w:color w:val="000000"/>
      <w:spacing w:val="0"/>
      <w:w w:val="100"/>
      <w:position w:val="0"/>
      <w:shd w:val="clear" w:color="auto" w:fill="FFFFFF"/>
      <w:lang w:val="pl-PL" w:eastAsia="pl-PL" w:bidi="pl-PL"/>
    </w:rPr>
  </w:style>
  <w:style w:type="character" w:customStyle="1" w:styleId="Teksttreci12">
    <w:name w:val="Tekst treści (12)_"/>
    <w:basedOn w:val="Domylnaczcionkaakapitu"/>
    <w:link w:val="Teksttreci120"/>
    <w:rsid w:val="006121B7"/>
    <w:rPr>
      <w:rFonts w:ascii="Book Antiqua" w:eastAsia="Book Antiqua" w:hAnsi="Book Antiqua" w:cs="Book Antiqua"/>
      <w:i/>
      <w:iCs/>
      <w:sz w:val="21"/>
      <w:szCs w:val="21"/>
      <w:shd w:val="clear" w:color="auto" w:fill="FFFFFF"/>
    </w:rPr>
  </w:style>
  <w:style w:type="character" w:customStyle="1" w:styleId="Nagweklubstopka4Odstpy0pt">
    <w:name w:val="Nagłówek lub stopka (4) + Odstępy 0 pt"/>
    <w:basedOn w:val="Nagweklubstopka4"/>
    <w:rsid w:val="006121B7"/>
    <w:rPr>
      <w:b/>
      <w:bCs/>
      <w:color w:val="000000"/>
      <w:spacing w:val="10"/>
      <w:w w:val="100"/>
      <w:position w:val="0"/>
      <w:shd w:val="clear" w:color="auto" w:fill="FFFFFF"/>
      <w:lang w:val="pl-PL" w:eastAsia="pl-PL" w:bidi="pl-PL"/>
    </w:rPr>
  </w:style>
  <w:style w:type="character" w:customStyle="1" w:styleId="Teksttreci210ptBezpogrubieniaOdstpy-1pt">
    <w:name w:val="Tekst treści (2) + 10 pt;Bez pogrubienia;Odstępy -1 pt"/>
    <w:basedOn w:val="Teksttreci2"/>
    <w:rsid w:val="006121B7"/>
    <w:rPr>
      <w:b/>
      <w:bCs/>
      <w:color w:val="000000"/>
      <w:spacing w:val="-20"/>
      <w:w w:val="100"/>
      <w:position w:val="0"/>
      <w:sz w:val="20"/>
      <w:szCs w:val="20"/>
      <w:shd w:val="clear" w:color="auto" w:fill="FFFFFF"/>
      <w:lang w:val="pl-PL" w:eastAsia="pl-PL" w:bidi="pl-PL"/>
    </w:rPr>
  </w:style>
  <w:style w:type="character" w:customStyle="1" w:styleId="Teksttreci8Bezkursywy">
    <w:name w:val="Tekst treści (8) + Bez kursywy"/>
    <w:basedOn w:val="Teksttreci8"/>
    <w:rsid w:val="006121B7"/>
    <w:rPr>
      <w:b/>
      <w:bCs/>
      <w:i/>
      <w:iCs/>
      <w:color w:val="000000"/>
      <w:spacing w:val="0"/>
      <w:w w:val="100"/>
      <w:position w:val="0"/>
      <w:shd w:val="clear" w:color="auto" w:fill="FFFFFF"/>
      <w:lang w:val="pl-PL" w:eastAsia="pl-PL" w:bidi="pl-PL"/>
    </w:rPr>
  </w:style>
  <w:style w:type="character" w:customStyle="1" w:styleId="Teksttreci14">
    <w:name w:val="Tekst treści (14)_"/>
    <w:basedOn w:val="Domylnaczcionkaakapitu"/>
    <w:link w:val="Teksttreci140"/>
    <w:rsid w:val="006121B7"/>
    <w:rPr>
      <w:rFonts w:ascii="Book Antiqua" w:eastAsia="Book Antiqua" w:hAnsi="Book Antiqua" w:cs="Book Antiqua"/>
      <w:spacing w:val="60"/>
      <w:sz w:val="28"/>
      <w:szCs w:val="28"/>
      <w:shd w:val="clear" w:color="auto" w:fill="FFFFFF"/>
    </w:rPr>
  </w:style>
  <w:style w:type="character" w:customStyle="1" w:styleId="Teksttreci2Odstpy2pt">
    <w:name w:val="Tekst treści (2) + Odstępy 2 pt"/>
    <w:basedOn w:val="Teksttreci2"/>
    <w:rsid w:val="006121B7"/>
    <w:rPr>
      <w:b/>
      <w:bCs/>
      <w:color w:val="000000"/>
      <w:spacing w:val="40"/>
      <w:w w:val="100"/>
      <w:position w:val="0"/>
      <w:shd w:val="clear" w:color="auto" w:fill="FFFFFF"/>
      <w:lang w:val="pl-PL" w:eastAsia="pl-PL" w:bidi="pl-PL"/>
    </w:rPr>
  </w:style>
  <w:style w:type="character" w:customStyle="1" w:styleId="Nagwek32">
    <w:name w:val="Nagłówek #3 (2)_"/>
    <w:basedOn w:val="Domylnaczcionkaakapitu"/>
    <w:link w:val="Nagwek320"/>
    <w:rsid w:val="006121B7"/>
    <w:rPr>
      <w:spacing w:val="60"/>
      <w:sz w:val="32"/>
      <w:szCs w:val="32"/>
      <w:shd w:val="clear" w:color="auto" w:fill="FFFFFF"/>
    </w:rPr>
  </w:style>
  <w:style w:type="character" w:customStyle="1" w:styleId="Teksttreci7Odstpy15pt">
    <w:name w:val="Tekst treści (7) + Odstępy 15 pt"/>
    <w:basedOn w:val="Teksttreci7"/>
    <w:rsid w:val="006121B7"/>
    <w:rPr>
      <w:color w:val="000000"/>
      <w:spacing w:val="310"/>
      <w:w w:val="100"/>
      <w:position w:val="0"/>
      <w:shd w:val="clear" w:color="auto" w:fill="FFFFFF"/>
      <w:lang w:val="pl-PL" w:eastAsia="pl-PL" w:bidi="pl-PL"/>
    </w:rPr>
  </w:style>
  <w:style w:type="character" w:customStyle="1" w:styleId="Teksttreci15">
    <w:name w:val="Tekst treści (15)_"/>
    <w:basedOn w:val="Domylnaczcionkaakapitu"/>
    <w:link w:val="Teksttreci150"/>
    <w:rsid w:val="006121B7"/>
    <w:rPr>
      <w:rFonts w:ascii="Garamond" w:eastAsia="Garamond" w:hAnsi="Garamond" w:cs="Garamond"/>
      <w:spacing w:val="-10"/>
      <w:sz w:val="22"/>
      <w:szCs w:val="22"/>
      <w:shd w:val="clear" w:color="auto" w:fill="FFFFFF"/>
    </w:rPr>
  </w:style>
  <w:style w:type="character" w:customStyle="1" w:styleId="Teksttreci16">
    <w:name w:val="Tekst treści (16)_"/>
    <w:basedOn w:val="Domylnaczcionkaakapitu"/>
    <w:link w:val="Teksttreci160"/>
    <w:rsid w:val="006121B7"/>
    <w:rPr>
      <w:rFonts w:ascii="Book Antiqua" w:eastAsia="Book Antiqua" w:hAnsi="Book Antiqua" w:cs="Book Antiqua"/>
      <w:spacing w:val="-10"/>
      <w:sz w:val="21"/>
      <w:szCs w:val="21"/>
      <w:shd w:val="clear" w:color="auto" w:fill="FFFFFF"/>
    </w:rPr>
  </w:style>
  <w:style w:type="character" w:customStyle="1" w:styleId="Teksttreci16ArialUnicodeMS95ptOdstpy0pt">
    <w:name w:val="Tekst treści (16) + Arial Unicode MS;9;5 pt;Odstępy 0 pt"/>
    <w:basedOn w:val="Teksttreci16"/>
    <w:rsid w:val="006121B7"/>
    <w:rPr>
      <w:rFonts w:ascii="Arial Unicode MS" w:eastAsia="Arial Unicode MS" w:hAnsi="Arial Unicode MS" w:cs="Arial Unicode MS"/>
      <w:color w:val="000000"/>
      <w:spacing w:val="0"/>
      <w:w w:val="100"/>
      <w:position w:val="0"/>
      <w:sz w:val="19"/>
      <w:szCs w:val="19"/>
      <w:lang w:val="pl-PL" w:eastAsia="pl-PL" w:bidi="pl-PL"/>
    </w:rPr>
  </w:style>
  <w:style w:type="character" w:customStyle="1" w:styleId="Teksttreci17">
    <w:name w:val="Tekst treści (17)_"/>
    <w:basedOn w:val="Domylnaczcionkaakapitu"/>
    <w:link w:val="Teksttreci170"/>
    <w:rsid w:val="006121B7"/>
    <w:rPr>
      <w:sz w:val="9"/>
      <w:szCs w:val="9"/>
      <w:shd w:val="clear" w:color="auto" w:fill="FFFFFF"/>
    </w:rPr>
  </w:style>
  <w:style w:type="character" w:customStyle="1" w:styleId="Teksttreci175ptOdstpy-1ptSkala150">
    <w:name w:val="Tekst treści (17) + 5 pt;Odstępy -1 pt;Skala 150%"/>
    <w:basedOn w:val="Teksttreci17"/>
    <w:rsid w:val="006121B7"/>
    <w:rPr>
      <w:rFonts w:ascii="Arial Unicode MS" w:eastAsia="Arial Unicode MS" w:hAnsi="Arial Unicode MS" w:cs="Arial Unicode MS"/>
      <w:b/>
      <w:bCs/>
      <w:color w:val="000000"/>
      <w:spacing w:val="-20"/>
      <w:w w:val="150"/>
      <w:position w:val="0"/>
      <w:sz w:val="10"/>
      <w:szCs w:val="10"/>
      <w:lang w:val="pl-PL" w:eastAsia="pl-PL" w:bidi="pl-PL"/>
    </w:rPr>
  </w:style>
  <w:style w:type="character" w:customStyle="1" w:styleId="Teksttreci1795pt">
    <w:name w:val="Tekst treści (17) + 9;5 pt"/>
    <w:basedOn w:val="Teksttreci17"/>
    <w:rsid w:val="006121B7"/>
    <w:rPr>
      <w:rFonts w:ascii="Arial Unicode MS" w:eastAsia="Arial Unicode MS" w:hAnsi="Arial Unicode MS" w:cs="Arial Unicode MS"/>
      <w:color w:val="000000"/>
      <w:spacing w:val="0"/>
      <w:w w:val="100"/>
      <w:position w:val="0"/>
      <w:sz w:val="19"/>
      <w:szCs w:val="19"/>
      <w:lang w:val="pl-PL" w:eastAsia="pl-PL" w:bidi="pl-PL"/>
    </w:rPr>
  </w:style>
  <w:style w:type="character" w:customStyle="1" w:styleId="Teksttreci17BookAntiqua105pt">
    <w:name w:val="Tekst treści (17) + Book Antiqua;10;5 pt"/>
    <w:basedOn w:val="Teksttreci17"/>
    <w:rsid w:val="006121B7"/>
    <w:rPr>
      <w:rFonts w:ascii="Book Antiqua" w:eastAsia="Book Antiqua" w:hAnsi="Book Antiqua" w:cs="Book Antiqua"/>
      <w:b/>
      <w:bCs/>
      <w:color w:val="000000"/>
      <w:spacing w:val="0"/>
      <w:w w:val="100"/>
      <w:position w:val="0"/>
      <w:sz w:val="21"/>
      <w:szCs w:val="21"/>
      <w:lang w:val="pl-PL" w:eastAsia="pl-PL" w:bidi="pl-PL"/>
    </w:rPr>
  </w:style>
  <w:style w:type="character" w:customStyle="1" w:styleId="Teksttreci18">
    <w:name w:val="Tekst treści (18)_"/>
    <w:basedOn w:val="Domylnaczcionkaakapitu"/>
    <w:link w:val="Teksttreci180"/>
    <w:rsid w:val="006121B7"/>
    <w:rPr>
      <w:sz w:val="19"/>
      <w:szCs w:val="19"/>
      <w:shd w:val="clear" w:color="auto" w:fill="FFFFFF"/>
    </w:rPr>
  </w:style>
  <w:style w:type="character" w:customStyle="1" w:styleId="Teksttreci1614pt">
    <w:name w:val="Tekst treści (16) + 14 pt"/>
    <w:basedOn w:val="Teksttreci16"/>
    <w:rsid w:val="006121B7"/>
    <w:rPr>
      <w:color w:val="000000"/>
      <w:w w:val="100"/>
      <w:position w:val="0"/>
      <w:sz w:val="28"/>
      <w:szCs w:val="28"/>
      <w:lang w:val="pl-PL" w:eastAsia="pl-PL" w:bidi="pl-PL"/>
    </w:rPr>
  </w:style>
  <w:style w:type="character" w:customStyle="1" w:styleId="Teksttreci1611ptOdstpy0pt">
    <w:name w:val="Tekst treści (16) + 11 pt;Odstępy 0 pt"/>
    <w:basedOn w:val="Teksttreci16"/>
    <w:rsid w:val="006121B7"/>
    <w:rPr>
      <w:color w:val="000000"/>
      <w:spacing w:val="0"/>
      <w:w w:val="100"/>
      <w:position w:val="0"/>
      <w:sz w:val="22"/>
      <w:szCs w:val="22"/>
      <w:lang w:val="pl-PL" w:eastAsia="pl-PL" w:bidi="pl-PL"/>
    </w:rPr>
  </w:style>
  <w:style w:type="character" w:customStyle="1" w:styleId="Teksttreci168pt">
    <w:name w:val="Tekst treści (16) + 8 pt"/>
    <w:basedOn w:val="Teksttreci16"/>
    <w:rsid w:val="006121B7"/>
    <w:rPr>
      <w:color w:val="000000"/>
      <w:w w:val="100"/>
      <w:position w:val="0"/>
      <w:sz w:val="16"/>
      <w:szCs w:val="16"/>
      <w:lang w:val="pl-PL" w:eastAsia="pl-PL" w:bidi="pl-PL"/>
    </w:rPr>
  </w:style>
  <w:style w:type="character" w:customStyle="1" w:styleId="Teksttreci1610ptOdstpy0pt">
    <w:name w:val="Tekst treści (16) + 10 pt;Odstępy 0 pt"/>
    <w:basedOn w:val="Teksttreci16"/>
    <w:rsid w:val="006121B7"/>
    <w:rPr>
      <w:color w:val="000000"/>
      <w:spacing w:val="0"/>
      <w:w w:val="100"/>
      <w:position w:val="0"/>
      <w:sz w:val="20"/>
      <w:szCs w:val="20"/>
      <w:lang w:val="pl-PL" w:eastAsia="pl-PL" w:bidi="pl-PL"/>
    </w:rPr>
  </w:style>
  <w:style w:type="character" w:customStyle="1" w:styleId="Teksttreci19">
    <w:name w:val="Tekst treści (19)_"/>
    <w:basedOn w:val="Domylnaczcionkaakapitu"/>
    <w:link w:val="Teksttreci190"/>
    <w:rsid w:val="006121B7"/>
    <w:rPr>
      <w:sz w:val="17"/>
      <w:szCs w:val="17"/>
      <w:shd w:val="clear" w:color="auto" w:fill="FFFFFF"/>
    </w:rPr>
  </w:style>
  <w:style w:type="character" w:customStyle="1" w:styleId="Teksttreci19Garamond11ptOdstpy0pt">
    <w:name w:val="Tekst treści (19) + Garamond;11 pt;Odstępy 0 pt"/>
    <w:basedOn w:val="Teksttreci19"/>
    <w:rsid w:val="006121B7"/>
    <w:rPr>
      <w:rFonts w:ascii="Garamond" w:eastAsia="Garamond" w:hAnsi="Garamond" w:cs="Garamond"/>
      <w:color w:val="000000"/>
      <w:spacing w:val="-10"/>
      <w:w w:val="100"/>
      <w:position w:val="0"/>
      <w:sz w:val="22"/>
      <w:szCs w:val="22"/>
      <w:lang w:val="pl-PL" w:eastAsia="pl-PL" w:bidi="pl-PL"/>
    </w:rPr>
  </w:style>
  <w:style w:type="paragraph" w:customStyle="1" w:styleId="Teksttreci110">
    <w:name w:val="Tekst treści (11)"/>
    <w:basedOn w:val="Normalny"/>
    <w:link w:val="Teksttreci11"/>
    <w:rsid w:val="006121B7"/>
    <w:pPr>
      <w:shd w:val="clear" w:color="auto" w:fill="FFFFFF"/>
      <w:spacing w:after="540" w:line="0" w:lineRule="atLeast"/>
    </w:pPr>
    <w:rPr>
      <w:rFonts w:ascii="Times New Roman" w:eastAsia="Times New Roman" w:hAnsi="Times New Roman" w:cs="Times New Roman"/>
      <w:color w:val="auto"/>
      <w:sz w:val="19"/>
      <w:szCs w:val="19"/>
    </w:rPr>
  </w:style>
  <w:style w:type="paragraph" w:customStyle="1" w:styleId="Teksttreci120">
    <w:name w:val="Tekst treści (12)"/>
    <w:basedOn w:val="Normalny"/>
    <w:link w:val="Teksttreci12"/>
    <w:rsid w:val="006121B7"/>
    <w:pPr>
      <w:shd w:val="clear" w:color="auto" w:fill="FFFFFF"/>
      <w:spacing w:after="600" w:line="0" w:lineRule="atLeast"/>
    </w:pPr>
    <w:rPr>
      <w:rFonts w:ascii="Book Antiqua" w:eastAsia="Book Antiqua" w:hAnsi="Book Antiqua" w:cs="Book Antiqua"/>
      <w:i/>
      <w:iCs/>
      <w:color w:val="auto"/>
      <w:sz w:val="21"/>
      <w:szCs w:val="21"/>
    </w:rPr>
  </w:style>
  <w:style w:type="paragraph" w:customStyle="1" w:styleId="Teksttreci140">
    <w:name w:val="Tekst treści (14)"/>
    <w:basedOn w:val="Normalny"/>
    <w:link w:val="Teksttreci14"/>
    <w:rsid w:val="006121B7"/>
    <w:pPr>
      <w:shd w:val="clear" w:color="auto" w:fill="FFFFFF"/>
      <w:spacing w:after="360" w:line="0" w:lineRule="atLeast"/>
      <w:jc w:val="center"/>
    </w:pPr>
    <w:rPr>
      <w:rFonts w:ascii="Book Antiqua" w:eastAsia="Book Antiqua" w:hAnsi="Book Antiqua" w:cs="Book Antiqua"/>
      <w:color w:val="auto"/>
      <w:spacing w:val="60"/>
      <w:sz w:val="28"/>
      <w:szCs w:val="28"/>
    </w:rPr>
  </w:style>
  <w:style w:type="paragraph" w:customStyle="1" w:styleId="Nagwek320">
    <w:name w:val="Nagłówek #3 (2)"/>
    <w:basedOn w:val="Normalny"/>
    <w:link w:val="Nagwek32"/>
    <w:rsid w:val="006121B7"/>
    <w:pPr>
      <w:shd w:val="clear" w:color="auto" w:fill="FFFFFF"/>
      <w:spacing w:line="0" w:lineRule="atLeast"/>
      <w:outlineLvl w:val="2"/>
    </w:pPr>
    <w:rPr>
      <w:color w:val="auto"/>
      <w:spacing w:val="60"/>
      <w:sz w:val="32"/>
      <w:szCs w:val="32"/>
    </w:rPr>
  </w:style>
  <w:style w:type="paragraph" w:customStyle="1" w:styleId="Teksttreci150">
    <w:name w:val="Tekst treści (15)"/>
    <w:basedOn w:val="Normalny"/>
    <w:link w:val="Teksttreci15"/>
    <w:rsid w:val="006121B7"/>
    <w:pPr>
      <w:shd w:val="clear" w:color="auto" w:fill="FFFFFF"/>
      <w:spacing w:line="600" w:lineRule="exact"/>
      <w:jc w:val="both"/>
    </w:pPr>
    <w:rPr>
      <w:rFonts w:ascii="Garamond" w:eastAsia="Garamond" w:hAnsi="Garamond" w:cs="Garamond"/>
      <w:color w:val="auto"/>
      <w:spacing w:val="-10"/>
      <w:sz w:val="22"/>
      <w:szCs w:val="22"/>
    </w:rPr>
  </w:style>
  <w:style w:type="paragraph" w:customStyle="1" w:styleId="Teksttreci160">
    <w:name w:val="Tekst treści (16)"/>
    <w:basedOn w:val="Normalny"/>
    <w:link w:val="Teksttreci16"/>
    <w:rsid w:val="006121B7"/>
    <w:pPr>
      <w:shd w:val="clear" w:color="auto" w:fill="FFFFFF"/>
      <w:spacing w:line="600" w:lineRule="exact"/>
      <w:jc w:val="both"/>
    </w:pPr>
    <w:rPr>
      <w:rFonts w:ascii="Book Antiqua" w:eastAsia="Book Antiqua" w:hAnsi="Book Antiqua" w:cs="Book Antiqua"/>
      <w:color w:val="auto"/>
      <w:spacing w:val="-10"/>
      <w:sz w:val="21"/>
      <w:szCs w:val="21"/>
    </w:rPr>
  </w:style>
  <w:style w:type="paragraph" w:customStyle="1" w:styleId="Teksttreci170">
    <w:name w:val="Tekst treści (17)"/>
    <w:basedOn w:val="Normalny"/>
    <w:link w:val="Teksttreci17"/>
    <w:rsid w:val="006121B7"/>
    <w:pPr>
      <w:shd w:val="clear" w:color="auto" w:fill="FFFFFF"/>
      <w:spacing w:before="480" w:line="588" w:lineRule="exact"/>
      <w:jc w:val="both"/>
    </w:pPr>
    <w:rPr>
      <w:color w:val="auto"/>
      <w:sz w:val="9"/>
      <w:szCs w:val="9"/>
    </w:rPr>
  </w:style>
  <w:style w:type="paragraph" w:customStyle="1" w:styleId="Teksttreci180">
    <w:name w:val="Tekst treści (18)"/>
    <w:basedOn w:val="Normalny"/>
    <w:link w:val="Teksttreci18"/>
    <w:rsid w:val="006121B7"/>
    <w:pPr>
      <w:shd w:val="clear" w:color="auto" w:fill="FFFFFF"/>
      <w:spacing w:before="720" w:after="420" w:line="0" w:lineRule="atLeast"/>
      <w:jc w:val="right"/>
    </w:pPr>
    <w:rPr>
      <w:color w:val="auto"/>
      <w:sz w:val="19"/>
      <w:szCs w:val="19"/>
    </w:rPr>
  </w:style>
  <w:style w:type="paragraph" w:customStyle="1" w:styleId="Teksttreci190">
    <w:name w:val="Tekst treści (19)"/>
    <w:basedOn w:val="Normalny"/>
    <w:link w:val="Teksttreci19"/>
    <w:rsid w:val="006121B7"/>
    <w:pPr>
      <w:shd w:val="clear" w:color="auto" w:fill="FFFFFF"/>
      <w:spacing w:line="0" w:lineRule="atLeast"/>
    </w:pPr>
    <w:rPr>
      <w:color w:val="auto"/>
      <w:sz w:val="17"/>
      <w:szCs w:val="17"/>
    </w:rPr>
  </w:style>
  <w:style w:type="paragraph" w:styleId="Tekstdymka">
    <w:name w:val="Balloon Text"/>
    <w:basedOn w:val="Normalny"/>
    <w:link w:val="TekstdymkaZnak"/>
    <w:uiPriority w:val="99"/>
    <w:semiHidden/>
    <w:unhideWhenUsed/>
    <w:rsid w:val="006121B7"/>
    <w:rPr>
      <w:rFonts w:ascii="Tahoma" w:hAnsi="Tahoma" w:cs="Tahoma"/>
      <w:sz w:val="16"/>
      <w:szCs w:val="16"/>
    </w:rPr>
  </w:style>
  <w:style w:type="character" w:customStyle="1" w:styleId="TekstdymkaZnak">
    <w:name w:val="Tekst dymka Znak"/>
    <w:basedOn w:val="Domylnaczcionkaakapitu"/>
    <w:link w:val="Tekstdymka"/>
    <w:uiPriority w:val="99"/>
    <w:semiHidden/>
    <w:rsid w:val="006121B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16173</Words>
  <Characters>97042</Characters>
  <Application>Microsoft Office Word</Application>
  <DocSecurity>0</DocSecurity>
  <Lines>808</Lines>
  <Paragraphs>225</Paragraphs>
  <ScaleCrop>false</ScaleCrop>
  <Company/>
  <LinksUpToDate>false</LinksUpToDate>
  <CharactersWithSpaces>112990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dc:title>
  <dc:subject/>
  <dc:creator/>
  <cp:keywords/>
  <cp:lastModifiedBy>Efka</cp:lastModifiedBy>
  <cp:revision>2</cp:revision>
  <dcterms:created xsi:type="dcterms:W3CDTF">2016-10-21T07:32:00Z</dcterms:created>
  <dcterms:modified xsi:type="dcterms:W3CDTF">2016-10-21T07:33:00Z</dcterms:modified>
</cp:coreProperties>
</file>