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69" w:rsidRDefault="00415669">
      <w:pPr>
        <w:rPr>
          <w:sz w:val="2"/>
          <w:szCs w:val="2"/>
        </w:rPr>
      </w:pPr>
      <w:r w:rsidRPr="0041566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46.7pt;margin-top:716.65pt;width:457.2pt;height:0;z-index:-251658240;mso-position-horizontal-relative:page;mso-position-vertical-relative:page" filled="t" strokeweight="2.7pt">
            <v:path arrowok="f" fillok="t" o:connecttype="segments"/>
            <o:lock v:ext="edit" shapetype="f"/>
            <w10:wrap anchorx="page" anchory="page"/>
          </v:shape>
        </w:pict>
      </w:r>
    </w:p>
    <w:p w:rsidR="00415669" w:rsidRDefault="00146F2D">
      <w:pPr>
        <w:pStyle w:val="Teksttreci30"/>
        <w:framePr w:wrap="none" w:vAnchor="page" w:hAnchor="page" w:x="983" w:y="1368"/>
        <w:shd w:val="clear" w:color="auto" w:fill="auto"/>
        <w:spacing w:line="360" w:lineRule="exact"/>
      </w:pPr>
      <w:r>
        <w:t>ROK 1954</w:t>
      </w:r>
    </w:p>
    <w:p w:rsidR="00415669" w:rsidRDefault="00146F2D">
      <w:pPr>
        <w:pStyle w:val="Nagwek20"/>
        <w:framePr w:wrap="none" w:vAnchor="page" w:hAnchor="page" w:x="7499" w:y="1380"/>
        <w:shd w:val="clear" w:color="auto" w:fill="auto"/>
        <w:spacing w:line="360" w:lineRule="exact"/>
      </w:pPr>
      <w:bookmarkStart w:id="0" w:name="bookmark0"/>
      <w:r>
        <w:t>ZESZYT 7 (122)</w:t>
      </w:r>
      <w:bookmarkEnd w:id="0"/>
    </w:p>
    <w:p w:rsidR="00415669" w:rsidRDefault="00415669">
      <w:pPr>
        <w:framePr w:wrap="none" w:vAnchor="page" w:hAnchor="page" w:x="2375" w:y="3264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1.85pt;height:180pt">
            <v:imagedata r:id="rId7" r:href="rId8"/>
          </v:shape>
        </w:pict>
      </w:r>
    </w:p>
    <w:p w:rsidR="00415669" w:rsidRDefault="00146F2D">
      <w:pPr>
        <w:pStyle w:val="Teksttreci40"/>
        <w:framePr w:w="9204" w:h="834" w:hRule="exact" w:wrap="none" w:vAnchor="page" w:hAnchor="page" w:x="905" w:y="8190"/>
        <w:shd w:val="clear" w:color="auto" w:fill="auto"/>
        <w:spacing w:after="98" w:line="320" w:lineRule="exact"/>
        <w:ind w:left="20"/>
      </w:pPr>
      <w:r>
        <w:t>WRZESIEŃ</w:t>
      </w:r>
    </w:p>
    <w:p w:rsidR="00415669" w:rsidRDefault="00146F2D">
      <w:pPr>
        <w:pStyle w:val="Teksttreci50"/>
        <w:framePr w:w="9204" w:h="834" w:hRule="exact" w:wrap="none" w:vAnchor="page" w:hAnchor="page" w:x="905" w:y="8190"/>
        <w:shd w:val="clear" w:color="auto" w:fill="auto"/>
        <w:spacing w:before="0" w:line="300" w:lineRule="exact"/>
        <w:ind w:left="20"/>
      </w:pPr>
      <w:r>
        <w:t>1954</w:t>
      </w:r>
    </w:p>
    <w:p w:rsidR="00415669" w:rsidRDefault="000515E8">
      <w:pPr>
        <w:framePr w:wrap="none" w:vAnchor="page" w:hAnchor="page" w:x="5207" w:y="12552"/>
        <w:rPr>
          <w:sz w:val="2"/>
          <w:szCs w:val="2"/>
        </w:rPr>
      </w:pPr>
      <w:r>
        <w:pict>
          <v:shape id="_x0000_i1026" type="#_x0000_t75" style="width:21.5pt;height:39.75pt">
            <v:imagedata r:id="rId9" r:href="rId10"/>
          </v:shape>
        </w:pict>
      </w:r>
    </w:p>
    <w:p w:rsidR="00415669" w:rsidRDefault="00415669">
      <w:pPr>
        <w:framePr w:wrap="none" w:vAnchor="page" w:hAnchor="page" w:x="5591" w:y="13196"/>
      </w:pPr>
    </w:p>
    <w:p w:rsidR="00415669" w:rsidRDefault="00146F2D">
      <w:pPr>
        <w:pStyle w:val="Teksttreci60"/>
        <w:framePr w:wrap="none" w:vAnchor="page" w:hAnchor="page" w:x="905" w:y="14514"/>
        <w:shd w:val="clear" w:color="auto" w:fill="auto"/>
        <w:spacing w:line="320" w:lineRule="exact"/>
      </w:pPr>
      <w:r>
        <w:t>PAŃSTWOWY INSTYTUT WYDAWNICZY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415669">
      <w:pPr>
        <w:rPr>
          <w:sz w:val="2"/>
          <w:szCs w:val="2"/>
        </w:rPr>
      </w:pPr>
      <w:r w:rsidRPr="00415669">
        <w:lastRenderedPageBreak/>
        <w:pict>
          <v:rect id="_x0000_s1029" style="position:absolute;margin-left:569.6pt;margin-top:269.95pt;width:20.4pt;height:15pt;z-index:-251658752;mso-position-horizontal-relative:page;mso-position-vertical-relative:page" fillcolor="#28150b" stroked="f">
            <w10:wrap anchorx="page" anchory="page"/>
          </v:rect>
        </w:pict>
      </w:r>
    </w:p>
    <w:p w:rsidR="00415669" w:rsidRDefault="00146F2D">
      <w:pPr>
        <w:pStyle w:val="Teksttreci20"/>
        <w:framePr w:w="9360" w:h="1050" w:hRule="exact" w:wrap="none" w:vAnchor="page" w:hAnchor="page" w:x="827" w:y="864"/>
        <w:shd w:val="clear" w:color="auto" w:fill="auto"/>
        <w:ind w:firstLine="0"/>
      </w:pPr>
      <w:r>
        <w:t>Zatwierdzone pismem Min. Oświaty nr VI Oc-2755/49 z dnia 30 stycznia</w:t>
      </w:r>
      <w:r>
        <w:br/>
        <w:t>1950 r. do użytku szkolnego jako pożądane w bibliotekach</w:t>
      </w:r>
    </w:p>
    <w:p w:rsidR="00415669" w:rsidRDefault="00146F2D">
      <w:pPr>
        <w:pStyle w:val="Teksttreci20"/>
        <w:framePr w:w="9360" w:h="1050" w:hRule="exact" w:wrap="none" w:vAnchor="page" w:hAnchor="page" w:x="827" w:y="864"/>
        <w:shd w:val="clear" w:color="auto" w:fill="auto"/>
        <w:ind w:firstLine="0"/>
      </w:pPr>
      <w:r>
        <w:t>nauczycielskich.</w:t>
      </w:r>
    </w:p>
    <w:p w:rsidR="00415669" w:rsidRDefault="00146F2D">
      <w:pPr>
        <w:pStyle w:val="Teksttreci70"/>
        <w:framePr w:w="9360" w:h="6468" w:hRule="exact" w:wrap="none" w:vAnchor="page" w:hAnchor="page" w:x="827" w:y="3000"/>
        <w:shd w:val="clear" w:color="auto" w:fill="auto"/>
        <w:spacing w:before="0" w:after="666" w:line="210" w:lineRule="exact"/>
      </w:pPr>
      <w:r>
        <w:t>TREŚĆ NUMERU:</w:t>
      </w:r>
    </w:p>
    <w:p w:rsidR="00415669" w:rsidRDefault="00146F2D">
      <w:pPr>
        <w:pStyle w:val="Spistreci0"/>
        <w:framePr w:w="9360" w:h="6468" w:hRule="exact" w:wrap="none" w:vAnchor="page" w:hAnchor="page" w:x="827" w:y="3000"/>
        <w:numPr>
          <w:ilvl w:val="0"/>
          <w:numId w:val="1"/>
        </w:numPr>
        <w:shd w:val="clear" w:color="auto" w:fill="auto"/>
        <w:tabs>
          <w:tab w:val="left" w:pos="512"/>
          <w:tab w:val="left" w:pos="9102"/>
        </w:tabs>
        <w:spacing w:before="0" w:after="186" w:line="210" w:lineRule="exact"/>
        <w:ind w:left="180"/>
      </w:pPr>
      <w:r>
        <w:t xml:space="preserve">JAN </w:t>
      </w:r>
      <w:r>
        <w:rPr>
          <w:lang w:val="cs-CZ" w:eastAsia="cs-CZ" w:bidi="cs-CZ"/>
        </w:rPr>
        <w:t xml:space="preserve">PETR: </w:t>
      </w:r>
      <w:r>
        <w:t>Antonin Frinta. W siedemdziesiątą</w:t>
      </w:r>
      <w:r>
        <w:t xml:space="preserve"> rocznicę urodzin ...</w:t>
      </w:r>
      <w:r>
        <w:tab/>
        <w:t>1</w:t>
      </w:r>
    </w:p>
    <w:p w:rsidR="00415669" w:rsidRDefault="00146F2D">
      <w:pPr>
        <w:pStyle w:val="Spistreci0"/>
        <w:framePr w:w="9360" w:h="6468" w:hRule="exact" w:wrap="none" w:vAnchor="page" w:hAnchor="page" w:x="827" w:y="3000"/>
        <w:numPr>
          <w:ilvl w:val="0"/>
          <w:numId w:val="1"/>
        </w:numPr>
        <w:shd w:val="clear" w:color="auto" w:fill="auto"/>
        <w:tabs>
          <w:tab w:val="left" w:pos="524"/>
        </w:tabs>
        <w:spacing w:before="0" w:after="0" w:line="210" w:lineRule="exact"/>
        <w:ind w:left="180"/>
      </w:pPr>
      <w:r>
        <w:t xml:space="preserve">ANANIASZ ZAJĄCZKOWSKI: Romantyczna nazwa słowika — </w:t>
      </w:r>
      <w:r>
        <w:rPr>
          <w:rStyle w:val="SpistreciKursywa"/>
          <w:lang w:val="cs-CZ" w:eastAsia="cs-CZ" w:bidi="cs-CZ"/>
        </w:rPr>
        <w:t>bulbul.</w:t>
      </w:r>
    </w:p>
    <w:p w:rsidR="00415669" w:rsidRDefault="00146F2D">
      <w:pPr>
        <w:pStyle w:val="Spistreci0"/>
        <w:framePr w:w="9360" w:h="6468" w:hRule="exact" w:wrap="none" w:vAnchor="page" w:hAnchor="page" w:x="827" w:y="3000"/>
        <w:shd w:val="clear" w:color="auto" w:fill="auto"/>
        <w:tabs>
          <w:tab w:val="left" w:pos="3884"/>
          <w:tab w:val="right" w:leader="dot" w:pos="9277"/>
        </w:tabs>
        <w:spacing w:before="0" w:after="0" w:line="450" w:lineRule="exact"/>
        <w:ind w:left="1080"/>
      </w:pPr>
      <w:r>
        <w:t>(Z dziejów orientalnego</w:t>
      </w:r>
      <w:r>
        <w:tab/>
        <w:t>słownictwa Mickiewicza)</w:t>
      </w:r>
      <w:r>
        <w:tab/>
        <w:t xml:space="preserve"> 3</w:t>
      </w:r>
    </w:p>
    <w:p w:rsidR="00415669" w:rsidRDefault="00146F2D">
      <w:pPr>
        <w:pStyle w:val="Spistreci0"/>
        <w:framePr w:w="9360" w:h="6468" w:hRule="exact" w:wrap="none" w:vAnchor="page" w:hAnchor="page" w:x="827" w:y="3000"/>
        <w:numPr>
          <w:ilvl w:val="0"/>
          <w:numId w:val="1"/>
        </w:numPr>
        <w:shd w:val="clear" w:color="auto" w:fill="auto"/>
        <w:tabs>
          <w:tab w:val="left" w:pos="530"/>
          <w:tab w:val="left" w:pos="9102"/>
        </w:tabs>
        <w:spacing w:before="0" w:after="0" w:line="450" w:lineRule="exact"/>
        <w:ind w:left="180"/>
      </w:pPr>
      <w:r>
        <w:t xml:space="preserve">WITOLD TASZYCKI: Dwa wyrazy staoropolskie: </w:t>
      </w:r>
      <w:r>
        <w:rPr>
          <w:rStyle w:val="SpistreciKursywa"/>
        </w:rPr>
        <w:t>mółwić i sierce</w:t>
      </w:r>
      <w:r>
        <w:t xml:space="preserve"> ...</w:t>
      </w:r>
      <w:r>
        <w:tab/>
        <w:t>13</w:t>
      </w:r>
    </w:p>
    <w:p w:rsidR="00415669" w:rsidRDefault="00146F2D">
      <w:pPr>
        <w:pStyle w:val="Spistreci0"/>
        <w:framePr w:w="9360" w:h="6468" w:hRule="exact" w:wrap="none" w:vAnchor="page" w:hAnchor="page" w:x="827" w:y="3000"/>
        <w:numPr>
          <w:ilvl w:val="0"/>
          <w:numId w:val="1"/>
        </w:numPr>
        <w:shd w:val="clear" w:color="auto" w:fill="auto"/>
        <w:tabs>
          <w:tab w:val="left" w:pos="530"/>
        </w:tabs>
        <w:spacing w:before="0" w:after="245" w:line="450" w:lineRule="exact"/>
        <w:ind w:left="180"/>
      </w:pPr>
      <w:r>
        <w:t xml:space="preserve">STANISŁAW JODŁOWSKI: Podstawowe zagadnienia </w:t>
      </w:r>
      <w:r>
        <w:t xml:space="preserve">metodologiczne słowotwórstwa </w:t>
      </w:r>
      <w:r>
        <w:tab/>
        <w:t>23</w:t>
      </w:r>
    </w:p>
    <w:p w:rsidR="00415669" w:rsidRDefault="00146F2D">
      <w:pPr>
        <w:pStyle w:val="Spistreci0"/>
        <w:framePr w:w="9360" w:h="6468" w:hRule="exact" w:wrap="none" w:vAnchor="page" w:hAnchor="page" w:x="827" w:y="3000"/>
        <w:numPr>
          <w:ilvl w:val="0"/>
          <w:numId w:val="1"/>
        </w:numPr>
        <w:shd w:val="clear" w:color="auto" w:fill="auto"/>
        <w:tabs>
          <w:tab w:val="left" w:pos="530"/>
          <w:tab w:val="left" w:pos="968"/>
          <w:tab w:val="right" w:leader="dot" w:pos="9277"/>
        </w:tabs>
        <w:spacing w:before="0" w:after="0" w:line="444" w:lineRule="exact"/>
        <w:ind w:left="180"/>
      </w:pPr>
      <w:r>
        <w:t>W.</w:t>
      </w:r>
      <w:r>
        <w:tab/>
        <w:t>D.: Wyjaśnienie</w:t>
      </w:r>
      <w:r>
        <w:tab/>
        <w:t>28</w:t>
      </w:r>
    </w:p>
    <w:p w:rsidR="00415669" w:rsidRDefault="00146F2D">
      <w:pPr>
        <w:pStyle w:val="Spistreci0"/>
        <w:framePr w:w="9360" w:h="6468" w:hRule="exact" w:wrap="none" w:vAnchor="page" w:hAnchor="page" w:x="827" w:y="3000"/>
        <w:shd w:val="clear" w:color="auto" w:fill="auto"/>
        <w:tabs>
          <w:tab w:val="left" w:pos="9102"/>
        </w:tabs>
        <w:spacing w:before="0" w:after="0" w:line="444" w:lineRule="exact"/>
        <w:ind w:left="180"/>
      </w:pPr>
      <w:r>
        <w:t xml:space="preserve">6 EUGENIUSZ SŁUSZKIEWICZ: Notatki etymologiczne: 2. Fusy </w:t>
      </w:r>
      <w:r>
        <w:rPr>
          <w:rStyle w:val="SpistreciOdstpy16pt"/>
        </w:rPr>
        <w:t>....</w:t>
      </w:r>
      <w:r>
        <w:tab/>
        <w:t>30</w:t>
      </w:r>
    </w:p>
    <w:p w:rsidR="00415669" w:rsidRDefault="00146F2D">
      <w:pPr>
        <w:pStyle w:val="Spistreci0"/>
        <w:framePr w:w="9360" w:h="6468" w:hRule="exact" w:wrap="none" w:vAnchor="page" w:hAnchor="page" w:x="827" w:y="3000"/>
        <w:numPr>
          <w:ilvl w:val="0"/>
          <w:numId w:val="2"/>
        </w:numPr>
        <w:shd w:val="clear" w:color="auto" w:fill="auto"/>
        <w:tabs>
          <w:tab w:val="left" w:pos="512"/>
        </w:tabs>
        <w:spacing w:before="0" w:after="0" w:line="444" w:lineRule="exact"/>
        <w:ind w:left="180"/>
      </w:pPr>
      <w:r>
        <w:t>HALINA KONECZNA: W sprawie okolicznika czynników towarzyszących 31</w:t>
      </w:r>
    </w:p>
    <w:p w:rsidR="00415669" w:rsidRDefault="00146F2D">
      <w:pPr>
        <w:pStyle w:val="Spistreci0"/>
        <w:framePr w:w="9360" w:h="6468" w:hRule="exact" w:wrap="none" w:vAnchor="page" w:hAnchor="page" w:x="827" w:y="3000"/>
        <w:numPr>
          <w:ilvl w:val="0"/>
          <w:numId w:val="2"/>
        </w:numPr>
        <w:shd w:val="clear" w:color="auto" w:fill="auto"/>
        <w:tabs>
          <w:tab w:val="left" w:pos="518"/>
        </w:tabs>
        <w:spacing w:before="0" w:after="0" w:line="444" w:lineRule="exact"/>
        <w:ind w:left="180"/>
      </w:pPr>
      <w:r>
        <w:t>Recenzja:</w:t>
      </w:r>
    </w:p>
    <w:p w:rsidR="00415669" w:rsidRDefault="00146F2D">
      <w:pPr>
        <w:pStyle w:val="Spistreci0"/>
        <w:framePr w:w="9360" w:h="6468" w:hRule="exact" w:wrap="none" w:vAnchor="page" w:hAnchor="page" w:x="827" w:y="3000"/>
        <w:shd w:val="clear" w:color="auto" w:fill="auto"/>
        <w:tabs>
          <w:tab w:val="right" w:leader="dot" w:pos="9277"/>
        </w:tabs>
        <w:spacing w:before="0" w:after="182" w:line="288" w:lineRule="exact"/>
        <w:ind w:left="1080"/>
        <w:jc w:val="left"/>
      </w:pPr>
      <w:r>
        <w:t xml:space="preserve">TADEUSZ GOSTYŃSKI: O pracach nad rumuńskim atlasem językowym </w:t>
      </w:r>
      <w:r>
        <w:tab/>
        <w:t>32</w:t>
      </w:r>
    </w:p>
    <w:p w:rsidR="00415669" w:rsidRDefault="00146F2D">
      <w:pPr>
        <w:pStyle w:val="Spistreci0"/>
        <w:framePr w:w="9360" w:h="6468" w:hRule="exact" w:wrap="none" w:vAnchor="page" w:hAnchor="page" w:x="827" w:y="3000"/>
        <w:numPr>
          <w:ilvl w:val="0"/>
          <w:numId w:val="2"/>
        </w:numPr>
        <w:shd w:val="clear" w:color="auto" w:fill="auto"/>
        <w:tabs>
          <w:tab w:val="left" w:pos="518"/>
          <w:tab w:val="left" w:leader="dot" w:pos="8604"/>
        </w:tabs>
        <w:spacing w:before="0" w:after="192" w:line="210" w:lineRule="exact"/>
        <w:ind w:left="180"/>
      </w:pPr>
      <w:r>
        <w:t>A. S.: Co piszą o języku</w:t>
      </w:r>
      <w:r>
        <w:tab/>
        <w:t>35</w:t>
      </w:r>
    </w:p>
    <w:p w:rsidR="00415669" w:rsidRDefault="00146F2D">
      <w:pPr>
        <w:pStyle w:val="Spistreci0"/>
        <w:framePr w:w="9360" w:h="6468" w:hRule="exact" w:wrap="none" w:vAnchor="page" w:hAnchor="page" w:x="827" w:y="3000"/>
        <w:numPr>
          <w:ilvl w:val="0"/>
          <w:numId w:val="2"/>
        </w:numPr>
        <w:shd w:val="clear" w:color="auto" w:fill="auto"/>
        <w:tabs>
          <w:tab w:val="left" w:pos="503"/>
          <w:tab w:val="left" w:pos="878"/>
          <w:tab w:val="left" w:pos="3806"/>
          <w:tab w:val="center" w:pos="4434"/>
          <w:tab w:val="right" w:leader="dot" w:pos="9277"/>
        </w:tabs>
        <w:spacing w:before="0" w:after="0" w:line="210" w:lineRule="exact"/>
      </w:pPr>
      <w:r>
        <w:t>W.</w:t>
      </w:r>
      <w:r>
        <w:tab/>
        <w:t>D.: Objaśnienia wyrazów</w:t>
      </w:r>
      <w:r>
        <w:tab/>
        <w:t xml:space="preserve"> i</w:t>
      </w:r>
      <w:r>
        <w:tab/>
        <w:t xml:space="preserve"> zwrotów</w:t>
      </w:r>
      <w:r>
        <w:tab/>
        <w:t>38</w:t>
      </w:r>
    </w:p>
    <w:p w:rsidR="00415669" w:rsidRDefault="00146F2D">
      <w:pPr>
        <w:pStyle w:val="Teksttreci20"/>
        <w:framePr w:w="9360" w:h="324" w:hRule="exact" w:wrap="none" w:vAnchor="page" w:hAnchor="page" w:x="827" w:y="10308"/>
        <w:shd w:val="clear" w:color="auto" w:fill="auto"/>
        <w:spacing w:line="240" w:lineRule="exact"/>
        <w:ind w:firstLine="0"/>
      </w:pPr>
      <w:r>
        <w:t>WYDAWCA: PAŃSTWOWY INSTYTUT WYDAWNICZY</w:t>
      </w:r>
    </w:p>
    <w:p w:rsidR="00415669" w:rsidRDefault="00146F2D">
      <w:pPr>
        <w:pStyle w:val="Teksttreci20"/>
        <w:framePr w:w="9360" w:h="1776" w:hRule="exact" w:wrap="none" w:vAnchor="page" w:hAnchor="page" w:x="827" w:y="11582"/>
        <w:shd w:val="clear" w:color="auto" w:fill="auto"/>
        <w:spacing w:line="342" w:lineRule="exact"/>
        <w:ind w:firstLine="0"/>
        <w:jc w:val="both"/>
      </w:pPr>
      <w:r>
        <w:t xml:space="preserve">REDAKCJA: WARSZAWA, KRAKOWSKIE PRZEDMIEŚCIE </w:t>
      </w:r>
      <w:r w:rsidRPr="00897B53">
        <w:rPr>
          <w:lang w:eastAsia="ru-RU" w:bidi="ru-RU"/>
        </w:rPr>
        <w:t xml:space="preserve">26/28, </w:t>
      </w:r>
      <w:r>
        <w:t xml:space="preserve">ZAKŁAD JĘZYKA POLSKIEGO UNIWERSYTETU WARSZAWSKIEGO KOMITET REDAKCYJNY: </w:t>
      </w:r>
      <w:r>
        <w:rPr>
          <w:lang w:val="fr-FR" w:eastAsia="fr-FR" w:bidi="fr-FR"/>
        </w:rPr>
        <w:t xml:space="preserve">PROF. </w:t>
      </w:r>
      <w:r>
        <w:t xml:space="preserve">DR WITOLD DOROSZEWSKI (REDAKTOR NACZELNY), </w:t>
      </w:r>
      <w:r>
        <w:rPr>
          <w:lang w:val="fr-FR" w:eastAsia="fr-FR" w:bidi="fr-FR"/>
        </w:rPr>
        <w:t xml:space="preserve">PROF. </w:t>
      </w:r>
      <w:r>
        <w:t xml:space="preserve">DR HALINA KONECZNA, DR STANISŁAW SKORUPKA, </w:t>
      </w:r>
      <w:r>
        <w:rPr>
          <w:lang w:val="fr-FR" w:eastAsia="fr-FR" w:bidi="fr-FR"/>
        </w:rPr>
        <w:t xml:space="preserve">PROF. </w:t>
      </w:r>
      <w:r>
        <w:t xml:space="preserve">DR STANISŁAW SŁOŃSKI, </w:t>
      </w:r>
      <w:r>
        <w:rPr>
          <w:lang w:val="fr-FR" w:eastAsia="fr-FR" w:bidi="fr-FR"/>
        </w:rPr>
        <w:t xml:space="preserve">PROF. </w:t>
      </w:r>
      <w:r>
        <w:t>DR</w:t>
      </w:r>
    </w:p>
    <w:p w:rsidR="00415669" w:rsidRDefault="00146F2D">
      <w:pPr>
        <w:pStyle w:val="Teksttreci20"/>
        <w:framePr w:w="9360" w:h="720" w:hRule="exact" w:wrap="none" w:vAnchor="page" w:hAnchor="page" w:x="827" w:y="13296"/>
        <w:shd w:val="clear" w:color="auto" w:fill="auto"/>
        <w:ind w:firstLine="0"/>
      </w:pPr>
      <w:r>
        <w:t xml:space="preserve">ZDZISŁAW STIEBER, </w:t>
      </w:r>
      <w:r>
        <w:rPr>
          <w:lang w:val="fr-FR" w:eastAsia="fr-FR" w:bidi="fr-FR"/>
        </w:rPr>
        <w:t xml:space="preserve">PROF. </w:t>
      </w:r>
      <w:r>
        <w:t>DR WITOLD TASZYCKI</w:t>
      </w:r>
      <w:r>
        <w:br/>
        <w:t>SEKRETA</w:t>
      </w:r>
      <w:r>
        <w:t>RZ REDAKCJI: MGR WANDA POMIANOWSKA</w:t>
      </w:r>
    </w:p>
    <w:p w:rsidR="00415669" w:rsidRDefault="00146F2D">
      <w:pPr>
        <w:pStyle w:val="Teksttreci70"/>
        <w:framePr w:w="9360" w:h="234" w:hRule="exact" w:wrap="none" w:vAnchor="page" w:hAnchor="page" w:x="827" w:y="15120"/>
        <w:shd w:val="clear" w:color="auto" w:fill="auto"/>
        <w:spacing w:before="0" w:after="0" w:line="210" w:lineRule="exact"/>
      </w:pPr>
      <w:r>
        <w:t>Cena pojedynczego numeru 3 zł prenumerata roczna 30 zł.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0"/>
        <w:framePr w:wrap="none" w:vAnchor="page" w:hAnchor="page" w:x="1115" w:y="881"/>
        <w:shd w:val="clear" w:color="auto" w:fill="auto"/>
        <w:spacing w:line="200" w:lineRule="exact"/>
      </w:pPr>
      <w:r>
        <w:lastRenderedPageBreak/>
        <w:t>ROK 1954</w:t>
      </w:r>
    </w:p>
    <w:p w:rsidR="00415669" w:rsidRDefault="00146F2D">
      <w:pPr>
        <w:pStyle w:val="Nagweklubstopka0"/>
        <w:framePr w:wrap="none" w:vAnchor="page" w:hAnchor="page" w:x="4691" w:y="879"/>
        <w:shd w:val="clear" w:color="auto" w:fill="auto"/>
        <w:spacing w:line="200" w:lineRule="exact"/>
      </w:pPr>
      <w:r>
        <w:t>WRZESIEŃ</w:t>
      </w:r>
    </w:p>
    <w:p w:rsidR="00415669" w:rsidRDefault="00146F2D">
      <w:pPr>
        <w:pStyle w:val="Nagweklubstopka0"/>
        <w:framePr w:wrap="none" w:vAnchor="page" w:hAnchor="page" w:x="8471" w:y="899"/>
        <w:shd w:val="clear" w:color="auto" w:fill="auto"/>
        <w:spacing w:line="200" w:lineRule="exact"/>
      </w:pPr>
      <w:r>
        <w:t>ZESZYT 7 (114)</w:t>
      </w:r>
    </w:p>
    <w:p w:rsidR="00415669" w:rsidRDefault="00146F2D">
      <w:pPr>
        <w:pStyle w:val="Nagwek10"/>
        <w:framePr w:w="9174" w:h="1842" w:hRule="exact" w:wrap="none" w:vAnchor="page" w:hAnchor="page" w:x="1109" w:y="1509"/>
        <w:shd w:val="clear" w:color="auto" w:fill="auto"/>
        <w:spacing w:after="234" w:line="660" w:lineRule="exact"/>
      </w:pPr>
      <w:bookmarkStart w:id="1" w:name="bookmark1"/>
      <w:r>
        <w:t>PORADNIK JĘZYKOWY</w:t>
      </w:r>
      <w:bookmarkEnd w:id="1"/>
    </w:p>
    <w:p w:rsidR="00415669" w:rsidRDefault="00146F2D">
      <w:pPr>
        <w:pStyle w:val="Teksttreci70"/>
        <w:framePr w:w="9174" w:h="1842" w:hRule="exact" w:wrap="none" w:vAnchor="page" w:hAnchor="page" w:x="1109" w:y="1509"/>
        <w:shd w:val="clear" w:color="auto" w:fill="auto"/>
        <w:spacing w:before="0" w:after="0" w:line="270" w:lineRule="exact"/>
      </w:pPr>
      <w:r>
        <w:t>MIESIĘCZNIK</w:t>
      </w:r>
    </w:p>
    <w:p w:rsidR="00415669" w:rsidRDefault="00146F2D">
      <w:pPr>
        <w:pStyle w:val="Teksttreci70"/>
        <w:framePr w:w="9174" w:h="1842" w:hRule="exact" w:wrap="none" w:vAnchor="page" w:hAnchor="page" w:x="1109" w:y="1509"/>
        <w:shd w:val="clear" w:color="auto" w:fill="auto"/>
        <w:spacing w:before="0" w:after="0" w:line="270" w:lineRule="exact"/>
      </w:pPr>
      <w:r>
        <w:t>REDAKCJI SŁOWNIKA JĘZYKA POLSKIEGO</w:t>
      </w:r>
      <w:r>
        <w:br/>
        <w:t xml:space="preserve">(założony w r. 1901 przez Romana </w:t>
      </w:r>
      <w:r>
        <w:t>Zawilińskiego)</w:t>
      </w:r>
    </w:p>
    <w:p w:rsidR="00415669" w:rsidRDefault="00146F2D">
      <w:pPr>
        <w:pStyle w:val="Teksttreci80"/>
        <w:framePr w:w="9174" w:h="10045" w:hRule="exact" w:wrap="none" w:vAnchor="page" w:hAnchor="page" w:x="1109" w:y="4189"/>
        <w:shd w:val="clear" w:color="auto" w:fill="auto"/>
        <w:spacing w:before="0"/>
      </w:pPr>
      <w:r>
        <w:rPr>
          <w:rStyle w:val="Teksttreci8Bezkursywy"/>
          <w:lang w:val="cs-CZ" w:eastAsia="cs-CZ" w:bidi="cs-CZ"/>
        </w:rPr>
        <w:t xml:space="preserve">ANTONÍN </w:t>
      </w:r>
      <w:r>
        <w:rPr>
          <w:rStyle w:val="Teksttreci8Bezkursywy"/>
        </w:rPr>
        <w:t>FRINTA</w:t>
      </w:r>
      <w:r>
        <w:rPr>
          <w:rStyle w:val="Teksttreci8Bezkursywy"/>
        </w:rPr>
        <w:br/>
        <w:t xml:space="preserve">W </w:t>
      </w:r>
      <w:r>
        <w:t>siedemdziesiątą rocznicą urodzin</w:t>
      </w:r>
    </w:p>
    <w:p w:rsidR="00415669" w:rsidRDefault="00146F2D">
      <w:pPr>
        <w:pStyle w:val="Teksttreci90"/>
        <w:framePr w:w="9174" w:h="10045" w:hRule="exact" w:wrap="none" w:vAnchor="page" w:hAnchor="page" w:x="1109" w:y="4189"/>
        <w:shd w:val="clear" w:color="auto" w:fill="auto"/>
        <w:spacing w:after="245" w:line="210" w:lineRule="exact"/>
      </w:pPr>
      <w:r>
        <w:rPr>
          <w:rStyle w:val="Teksttreci7"/>
          <w:rFonts w:eastAsia="Arial Narrow"/>
          <w:i w:val="0"/>
          <w:iCs w:val="0"/>
        </w:rPr>
        <w:t>Ogłaszając artykuł napisany z racji 70 rocznicy urodzin Antonina Frinty, Redakcja „Poradnika Językowego" składa Jubilatowi, tak zasłużonemu dla językoznawstwa słowiańskiego, najserdeczniejsze</w:t>
      </w:r>
      <w:r>
        <w:rPr>
          <w:rStyle w:val="Teksttreci7"/>
          <w:rFonts w:eastAsia="Arial Narrow"/>
          <w:i w:val="0"/>
          <w:iCs w:val="0"/>
        </w:rPr>
        <w:t xml:space="preserve"> życzenia długich lat szczęścia i owocnej pracy.</w:t>
      </w:r>
      <w:r>
        <w:rPr>
          <w:rStyle w:val="Teksttreci7"/>
          <w:rFonts w:eastAsia="Arial Narrow"/>
          <w:i w:val="0"/>
          <w:iCs w:val="0"/>
          <w:vertAlign w:val="superscript"/>
        </w:rPr>
        <w:t>1</w:t>
      </w:r>
    </w:p>
    <w:p w:rsidR="00415669" w:rsidRDefault="00146F2D">
      <w:pPr>
        <w:pStyle w:val="Teksttreci20"/>
        <w:framePr w:w="9174" w:h="10045" w:hRule="exact" w:wrap="none" w:vAnchor="page" w:hAnchor="page" w:x="1109" w:y="4189"/>
        <w:shd w:val="clear" w:color="auto" w:fill="auto"/>
        <w:spacing w:line="324" w:lineRule="exact"/>
        <w:ind w:firstLine="700"/>
        <w:jc w:val="both"/>
      </w:pPr>
      <w:r>
        <w:t xml:space="preserve">14 czerwca 1954 r. minęła siedemdziesiąta rocznica urodzin czeskiego slawisty, profesora Uniwersytetu Karola w Pradze, Antonina Frinty. Należy on do generacji uczniów wielkich slawistów </w:t>
      </w:r>
      <w:r>
        <w:rPr>
          <w:lang w:val="cs-CZ" w:eastAsia="cs-CZ" w:bidi="cs-CZ"/>
        </w:rPr>
        <w:t xml:space="preserve">Vatroslava </w:t>
      </w:r>
      <w:r>
        <w:t xml:space="preserve">Jagicia, Jana Gebauera, A. Meilleta, którzy rozpoczęli swoje prace naukowe w końcu XIX wieku. A. Frinta urodził się 14 czerwca 1884 r. w Nowym Mieście nad Metują </w:t>
      </w:r>
      <w:r>
        <w:rPr>
          <w:lang w:val="cs-CZ" w:eastAsia="cs-CZ" w:bidi="cs-CZ"/>
        </w:rPr>
        <w:t xml:space="preserve">(Nové Město </w:t>
      </w:r>
      <w:r>
        <w:t xml:space="preserve">nad </w:t>
      </w:r>
      <w:r>
        <w:rPr>
          <w:lang w:val="cs-CZ" w:eastAsia="cs-CZ" w:bidi="cs-CZ"/>
        </w:rPr>
        <w:t xml:space="preserve">Metují) </w:t>
      </w:r>
      <w:r>
        <w:t>we wschodnich Czechach. Studia uniwersyteckie rozpoczął w Pradze i kon</w:t>
      </w:r>
      <w:r>
        <w:t>tynuował je za granicą (głównie w Paryżu). Po ukończeniu studiów przez kilka lat był nauczycielem szkoły średniej. W roku 1916 habilitował się i uzyskał stopień docenta filologii słowiańskiej ze szczególnym uwzględnieniem fonetyki, która była od początku g</w:t>
      </w:r>
      <w:r>
        <w:t xml:space="preserve">łówną dziedziną jego zainteresowań. Prace z zakresu fonetyki zyskały mu zasłużone uznanie w kraju i za granicą. Był zwolennikiem kierunku </w:t>
      </w:r>
      <w:r>
        <w:rPr>
          <w:lang w:val="fr-FR" w:eastAsia="fr-FR" w:bidi="fr-FR"/>
        </w:rPr>
        <w:t xml:space="preserve">P. </w:t>
      </w:r>
      <w:r w:rsidRPr="00897B53">
        <w:rPr>
          <w:lang w:eastAsia="en-US" w:bidi="en-US"/>
        </w:rPr>
        <w:t xml:space="preserve">Passy’ego, </w:t>
      </w:r>
      <w:r>
        <w:t xml:space="preserve">O. Jespersena i Baudouina de </w:t>
      </w:r>
      <w:r w:rsidRPr="00897B53">
        <w:rPr>
          <w:lang w:eastAsia="en-US" w:bidi="en-US"/>
        </w:rPr>
        <w:t xml:space="preserve">Courtenay </w:t>
      </w:r>
      <w:r>
        <w:t>i opierał swe metody pracy na fonetyce słuchowej. Z tej dziedziny</w:t>
      </w:r>
      <w:r>
        <w:t xml:space="preserve"> pochodzą Jego najważniejsze prace naukowe — </w:t>
      </w:r>
      <w:r>
        <w:rPr>
          <w:lang w:val="cs-CZ" w:eastAsia="cs-CZ" w:bidi="cs-CZ"/>
        </w:rPr>
        <w:t xml:space="preserve">„Novočeská výslovnost" </w:t>
      </w:r>
      <w:r>
        <w:t xml:space="preserve">1909 r. (Współczesna wymowa czeska), a zwłaszcza cenna praca habilitacyjna </w:t>
      </w:r>
      <w:r>
        <w:rPr>
          <w:lang w:val="cs-CZ" w:eastAsia="cs-CZ" w:bidi="cs-CZ"/>
        </w:rPr>
        <w:t xml:space="preserve">„Fonetická povaha </w:t>
      </w:r>
      <w:r>
        <w:t xml:space="preserve">a </w:t>
      </w:r>
      <w:r>
        <w:rPr>
          <w:lang w:val="cs-CZ" w:eastAsia="cs-CZ" w:bidi="cs-CZ"/>
        </w:rPr>
        <w:t xml:space="preserve">historický vývoj souhlásky </w:t>
      </w:r>
      <w:r>
        <w:rPr>
          <w:rStyle w:val="Teksttreci2Kursywa"/>
          <w:lang w:val="cs-CZ" w:eastAsia="cs-CZ" w:bidi="cs-CZ"/>
        </w:rPr>
        <w:t>v</w:t>
      </w:r>
      <w:r>
        <w:rPr>
          <w:lang w:val="cs-CZ" w:eastAsia="cs-CZ" w:bidi="cs-CZ"/>
        </w:rPr>
        <w:t xml:space="preserve"> ve slovanštině" Praha 1916 r. (Charakter </w:t>
      </w:r>
      <w:r>
        <w:t xml:space="preserve">fonetyczny </w:t>
      </w:r>
      <w:r>
        <w:rPr>
          <w:lang w:val="cs-CZ" w:eastAsia="cs-CZ" w:bidi="cs-CZ"/>
        </w:rPr>
        <w:t xml:space="preserve">i </w:t>
      </w:r>
      <w:r>
        <w:t>rozwój his</w:t>
      </w:r>
      <w:r>
        <w:t xml:space="preserve">toryczny spółgłoski </w:t>
      </w:r>
      <w:r>
        <w:rPr>
          <w:rStyle w:val="Teksttreci2Kursywa"/>
          <w:lang w:val="cs-CZ" w:eastAsia="cs-CZ" w:bidi="cs-CZ"/>
        </w:rPr>
        <w:t xml:space="preserve">v </w:t>
      </w:r>
      <w:r>
        <w:t>w językach słowiańskich), która stanowi niewątpliwy przełom w dziedzinie zagadnień wiążących się z wyzyskiwaniem fonetyki opisowej do badań historycznojęzykowych. Obok tego A. Frinta wydał cały szereg</w:t>
      </w:r>
    </w:p>
    <w:p w:rsidR="00415669" w:rsidRDefault="00146F2D">
      <w:pPr>
        <w:pStyle w:val="Stopka1"/>
        <w:framePr w:w="9144" w:h="606" w:hRule="exact" w:wrap="none" w:vAnchor="page" w:hAnchor="page" w:x="1133" w:y="14595"/>
        <w:shd w:val="clear" w:color="auto" w:fill="auto"/>
        <w:tabs>
          <w:tab w:val="left" w:pos="828"/>
        </w:tabs>
        <w:ind w:firstLine="700"/>
      </w:pPr>
      <w:r>
        <w:rPr>
          <w:vertAlign w:val="superscript"/>
        </w:rPr>
        <w:t>1</w:t>
      </w:r>
      <w:r>
        <w:tab/>
        <w:t xml:space="preserve">Artykuł niniejszy nie mógł być </w:t>
      </w:r>
      <w:r>
        <w:t>zamieszczony w numerze czerwcowym naszego pisma, ponieważ Redakcja otrzymała go już po złamaniu tego numeru.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20"/>
        <w:framePr w:wrap="none" w:vAnchor="page" w:hAnchor="page" w:x="1091" w:y="855"/>
        <w:shd w:val="clear" w:color="auto" w:fill="auto"/>
        <w:spacing w:line="180" w:lineRule="exact"/>
      </w:pPr>
      <w:r>
        <w:lastRenderedPageBreak/>
        <w:t>2</w:t>
      </w:r>
    </w:p>
    <w:p w:rsidR="00415669" w:rsidRDefault="00146F2D">
      <w:pPr>
        <w:pStyle w:val="Nagweklubstopka0"/>
        <w:framePr w:wrap="none" w:vAnchor="page" w:hAnchor="page" w:x="4235" w:y="833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0"/>
        <w:framePr w:wrap="none" w:vAnchor="page" w:hAnchor="page" w:x="9293" w:y="839"/>
        <w:shd w:val="clear" w:color="auto" w:fill="auto"/>
        <w:spacing w:line="200" w:lineRule="exact"/>
      </w:pPr>
      <w:r>
        <w:t>1954, z. 7</w:t>
      </w:r>
    </w:p>
    <w:p w:rsidR="00415669" w:rsidRDefault="00146F2D">
      <w:pPr>
        <w:pStyle w:val="Teksttreci20"/>
        <w:framePr w:w="9246" w:h="12248" w:hRule="exact" w:wrap="none" w:vAnchor="page" w:hAnchor="page" w:x="1073" w:y="1443"/>
        <w:shd w:val="clear" w:color="auto" w:fill="auto"/>
        <w:spacing w:after="60"/>
        <w:ind w:firstLine="0"/>
        <w:jc w:val="both"/>
      </w:pPr>
      <w:r>
        <w:t xml:space="preserve">prac fonetycznych o charakterze praktycznym, mianowicie o wymowie języków obcych („O </w:t>
      </w:r>
      <w:r>
        <w:rPr>
          <w:lang w:val="cs-CZ" w:eastAsia="cs-CZ" w:bidi="cs-CZ"/>
        </w:rPr>
        <w:t xml:space="preserve">učení cizí výslovnosti" </w:t>
      </w:r>
      <w:r>
        <w:t xml:space="preserve">— 1909 r.) i klasycznych </w:t>
      </w:r>
      <w:r>
        <w:rPr>
          <w:lang w:val="cs-CZ" w:eastAsia="cs-CZ" w:bidi="cs-CZ"/>
        </w:rPr>
        <w:t xml:space="preserve">(„Výslovnost klasických jazyků" </w:t>
      </w:r>
      <w:r>
        <w:t xml:space="preserve">— 1913 r.). Na szczególną uwagę zasługuje po angielsku napisana praca „A Czech </w:t>
      </w:r>
      <w:r w:rsidRPr="00897B53">
        <w:rPr>
          <w:lang w:eastAsia="en-US" w:bidi="en-US"/>
        </w:rPr>
        <w:t xml:space="preserve">Phonetic Reader" </w:t>
      </w:r>
      <w:r>
        <w:t xml:space="preserve">(1925 </w:t>
      </w:r>
      <w:r>
        <w:rPr>
          <w:lang w:val="fr-FR" w:eastAsia="fr-FR" w:bidi="fr-FR"/>
        </w:rPr>
        <w:t xml:space="preserve">r.). A. Frinta </w:t>
      </w:r>
      <w:r>
        <w:t>od początku studiów interesował się życiem narodów sło</w:t>
      </w:r>
      <w:r>
        <w:t xml:space="preserve">wiańskich, zapoznając się z językami i całokształtem stosunków kulturalnych tych krajów. Jubilat mówi doskonale po polsku i jest jedynym dotychczas tłumaczem wierszy kaszubskich na język czeski. Od roku 1931 był redaktorem znanego czasopisma </w:t>
      </w:r>
      <w:r>
        <w:rPr>
          <w:lang w:val="cs-CZ" w:eastAsia="cs-CZ" w:bidi="cs-CZ"/>
        </w:rPr>
        <w:t>„Slovanský Pře</w:t>
      </w:r>
      <w:r>
        <w:rPr>
          <w:lang w:val="cs-CZ" w:eastAsia="cs-CZ" w:bidi="cs-CZ"/>
        </w:rPr>
        <w:t xml:space="preserve">hled" </w:t>
      </w:r>
      <w:r>
        <w:t xml:space="preserve">(Przegląd Słowiański). Z zakresu badań słownikowych wydał w 1918 r. pracę o czeskiej i słowackiej terminologii religijnej </w:t>
      </w:r>
      <w:r>
        <w:rPr>
          <w:lang w:val="cs-CZ" w:eastAsia="cs-CZ" w:bidi="cs-CZ"/>
        </w:rPr>
        <w:t xml:space="preserve">(„Náboženské názvosloví československé"), </w:t>
      </w:r>
      <w:r>
        <w:t>do której nawiązują w pewnym stopniu badania w dziedzinie polskiej terminologii chrześ</w:t>
      </w:r>
      <w:r>
        <w:t>cijańskiej Edwarda Klicha (por. wstęp do jego pracy). Z innych prac można wymienić opis mowy wsi emigrantów czeskich w Prusiech (1913 r.) oraz pracę o geografii językowej (1921 r.).</w:t>
      </w:r>
    </w:p>
    <w:p w:rsidR="00415669" w:rsidRDefault="00146F2D">
      <w:pPr>
        <w:pStyle w:val="Teksttreci20"/>
        <w:framePr w:w="9246" w:h="12248" w:hRule="exact" w:wrap="none" w:vAnchor="page" w:hAnchor="page" w:x="1073" w:y="1443"/>
        <w:shd w:val="clear" w:color="auto" w:fill="auto"/>
        <w:spacing w:after="50"/>
        <w:ind w:firstLine="720"/>
        <w:jc w:val="both"/>
      </w:pPr>
      <w:r>
        <w:t>Dopiero po drugiej wojnie światowej w r. 1945 A. Frinta został mianowany p</w:t>
      </w:r>
      <w:r>
        <w:t xml:space="preserve">rofesorem zwyczajnym filologii bułgarskiej i łużyckiej Uniwersytetu Karola w Pradze i objął katedrę po zamordowanym przez hitlerowców profesorze Józefie </w:t>
      </w:r>
      <w:r>
        <w:rPr>
          <w:lang w:val="cs-CZ" w:eastAsia="cs-CZ" w:bidi="cs-CZ"/>
        </w:rPr>
        <w:t xml:space="preserve">Pácie (Josef Páta </w:t>
      </w:r>
      <w:r>
        <w:t xml:space="preserve">t </w:t>
      </w:r>
      <w:r>
        <w:rPr>
          <w:lang w:val="cs-CZ" w:eastAsia="cs-CZ" w:bidi="cs-CZ"/>
        </w:rPr>
        <w:t xml:space="preserve">24.VI.1942). </w:t>
      </w:r>
      <w:r>
        <w:t>Jego zainteresowanie łużyckimi Serbami datuje się już od studiów uniwe</w:t>
      </w:r>
      <w:r>
        <w:t xml:space="preserve">rsyteckich. Uczęszczał on w swoim czasie na lektorat łużycki Adolfa </w:t>
      </w:r>
      <w:r>
        <w:rPr>
          <w:lang w:val="cs-CZ" w:eastAsia="cs-CZ" w:bidi="cs-CZ"/>
        </w:rPr>
        <w:t xml:space="preserve">Černego </w:t>
      </w:r>
      <w:r>
        <w:t>i odbył kilka wycieczek naukowych na Łużyce. Od 1945 r. poświęcił się całkowicie studiom łużyckim i na UK w Pradze wykłada gramatykę górno- i dolnołużycką, fonetykę porównawczą gór</w:t>
      </w:r>
      <w:r>
        <w:t xml:space="preserve">no- i dolnołużycką oraz literaturę serbo-łużycką. W najbliższym czasie wyjdzie Jego praca o łużyckiej terminologii religijnej w </w:t>
      </w:r>
      <w:r>
        <w:rPr>
          <w:lang w:val="cs-CZ" w:eastAsia="cs-CZ" w:bidi="cs-CZ"/>
        </w:rPr>
        <w:t xml:space="preserve">„Lětopisie </w:t>
      </w:r>
      <w:r>
        <w:t xml:space="preserve">Instituta za serbski ludospyt" (Budziszyn — NRD) oraz w wydawnictwie „Acta </w:t>
      </w:r>
      <w:r>
        <w:rPr>
          <w:lang w:val="cs-CZ" w:eastAsia="cs-CZ" w:bidi="cs-CZ"/>
        </w:rPr>
        <w:t xml:space="preserve">Universitatis </w:t>
      </w:r>
      <w:r>
        <w:t>Carolinae". W druku jest rów</w:t>
      </w:r>
      <w:r>
        <w:t xml:space="preserve">nież obszerna praca historyczno-literacka </w:t>
      </w:r>
      <w:r>
        <w:rPr>
          <w:lang w:val="cs-CZ" w:eastAsia="cs-CZ" w:bidi="cs-CZ"/>
        </w:rPr>
        <w:t xml:space="preserve">„Lužičtí Srbové </w:t>
      </w:r>
      <w:r>
        <w:t xml:space="preserve">a </w:t>
      </w:r>
      <w:r>
        <w:rPr>
          <w:lang w:val="cs-CZ" w:eastAsia="cs-CZ" w:bidi="cs-CZ"/>
        </w:rPr>
        <w:t xml:space="preserve">jejich písemnictví" </w:t>
      </w:r>
      <w:r>
        <w:t xml:space="preserve">(Łużyczanie </w:t>
      </w:r>
      <w:r>
        <w:rPr>
          <w:lang w:val="cs-CZ" w:eastAsia="cs-CZ" w:bidi="cs-CZ"/>
        </w:rPr>
        <w:t xml:space="preserve">i </w:t>
      </w:r>
      <w:r>
        <w:t xml:space="preserve">ich </w:t>
      </w:r>
      <w:r>
        <w:rPr>
          <w:lang w:val="cs-CZ" w:eastAsia="cs-CZ" w:bidi="cs-CZ"/>
        </w:rPr>
        <w:t xml:space="preserve">literatura), </w:t>
      </w:r>
      <w:r>
        <w:t xml:space="preserve">która obejmuje całość literatury łużyckiej do czasów współczesnych </w:t>
      </w:r>
      <w:r>
        <w:rPr>
          <w:vertAlign w:val="superscript"/>
        </w:rPr>
        <w:t>2</w:t>
      </w:r>
      <w:r>
        <w:t>.</w:t>
      </w:r>
    </w:p>
    <w:p w:rsidR="00415669" w:rsidRDefault="00146F2D">
      <w:pPr>
        <w:pStyle w:val="Teksttreci20"/>
        <w:framePr w:w="9246" w:h="12248" w:hRule="exact" w:wrap="none" w:vAnchor="page" w:hAnchor="page" w:x="1073" w:y="1443"/>
        <w:shd w:val="clear" w:color="auto" w:fill="auto"/>
        <w:spacing w:line="342" w:lineRule="exact"/>
        <w:ind w:firstLine="720"/>
        <w:jc w:val="both"/>
      </w:pPr>
      <w:r>
        <w:t>Omawiając dorobek naukowy Jubilata, nie można pominąć Jego długotrwałej, bl</w:t>
      </w:r>
      <w:r>
        <w:t>isko czterdziestoletniej pracy pedagogicznej. Na Jego seminaria i wykłady uczęszczało kilka pokoleń studentów. Był zawsze dla nich dobrym doradcą i ofiarnym nauczycielem kierującym studentów na drogę samodzielnej pracy naukowej. Wpajał w nich pilny krytycy</w:t>
      </w:r>
      <w:r>
        <w:t>zm wobec nieuzasadnionych „wpływów" i niepewnych hipotez w ogóle, uczył</w:t>
      </w:r>
    </w:p>
    <w:p w:rsidR="00415669" w:rsidRDefault="00146F2D">
      <w:pPr>
        <w:pStyle w:val="Stopka1"/>
        <w:framePr w:w="9228" w:h="1176" w:hRule="exact" w:wrap="none" w:vAnchor="page" w:hAnchor="page" w:x="1079" w:y="14056"/>
        <w:shd w:val="clear" w:color="auto" w:fill="auto"/>
        <w:tabs>
          <w:tab w:val="left" w:pos="840"/>
        </w:tabs>
        <w:spacing w:line="276" w:lineRule="exact"/>
        <w:ind w:firstLine="680"/>
        <w:jc w:val="both"/>
      </w:pPr>
      <w:r>
        <w:rPr>
          <w:vertAlign w:val="superscript"/>
        </w:rPr>
        <w:t>2</w:t>
      </w:r>
      <w:r>
        <w:tab/>
        <w:t xml:space="preserve">O pracy Jubilata w dziedzinie sorabistyki i o Jego stosunkach z Łużyczanami szczegółowo pisał </w:t>
      </w:r>
      <w:r w:rsidRPr="00897B53">
        <w:rPr>
          <w:lang w:eastAsia="en-US" w:bidi="en-US"/>
        </w:rPr>
        <w:t xml:space="preserve">prof. </w:t>
      </w:r>
      <w:r>
        <w:rPr>
          <w:lang w:val="cs-CZ" w:eastAsia="cs-CZ" w:bidi="cs-CZ"/>
        </w:rPr>
        <w:t xml:space="preserve">Miklawš Krječmar’: </w:t>
      </w:r>
      <w:r>
        <w:t xml:space="preserve">„Dr Antonin Frinta sydomdżesatnik“. </w:t>
      </w:r>
      <w:r>
        <w:rPr>
          <w:rStyle w:val="StopkaKursywa"/>
          <w:lang w:val="cs-CZ" w:eastAsia="cs-CZ" w:bidi="cs-CZ"/>
        </w:rPr>
        <w:t>Rozklad,</w:t>
      </w:r>
      <w:r>
        <w:rPr>
          <w:lang w:val="cs-CZ" w:eastAsia="cs-CZ" w:bidi="cs-CZ"/>
        </w:rPr>
        <w:t xml:space="preserve"> časopis </w:t>
      </w:r>
      <w:r>
        <w:t xml:space="preserve">za serbsku </w:t>
      </w:r>
      <w:r>
        <w:rPr>
          <w:lang w:val="cs-CZ" w:eastAsia="cs-CZ" w:bidi="cs-CZ"/>
        </w:rPr>
        <w:t xml:space="preserve">kulturu [Budyšin </w:t>
      </w:r>
      <w:r>
        <w:t>— NRD] rocz. IV. [1954], nr. 6, s. 174—177.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0"/>
        <w:framePr w:wrap="none" w:vAnchor="page" w:hAnchor="page" w:x="1271" w:y="767"/>
        <w:shd w:val="clear" w:color="auto" w:fill="auto"/>
        <w:spacing w:line="200" w:lineRule="exact"/>
      </w:pPr>
      <w:r>
        <w:lastRenderedPageBreak/>
        <w:t>1954, z. 7</w:t>
      </w:r>
    </w:p>
    <w:p w:rsidR="00415669" w:rsidRDefault="00146F2D">
      <w:pPr>
        <w:pStyle w:val="Nagweklubstopka0"/>
        <w:framePr w:wrap="none" w:vAnchor="page" w:hAnchor="page" w:x="4385" w:y="761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0"/>
        <w:framePr w:wrap="none" w:vAnchor="page" w:hAnchor="page" w:x="10013" w:y="749"/>
        <w:shd w:val="clear" w:color="auto" w:fill="auto"/>
        <w:spacing w:line="200" w:lineRule="exact"/>
      </w:pPr>
      <w:r>
        <w:t>3</w:t>
      </w:r>
    </w:p>
    <w:p w:rsidR="00415669" w:rsidRDefault="00146F2D">
      <w:pPr>
        <w:pStyle w:val="Teksttreci20"/>
        <w:framePr w:w="9246" w:h="2222" w:hRule="exact" w:wrap="none" w:vAnchor="page" w:hAnchor="page" w:x="1073" w:y="1357"/>
        <w:shd w:val="clear" w:color="auto" w:fill="auto"/>
        <w:spacing w:line="318" w:lineRule="exact"/>
        <w:ind w:left="220" w:right="200" w:firstLine="0"/>
        <w:jc w:val="both"/>
      </w:pPr>
      <w:r>
        <w:t xml:space="preserve">umiłowania języka ojczystego i troski o jego czystość. Z wdzięcznością wspominam wykłady i seminaria Jubilata, na które </w:t>
      </w:r>
      <w:r>
        <w:t>uczęszczałem w latach 1950-52 wraz z kilkoma Łużyczanami, studiującymi w Pradze.</w:t>
      </w:r>
    </w:p>
    <w:p w:rsidR="00415669" w:rsidRDefault="00146F2D">
      <w:pPr>
        <w:pStyle w:val="Teksttreci20"/>
        <w:framePr w:w="9246" w:h="2222" w:hRule="exact" w:wrap="none" w:vAnchor="page" w:hAnchor="page" w:x="1073" w:y="1357"/>
        <w:shd w:val="clear" w:color="auto" w:fill="auto"/>
        <w:spacing w:after="302" w:line="318" w:lineRule="exact"/>
        <w:ind w:left="220" w:right="200" w:firstLine="620"/>
        <w:jc w:val="both"/>
      </w:pPr>
      <w:r>
        <w:t>Niech tych parę słów będzie wyrazem wdzięczności chyba najmłodszego ucznia dla swojego nauczyciela w dniu Jego urodzin.</w:t>
      </w:r>
    </w:p>
    <w:p w:rsidR="00415669" w:rsidRDefault="00146F2D">
      <w:pPr>
        <w:pStyle w:val="Teksttreci80"/>
        <w:framePr w:w="9246" w:h="2222" w:hRule="exact" w:wrap="none" w:vAnchor="page" w:hAnchor="page" w:x="1073" w:y="1357"/>
        <w:shd w:val="clear" w:color="auto" w:fill="auto"/>
        <w:spacing w:before="0" w:line="240" w:lineRule="exact"/>
        <w:ind w:right="200"/>
        <w:jc w:val="right"/>
      </w:pPr>
      <w:r>
        <w:t xml:space="preserve">Jan </w:t>
      </w:r>
      <w:r>
        <w:rPr>
          <w:lang w:val="cs-CZ" w:eastAsia="cs-CZ" w:bidi="cs-CZ"/>
        </w:rPr>
        <w:t>Petr</w:t>
      </w:r>
    </w:p>
    <w:p w:rsidR="00415669" w:rsidRDefault="00146F2D">
      <w:pPr>
        <w:pStyle w:val="Teksttreci20"/>
        <w:framePr w:w="9246" w:h="9702" w:hRule="exact" w:wrap="none" w:vAnchor="page" w:hAnchor="page" w:x="1073" w:y="4293"/>
        <w:shd w:val="clear" w:color="auto" w:fill="auto"/>
        <w:spacing w:after="300" w:line="240" w:lineRule="exact"/>
        <w:ind w:left="840" w:firstLine="620"/>
        <w:jc w:val="both"/>
      </w:pPr>
      <w:r>
        <w:t xml:space="preserve">ROMANTYCZNA NAZWA SŁOWIKA — </w:t>
      </w:r>
      <w:r>
        <w:rPr>
          <w:rStyle w:val="Teksttreci2Kursywa"/>
          <w:lang w:val="cs-CZ" w:eastAsia="cs-CZ" w:bidi="cs-CZ"/>
        </w:rPr>
        <w:t>BULBUL</w:t>
      </w:r>
    </w:p>
    <w:p w:rsidR="00415669" w:rsidRDefault="00146F2D">
      <w:pPr>
        <w:pStyle w:val="Teksttreci80"/>
        <w:framePr w:w="9246" w:h="9702" w:hRule="exact" w:wrap="none" w:vAnchor="page" w:hAnchor="page" w:x="1073" w:y="4293"/>
        <w:shd w:val="clear" w:color="auto" w:fill="auto"/>
        <w:spacing w:before="0" w:after="252" w:line="240" w:lineRule="exact"/>
        <w:ind w:right="20"/>
      </w:pPr>
      <w:r>
        <w:t xml:space="preserve">(Z dziejów </w:t>
      </w:r>
      <w:r>
        <w:t>orientalnego słownictwa Mickiewicza)</w:t>
      </w:r>
    </w:p>
    <w:p w:rsidR="00415669" w:rsidRDefault="00146F2D">
      <w:pPr>
        <w:pStyle w:val="Nagwek40"/>
        <w:framePr w:w="9246" w:h="9702" w:hRule="exact" w:wrap="none" w:vAnchor="page" w:hAnchor="page" w:x="1073" w:y="4293"/>
        <w:shd w:val="clear" w:color="auto" w:fill="auto"/>
        <w:spacing w:before="0" w:after="118" w:line="300" w:lineRule="exact"/>
        <w:ind w:right="20"/>
      </w:pPr>
      <w:bookmarkStart w:id="2" w:name="bookmark2"/>
      <w:r>
        <w:rPr>
          <w:rStyle w:val="Nagwek4PalatinoLinotype12pt"/>
        </w:rPr>
        <w:t>1</w:t>
      </w:r>
      <w:r>
        <w:t>.</w:t>
      </w:r>
      <w:bookmarkEnd w:id="2"/>
    </w:p>
    <w:p w:rsidR="00415669" w:rsidRDefault="00146F2D">
      <w:pPr>
        <w:pStyle w:val="Teksttreci20"/>
        <w:framePr w:w="9246" w:h="9702" w:hRule="exact" w:wrap="none" w:vAnchor="page" w:hAnchor="page" w:x="1073" w:y="4293"/>
        <w:shd w:val="clear" w:color="auto" w:fill="auto"/>
        <w:spacing w:after="278" w:line="318" w:lineRule="exact"/>
        <w:ind w:left="220" w:right="200" w:firstLine="620"/>
        <w:jc w:val="both"/>
      </w:pPr>
      <w:r>
        <w:t>Przedstawiciele romantyzmu doby Mickiewiczowskiej chętnie sięgali po wątki orientalne, szukając na Wschodzie wzorów „najdoskonalszych piękności poetyckiego języka". Już w r. 1820, w „Dzienniku Wileńskim, taką charakt</w:t>
      </w:r>
      <w:r>
        <w:t xml:space="preserve">erystykę poezji orientalnej (przede wszystkim perskiej) podał Józef </w:t>
      </w:r>
      <w:r>
        <w:rPr>
          <w:rStyle w:val="Teksttreci2Odstpy5pt"/>
        </w:rPr>
        <w:t>Sękowski,</w:t>
      </w:r>
      <w:r>
        <w:t xml:space="preserve"> filomata i przyjaciel </w:t>
      </w:r>
      <w:r>
        <w:rPr>
          <w:rStyle w:val="Teksttreci2Odstpy5pt"/>
        </w:rPr>
        <w:t>Mickie</w:t>
      </w:r>
      <w:r>
        <w:rPr>
          <w:rStyle w:val="Teksttreci2Odstpy3pt"/>
        </w:rPr>
        <w:t>wicza,</w:t>
      </w:r>
      <w:r>
        <w:t xml:space="preserve"> słynny — w okresie późniejszym — autor powieści, jako „baron </w:t>
      </w:r>
      <w:r>
        <w:rPr>
          <w:lang w:val="fr-FR" w:eastAsia="fr-FR" w:bidi="fr-FR"/>
        </w:rPr>
        <w:t>B</w:t>
      </w:r>
      <w:r>
        <w:t xml:space="preserve">rambeus“ uwieczniony choćby w </w:t>
      </w:r>
      <w:r>
        <w:rPr>
          <w:rStyle w:val="Teksttreci2Kursywa"/>
        </w:rPr>
        <w:t>Rewizorze</w:t>
      </w:r>
      <w:r>
        <w:t xml:space="preserve"> </w:t>
      </w:r>
      <w:r>
        <w:rPr>
          <w:rStyle w:val="Teksttreci2Odstpy5pt"/>
        </w:rPr>
        <w:t>Gogola:</w:t>
      </w:r>
    </w:p>
    <w:p w:rsidR="00415669" w:rsidRDefault="00146F2D">
      <w:pPr>
        <w:pStyle w:val="Teksttreci70"/>
        <w:framePr w:w="9246" w:h="9702" w:hRule="exact" w:wrap="none" w:vAnchor="page" w:hAnchor="page" w:x="1073" w:y="4293"/>
        <w:shd w:val="clear" w:color="auto" w:fill="auto"/>
        <w:spacing w:before="0" w:after="0" w:line="270" w:lineRule="exact"/>
        <w:ind w:left="840" w:right="200" w:firstLine="620"/>
        <w:jc w:val="both"/>
      </w:pPr>
      <w:r>
        <w:t xml:space="preserve">„Oprócz tej zalety, jako poemata </w:t>
      </w:r>
      <w:r>
        <w:t>wschodnie mają w oczach mędrca, zgłębiającego ludzkie przyrodzenie, posiadają jeszcze inną niemniej świetną zaletę, dla osób gustem i żywym uczuciem wdzięku obdarzonych, obiecując dla nich mnóstwo najdoskonalszych piękności poetyckiego języka. Prostota oby</w:t>
      </w:r>
      <w:r>
        <w:t>czajów, dziś jeszcze znamionująca ludy zamieszkałe na wschodzie, bardziej je zawsze zbliżała do przyrodzenia, które pod łaskawym i ciągle prawie wypogodzonym niebem stawiło się ich oczom w najświetniejszych i najbogatszych farbach. Jeśli ich polityczny tok</w:t>
      </w:r>
      <w:r>
        <w:t xml:space="preserve"> rzeczy mało sprzyjał postępom towarzyskiego życia, swobodne jednak otwierał pole do najgwałtowniejszych działań namiętności i imaginacji.</w:t>
      </w:r>
    </w:p>
    <w:p w:rsidR="00415669" w:rsidRDefault="00146F2D">
      <w:pPr>
        <w:pStyle w:val="Teksttreci70"/>
        <w:framePr w:w="9246" w:h="9702" w:hRule="exact" w:wrap="none" w:vAnchor="page" w:hAnchor="page" w:x="1073" w:y="4293"/>
        <w:shd w:val="clear" w:color="auto" w:fill="auto"/>
        <w:spacing w:before="0" w:after="0" w:line="270" w:lineRule="exact"/>
        <w:ind w:left="840" w:right="200" w:firstLine="620"/>
        <w:jc w:val="both"/>
      </w:pPr>
      <w:r>
        <w:t xml:space="preserve">Umysł ich częściej spotykał nowe i niezwyczajne dla siebie przedmioty; podziwienie ich częściej obudzane bywało, a w </w:t>
      </w:r>
      <w:r>
        <w:t>ciągłych zawieruchach, w których zawsze miecz spustoszenia przeważał szalę ich politycznego losu, namiętności się ich wzbijały do najwyższego gwałtowności stopnia; słabo je hamowały mało jeszcze znane prawa społeczeństwa, i ognista ich imaginacja żadnego n</w:t>
      </w:r>
      <w:r>
        <w:t xml:space="preserve">ie miała wędzidła. Ponieważ namiętności ich były mocne, język też ich mocnym, a przez to samo poetycznym stać się musiał. Będąc skłonni do przesadzania, malowali wszystko w najżywszych i najmocniejszych kolorach, przez co ich mowa stała się ciągłym pasmem </w:t>
      </w:r>
      <w:r>
        <w:t>obrazów i najśmielszych postaci. Stąd bierze początek tak zwany u nas »styl wschodni«“.</w:t>
      </w:r>
      <w:r>
        <w:rPr>
          <w:vertAlign w:val="superscript"/>
        </w:rPr>
        <w:t>1</w:t>
      </w:r>
    </w:p>
    <w:p w:rsidR="00415669" w:rsidRDefault="00146F2D">
      <w:pPr>
        <w:pStyle w:val="Stopka1"/>
        <w:framePr w:wrap="none" w:vAnchor="page" w:hAnchor="page" w:x="1871" w:y="14451"/>
        <w:shd w:val="clear" w:color="auto" w:fill="auto"/>
        <w:spacing w:line="210" w:lineRule="exact"/>
        <w:ind w:left="820"/>
      </w:pPr>
      <w:r>
        <w:rPr>
          <w:vertAlign w:val="superscript"/>
        </w:rPr>
        <w:t>1</w:t>
      </w:r>
      <w:r>
        <w:t xml:space="preserve"> „Dziennik Wileński", 1820; t. I, s. 264—266.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0"/>
        <w:framePr w:wrap="none" w:vAnchor="page" w:hAnchor="page" w:x="1199" w:y="683"/>
        <w:shd w:val="clear" w:color="auto" w:fill="auto"/>
        <w:spacing w:line="200" w:lineRule="exact"/>
      </w:pPr>
      <w:r>
        <w:lastRenderedPageBreak/>
        <w:t>4</w:t>
      </w:r>
    </w:p>
    <w:p w:rsidR="00415669" w:rsidRDefault="00146F2D">
      <w:pPr>
        <w:pStyle w:val="Nagweklubstopka0"/>
        <w:framePr w:wrap="none" w:vAnchor="page" w:hAnchor="page" w:x="4229" w:y="701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0"/>
        <w:framePr w:wrap="none" w:vAnchor="page" w:hAnchor="page" w:x="9113" w:y="701"/>
        <w:shd w:val="clear" w:color="auto" w:fill="auto"/>
        <w:spacing w:line="200" w:lineRule="exact"/>
      </w:pPr>
      <w:r>
        <w:t>1954, z. 7</w:t>
      </w:r>
    </w:p>
    <w:p w:rsidR="00415669" w:rsidRDefault="00146F2D">
      <w:pPr>
        <w:pStyle w:val="Teksttreci20"/>
        <w:framePr w:w="9246" w:h="13417" w:hRule="exact" w:wrap="none" w:vAnchor="page" w:hAnchor="page" w:x="1073" w:y="1297"/>
        <w:shd w:val="clear" w:color="auto" w:fill="auto"/>
        <w:spacing w:line="318" w:lineRule="exact"/>
        <w:ind w:left="160" w:right="260" w:firstLine="640"/>
        <w:jc w:val="both"/>
      </w:pPr>
      <w:r>
        <w:t>Tę wypowiedź z wczesnej doby Mickiewiczowskiej (rok 1820!) i to z jego najbliższego otoczenia pochodzącą, można śmiało uznać za program stylistyki początkowego okresu orientalizmu romantycznego. Wypowiedź ta daje wymowne świadectwo wpływu, jaki musiała wyw</w:t>
      </w:r>
      <w:r>
        <w:t xml:space="preserve">rzeć literatura orientalna, zwłaszcza poezja perska, na poezję romantyczną. Udziela ona zarazem nam odpowiedzi, </w:t>
      </w:r>
      <w:r>
        <w:rPr>
          <w:rStyle w:val="Teksttreci2Odstpy5pt"/>
        </w:rPr>
        <w:t>czego</w:t>
      </w:r>
      <w:r>
        <w:t xml:space="preserve"> szukał romantyzm w utworach orientalnych, w tych prawdziwych </w:t>
      </w:r>
      <w:r>
        <w:rPr>
          <w:rStyle w:val="Teksttreci2Kursywa"/>
        </w:rPr>
        <w:t xml:space="preserve">carmina non </w:t>
      </w:r>
      <w:r>
        <w:rPr>
          <w:rStyle w:val="Teksttreci2Kursywa"/>
          <w:lang w:val="cs-CZ" w:eastAsia="cs-CZ" w:bidi="cs-CZ"/>
        </w:rPr>
        <w:t xml:space="preserve">prius </w:t>
      </w:r>
      <w:r w:rsidRPr="00897B53">
        <w:rPr>
          <w:rStyle w:val="Teksttreci2Kursywa"/>
          <w:lang w:eastAsia="en-US" w:bidi="en-US"/>
        </w:rPr>
        <w:t>audita.</w:t>
      </w:r>
      <w:r w:rsidRPr="00897B53">
        <w:rPr>
          <w:lang w:eastAsia="en-US" w:bidi="en-US"/>
        </w:rPr>
        <w:t xml:space="preserve"> </w:t>
      </w:r>
      <w:r>
        <w:t>Szukał więc romantyzm na Oriencie, w jego bogatym p</w:t>
      </w:r>
      <w:r>
        <w:t>iśmiennictwie, elementów ludowych, a jednocześnie nowości, gry wyobraźni, ognistej imaginacji, przesadnej metafory, słowem „najmocniejszych kolorów" i „najśmielszych postaci".</w:t>
      </w:r>
    </w:p>
    <w:p w:rsidR="00415669" w:rsidRDefault="00146F2D">
      <w:pPr>
        <w:pStyle w:val="Nagwek420"/>
        <w:framePr w:w="9246" w:h="13417" w:hRule="exact" w:wrap="none" w:vAnchor="page" w:hAnchor="page" w:x="1073" w:y="1297"/>
        <w:shd w:val="clear" w:color="auto" w:fill="auto"/>
        <w:spacing w:after="52" w:line="300" w:lineRule="exact"/>
        <w:ind w:left="100"/>
      </w:pPr>
      <w:bookmarkStart w:id="3" w:name="bookmark3"/>
      <w:r>
        <w:rPr>
          <w:rStyle w:val="Nagwek42TimesNewRoman13pt"/>
          <w:rFonts w:eastAsia="Arial"/>
        </w:rPr>
        <w:t>2</w:t>
      </w:r>
      <w:r>
        <w:t>.</w:t>
      </w:r>
      <w:bookmarkEnd w:id="3"/>
    </w:p>
    <w:p w:rsidR="00415669" w:rsidRDefault="00146F2D">
      <w:pPr>
        <w:pStyle w:val="Teksttreci20"/>
        <w:framePr w:w="9246" w:h="13417" w:hRule="exact" w:wrap="none" w:vAnchor="page" w:hAnchor="page" w:x="1073" w:y="1297"/>
        <w:shd w:val="clear" w:color="auto" w:fill="auto"/>
        <w:spacing w:line="318" w:lineRule="exact"/>
        <w:ind w:left="160" w:right="260" w:firstLine="640"/>
        <w:jc w:val="both"/>
      </w:pPr>
      <w:r>
        <w:t>Jednym z takich ulubionych obrazów w poezji perskiej jest, jak wiadomo, miłoś</w:t>
      </w:r>
      <w:r>
        <w:t xml:space="preserve">ć słowika do róży (po persku wątek ten brzmi </w:t>
      </w:r>
      <w:r>
        <w:rPr>
          <w:rStyle w:val="Teksttreci2Kursywa"/>
        </w:rPr>
        <w:t xml:space="preserve">gul-u-bulbul </w:t>
      </w:r>
      <w:r>
        <w:t xml:space="preserve">»róża i słowik«). Motyw ten zastąpił w poezji orientalnej — jak pisał </w:t>
      </w:r>
      <w:r>
        <w:rPr>
          <w:rStyle w:val="Teksttreci2Odstpy5pt"/>
        </w:rPr>
        <w:t>Goethe</w:t>
      </w:r>
      <w:r>
        <w:t xml:space="preserve"> — antyczny mit o Apolinie i Dafne. </w:t>
      </w:r>
      <w:r>
        <w:rPr>
          <w:vertAlign w:val="superscript"/>
        </w:rPr>
        <w:t>2</w:t>
      </w:r>
    </w:p>
    <w:p w:rsidR="00415669" w:rsidRDefault="00146F2D">
      <w:pPr>
        <w:pStyle w:val="Teksttreci20"/>
        <w:framePr w:w="9246" w:h="13417" w:hRule="exact" w:wrap="none" w:vAnchor="page" w:hAnchor="page" w:x="1073" w:y="1297"/>
        <w:shd w:val="clear" w:color="auto" w:fill="auto"/>
        <w:spacing w:line="318" w:lineRule="exact"/>
        <w:ind w:left="160" w:right="260" w:firstLine="640"/>
        <w:jc w:val="both"/>
      </w:pPr>
      <w:r>
        <w:t xml:space="preserve">W kilka lat po wystąpieniu </w:t>
      </w:r>
      <w:r>
        <w:rPr>
          <w:rStyle w:val="Teksttreci2Odstpy5pt"/>
        </w:rPr>
        <w:t>Sękowskiego,</w:t>
      </w:r>
      <w:r>
        <w:t xml:space="preserve"> w tymże wydawnictwie, „Dzienniku Wileńskim",</w:t>
      </w:r>
      <w:r>
        <w:t xml:space="preserve"> z r. 1829, ukazała się rozprawka profesora W. </w:t>
      </w:r>
      <w:r>
        <w:rPr>
          <w:rStyle w:val="Teksttreci2Odstpy5pt"/>
          <w:lang w:val="fr-FR" w:eastAsia="fr-FR" w:bidi="fr-FR"/>
        </w:rPr>
        <w:t>Münnicha</w:t>
      </w:r>
      <w:r>
        <w:rPr>
          <w:lang w:val="fr-FR" w:eastAsia="fr-FR" w:bidi="fr-FR"/>
        </w:rPr>
        <w:t xml:space="preserve"> </w:t>
      </w:r>
      <w:r>
        <w:t>o poezji perskiej, w której sporo miejsca poświęcono temu właśnie wątkowi:</w:t>
      </w:r>
    </w:p>
    <w:p w:rsidR="00415669" w:rsidRDefault="00146F2D">
      <w:pPr>
        <w:pStyle w:val="Teksttreci70"/>
        <w:framePr w:w="9246" w:h="13417" w:hRule="exact" w:wrap="none" w:vAnchor="page" w:hAnchor="page" w:x="1073" w:y="1297"/>
        <w:shd w:val="clear" w:color="auto" w:fill="auto"/>
        <w:spacing w:before="0" w:after="0" w:line="276" w:lineRule="exact"/>
        <w:ind w:left="800" w:right="260" w:firstLine="600"/>
        <w:jc w:val="both"/>
      </w:pPr>
      <w:r>
        <w:t xml:space="preserve">„Najprzyjemniejszą jest jednak z powieści tego narodu, miłość </w:t>
      </w:r>
      <w:r>
        <w:rPr>
          <w:rStyle w:val="Teksttreci7Odstpy4pt"/>
        </w:rPr>
        <w:t>róży do słowika,</w:t>
      </w:r>
      <w:r>
        <w:t xml:space="preserve"> której dotykają często poeci perscy, a stąd się dzieje, iż, robiąc w pieśniach wzmiankę o róży, częstokroć za nią idzie imię słowika...</w:t>
      </w:r>
    </w:p>
    <w:p w:rsidR="00415669" w:rsidRDefault="00146F2D">
      <w:pPr>
        <w:pStyle w:val="Teksttreci70"/>
        <w:framePr w:w="9246" w:h="13417" w:hRule="exact" w:wrap="none" w:vAnchor="page" w:hAnchor="page" w:x="1073" w:y="1297"/>
        <w:shd w:val="clear" w:color="auto" w:fill="auto"/>
        <w:spacing w:before="0" w:after="0" w:line="270" w:lineRule="exact"/>
        <w:ind w:left="800" w:right="260" w:firstLine="600"/>
        <w:jc w:val="both"/>
      </w:pPr>
      <w:r>
        <w:t xml:space="preserve">Nie trudno jest pojąć, skąd owa mniemana kwiatu i słowika miłość początek wzięła; powiadają bowiem kupcy, że słowiki w </w:t>
      </w:r>
      <w:r>
        <w:t>Azji zapach róż bardzo lubią i często pomiędzy nimi poty latają, aż upojone słodyczą woni, którą azjatyckie róże oddają, nie opuszczą skrzydeł i nie upadną...</w:t>
      </w:r>
    </w:p>
    <w:p w:rsidR="00415669" w:rsidRDefault="00146F2D">
      <w:pPr>
        <w:pStyle w:val="Teksttreci70"/>
        <w:framePr w:w="9246" w:h="13417" w:hRule="exact" w:wrap="none" w:vAnchor="page" w:hAnchor="page" w:x="1073" w:y="1297"/>
        <w:shd w:val="clear" w:color="auto" w:fill="auto"/>
        <w:spacing w:before="0" w:after="343" w:line="294" w:lineRule="exact"/>
        <w:ind w:left="800" w:right="260" w:firstLine="600"/>
        <w:jc w:val="both"/>
      </w:pPr>
      <w:r>
        <w:t>W miłosnych wierszach często wprowadzają rozmowy róży ze słowikiem../</w:t>
      </w:r>
      <w:r>
        <w:rPr>
          <w:vertAlign w:val="superscript"/>
        </w:rPr>
        <w:t>6</w:t>
      </w:r>
    </w:p>
    <w:p w:rsidR="00415669" w:rsidRDefault="00146F2D">
      <w:pPr>
        <w:pStyle w:val="Teksttreci20"/>
        <w:framePr w:w="9246" w:h="13417" w:hRule="exact" w:wrap="none" w:vAnchor="page" w:hAnchor="page" w:x="1073" w:y="1297"/>
        <w:shd w:val="clear" w:color="auto" w:fill="auto"/>
        <w:spacing w:after="47" w:line="240" w:lineRule="exact"/>
        <w:ind w:left="160" w:firstLine="640"/>
        <w:jc w:val="both"/>
      </w:pPr>
      <w:r>
        <w:t>W innym znów miejscu Münni</w:t>
      </w:r>
      <w:r>
        <w:t>ch taką czyni wzmiankę:</w:t>
      </w:r>
    </w:p>
    <w:p w:rsidR="00415669" w:rsidRDefault="00146F2D">
      <w:pPr>
        <w:pStyle w:val="Teksttreci70"/>
        <w:framePr w:w="9246" w:h="13417" w:hRule="exact" w:wrap="none" w:vAnchor="page" w:hAnchor="page" w:x="1073" w:y="1297"/>
        <w:shd w:val="clear" w:color="auto" w:fill="auto"/>
        <w:spacing w:before="0" w:after="0" w:line="294" w:lineRule="exact"/>
        <w:ind w:left="800" w:right="260" w:firstLine="600"/>
        <w:jc w:val="both"/>
      </w:pPr>
      <w:r>
        <w:t xml:space="preserve">„Daje następnie uwagę poeta </w:t>
      </w:r>
      <w:r w:rsidRPr="00897B53">
        <w:rPr>
          <w:lang w:eastAsia="en-US" w:bidi="en-US"/>
        </w:rPr>
        <w:t xml:space="preserve">(Hafiz) </w:t>
      </w:r>
      <w:r>
        <w:t>na przyjemną ową i w Azji rozgłośną bajkę o miłostkach słowika z różą“.</w:t>
      </w:r>
      <w:r>
        <w:rPr>
          <w:vertAlign w:val="superscript"/>
        </w:rPr>
        <w:t>3</w:t>
      </w:r>
    </w:p>
    <w:p w:rsidR="00415669" w:rsidRDefault="00146F2D">
      <w:pPr>
        <w:pStyle w:val="Teksttreci20"/>
        <w:framePr w:w="9246" w:h="13417" w:hRule="exact" w:wrap="none" w:vAnchor="page" w:hAnchor="page" w:x="1073" w:y="1297"/>
        <w:shd w:val="clear" w:color="auto" w:fill="auto"/>
        <w:spacing w:line="324" w:lineRule="exact"/>
        <w:ind w:left="160" w:right="260" w:firstLine="640"/>
        <w:jc w:val="both"/>
      </w:pPr>
      <w:r>
        <w:t>Rzecz jasna — motyw miłości słowika do róży — nie mógł ujść uwagi naszych poetów romantycznych.</w:t>
      </w:r>
    </w:p>
    <w:p w:rsidR="00415669" w:rsidRDefault="00146F2D">
      <w:pPr>
        <w:pStyle w:val="Teksttreci70"/>
        <w:framePr w:w="9246" w:h="13417" w:hRule="exact" w:wrap="none" w:vAnchor="page" w:hAnchor="page" w:x="1073" w:y="1297"/>
        <w:shd w:val="clear" w:color="auto" w:fill="auto"/>
        <w:tabs>
          <w:tab w:val="left" w:leader="hyphen" w:pos="1204"/>
        </w:tabs>
        <w:spacing w:before="0" w:after="0" w:line="264" w:lineRule="exact"/>
        <w:ind w:left="160"/>
        <w:jc w:val="both"/>
      </w:pPr>
      <w:r>
        <w:tab/>
        <w:t xml:space="preserve"> </w:t>
      </w:r>
      <w:r>
        <w:rPr>
          <w:rStyle w:val="Teksttreci71"/>
        </w:rPr>
        <w:t>I</w:t>
      </w:r>
    </w:p>
    <w:p w:rsidR="00415669" w:rsidRPr="00897B53" w:rsidRDefault="00146F2D">
      <w:pPr>
        <w:pStyle w:val="Teksttreci70"/>
        <w:framePr w:w="9246" w:h="13417" w:hRule="exact" w:wrap="none" w:vAnchor="page" w:hAnchor="page" w:x="1073" w:y="1297"/>
        <w:numPr>
          <w:ilvl w:val="0"/>
          <w:numId w:val="3"/>
        </w:numPr>
        <w:shd w:val="clear" w:color="auto" w:fill="auto"/>
        <w:tabs>
          <w:tab w:val="left" w:pos="990"/>
        </w:tabs>
        <w:spacing w:before="0" w:after="0" w:line="264" w:lineRule="exact"/>
        <w:ind w:left="160" w:right="260" w:firstLine="640"/>
        <w:jc w:val="both"/>
        <w:rPr>
          <w:lang w:val="en-US"/>
        </w:rPr>
      </w:pPr>
      <w:r w:rsidRPr="00897B53">
        <w:rPr>
          <w:lang w:val="en-US"/>
        </w:rPr>
        <w:t xml:space="preserve">Por. </w:t>
      </w:r>
      <w:r w:rsidRPr="00897B53">
        <w:rPr>
          <w:rStyle w:val="Teksttreci7Odstpy4pt"/>
          <w:lang w:val="en-US"/>
        </w:rPr>
        <w:t>Goethe:</w:t>
      </w:r>
      <w:r w:rsidRPr="00897B53">
        <w:rPr>
          <w:lang w:val="en-US"/>
        </w:rPr>
        <w:t xml:space="preserve"> </w:t>
      </w:r>
      <w:r>
        <w:rPr>
          <w:lang w:val="fr-FR" w:eastAsia="fr-FR" w:bidi="fr-FR"/>
        </w:rPr>
        <w:t xml:space="preserve">West-ôstlicher Divan, </w:t>
      </w:r>
      <w:r w:rsidRPr="00897B53">
        <w:rPr>
          <w:lang w:val="en-US"/>
        </w:rPr>
        <w:t xml:space="preserve">opracował E. </w:t>
      </w:r>
      <w:r>
        <w:rPr>
          <w:lang w:val="fr-FR" w:eastAsia="fr-FR" w:bidi="fr-FR"/>
        </w:rPr>
        <w:t>G</w:t>
      </w:r>
      <w:r w:rsidRPr="00897B53">
        <w:rPr>
          <w:lang w:val="en-US"/>
        </w:rPr>
        <w:t xml:space="preserve">rumach, Berlin 1952, B. 2 (Noten), s. 60: </w:t>
      </w:r>
      <w:r>
        <w:rPr>
          <w:lang w:val="en-US" w:eastAsia="en-US" w:bidi="en-US"/>
        </w:rPr>
        <w:t xml:space="preserve">„Rose </w:t>
      </w:r>
      <w:r w:rsidRPr="00897B53">
        <w:rPr>
          <w:lang w:val="en-US"/>
        </w:rPr>
        <w:t xml:space="preserve">und Nachtigall nehmen den </w:t>
      </w:r>
      <w:r>
        <w:rPr>
          <w:lang w:val="fr-FR" w:eastAsia="fr-FR" w:bidi="fr-FR"/>
        </w:rPr>
        <w:t xml:space="preserve">Platz </w:t>
      </w:r>
      <w:r w:rsidRPr="00897B53">
        <w:rPr>
          <w:lang w:val="en-US"/>
        </w:rPr>
        <w:t xml:space="preserve">ein </w:t>
      </w:r>
      <w:r>
        <w:rPr>
          <w:lang w:val="fr-FR" w:eastAsia="fr-FR" w:bidi="fr-FR"/>
        </w:rPr>
        <w:t xml:space="preserve">von </w:t>
      </w:r>
      <w:r w:rsidRPr="00897B53">
        <w:rPr>
          <w:lang w:val="en-US"/>
        </w:rPr>
        <w:t xml:space="preserve">Apoll und </w:t>
      </w:r>
      <w:r>
        <w:rPr>
          <w:lang w:val="en-US" w:eastAsia="en-US" w:bidi="en-US"/>
        </w:rPr>
        <w:t>Daphne".</w:t>
      </w:r>
    </w:p>
    <w:p w:rsidR="00415669" w:rsidRDefault="00146F2D">
      <w:pPr>
        <w:pStyle w:val="Teksttreci70"/>
        <w:framePr w:w="9246" w:h="13417" w:hRule="exact" w:wrap="none" w:vAnchor="page" w:hAnchor="page" w:x="1073" w:y="1297"/>
        <w:numPr>
          <w:ilvl w:val="0"/>
          <w:numId w:val="3"/>
        </w:numPr>
        <w:shd w:val="clear" w:color="auto" w:fill="auto"/>
        <w:tabs>
          <w:tab w:val="left" w:pos="984"/>
        </w:tabs>
        <w:spacing w:before="0" w:after="0" w:line="264" w:lineRule="exact"/>
        <w:ind w:left="160" w:right="260" w:firstLine="640"/>
        <w:jc w:val="both"/>
      </w:pPr>
      <w:r>
        <w:t xml:space="preserve">„Dziennik Wileński", r. 1829; Historia i Literatura, t. VIII, s. 19—22, 15. O </w:t>
      </w:r>
      <w:r>
        <w:rPr>
          <w:rStyle w:val="Teksttreci7Kursywa"/>
        </w:rPr>
        <w:t>poezji perskiej,</w:t>
      </w:r>
      <w:r>
        <w:t xml:space="preserve"> rozprawa Dr Wilhel</w:t>
      </w:r>
      <w:r>
        <w:t xml:space="preserve">ma </w:t>
      </w:r>
      <w:r>
        <w:rPr>
          <w:rStyle w:val="Teksttreci7Odstpy5pt"/>
        </w:rPr>
        <w:t>Münnicha,</w:t>
      </w:r>
      <w:r>
        <w:rPr>
          <w:lang w:val="fr-FR" w:eastAsia="fr-FR" w:bidi="fr-FR"/>
        </w:rPr>
        <w:t xml:space="preserve"> </w:t>
      </w:r>
      <w:r>
        <w:t xml:space="preserve">przełożył z łaciny Al. </w:t>
      </w:r>
      <w:r>
        <w:rPr>
          <w:rStyle w:val="Teksttreci7Odstpy4pt"/>
        </w:rPr>
        <w:t>Groza.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0"/>
        <w:framePr w:wrap="none" w:vAnchor="page" w:hAnchor="page" w:x="1325" w:y="979"/>
        <w:shd w:val="clear" w:color="auto" w:fill="auto"/>
        <w:spacing w:line="200" w:lineRule="exact"/>
      </w:pPr>
      <w:r>
        <w:lastRenderedPageBreak/>
        <w:t>1954, z. 7</w:t>
      </w:r>
    </w:p>
    <w:p w:rsidR="00415669" w:rsidRDefault="00146F2D">
      <w:pPr>
        <w:pStyle w:val="Nagweklubstopka0"/>
        <w:framePr w:wrap="none" w:vAnchor="page" w:hAnchor="page" w:x="4445" w:y="955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30"/>
        <w:framePr w:wrap="none" w:vAnchor="page" w:hAnchor="page" w:x="10073" w:y="947"/>
        <w:shd w:val="clear" w:color="auto" w:fill="auto"/>
        <w:spacing w:line="210" w:lineRule="exact"/>
      </w:pPr>
      <w:r>
        <w:t>5</w:t>
      </w:r>
    </w:p>
    <w:p w:rsidR="00415669" w:rsidRDefault="00146F2D">
      <w:pPr>
        <w:pStyle w:val="Teksttreci20"/>
        <w:framePr w:w="9006" w:h="11122" w:hRule="exact" w:wrap="none" w:vAnchor="page" w:hAnchor="page" w:x="1193" w:y="1613"/>
        <w:shd w:val="clear" w:color="auto" w:fill="auto"/>
        <w:spacing w:after="318" w:line="240" w:lineRule="exact"/>
        <w:ind w:firstLine="780"/>
        <w:jc w:val="both"/>
      </w:pPr>
      <w:r>
        <w:t xml:space="preserve">U </w:t>
      </w:r>
      <w:r>
        <w:rPr>
          <w:rStyle w:val="Teksttreci2Odstpy5pt"/>
        </w:rPr>
        <w:t>Słowackiego</w:t>
      </w:r>
      <w:r>
        <w:t xml:space="preserve"> w </w:t>
      </w:r>
      <w:r>
        <w:rPr>
          <w:rStyle w:val="Teksttreci2Kursywa"/>
        </w:rPr>
        <w:t>Szanfarym</w:t>
      </w:r>
      <w:r>
        <w:t xml:space="preserve"> czytamy:</w:t>
      </w:r>
    </w:p>
    <w:p w:rsidR="00415669" w:rsidRDefault="00146F2D">
      <w:pPr>
        <w:pStyle w:val="Teksttreci70"/>
        <w:framePr w:w="9006" w:h="11122" w:hRule="exact" w:wrap="none" w:vAnchor="page" w:hAnchor="page" w:x="1193" w:y="1613"/>
        <w:shd w:val="clear" w:color="auto" w:fill="auto"/>
        <w:spacing w:before="0" w:after="241" w:line="210" w:lineRule="exact"/>
        <w:ind w:left="1360"/>
        <w:jc w:val="left"/>
      </w:pPr>
      <w:r>
        <w:t>„Śpiewa o róży słowik zakochany“.</w:t>
      </w:r>
    </w:p>
    <w:p w:rsidR="00415669" w:rsidRDefault="00146F2D">
      <w:pPr>
        <w:pStyle w:val="Teksttreci20"/>
        <w:framePr w:w="9006" w:h="11122" w:hRule="exact" w:wrap="none" w:vAnchor="page" w:hAnchor="page" w:x="1193" w:y="1613"/>
        <w:shd w:val="clear" w:color="auto" w:fill="auto"/>
        <w:spacing w:after="281" w:line="336" w:lineRule="exact"/>
        <w:ind w:firstLine="780"/>
        <w:jc w:val="both"/>
      </w:pPr>
      <w:r>
        <w:rPr>
          <w:rStyle w:val="Teksttreci2Odstpy7pt"/>
        </w:rPr>
        <w:t>Mickiewicz</w:t>
      </w:r>
      <w:r>
        <w:t xml:space="preserve"> kilkakrotnie poruszył ten wątek orientalny. W </w:t>
      </w:r>
      <w:r>
        <w:rPr>
          <w:rStyle w:val="Teksttreci2Kursywa"/>
        </w:rPr>
        <w:t>Giaurze</w:t>
      </w:r>
      <w:r>
        <w:t xml:space="preserve"> Mickiewicz pisze:</w:t>
      </w:r>
    </w:p>
    <w:p w:rsidR="00415669" w:rsidRDefault="00146F2D">
      <w:pPr>
        <w:pStyle w:val="Teksttreci70"/>
        <w:framePr w:w="9006" w:h="11122" w:hRule="exact" w:wrap="none" w:vAnchor="page" w:hAnchor="page" w:x="1193" w:y="1613"/>
        <w:shd w:val="clear" w:color="auto" w:fill="auto"/>
        <w:spacing w:before="0" w:after="252" w:line="210" w:lineRule="exact"/>
        <w:ind w:left="1360"/>
        <w:jc w:val="left"/>
      </w:pPr>
      <w:r>
        <w:t>„Błyszczy się róża, sułtanka słowików**.</w:t>
      </w:r>
      <w:r>
        <w:rPr>
          <w:vertAlign w:val="superscript"/>
        </w:rPr>
        <w:t>4 5 *</w:t>
      </w:r>
    </w:p>
    <w:p w:rsidR="00415669" w:rsidRDefault="00146F2D">
      <w:pPr>
        <w:pStyle w:val="Teksttreci20"/>
        <w:framePr w:w="9006" w:h="11122" w:hRule="exact" w:wrap="none" w:vAnchor="page" w:hAnchor="page" w:x="1193" w:y="1613"/>
        <w:shd w:val="clear" w:color="auto" w:fill="auto"/>
        <w:spacing w:after="276"/>
        <w:ind w:firstLine="780"/>
        <w:jc w:val="both"/>
      </w:pPr>
      <w:r>
        <w:t xml:space="preserve">To wyrażenie „sułtanka słowików" bardzo dobrze oddaje oryginał Byronowskiego </w:t>
      </w:r>
      <w:r>
        <w:rPr>
          <w:rStyle w:val="Teksttreci2Kursywa"/>
        </w:rPr>
        <w:t>Giaura:</w:t>
      </w:r>
    </w:p>
    <w:p w:rsidR="00415669" w:rsidRDefault="00146F2D">
      <w:pPr>
        <w:pStyle w:val="Teksttreci70"/>
        <w:framePr w:w="9006" w:h="11122" w:hRule="exact" w:wrap="none" w:vAnchor="page" w:hAnchor="page" w:x="1193" w:y="1613"/>
        <w:shd w:val="clear" w:color="auto" w:fill="auto"/>
        <w:spacing w:before="0" w:after="0" w:line="210" w:lineRule="exact"/>
        <w:ind w:left="1360"/>
        <w:jc w:val="left"/>
      </w:pPr>
      <w:r w:rsidRPr="00897B53">
        <w:rPr>
          <w:lang w:eastAsia="en-US" w:bidi="en-US"/>
        </w:rPr>
        <w:t>„Sultana of the Nightingale**.</w:t>
      </w:r>
    </w:p>
    <w:p w:rsidR="00415669" w:rsidRDefault="00415669">
      <w:pPr>
        <w:framePr w:w="9006" w:h="11122" w:hRule="exact" w:wrap="none" w:vAnchor="page" w:hAnchor="page" w:x="1193" w:y="1613"/>
      </w:pPr>
    </w:p>
    <w:p w:rsidR="00415669" w:rsidRDefault="00146F2D">
      <w:pPr>
        <w:pStyle w:val="Teksttreci20"/>
        <w:framePr w:w="9006" w:h="11122" w:hRule="exact" w:wrap="none" w:vAnchor="page" w:hAnchor="page" w:x="1193" w:y="1613"/>
        <w:shd w:val="clear" w:color="auto" w:fill="auto"/>
        <w:spacing w:after="300" w:line="240" w:lineRule="exact"/>
        <w:ind w:firstLine="780"/>
        <w:jc w:val="both"/>
      </w:pPr>
      <w:r>
        <w:t>Do tego wyrażenia Mickiewicz dodał uwagę:</w:t>
      </w:r>
    </w:p>
    <w:p w:rsidR="00415669" w:rsidRDefault="00146F2D">
      <w:pPr>
        <w:pStyle w:val="Teksttreci70"/>
        <w:framePr w:w="9006" w:h="11122" w:hRule="exact" w:wrap="none" w:vAnchor="page" w:hAnchor="page" w:x="1193" w:y="1613"/>
        <w:shd w:val="clear" w:color="auto" w:fill="auto"/>
        <w:spacing w:before="0" w:after="245" w:line="210" w:lineRule="exact"/>
        <w:ind w:left="1360"/>
        <w:jc w:val="left"/>
      </w:pPr>
      <w:r>
        <w:t xml:space="preserve">„O miłostkach róży i słowika poeci wschodni często </w:t>
      </w:r>
      <w:r>
        <w:t>wspominają**.</w:t>
      </w:r>
      <w:r>
        <w:rPr>
          <w:vertAlign w:val="superscript"/>
        </w:rPr>
        <w:t>7</w:t>
      </w:r>
    </w:p>
    <w:p w:rsidR="00415669" w:rsidRDefault="00146F2D">
      <w:pPr>
        <w:pStyle w:val="Teksttreci20"/>
        <w:framePr w:w="9006" w:h="11122" w:hRule="exact" w:wrap="none" w:vAnchor="page" w:hAnchor="page" w:x="1193" w:y="1613"/>
        <w:shd w:val="clear" w:color="auto" w:fill="auto"/>
        <w:spacing w:after="271" w:line="324" w:lineRule="exact"/>
        <w:ind w:firstLine="780"/>
        <w:jc w:val="both"/>
      </w:pPr>
      <w:r>
        <w:t>Uwaga ta nader żywo przypomina sformułowanie, wyżej już przytoczone, W. Mimnicha:</w:t>
      </w:r>
    </w:p>
    <w:p w:rsidR="00415669" w:rsidRDefault="00146F2D">
      <w:pPr>
        <w:pStyle w:val="Teksttreci70"/>
        <w:framePr w:w="9006" w:h="11122" w:hRule="exact" w:wrap="none" w:vAnchor="page" w:hAnchor="page" w:x="1193" w:y="1613"/>
        <w:shd w:val="clear" w:color="auto" w:fill="auto"/>
        <w:spacing w:before="0" w:after="244" w:line="210" w:lineRule="exact"/>
        <w:ind w:left="1360"/>
        <w:jc w:val="left"/>
      </w:pPr>
      <w:r>
        <w:t xml:space="preserve">„rozgłośna bajka o </w:t>
      </w:r>
      <w:r>
        <w:rPr>
          <w:rStyle w:val="Teksttreci7Odstpy4pt"/>
        </w:rPr>
        <w:t>miłostkach</w:t>
      </w:r>
      <w:r>
        <w:t xml:space="preserve"> słowika z różą**.</w:t>
      </w:r>
    </w:p>
    <w:p w:rsidR="00415669" w:rsidRDefault="00146F2D">
      <w:pPr>
        <w:pStyle w:val="Teksttreci20"/>
        <w:framePr w:w="9006" w:h="11122" w:hRule="exact" w:wrap="none" w:vAnchor="page" w:hAnchor="page" w:x="1193" w:y="1613"/>
        <w:shd w:val="clear" w:color="auto" w:fill="auto"/>
        <w:spacing w:after="218" w:line="318" w:lineRule="exact"/>
        <w:ind w:firstLine="780"/>
        <w:jc w:val="both"/>
      </w:pPr>
      <w:r>
        <w:t xml:space="preserve">Nie wykluczając zatem wpływu tego sformułowania na uwagę Mickiewicza (ostateczna redakcja </w:t>
      </w:r>
      <w:r>
        <w:rPr>
          <w:rStyle w:val="Teksttreci2Kursywa"/>
        </w:rPr>
        <w:t>Giaura</w:t>
      </w:r>
      <w:r>
        <w:t xml:space="preserve"> pochodzi z r. 1832, rozprawa zaś W. Mimnicha ukazała się w „Dzienniku Wileńskim" w r. 1829), trzeba wspomnieć, że podobną wzmiankę zawiera już oryginał </w:t>
      </w:r>
      <w:r>
        <w:rPr>
          <w:rStyle w:val="Teksttreci2Odstpy5pt"/>
        </w:rPr>
        <w:t xml:space="preserve">Byrona, </w:t>
      </w:r>
      <w:r>
        <w:t>i to wzmiankę w znacznie rozszerzonej postaci:</w:t>
      </w:r>
    </w:p>
    <w:p w:rsidR="00415669" w:rsidRDefault="00146F2D">
      <w:pPr>
        <w:pStyle w:val="Teksttreci70"/>
        <w:framePr w:w="9006" w:h="11122" w:hRule="exact" w:wrap="none" w:vAnchor="page" w:hAnchor="page" w:x="1193" w:y="1613"/>
        <w:shd w:val="clear" w:color="auto" w:fill="auto"/>
        <w:spacing w:before="0" w:after="0" w:line="270" w:lineRule="exact"/>
        <w:ind w:left="780"/>
        <w:jc w:val="right"/>
      </w:pPr>
      <w:r>
        <w:t xml:space="preserve">„The </w:t>
      </w:r>
      <w:r>
        <w:rPr>
          <w:lang w:val="fr-FR" w:eastAsia="fr-FR" w:bidi="fr-FR"/>
        </w:rPr>
        <w:t xml:space="preserve">attachement </w:t>
      </w:r>
      <w:r>
        <w:rPr>
          <w:lang w:val="en-US" w:eastAsia="en-US" w:bidi="en-US"/>
        </w:rPr>
        <w:t xml:space="preserve">of the nightingale to the rose </w:t>
      </w:r>
      <w:r>
        <w:rPr>
          <w:lang w:val="en-US" w:eastAsia="en-US" w:bidi="en-US"/>
        </w:rPr>
        <w:t>is a well-known Persian fable. If I mistake not, the „Bulbul of a thousand tales** is one of his</w:t>
      </w:r>
    </w:p>
    <w:p w:rsidR="00415669" w:rsidRDefault="00146F2D">
      <w:pPr>
        <w:pStyle w:val="Teksttreci70"/>
        <w:framePr w:w="9006" w:h="11122" w:hRule="exact" w:wrap="none" w:vAnchor="page" w:hAnchor="page" w:x="1193" w:y="1613"/>
        <w:shd w:val="clear" w:color="auto" w:fill="auto"/>
        <w:spacing w:before="0" w:after="142" w:line="270" w:lineRule="exact"/>
        <w:ind w:firstLine="780"/>
        <w:jc w:val="both"/>
      </w:pPr>
      <w:r>
        <w:rPr>
          <w:lang w:val="en-US" w:eastAsia="en-US" w:bidi="en-US"/>
        </w:rPr>
        <w:t>appellations**..</w:t>
      </w:r>
      <w:r>
        <w:rPr>
          <w:vertAlign w:val="superscript"/>
          <w:lang w:val="en-US" w:eastAsia="en-US" w:bidi="en-US"/>
        </w:rPr>
        <w:t>8</w:t>
      </w:r>
    </w:p>
    <w:p w:rsidR="00415669" w:rsidRDefault="00146F2D">
      <w:pPr>
        <w:pStyle w:val="Teksttreci20"/>
        <w:framePr w:w="9006" w:h="11122" w:hRule="exact" w:wrap="none" w:vAnchor="page" w:hAnchor="page" w:x="1193" w:y="1613"/>
        <w:shd w:val="clear" w:color="auto" w:fill="auto"/>
        <w:spacing w:line="318" w:lineRule="exact"/>
        <w:ind w:firstLine="780"/>
        <w:jc w:val="both"/>
      </w:pPr>
      <w:r>
        <w:t xml:space="preserve">Otóż w tej notce </w:t>
      </w:r>
      <w:r>
        <w:rPr>
          <w:rStyle w:val="Teksttreci2Odstpy5pt"/>
        </w:rPr>
        <w:t>Byrona,</w:t>
      </w:r>
      <w:r>
        <w:t xml:space="preserve"> której tylko pierwszą część podał </w:t>
      </w:r>
      <w:r>
        <w:rPr>
          <w:rStyle w:val="Teksttreci2Odstpy5pt"/>
        </w:rPr>
        <w:t>Mickiewicz</w:t>
      </w:r>
      <w:r>
        <w:t xml:space="preserve"> w swym objaśnieniu do „sułtanki słowików", wystę</w:t>
      </w:r>
      <w:r>
        <w:t xml:space="preserve">puje orientalna, perska nazwa słowika </w:t>
      </w:r>
      <w:r>
        <w:rPr>
          <w:rStyle w:val="Teksttreci2Kursywa"/>
          <w:lang w:val="en-US" w:eastAsia="en-US" w:bidi="en-US"/>
        </w:rPr>
        <w:t>bulbul</w:t>
      </w:r>
      <w:r>
        <w:t xml:space="preserve">, obok przekładu angielskiego innej nazwy orientalnej, opisowej słowika, po persku </w:t>
      </w:r>
      <w:r>
        <w:rPr>
          <w:rStyle w:val="Teksttreci2Kursywa"/>
        </w:rPr>
        <w:t>hazār</w:t>
      </w:r>
    </w:p>
    <w:p w:rsidR="00415669" w:rsidRDefault="00146F2D">
      <w:pPr>
        <w:pStyle w:val="Stopka1"/>
        <w:framePr w:w="8880" w:h="342" w:hRule="exact" w:wrap="none" w:vAnchor="page" w:hAnchor="page" w:x="1193" w:y="13023"/>
        <w:shd w:val="clear" w:color="auto" w:fill="auto"/>
        <w:tabs>
          <w:tab w:val="left" w:pos="828"/>
        </w:tabs>
        <w:spacing w:line="318" w:lineRule="exact"/>
        <w:ind w:left="660"/>
        <w:jc w:val="both"/>
      </w:pPr>
      <w:r>
        <w:rPr>
          <w:vertAlign w:val="superscript"/>
        </w:rPr>
        <w:t>4</w:t>
      </w:r>
      <w:r>
        <w:tab/>
        <w:t xml:space="preserve">Juliusz </w:t>
      </w:r>
      <w:r>
        <w:rPr>
          <w:rStyle w:val="StopkaOdstpy4pt"/>
        </w:rPr>
        <w:t>Słowacki:</w:t>
      </w:r>
      <w:r>
        <w:t xml:space="preserve"> Dzieła, t. II, s. 13.</w:t>
      </w:r>
    </w:p>
    <w:p w:rsidR="00415669" w:rsidRDefault="00146F2D">
      <w:pPr>
        <w:pStyle w:val="Stopka1"/>
        <w:framePr w:w="8880" w:h="318" w:hRule="exact" w:wrap="none" w:vAnchor="page" w:hAnchor="page" w:x="1193" w:y="13371"/>
        <w:shd w:val="clear" w:color="auto" w:fill="auto"/>
        <w:tabs>
          <w:tab w:val="left" w:pos="854"/>
        </w:tabs>
        <w:spacing w:line="318" w:lineRule="exact"/>
        <w:ind w:left="680"/>
        <w:jc w:val="both"/>
      </w:pPr>
      <w:r>
        <w:rPr>
          <w:vertAlign w:val="superscript"/>
        </w:rPr>
        <w:t>5</w:t>
      </w:r>
      <w:r>
        <w:tab/>
        <w:t xml:space="preserve">A d a m </w:t>
      </w:r>
      <w:r>
        <w:rPr>
          <w:rStyle w:val="StopkaOdstpy4pt"/>
        </w:rPr>
        <w:t>Mickiewicz:</w:t>
      </w:r>
      <w:r>
        <w:t xml:space="preserve"> Dzieła (wydanie narodowe), </w:t>
      </w:r>
      <w:r>
        <w:rPr>
          <w:lang w:val="fr-FR" w:eastAsia="fr-FR" w:bidi="fr-FR"/>
        </w:rPr>
        <w:t xml:space="preserve">t. </w:t>
      </w:r>
      <w:r>
        <w:t>II. s. 159.</w:t>
      </w:r>
    </w:p>
    <w:p w:rsidR="00415669" w:rsidRDefault="00146F2D">
      <w:pPr>
        <w:pStyle w:val="Stopka1"/>
        <w:framePr w:w="8880" w:h="588" w:hRule="exact" w:wrap="none" w:vAnchor="page" w:hAnchor="page" w:x="1193" w:y="13689"/>
        <w:shd w:val="clear" w:color="auto" w:fill="auto"/>
        <w:spacing w:line="318" w:lineRule="exact"/>
        <w:ind w:right="160"/>
        <w:jc w:val="right"/>
      </w:pPr>
      <w:r>
        <w:rPr>
          <w:vertAlign w:val="superscript"/>
        </w:rPr>
        <w:t>e</w:t>
      </w:r>
      <w:r>
        <w:t xml:space="preserve"> Por. „The </w:t>
      </w:r>
      <w:r>
        <w:rPr>
          <w:lang w:val="en-US" w:eastAsia="en-US" w:bidi="en-US"/>
        </w:rPr>
        <w:t xml:space="preserve">Poetical </w:t>
      </w:r>
      <w:r>
        <w:t xml:space="preserve">Works </w:t>
      </w:r>
      <w:r>
        <w:rPr>
          <w:lang w:val="en-US" w:eastAsia="en-US" w:bidi="en-US"/>
        </w:rPr>
        <w:t xml:space="preserve">of </w:t>
      </w:r>
      <w:r>
        <w:t xml:space="preserve">Lord </w:t>
      </w:r>
      <w:r>
        <w:rPr>
          <w:lang w:val="fr-FR" w:eastAsia="fr-FR" w:bidi="fr-FR"/>
        </w:rPr>
        <w:t>By</w:t>
      </w:r>
      <w:r>
        <w:t>ro</w:t>
      </w:r>
      <w:r>
        <w:rPr>
          <w:lang w:val="fr-FR" w:eastAsia="fr-FR" w:bidi="fr-FR"/>
        </w:rPr>
        <w:t>n**, New Edition, London 1857,</w:t>
      </w:r>
    </w:p>
    <w:p w:rsidR="00415669" w:rsidRDefault="00146F2D">
      <w:pPr>
        <w:pStyle w:val="Stopka1"/>
        <w:framePr w:w="8880" w:h="588" w:hRule="exact" w:wrap="none" w:vAnchor="page" w:hAnchor="page" w:x="1193" w:y="13689"/>
        <w:shd w:val="clear" w:color="auto" w:fill="auto"/>
        <w:spacing w:line="318" w:lineRule="exact"/>
      </w:pPr>
      <w:r>
        <w:rPr>
          <w:lang w:val="fr-FR" w:eastAsia="fr-FR" w:bidi="fr-FR"/>
        </w:rPr>
        <w:t>s. 189.</w:t>
      </w:r>
    </w:p>
    <w:p w:rsidR="00415669" w:rsidRDefault="00146F2D">
      <w:pPr>
        <w:pStyle w:val="Stopka1"/>
        <w:framePr w:w="8880" w:h="318" w:hRule="exact" w:wrap="none" w:vAnchor="page" w:hAnchor="page" w:x="1193" w:y="14277"/>
        <w:shd w:val="clear" w:color="auto" w:fill="auto"/>
        <w:spacing w:line="318" w:lineRule="exact"/>
        <w:ind w:left="660"/>
      </w:pPr>
      <w:r>
        <w:rPr>
          <w:vertAlign w:val="superscript"/>
          <w:lang w:val="fr-FR" w:eastAsia="fr-FR" w:bidi="fr-FR"/>
        </w:rPr>
        <w:t>7</w:t>
      </w:r>
      <w:r>
        <w:rPr>
          <w:lang w:val="fr-FR" w:eastAsia="fr-FR" w:bidi="fr-FR"/>
        </w:rPr>
        <w:t xml:space="preserve"> Mickiewic</w:t>
      </w:r>
      <w:r>
        <w:t xml:space="preserve">z: Dzieła, </w:t>
      </w:r>
      <w:r>
        <w:rPr>
          <w:lang w:val="fr-FR" w:eastAsia="fr-FR" w:bidi="fr-FR"/>
        </w:rPr>
        <w:t>t. II, s. 205.</w:t>
      </w:r>
    </w:p>
    <w:p w:rsidR="00415669" w:rsidRDefault="00146F2D">
      <w:pPr>
        <w:pStyle w:val="Stopka1"/>
        <w:framePr w:w="8880" w:h="348" w:hRule="exact" w:wrap="none" w:vAnchor="page" w:hAnchor="page" w:x="1193" w:y="14601"/>
        <w:shd w:val="clear" w:color="auto" w:fill="auto"/>
        <w:spacing w:line="318" w:lineRule="exact"/>
        <w:ind w:left="20"/>
        <w:jc w:val="center"/>
      </w:pPr>
      <w:r>
        <w:rPr>
          <w:lang w:val="fr-FR" w:eastAsia="fr-FR" w:bidi="fr-FR"/>
        </w:rPr>
        <w:t xml:space="preserve">* </w:t>
      </w:r>
      <w:r>
        <w:rPr>
          <w:lang w:val="en-US" w:eastAsia="en-US" w:bidi="en-US"/>
        </w:rPr>
        <w:t xml:space="preserve">„The Poetical </w:t>
      </w:r>
      <w:r>
        <w:rPr>
          <w:lang w:val="fr-FR" w:eastAsia="fr-FR" w:bidi="fr-FR"/>
        </w:rPr>
        <w:t xml:space="preserve">Works </w:t>
      </w:r>
      <w:r>
        <w:rPr>
          <w:lang w:val="en-US" w:eastAsia="en-US" w:bidi="en-US"/>
        </w:rPr>
        <w:t xml:space="preserve">of </w:t>
      </w:r>
      <w:r>
        <w:rPr>
          <w:lang w:val="fr-FR" w:eastAsia="fr-FR" w:bidi="fr-FR"/>
        </w:rPr>
        <w:t xml:space="preserve">Lord B y r </w:t>
      </w:r>
      <w:r>
        <w:rPr>
          <w:lang w:val="ru-RU" w:eastAsia="ru-RU" w:bidi="ru-RU"/>
        </w:rPr>
        <w:t xml:space="preserve">о </w:t>
      </w:r>
      <w:r>
        <w:rPr>
          <w:lang w:val="fr-FR" w:eastAsia="fr-FR" w:bidi="fr-FR"/>
        </w:rPr>
        <w:t xml:space="preserve">n“, s. 650: „Notes </w:t>
      </w:r>
      <w:r>
        <w:rPr>
          <w:lang w:val="en-US" w:eastAsia="en-US" w:bidi="en-US"/>
        </w:rPr>
        <w:t>to the Giaour.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20"/>
        <w:framePr w:wrap="none" w:vAnchor="page" w:hAnchor="page" w:x="1454" w:y="1007"/>
        <w:shd w:val="clear" w:color="auto" w:fill="auto"/>
        <w:spacing w:line="180" w:lineRule="exact"/>
      </w:pPr>
      <w:r>
        <w:lastRenderedPageBreak/>
        <w:t>6</w:t>
      </w:r>
    </w:p>
    <w:p w:rsidR="00415669" w:rsidRDefault="00146F2D">
      <w:pPr>
        <w:pStyle w:val="Nagweklubstopka0"/>
        <w:framePr w:wrap="none" w:vAnchor="page" w:hAnchor="page" w:x="4460" w:y="973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0"/>
        <w:framePr w:wrap="none" w:vAnchor="page" w:hAnchor="page" w:x="9284" w:y="961"/>
        <w:shd w:val="clear" w:color="auto" w:fill="auto"/>
        <w:spacing w:line="200" w:lineRule="exact"/>
      </w:pPr>
      <w:r>
        <w:t>1954, z. 7</w:t>
      </w:r>
    </w:p>
    <w:p w:rsidR="00415669" w:rsidRDefault="00146F2D">
      <w:pPr>
        <w:pStyle w:val="Teksttreci20"/>
        <w:framePr w:w="9144" w:h="3677" w:hRule="exact" w:wrap="none" w:vAnchor="page" w:hAnchor="page" w:x="1124" w:y="1542"/>
        <w:shd w:val="clear" w:color="auto" w:fill="auto"/>
        <w:spacing w:after="254" w:line="336" w:lineRule="exact"/>
        <w:ind w:left="360" w:firstLine="0"/>
        <w:jc w:val="both"/>
      </w:pPr>
      <w:r>
        <w:rPr>
          <w:rStyle w:val="Teksttreci2Kursywa"/>
        </w:rPr>
        <w:t>dastan</w:t>
      </w:r>
      <w:r>
        <w:t xml:space="preserve"> dosłownie »tysiąc opowieści«, </w:t>
      </w:r>
      <w:r>
        <w:rPr>
          <w:rStyle w:val="Teksttreci2Kursywa"/>
          <w:lang w:val="en-US" w:eastAsia="en-US" w:bidi="en-US"/>
        </w:rPr>
        <w:t>thousand tales</w:t>
      </w:r>
      <w:r>
        <w:rPr>
          <w:rStyle w:val="Teksttreci2Kursywa"/>
        </w:rPr>
        <w:t>,</w:t>
      </w:r>
      <w:r>
        <w:t xml:space="preserve"> jak tłumaczy Byron. </w:t>
      </w:r>
    </w:p>
    <w:p w:rsidR="00415669" w:rsidRDefault="00146F2D">
      <w:pPr>
        <w:pStyle w:val="Teksttreci20"/>
        <w:framePr w:w="9144" w:h="3677" w:hRule="exact" w:wrap="none" w:vAnchor="page" w:hAnchor="page" w:x="1124" w:y="1542"/>
        <w:shd w:val="clear" w:color="auto" w:fill="auto"/>
        <w:spacing w:after="278" w:line="318" w:lineRule="exact"/>
        <w:ind w:left="360" w:firstLine="640"/>
        <w:jc w:val="both"/>
      </w:pPr>
      <w:r>
        <w:t xml:space="preserve">Nazwa </w:t>
      </w:r>
      <w:r>
        <w:rPr>
          <w:rStyle w:val="Teksttreci2Kursywa"/>
          <w:lang w:val="en-US" w:eastAsia="en-US" w:bidi="en-US"/>
        </w:rPr>
        <w:t xml:space="preserve">bulbul </w:t>
      </w:r>
      <w:r>
        <w:rPr>
          <w:rStyle w:val="Teksttreci2Kursywa"/>
        </w:rPr>
        <w:t>(</w:t>
      </w:r>
      <w:r>
        <w:rPr>
          <w:rStyle w:val="Teksttreci2Kursywa"/>
          <w:lang w:val="en-US" w:eastAsia="en-US" w:bidi="en-US"/>
        </w:rPr>
        <w:t>Bulbul</w:t>
      </w:r>
      <w:r>
        <w:rPr>
          <w:rStyle w:val="Teksttreci2Kursywa"/>
        </w:rPr>
        <w:t>)</w:t>
      </w:r>
      <w:r>
        <w:t xml:space="preserve"> u Byrona występuje częściej. Nie jest to więc przypadkowe zapożyczenie, lecz w okresie romantyzmu </w:t>
      </w:r>
      <w:r>
        <w:rPr>
          <w:rStyle w:val="Teksttreci2Kursywa"/>
          <w:lang w:val="en-US" w:eastAsia="en-US" w:bidi="en-US"/>
        </w:rPr>
        <w:t>bulbul</w:t>
      </w:r>
      <w:r>
        <w:rPr>
          <w:lang w:val="en-US" w:eastAsia="en-US" w:bidi="en-US"/>
        </w:rPr>
        <w:t xml:space="preserve"> </w:t>
      </w:r>
      <w:r>
        <w:t xml:space="preserve">należy do ogólnego słownictwa europejskiego. I tak w „The </w:t>
      </w:r>
      <w:r>
        <w:rPr>
          <w:lang w:val="en-US" w:eastAsia="en-US" w:bidi="en-US"/>
        </w:rPr>
        <w:t>Bri</w:t>
      </w:r>
      <w:r>
        <w:rPr>
          <w:lang w:val="en-US" w:eastAsia="en-US" w:bidi="en-US"/>
        </w:rPr>
        <w:t xml:space="preserve">de of </w:t>
      </w:r>
      <w:r>
        <w:t>Abydos" („Narzeczona z Abydos“) Byron użył takiej zwrotki:</w:t>
      </w:r>
    </w:p>
    <w:p w:rsidR="00415669" w:rsidRDefault="00146F2D">
      <w:pPr>
        <w:pStyle w:val="Teksttreci70"/>
        <w:framePr w:w="9144" w:h="3677" w:hRule="exact" w:wrap="none" w:vAnchor="page" w:hAnchor="page" w:x="1124" w:y="1542"/>
        <w:shd w:val="clear" w:color="auto" w:fill="auto"/>
        <w:spacing w:before="0" w:after="264" w:line="270" w:lineRule="exact"/>
        <w:ind w:left="1580" w:right="1900"/>
        <w:jc w:val="left"/>
      </w:pPr>
      <w:r>
        <w:rPr>
          <w:lang w:val="en-US" w:eastAsia="en-US" w:bidi="en-US"/>
        </w:rPr>
        <w:t>„This rose to calm my brother’s cares A message from the Bulbul bears“.</w:t>
      </w:r>
      <w:r>
        <w:rPr>
          <w:vertAlign w:val="superscript"/>
          <w:lang w:val="en-US" w:eastAsia="en-US" w:bidi="en-US"/>
        </w:rPr>
        <w:t>16</w:t>
      </w:r>
    </w:p>
    <w:p w:rsidR="00415669" w:rsidRDefault="00146F2D">
      <w:pPr>
        <w:pStyle w:val="Teksttreci20"/>
        <w:framePr w:w="9144" w:h="3677" w:hRule="exact" w:wrap="none" w:vAnchor="page" w:hAnchor="page" w:x="1124" w:y="1542"/>
        <w:shd w:val="clear" w:color="auto" w:fill="auto"/>
        <w:spacing w:line="240" w:lineRule="exact"/>
        <w:ind w:left="360" w:firstLine="640"/>
        <w:jc w:val="both"/>
      </w:pPr>
      <w:r>
        <w:rPr>
          <w:lang w:val="en-US" w:eastAsia="en-US" w:bidi="en-US"/>
        </w:rPr>
        <w:t xml:space="preserve">I </w:t>
      </w:r>
      <w:r>
        <w:t xml:space="preserve">tu więc </w:t>
      </w:r>
      <w:r>
        <w:rPr>
          <w:rStyle w:val="Teksttreci2Kursywa"/>
          <w:lang w:val="en-US" w:eastAsia="en-US" w:bidi="en-US"/>
        </w:rPr>
        <w:t>bulbul</w:t>
      </w:r>
      <w:r>
        <w:rPr>
          <w:lang w:val="en-US" w:eastAsia="en-US" w:bidi="en-US"/>
        </w:rPr>
        <w:t xml:space="preserve"> — </w:t>
      </w:r>
      <w:r>
        <w:t>„słowik“ występuje obok róży.</w:t>
      </w:r>
    </w:p>
    <w:p w:rsidR="00415669" w:rsidRDefault="00146F2D">
      <w:pPr>
        <w:pStyle w:val="Teksttreci20"/>
        <w:framePr w:w="9144" w:h="6502" w:hRule="exact" w:wrap="none" w:vAnchor="page" w:hAnchor="page" w:x="1124" w:y="5759"/>
        <w:shd w:val="clear" w:color="auto" w:fill="auto"/>
        <w:spacing w:after="124" w:line="240" w:lineRule="exact"/>
        <w:ind w:right="300" w:firstLine="0"/>
      </w:pPr>
      <w:r>
        <w:t>3.</w:t>
      </w:r>
    </w:p>
    <w:p w:rsidR="00415669" w:rsidRDefault="00146F2D">
      <w:pPr>
        <w:pStyle w:val="Teksttreci20"/>
        <w:framePr w:w="9144" w:h="6502" w:hRule="exact" w:wrap="none" w:vAnchor="page" w:hAnchor="page" w:x="1124" w:y="5759"/>
        <w:shd w:val="clear" w:color="auto" w:fill="auto"/>
        <w:spacing w:line="318" w:lineRule="exact"/>
        <w:ind w:left="360" w:firstLine="640"/>
        <w:jc w:val="both"/>
      </w:pPr>
      <w:r>
        <w:t xml:space="preserve">Czyżby ta nazwa </w:t>
      </w:r>
      <w:r>
        <w:rPr>
          <w:rStyle w:val="Teksttreci2Kursywa"/>
          <w:lang w:val="en-US" w:eastAsia="en-US" w:bidi="en-US"/>
        </w:rPr>
        <w:t>bulbul</w:t>
      </w:r>
      <w:r>
        <w:rPr>
          <w:lang w:val="en-US" w:eastAsia="en-US" w:bidi="en-US"/>
        </w:rPr>
        <w:t xml:space="preserve"> </w:t>
      </w:r>
      <w:r>
        <w:t xml:space="preserve">— skoro jej nie wymienił Mickiewicz w </w:t>
      </w:r>
      <w:r>
        <w:t xml:space="preserve">uwadze do Giaura — została całkiem pominięta w bogatym słownictwie Mickiewiczowskim, tak chętnie korzystającym z orientalnych elementów leksykalnych? </w:t>
      </w:r>
      <w:r>
        <w:rPr>
          <w:vertAlign w:val="superscript"/>
        </w:rPr>
        <w:t>9 10 11</w:t>
      </w:r>
      <w:r>
        <w:t xml:space="preserve"> Wydawać by się to mogło dość dziwnym. Jakoż istotnie, </w:t>
      </w:r>
      <w:r>
        <w:rPr>
          <w:rStyle w:val="Teksttreci2Kursywa"/>
          <w:lang w:val="en-US" w:eastAsia="en-US" w:bidi="en-US"/>
        </w:rPr>
        <w:t>bulbul</w:t>
      </w:r>
      <w:r>
        <w:rPr>
          <w:lang w:val="en-US" w:eastAsia="en-US" w:bidi="en-US"/>
        </w:rPr>
        <w:t xml:space="preserve"> </w:t>
      </w:r>
      <w:r>
        <w:t>jest poświadczony w twórczości poetyc</w:t>
      </w:r>
      <w:r>
        <w:t>kiej Mickiewicza.</w:t>
      </w:r>
    </w:p>
    <w:p w:rsidR="00415669" w:rsidRDefault="00146F2D">
      <w:pPr>
        <w:pStyle w:val="Teksttreci20"/>
        <w:framePr w:w="9144" w:h="6502" w:hRule="exact" w:wrap="none" w:vAnchor="page" w:hAnchor="page" w:x="1124" w:y="5759"/>
        <w:shd w:val="clear" w:color="auto" w:fill="auto"/>
        <w:spacing w:after="326" w:line="318" w:lineRule="exact"/>
        <w:ind w:left="360" w:firstLine="640"/>
        <w:jc w:val="both"/>
      </w:pPr>
      <w:r>
        <w:t xml:space="preserve">„W imienniku pani A. Sękowskiej" Mickiewicz w r. 1825 wpisał wiersz pt. „Wschód i Północ", w którym wymienił nazwę orientalną słowika — </w:t>
      </w:r>
      <w:r>
        <w:rPr>
          <w:rStyle w:val="Teksttreci2Kursywa"/>
          <w:lang w:val="cs-CZ" w:eastAsia="cs-CZ" w:bidi="cs-CZ"/>
        </w:rPr>
        <w:t>bulbul,</w:t>
      </w:r>
      <w:r>
        <w:rPr>
          <w:lang w:val="cs-CZ" w:eastAsia="cs-CZ" w:bidi="cs-CZ"/>
        </w:rPr>
        <w:t xml:space="preserve"> </w:t>
      </w:r>
      <w:r>
        <w:t>obok jego „kochanki" — róży:</w:t>
      </w:r>
    </w:p>
    <w:p w:rsidR="00415669" w:rsidRDefault="00146F2D">
      <w:pPr>
        <w:pStyle w:val="Teksttreci70"/>
        <w:framePr w:w="9144" w:h="6502" w:hRule="exact" w:wrap="none" w:vAnchor="page" w:hAnchor="page" w:x="1124" w:y="5759"/>
        <w:shd w:val="clear" w:color="auto" w:fill="auto"/>
        <w:spacing w:before="0" w:after="0" w:line="210" w:lineRule="exact"/>
        <w:ind w:left="1580"/>
        <w:jc w:val="left"/>
      </w:pPr>
      <w:r>
        <w:t xml:space="preserve">Lecz ich </w:t>
      </w:r>
      <w:r>
        <w:rPr>
          <w:lang w:val="cs-CZ" w:eastAsia="cs-CZ" w:bidi="cs-CZ"/>
        </w:rPr>
        <w:t xml:space="preserve">bulbul </w:t>
      </w:r>
      <w:r>
        <w:t>zabłyśnie — i wnet oko zmruży,</w:t>
      </w:r>
    </w:p>
    <w:p w:rsidR="00415669" w:rsidRDefault="00146F2D">
      <w:pPr>
        <w:pStyle w:val="Teksttreci70"/>
        <w:framePr w:w="9144" w:h="6502" w:hRule="exact" w:wrap="none" w:vAnchor="page" w:hAnchor="page" w:x="1124" w:y="5759"/>
        <w:shd w:val="clear" w:color="auto" w:fill="auto"/>
        <w:spacing w:before="0" w:after="248" w:line="210" w:lineRule="exact"/>
        <w:ind w:left="1580"/>
        <w:jc w:val="left"/>
      </w:pPr>
      <w:r>
        <w:t xml:space="preserve">Wnet znikną w </w:t>
      </w:r>
      <w:r>
        <w:t>ziemi liście, w sercach pamięć róży“.</w:t>
      </w:r>
      <w:r>
        <w:rPr>
          <w:vertAlign w:val="superscript"/>
        </w:rPr>
        <w:t>12</w:t>
      </w:r>
    </w:p>
    <w:p w:rsidR="00415669" w:rsidRDefault="00146F2D">
      <w:pPr>
        <w:pStyle w:val="Teksttreci20"/>
        <w:framePr w:w="9144" w:h="6502" w:hRule="exact" w:wrap="none" w:vAnchor="page" w:hAnchor="page" w:x="1124" w:y="5759"/>
        <w:shd w:val="clear" w:color="auto" w:fill="auto"/>
        <w:spacing w:line="312" w:lineRule="exact"/>
        <w:ind w:left="360" w:firstLine="640"/>
        <w:jc w:val="both"/>
      </w:pPr>
      <w:r>
        <w:t>Redaktor wydania narodowego Dzieł Mickiewicza zaopatrzył ten wiersz w uwagę: „</w:t>
      </w:r>
      <w:r>
        <w:rPr>
          <w:rStyle w:val="Teksttreci2Kursywa"/>
          <w:lang w:val="cs-CZ" w:eastAsia="cs-CZ" w:bidi="cs-CZ"/>
        </w:rPr>
        <w:t>bulbul</w:t>
      </w:r>
      <w:r>
        <w:rPr>
          <w:lang w:val="cs-CZ" w:eastAsia="cs-CZ" w:bidi="cs-CZ"/>
        </w:rPr>
        <w:t xml:space="preserve"> </w:t>
      </w:r>
      <w:r>
        <w:t xml:space="preserve">— w języku arabskim: słowik". Otóż zaszedł tu najoczywiściej błąd i to całkiem elementarny. Wyraz </w:t>
      </w:r>
      <w:r>
        <w:rPr>
          <w:rStyle w:val="Teksttreci2Kursywa"/>
          <w:lang w:val="cs-CZ" w:eastAsia="cs-CZ" w:bidi="cs-CZ"/>
        </w:rPr>
        <w:t>bulbul</w:t>
      </w:r>
      <w:r>
        <w:rPr>
          <w:lang w:val="cs-CZ" w:eastAsia="cs-CZ" w:bidi="cs-CZ"/>
        </w:rPr>
        <w:t xml:space="preserve"> </w:t>
      </w:r>
      <w:r>
        <w:t>pochodzi z języka perskieg</w:t>
      </w:r>
      <w:r>
        <w:t xml:space="preserve">o. Po arabsku »słowik« brzmi </w:t>
      </w:r>
      <w:r>
        <w:rPr>
          <w:rStyle w:val="Teksttreci2Kursywa"/>
        </w:rPr>
        <w:t>’andalib</w:t>
      </w:r>
      <w:r>
        <w:t xml:space="preserve"> (zapewne zapożyczenie).</w:t>
      </w:r>
    </w:p>
    <w:p w:rsidR="00415669" w:rsidRDefault="00146F2D">
      <w:pPr>
        <w:pStyle w:val="Teksttreci20"/>
        <w:framePr w:w="9144" w:h="6502" w:hRule="exact" w:wrap="none" w:vAnchor="page" w:hAnchor="page" w:x="1124" w:y="5759"/>
        <w:shd w:val="clear" w:color="auto" w:fill="auto"/>
        <w:spacing w:line="318" w:lineRule="exact"/>
        <w:ind w:left="360" w:firstLine="640"/>
        <w:jc w:val="both"/>
      </w:pPr>
      <w:r>
        <w:t xml:space="preserve">Ta perska nazwa słowika </w:t>
      </w:r>
      <w:r>
        <w:rPr>
          <w:rStyle w:val="Teksttreci2Kursywa"/>
          <w:lang w:val="cs-CZ" w:eastAsia="cs-CZ" w:bidi="cs-CZ"/>
        </w:rPr>
        <w:t>bulbul</w:t>
      </w:r>
      <w:r>
        <w:rPr>
          <w:lang w:val="cs-CZ" w:eastAsia="cs-CZ" w:bidi="cs-CZ"/>
        </w:rPr>
        <w:t xml:space="preserve"> </w:t>
      </w:r>
      <w:r>
        <w:t xml:space="preserve">(najprawdopodobniej nazwa onomatopeiczna, por. nasz </w:t>
      </w:r>
      <w:r>
        <w:rPr>
          <w:rStyle w:val="Teksttreci2Kursywa"/>
        </w:rPr>
        <w:t>bulgot,</w:t>
      </w:r>
      <w:r>
        <w:t xml:space="preserve"> rosyjskie </w:t>
      </w:r>
      <w:r>
        <w:rPr>
          <w:rStyle w:val="Teksttreci2Kursywa"/>
          <w:lang w:val="cs-CZ" w:eastAsia="cs-CZ" w:bidi="cs-CZ"/>
        </w:rPr>
        <w:t>bulbul</w:t>
      </w:r>
      <w:r>
        <w:rPr>
          <w:lang w:val="cs-CZ" w:eastAsia="cs-CZ" w:bidi="cs-CZ"/>
        </w:rPr>
        <w:t xml:space="preserve"> </w:t>
      </w:r>
      <w:r>
        <w:t>o bulgotaniu), którą znał</w:t>
      </w:r>
    </w:p>
    <w:p w:rsidR="00415669" w:rsidRDefault="00146F2D">
      <w:pPr>
        <w:pStyle w:val="Stopka1"/>
        <w:framePr w:w="8808" w:h="1086" w:hRule="exact" w:wrap="none" w:vAnchor="page" w:hAnchor="page" w:x="1454" w:y="12628"/>
        <w:shd w:val="clear" w:color="auto" w:fill="auto"/>
        <w:spacing w:line="264" w:lineRule="exact"/>
        <w:ind w:left="360" w:firstLine="620"/>
        <w:jc w:val="both"/>
      </w:pPr>
      <w:r>
        <w:rPr>
          <w:vertAlign w:val="superscript"/>
        </w:rPr>
        <w:t>9</w:t>
      </w:r>
      <w:r>
        <w:t xml:space="preserve"> Vullers, </w:t>
      </w:r>
      <w:r>
        <w:rPr>
          <w:lang w:val="en-US" w:eastAsia="en-US" w:bidi="en-US"/>
        </w:rPr>
        <w:t xml:space="preserve">„Lexicon </w:t>
      </w:r>
      <w:r>
        <w:t xml:space="preserve">Persico-Latinum“, 1864, t. II, s. 1451 podaje, że sam wyraz </w:t>
      </w:r>
      <w:r>
        <w:rPr>
          <w:rStyle w:val="StopkaKursywa"/>
          <w:lang w:val="fr-FR" w:eastAsia="fr-FR" w:bidi="fr-FR"/>
        </w:rPr>
        <w:t>haz</w:t>
      </w:r>
      <w:r>
        <w:rPr>
          <w:rStyle w:val="StopkaKursywa"/>
        </w:rPr>
        <w:t>ā</w:t>
      </w:r>
      <w:r>
        <w:rPr>
          <w:rStyle w:val="StopkaKursywa"/>
          <w:lang w:val="fr-FR" w:eastAsia="fr-FR" w:bidi="fr-FR"/>
        </w:rPr>
        <w:t>r</w:t>
      </w:r>
      <w:r>
        <w:rPr>
          <w:lang w:val="fr-FR" w:eastAsia="fr-FR" w:bidi="fr-FR"/>
        </w:rPr>
        <w:t xml:space="preserve"> </w:t>
      </w:r>
      <w:r>
        <w:t xml:space="preserve">»tysiąc« oznacza także »słowika« (śpiewa na tysiąc tonów „cantus lusciniae magna sonorum </w:t>
      </w:r>
      <w:r>
        <w:rPr>
          <w:lang w:val="cs-CZ" w:eastAsia="cs-CZ" w:bidi="cs-CZ"/>
        </w:rPr>
        <w:t xml:space="preserve">varietate excelliť*). </w:t>
      </w:r>
      <w:r>
        <w:t xml:space="preserve">Tamże, </w:t>
      </w:r>
      <w:r>
        <w:rPr>
          <w:lang w:val="fr-FR" w:eastAsia="fr-FR" w:bidi="fr-FR"/>
        </w:rPr>
        <w:t xml:space="preserve">t. </w:t>
      </w:r>
      <w:r>
        <w:t xml:space="preserve">I, s. 257: </w:t>
      </w:r>
      <w:r>
        <w:rPr>
          <w:rStyle w:val="StopkaKursywa"/>
          <w:lang w:val="cs-CZ" w:eastAsia="cs-CZ" w:bidi="cs-CZ"/>
        </w:rPr>
        <w:t>bulbul</w:t>
      </w:r>
      <w:r>
        <w:rPr>
          <w:lang w:val="cs-CZ" w:eastAsia="cs-CZ" w:bidi="cs-CZ"/>
        </w:rPr>
        <w:t xml:space="preserve"> </w:t>
      </w:r>
      <w:r>
        <w:t xml:space="preserve">— </w:t>
      </w:r>
      <w:r>
        <w:rPr>
          <w:lang w:val="fr-FR" w:eastAsia="fr-FR" w:bidi="fr-FR"/>
        </w:rPr>
        <w:t xml:space="preserve">„avis nota, </w:t>
      </w:r>
      <w:r>
        <w:t xml:space="preserve">etiam </w:t>
      </w:r>
      <w:r>
        <w:rPr>
          <w:rStyle w:val="StopkaKursywa"/>
          <w:lang w:val="fr-FR" w:eastAsia="fr-FR" w:bidi="fr-FR"/>
        </w:rPr>
        <w:t>haz</w:t>
      </w:r>
      <w:r>
        <w:rPr>
          <w:rStyle w:val="StopkaKursywa"/>
        </w:rPr>
        <w:t>ā</w:t>
      </w:r>
      <w:r>
        <w:rPr>
          <w:rStyle w:val="StopkaKursywa"/>
          <w:lang w:val="fr-FR" w:eastAsia="fr-FR" w:bidi="fr-FR"/>
        </w:rPr>
        <w:t xml:space="preserve">r </w:t>
      </w:r>
      <w:r>
        <w:rPr>
          <w:rStyle w:val="StopkaKursywa"/>
        </w:rPr>
        <w:t>dastan</w:t>
      </w:r>
      <w:r>
        <w:t xml:space="preserve"> dicta luscinia“.</w:t>
      </w:r>
    </w:p>
    <w:p w:rsidR="00415669" w:rsidRDefault="00146F2D">
      <w:pPr>
        <w:pStyle w:val="Stopka1"/>
        <w:framePr w:w="8808" w:h="264" w:hRule="exact" w:wrap="none" w:vAnchor="page" w:hAnchor="page" w:x="1454" w:y="13720"/>
        <w:shd w:val="clear" w:color="auto" w:fill="auto"/>
        <w:tabs>
          <w:tab w:val="left" w:pos="1220"/>
        </w:tabs>
        <w:spacing w:line="264" w:lineRule="exact"/>
        <w:ind w:left="980"/>
        <w:jc w:val="both"/>
      </w:pPr>
      <w:r>
        <w:rPr>
          <w:vertAlign w:val="superscript"/>
        </w:rPr>
        <w:t>1</w:t>
      </w:r>
      <w:r>
        <w:rPr>
          <w:vertAlign w:val="superscript"/>
        </w:rPr>
        <w:t>0</w:t>
      </w:r>
      <w:r>
        <w:tab/>
        <w:t xml:space="preserve">„The </w:t>
      </w:r>
      <w:r>
        <w:rPr>
          <w:lang w:val="en-US" w:eastAsia="en-US" w:bidi="en-US"/>
        </w:rPr>
        <w:t xml:space="preserve">Poetical </w:t>
      </w:r>
      <w:r>
        <w:t xml:space="preserve">Works </w:t>
      </w:r>
      <w:r>
        <w:rPr>
          <w:lang w:val="en-US" w:eastAsia="en-US" w:bidi="en-US"/>
        </w:rPr>
        <w:t xml:space="preserve">of </w:t>
      </w:r>
      <w:r>
        <w:t>Lord Byron“, s. 199.</w:t>
      </w:r>
    </w:p>
    <w:p w:rsidR="00415669" w:rsidRDefault="00146F2D">
      <w:pPr>
        <w:pStyle w:val="Stopka1"/>
        <w:framePr w:w="8808" w:h="522" w:hRule="exact" w:wrap="none" w:vAnchor="page" w:hAnchor="page" w:x="1454" w:y="13984"/>
        <w:shd w:val="clear" w:color="auto" w:fill="auto"/>
        <w:tabs>
          <w:tab w:val="left" w:pos="1212"/>
        </w:tabs>
        <w:spacing w:line="264" w:lineRule="exact"/>
        <w:ind w:left="360" w:firstLine="620"/>
      </w:pPr>
      <w:r>
        <w:rPr>
          <w:vertAlign w:val="superscript"/>
        </w:rPr>
        <w:t>11</w:t>
      </w:r>
      <w:r>
        <w:tab/>
        <w:t>Por. mój artykuł: Mickiewiczowski Palampor „Poradnik Językowy", 1954; Nr. 2 (117), s. 1—11.</w:t>
      </w:r>
    </w:p>
    <w:p w:rsidR="00415669" w:rsidRDefault="00146F2D">
      <w:pPr>
        <w:pStyle w:val="Stopka1"/>
        <w:framePr w:w="8808" w:h="294" w:hRule="exact" w:wrap="none" w:vAnchor="page" w:hAnchor="page" w:x="1454" w:y="14518"/>
        <w:shd w:val="clear" w:color="auto" w:fill="auto"/>
        <w:tabs>
          <w:tab w:val="left" w:pos="1234"/>
        </w:tabs>
        <w:spacing w:line="264" w:lineRule="exact"/>
        <w:ind w:left="1000"/>
        <w:jc w:val="both"/>
      </w:pPr>
      <w:r>
        <w:rPr>
          <w:vertAlign w:val="superscript"/>
        </w:rPr>
        <w:t>12</w:t>
      </w:r>
      <w:r>
        <w:tab/>
        <w:t xml:space="preserve">Mickiewicz: Dzieła, </w:t>
      </w:r>
      <w:r>
        <w:rPr>
          <w:lang w:val="fr-FR" w:eastAsia="fr-FR" w:bidi="fr-FR"/>
        </w:rPr>
        <w:t xml:space="preserve">t. </w:t>
      </w:r>
      <w:r>
        <w:t>I, s. 142.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0"/>
        <w:framePr w:wrap="none" w:vAnchor="page" w:hAnchor="page" w:x="1307" w:y="955"/>
        <w:shd w:val="clear" w:color="auto" w:fill="auto"/>
        <w:spacing w:line="200" w:lineRule="exact"/>
      </w:pPr>
      <w:r>
        <w:lastRenderedPageBreak/>
        <w:t>1954, z. 7</w:t>
      </w:r>
    </w:p>
    <w:p w:rsidR="00415669" w:rsidRDefault="00146F2D">
      <w:pPr>
        <w:pStyle w:val="Nagweklubstopka0"/>
        <w:framePr w:wrap="none" w:vAnchor="page" w:hAnchor="page" w:x="4415" w:y="967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0"/>
        <w:framePr w:wrap="none" w:vAnchor="page" w:hAnchor="page" w:x="10013" w:y="991"/>
        <w:shd w:val="clear" w:color="auto" w:fill="auto"/>
        <w:spacing w:line="200" w:lineRule="exact"/>
      </w:pPr>
      <w:r>
        <w:t>7</w:t>
      </w:r>
    </w:p>
    <w:p w:rsidR="00415669" w:rsidRDefault="00146F2D">
      <w:pPr>
        <w:pStyle w:val="Teksttreci20"/>
        <w:framePr w:w="8922" w:h="10242" w:hRule="exact" w:wrap="none" w:vAnchor="page" w:hAnchor="page" w:x="1235" w:y="1565"/>
        <w:shd w:val="clear" w:color="auto" w:fill="auto"/>
        <w:spacing w:after="336"/>
        <w:ind w:firstLine="0"/>
        <w:jc w:val="both"/>
      </w:pPr>
      <w:r>
        <w:t xml:space="preserve">Mickiewicz, weszła do piśmiennictwa europejskiego doby romantycznej. I to nie tylko do literatury angielskiej, gdzie także poza Byronem dużo poświadczonych cytatów, </w:t>
      </w:r>
      <w:r>
        <w:rPr>
          <w:vertAlign w:val="superscript"/>
        </w:rPr>
        <w:t>13</w:t>
      </w:r>
      <w:r>
        <w:t xml:space="preserve"> lecz przede wszystkim niemieckiej. Nazwę </w:t>
      </w:r>
      <w:r>
        <w:rPr>
          <w:rStyle w:val="Teksttreci2Kursywa"/>
          <w:lang w:val="en-US" w:eastAsia="en-US" w:bidi="en-US"/>
        </w:rPr>
        <w:t>bulbul</w:t>
      </w:r>
      <w:r>
        <w:rPr>
          <w:lang w:val="en-US" w:eastAsia="en-US" w:bidi="en-US"/>
        </w:rPr>
        <w:t xml:space="preserve"> </w:t>
      </w:r>
      <w:r>
        <w:t xml:space="preserve">wprowadził </w:t>
      </w:r>
      <w:r>
        <w:rPr>
          <w:rStyle w:val="Teksttreci2Odstpy5pt"/>
        </w:rPr>
        <w:t>Goethe</w:t>
      </w:r>
      <w:r>
        <w:t xml:space="preserve"> do swego słynnego zbio</w:t>
      </w:r>
      <w:r>
        <w:t xml:space="preserve">ru wierszy pt. : </w:t>
      </w:r>
      <w:r>
        <w:rPr>
          <w:lang w:val="fr-FR" w:eastAsia="fr-FR" w:bidi="fr-FR"/>
        </w:rPr>
        <w:t>West-</w:t>
      </w:r>
      <w:r>
        <w:t>ö</w:t>
      </w:r>
      <w:r>
        <w:rPr>
          <w:lang w:val="fr-FR" w:eastAsia="fr-FR" w:bidi="fr-FR"/>
        </w:rPr>
        <w:t xml:space="preserve">stlicher </w:t>
      </w:r>
      <w:r>
        <w:rPr>
          <w:lang w:val="cs-CZ" w:eastAsia="cs-CZ" w:bidi="cs-CZ"/>
        </w:rPr>
        <w:t xml:space="preserve">Divan. </w:t>
      </w:r>
      <w:r>
        <w:t>Zbiór ten cytuje kilkakrotnie Mickiewicz. Goethe powiada:</w:t>
      </w:r>
    </w:p>
    <w:p w:rsidR="00415669" w:rsidRDefault="00146F2D">
      <w:pPr>
        <w:pStyle w:val="Teksttreci70"/>
        <w:framePr w:w="8922" w:h="10242" w:hRule="exact" w:wrap="none" w:vAnchor="page" w:hAnchor="page" w:x="1235" w:y="1565"/>
        <w:shd w:val="clear" w:color="auto" w:fill="auto"/>
        <w:spacing w:before="0" w:after="0" w:line="210" w:lineRule="exact"/>
        <w:ind w:left="1320"/>
        <w:jc w:val="left"/>
      </w:pPr>
      <w:r>
        <w:t xml:space="preserve">„Ahndeten </w:t>
      </w:r>
      <w:r>
        <w:rPr>
          <w:lang w:val="en-US" w:eastAsia="en-US" w:bidi="en-US"/>
        </w:rPr>
        <w:t xml:space="preserve">schon Bulbuls </w:t>
      </w:r>
      <w:r>
        <w:t>Lieben</w:t>
      </w:r>
    </w:p>
    <w:p w:rsidR="00415669" w:rsidRDefault="00146F2D">
      <w:pPr>
        <w:pStyle w:val="Teksttreci70"/>
        <w:framePr w:w="8922" w:h="10242" w:hRule="exact" w:wrap="none" w:vAnchor="page" w:hAnchor="page" w:x="1235" w:y="1565"/>
        <w:shd w:val="clear" w:color="auto" w:fill="auto"/>
        <w:spacing w:before="0" w:after="0" w:line="594" w:lineRule="exact"/>
        <w:ind w:left="1320"/>
        <w:jc w:val="left"/>
      </w:pPr>
      <w:r>
        <w:t>Seeleregenden Gesang“.</w:t>
      </w:r>
      <w:r>
        <w:rPr>
          <w:vertAlign w:val="superscript"/>
        </w:rPr>
        <w:t>14</w:t>
      </w:r>
    </w:p>
    <w:p w:rsidR="00415669" w:rsidRDefault="00146F2D">
      <w:pPr>
        <w:pStyle w:val="Teksttreci20"/>
        <w:framePr w:w="8922" w:h="10242" w:hRule="exact" w:wrap="none" w:vAnchor="page" w:hAnchor="page" w:x="1235" w:y="1565"/>
        <w:shd w:val="clear" w:color="auto" w:fill="auto"/>
        <w:spacing w:line="594" w:lineRule="exact"/>
        <w:ind w:firstLine="720"/>
        <w:jc w:val="both"/>
      </w:pPr>
      <w:r>
        <w:t>Lub gdzie indziej:</w:t>
      </w:r>
    </w:p>
    <w:p w:rsidR="00415669" w:rsidRDefault="00146F2D">
      <w:pPr>
        <w:pStyle w:val="Teksttreci70"/>
        <w:framePr w:w="8922" w:h="10242" w:hRule="exact" w:wrap="none" w:vAnchor="page" w:hAnchor="page" w:x="1235" w:y="1565"/>
        <w:shd w:val="clear" w:color="auto" w:fill="auto"/>
        <w:spacing w:before="0" w:after="0" w:line="594" w:lineRule="exact"/>
        <w:ind w:left="1320"/>
        <w:jc w:val="left"/>
      </w:pPr>
      <w:r>
        <w:t xml:space="preserve">„Bulbuls </w:t>
      </w:r>
      <w:r>
        <w:rPr>
          <w:lang w:val="cs-CZ" w:eastAsia="cs-CZ" w:bidi="cs-CZ"/>
        </w:rPr>
        <w:t xml:space="preserve">Nachtlied, durch </w:t>
      </w:r>
      <w:r>
        <w:rPr>
          <w:lang w:val="en-US" w:eastAsia="en-US" w:bidi="en-US"/>
        </w:rPr>
        <w:t xml:space="preserve">die </w:t>
      </w:r>
      <w:r>
        <w:t>Schauer</w:t>
      </w:r>
    </w:p>
    <w:p w:rsidR="00415669" w:rsidRDefault="00146F2D">
      <w:pPr>
        <w:pStyle w:val="Teksttreci70"/>
        <w:framePr w:w="8922" w:h="10242" w:hRule="exact" w:wrap="none" w:vAnchor="page" w:hAnchor="page" w:x="1235" w:y="1565"/>
        <w:shd w:val="clear" w:color="auto" w:fill="auto"/>
        <w:spacing w:before="0" w:after="300" w:line="210" w:lineRule="exact"/>
        <w:ind w:left="1320"/>
        <w:jc w:val="left"/>
      </w:pPr>
      <w:r>
        <w:rPr>
          <w:lang w:val="en-US" w:eastAsia="en-US" w:bidi="en-US"/>
        </w:rPr>
        <w:t xml:space="preserve">Drang </w:t>
      </w:r>
      <w:r>
        <w:t xml:space="preserve">zu </w:t>
      </w:r>
      <w:r>
        <w:rPr>
          <w:lang w:val="en-US" w:eastAsia="en-US" w:bidi="en-US"/>
        </w:rPr>
        <w:t xml:space="preserve">Allahs </w:t>
      </w:r>
      <w:r>
        <w:t xml:space="preserve">lichtem </w:t>
      </w:r>
      <w:r>
        <w:rPr>
          <w:lang w:val="en-US" w:eastAsia="en-US" w:bidi="en-US"/>
        </w:rPr>
        <w:t xml:space="preserve">Throne </w:t>
      </w:r>
      <w:r>
        <w:t>(...)“</w:t>
      </w:r>
    </w:p>
    <w:p w:rsidR="00415669" w:rsidRDefault="00146F2D">
      <w:pPr>
        <w:pStyle w:val="Teksttreci70"/>
        <w:framePr w:w="8922" w:h="10242" w:hRule="exact" w:wrap="none" w:vAnchor="page" w:hAnchor="page" w:x="1235" w:y="1565"/>
        <w:shd w:val="clear" w:color="auto" w:fill="auto"/>
        <w:spacing w:before="0" w:after="0" w:line="210" w:lineRule="exact"/>
        <w:ind w:left="1320"/>
        <w:jc w:val="left"/>
      </w:pPr>
      <w:r>
        <w:t xml:space="preserve">„Zwar </w:t>
      </w:r>
      <w:r>
        <w:rPr>
          <w:lang w:val="en-US" w:eastAsia="en-US" w:bidi="en-US"/>
        </w:rPr>
        <w:t xml:space="preserve">in </w:t>
      </w:r>
      <w:r>
        <w:t xml:space="preserve">diesem </w:t>
      </w:r>
      <w:r>
        <w:rPr>
          <w:lang w:val="en-US" w:eastAsia="en-US" w:bidi="en-US"/>
        </w:rPr>
        <w:t xml:space="preserve">Duft </w:t>
      </w:r>
      <w:r>
        <w:t xml:space="preserve">und </w:t>
      </w:r>
      <w:r>
        <w:rPr>
          <w:lang w:val="en-US" w:eastAsia="en-US" w:bidi="en-US"/>
        </w:rPr>
        <w:t>Garten</w:t>
      </w:r>
    </w:p>
    <w:p w:rsidR="00415669" w:rsidRDefault="00146F2D">
      <w:pPr>
        <w:pStyle w:val="Teksttreci70"/>
        <w:framePr w:w="8922" w:h="10242" w:hRule="exact" w:wrap="none" w:vAnchor="page" w:hAnchor="page" w:x="1235" w:y="1565"/>
        <w:shd w:val="clear" w:color="auto" w:fill="auto"/>
        <w:spacing w:before="0" w:after="240" w:line="240" w:lineRule="exact"/>
        <w:ind w:left="1320"/>
        <w:jc w:val="left"/>
      </w:pPr>
      <w:r>
        <w:t>T</w:t>
      </w:r>
      <w:r>
        <w:rPr>
          <w:rStyle w:val="Teksttreci2"/>
        </w:rPr>
        <w:t>ö</w:t>
      </w:r>
      <w:r>
        <w:t xml:space="preserve">net </w:t>
      </w:r>
      <w:r>
        <w:rPr>
          <w:lang w:val="en-US" w:eastAsia="en-US" w:bidi="en-US"/>
        </w:rPr>
        <w:t xml:space="preserve">Bulbul </w:t>
      </w:r>
      <w:r>
        <w:rPr>
          <w:lang w:val="cs-CZ" w:eastAsia="cs-CZ" w:bidi="cs-CZ"/>
        </w:rPr>
        <w:t>ganze N</w:t>
      </w:r>
      <w:r>
        <w:t>ä</w:t>
      </w:r>
      <w:r>
        <w:rPr>
          <w:lang w:val="cs-CZ" w:eastAsia="cs-CZ" w:bidi="cs-CZ"/>
        </w:rPr>
        <w:t xml:space="preserve">chte </w:t>
      </w:r>
      <w:r>
        <w:t>(...)“</w:t>
      </w:r>
    </w:p>
    <w:p w:rsidR="00415669" w:rsidRDefault="00146F2D">
      <w:pPr>
        <w:pStyle w:val="Teksttreci20"/>
        <w:framePr w:w="8922" w:h="10242" w:hRule="exact" w:wrap="none" w:vAnchor="page" w:hAnchor="page" w:x="1235" w:y="1565"/>
        <w:shd w:val="clear" w:color="auto" w:fill="auto"/>
        <w:spacing w:after="336"/>
        <w:ind w:firstLine="720"/>
        <w:jc w:val="both"/>
      </w:pPr>
      <w:r>
        <w:t>Również w wierszu, drukowanym w r. 1827, w VI tomie wydawnictwa „Kunst und Altertum“, Goethe pisze:</w:t>
      </w:r>
    </w:p>
    <w:p w:rsidR="00415669" w:rsidRPr="00897B53" w:rsidRDefault="00146F2D">
      <w:pPr>
        <w:pStyle w:val="Teksttreci70"/>
        <w:framePr w:w="8922" w:h="10242" w:hRule="exact" w:wrap="none" w:vAnchor="page" w:hAnchor="page" w:x="1235" w:y="1565"/>
        <w:shd w:val="clear" w:color="auto" w:fill="auto"/>
        <w:spacing w:before="0" w:after="246" w:line="210" w:lineRule="exact"/>
        <w:ind w:left="1320"/>
        <w:jc w:val="left"/>
        <w:rPr>
          <w:lang w:val="en-US"/>
        </w:rPr>
      </w:pPr>
      <w:r w:rsidRPr="00897B53">
        <w:rPr>
          <w:lang w:val="en-US"/>
        </w:rPr>
        <w:t xml:space="preserve">„des Persers </w:t>
      </w:r>
      <w:r>
        <w:rPr>
          <w:lang w:val="en-US" w:eastAsia="en-US" w:bidi="en-US"/>
        </w:rPr>
        <w:t xml:space="preserve">Bulbul </w:t>
      </w:r>
      <w:r w:rsidRPr="00897B53">
        <w:rPr>
          <w:lang w:val="en-US"/>
        </w:rPr>
        <w:t xml:space="preserve">Rosenbusch </w:t>
      </w:r>
      <w:r>
        <w:rPr>
          <w:lang w:val="cs-CZ" w:eastAsia="cs-CZ" w:bidi="cs-CZ"/>
        </w:rPr>
        <w:t>umbangť</w:t>
      </w:r>
      <w:r>
        <w:rPr>
          <w:vertAlign w:val="superscript"/>
          <w:lang w:val="cs-CZ" w:eastAsia="cs-CZ" w:bidi="cs-CZ"/>
        </w:rPr>
        <w:t>4 *</w:t>
      </w:r>
      <w:r>
        <w:rPr>
          <w:lang w:val="cs-CZ" w:eastAsia="cs-CZ" w:bidi="cs-CZ"/>
        </w:rPr>
        <w:t>.</w:t>
      </w:r>
      <w:r w:rsidRPr="00897B53">
        <w:rPr>
          <w:vertAlign w:val="superscript"/>
          <w:lang w:val="en-US"/>
        </w:rPr>
        <w:t>18</w:t>
      </w:r>
    </w:p>
    <w:p w:rsidR="00415669" w:rsidRDefault="00146F2D">
      <w:pPr>
        <w:pStyle w:val="Teksttreci20"/>
        <w:framePr w:w="8922" w:h="10242" w:hRule="exact" w:wrap="none" w:vAnchor="page" w:hAnchor="page" w:x="1235" w:y="1565"/>
        <w:shd w:val="clear" w:color="auto" w:fill="auto"/>
        <w:spacing w:after="336"/>
        <w:ind w:firstLine="720"/>
        <w:jc w:val="both"/>
      </w:pPr>
      <w:r>
        <w:t xml:space="preserve">Wyraz </w:t>
      </w:r>
      <w:r>
        <w:rPr>
          <w:rStyle w:val="Teksttreci2Kursywa"/>
          <w:lang w:val="cs-CZ" w:eastAsia="cs-CZ" w:bidi="cs-CZ"/>
        </w:rPr>
        <w:t>bulbul</w:t>
      </w:r>
      <w:r>
        <w:rPr>
          <w:lang w:val="cs-CZ" w:eastAsia="cs-CZ" w:bidi="cs-CZ"/>
        </w:rPr>
        <w:t xml:space="preserve"> </w:t>
      </w:r>
      <w:r>
        <w:t xml:space="preserve">(w formie </w:t>
      </w:r>
      <w:r>
        <w:rPr>
          <w:rStyle w:val="Teksttreci2Kursywa"/>
        </w:rPr>
        <w:t>Bülbül</w:t>
      </w:r>
      <w:r>
        <w:t xml:space="preserve"> pod wpływem wymowy osmańsko-tureckiej) wprowadził do literatury niemieckiej także J. v. </w:t>
      </w:r>
      <w:r>
        <w:rPr>
          <w:rStyle w:val="Teksttreci2Odstpy5pt"/>
        </w:rPr>
        <w:t xml:space="preserve">Hammer </w:t>
      </w:r>
      <w:r>
        <w:t>w swych przekładach z poezji perskiej:</w:t>
      </w:r>
    </w:p>
    <w:p w:rsidR="00415669" w:rsidRPr="00897B53" w:rsidRDefault="00146F2D">
      <w:pPr>
        <w:pStyle w:val="Teksttreci70"/>
        <w:framePr w:w="8922" w:h="10242" w:hRule="exact" w:wrap="none" w:vAnchor="page" w:hAnchor="page" w:x="1235" w:y="1565"/>
        <w:shd w:val="clear" w:color="auto" w:fill="auto"/>
        <w:spacing w:before="0" w:after="6" w:line="210" w:lineRule="exact"/>
        <w:ind w:left="1320"/>
        <w:jc w:val="left"/>
        <w:rPr>
          <w:lang w:val="en-US"/>
        </w:rPr>
      </w:pPr>
      <w:r w:rsidRPr="00897B53">
        <w:rPr>
          <w:lang w:val="en-US"/>
        </w:rPr>
        <w:t xml:space="preserve">„Kommen </w:t>
      </w:r>
      <w:r>
        <w:rPr>
          <w:lang w:val="en-US" w:eastAsia="en-US" w:bidi="en-US"/>
        </w:rPr>
        <w:t xml:space="preserve">die </w:t>
      </w:r>
      <w:r>
        <w:rPr>
          <w:lang w:val="cs-CZ" w:eastAsia="cs-CZ" w:bidi="cs-CZ"/>
        </w:rPr>
        <w:t xml:space="preserve">Rosen </w:t>
      </w:r>
      <w:r w:rsidRPr="00897B53">
        <w:rPr>
          <w:lang w:val="en-US"/>
        </w:rPr>
        <w:t>im Hain,</w:t>
      </w:r>
    </w:p>
    <w:p w:rsidR="00415669" w:rsidRPr="00897B53" w:rsidRDefault="00146F2D">
      <w:pPr>
        <w:pStyle w:val="Teksttreci70"/>
        <w:framePr w:w="8922" w:h="10242" w:hRule="exact" w:wrap="none" w:vAnchor="page" w:hAnchor="page" w:x="1235" w:y="1565"/>
        <w:shd w:val="clear" w:color="auto" w:fill="auto"/>
        <w:spacing w:before="0" w:after="282" w:line="210" w:lineRule="exact"/>
        <w:ind w:left="1320"/>
        <w:jc w:val="left"/>
        <w:rPr>
          <w:lang w:val="en-US"/>
        </w:rPr>
      </w:pPr>
      <w:r w:rsidRPr="00897B53">
        <w:rPr>
          <w:lang w:val="en-US"/>
        </w:rPr>
        <w:t xml:space="preserve">lieblich sind Seufzer </w:t>
      </w:r>
      <w:r>
        <w:rPr>
          <w:lang w:val="fr-FR" w:eastAsia="fr-FR" w:bidi="fr-FR"/>
        </w:rPr>
        <w:t xml:space="preserve">Bülbüls </w:t>
      </w:r>
      <w:r w:rsidRPr="00897B53">
        <w:rPr>
          <w:lang w:val="en-US"/>
        </w:rPr>
        <w:t>(...)“.</w:t>
      </w:r>
      <w:r w:rsidRPr="00897B53">
        <w:rPr>
          <w:vertAlign w:val="superscript"/>
          <w:lang w:val="en-US"/>
        </w:rPr>
        <w:t>17</w:t>
      </w:r>
    </w:p>
    <w:p w:rsidR="00415669" w:rsidRPr="00897B53" w:rsidRDefault="00146F2D">
      <w:pPr>
        <w:pStyle w:val="Teksttreci70"/>
        <w:framePr w:w="8922" w:h="10242" w:hRule="exact" w:wrap="none" w:vAnchor="page" w:hAnchor="page" w:x="1235" w:y="1565"/>
        <w:shd w:val="clear" w:color="auto" w:fill="auto"/>
        <w:spacing w:before="0" w:after="0" w:line="240" w:lineRule="exact"/>
        <w:ind w:left="1320"/>
        <w:jc w:val="left"/>
        <w:rPr>
          <w:lang w:val="en-US"/>
        </w:rPr>
      </w:pPr>
      <w:r w:rsidRPr="00897B53">
        <w:rPr>
          <w:lang w:val="en-US"/>
        </w:rPr>
        <w:t>„B</w:t>
      </w:r>
      <w:r w:rsidRPr="00897B53">
        <w:rPr>
          <w:rStyle w:val="Teksttreci2Kursywa"/>
          <w:lang w:val="en-US"/>
        </w:rPr>
        <w:t>ü</w:t>
      </w:r>
      <w:r w:rsidRPr="00897B53">
        <w:rPr>
          <w:lang w:val="en-US"/>
        </w:rPr>
        <w:t>lb</w:t>
      </w:r>
      <w:r w:rsidRPr="00897B53">
        <w:rPr>
          <w:rStyle w:val="Teksttreci2Kursywa"/>
          <w:lang w:val="en-US"/>
        </w:rPr>
        <w:t>ü</w:t>
      </w:r>
      <w:r w:rsidRPr="00897B53">
        <w:rPr>
          <w:lang w:val="en-US"/>
        </w:rPr>
        <w:t xml:space="preserve">l hat gestem auf der </w:t>
      </w:r>
      <w:r>
        <w:rPr>
          <w:lang w:val="en-US" w:eastAsia="en-US" w:bidi="en-US"/>
        </w:rPr>
        <w:t>Wiese</w:t>
      </w:r>
    </w:p>
    <w:p w:rsidR="00415669" w:rsidRPr="00897B53" w:rsidRDefault="00146F2D">
      <w:pPr>
        <w:pStyle w:val="Teksttreci70"/>
        <w:framePr w:w="8922" w:h="10242" w:hRule="exact" w:wrap="none" w:vAnchor="page" w:hAnchor="page" w:x="1235" w:y="1565"/>
        <w:shd w:val="clear" w:color="auto" w:fill="auto"/>
        <w:spacing w:before="0" w:after="282" w:line="210" w:lineRule="exact"/>
        <w:ind w:left="1320"/>
        <w:jc w:val="left"/>
        <w:rPr>
          <w:lang w:val="en-US"/>
        </w:rPr>
      </w:pPr>
      <w:r w:rsidRPr="00897B53">
        <w:rPr>
          <w:lang w:val="en-US"/>
        </w:rPr>
        <w:t xml:space="preserve">Der </w:t>
      </w:r>
      <w:r>
        <w:rPr>
          <w:lang w:val="en-US" w:eastAsia="en-US" w:bidi="en-US"/>
        </w:rPr>
        <w:t xml:space="preserve">Rose </w:t>
      </w:r>
      <w:r w:rsidRPr="00897B53">
        <w:rPr>
          <w:lang w:val="en-US"/>
        </w:rPr>
        <w:t xml:space="preserve">zum </w:t>
      </w:r>
      <w:r>
        <w:rPr>
          <w:lang w:val="en-US" w:eastAsia="en-US" w:bidi="en-US"/>
        </w:rPr>
        <w:t xml:space="preserve">Verdruss </w:t>
      </w:r>
      <w:r w:rsidRPr="00897B53">
        <w:rPr>
          <w:lang w:val="en-US"/>
        </w:rPr>
        <w:t xml:space="preserve">(...)“ </w:t>
      </w:r>
      <w:r w:rsidRPr="00897B53">
        <w:rPr>
          <w:vertAlign w:val="superscript"/>
          <w:lang w:val="en-US"/>
        </w:rPr>
        <w:t>18</w:t>
      </w:r>
    </w:p>
    <w:p w:rsidR="00415669" w:rsidRPr="00897B53" w:rsidRDefault="00146F2D">
      <w:pPr>
        <w:pStyle w:val="Teksttreci70"/>
        <w:framePr w:w="8922" w:h="10242" w:hRule="exact" w:wrap="none" w:vAnchor="page" w:hAnchor="page" w:x="1235" w:y="1565"/>
        <w:shd w:val="clear" w:color="auto" w:fill="auto"/>
        <w:spacing w:before="0" w:after="0" w:line="240" w:lineRule="exact"/>
        <w:ind w:left="1320"/>
        <w:jc w:val="left"/>
        <w:rPr>
          <w:lang w:val="en-US"/>
        </w:rPr>
      </w:pPr>
      <w:r w:rsidRPr="00897B53">
        <w:rPr>
          <w:lang w:val="en-US"/>
        </w:rPr>
        <w:t xml:space="preserve">„Mangeln </w:t>
      </w:r>
      <w:r>
        <w:rPr>
          <w:lang w:val="en-US" w:eastAsia="en-US" w:bidi="en-US"/>
        </w:rPr>
        <w:t>die Rosen, gen</w:t>
      </w:r>
      <w:r w:rsidRPr="00897B53">
        <w:rPr>
          <w:rStyle w:val="Teksttreci2Kursywa"/>
          <w:lang w:val="en-US"/>
        </w:rPr>
        <w:t>ü</w:t>
      </w:r>
      <w:r>
        <w:rPr>
          <w:lang w:val="en-US" w:eastAsia="en-US" w:bidi="en-US"/>
        </w:rPr>
        <w:t xml:space="preserve">gt </w:t>
      </w:r>
      <w:r w:rsidRPr="00897B53">
        <w:rPr>
          <w:lang w:val="en-US"/>
        </w:rPr>
        <w:t xml:space="preserve">Wasser und </w:t>
      </w:r>
      <w:r>
        <w:rPr>
          <w:lang w:val="en-US" w:eastAsia="en-US" w:bidi="en-US"/>
        </w:rPr>
        <w:t xml:space="preserve">Korn </w:t>
      </w:r>
      <w:r w:rsidRPr="00897B53">
        <w:rPr>
          <w:lang w:val="en-US"/>
        </w:rPr>
        <w:t>dem B</w:t>
      </w:r>
      <w:r w:rsidRPr="00897B53">
        <w:rPr>
          <w:rStyle w:val="Teksttreci2Kursywa"/>
          <w:lang w:val="en-US"/>
        </w:rPr>
        <w:t>ü</w:t>
      </w:r>
      <w:r w:rsidRPr="00897B53">
        <w:rPr>
          <w:lang w:val="en-US"/>
        </w:rPr>
        <w:t>lb</w:t>
      </w:r>
      <w:r w:rsidRPr="00897B53">
        <w:rPr>
          <w:rStyle w:val="Teksttreci2Kursywa"/>
          <w:lang w:val="en-US"/>
        </w:rPr>
        <w:t>ü</w:t>
      </w:r>
      <w:r w:rsidRPr="00897B53">
        <w:rPr>
          <w:lang w:val="en-US"/>
        </w:rPr>
        <w:t xml:space="preserve">l </w:t>
      </w:r>
      <w:r w:rsidRPr="00897B53">
        <w:rPr>
          <w:rStyle w:val="Teksttreci7Kursywa"/>
          <w:lang w:val="en-US"/>
        </w:rPr>
        <w:t>(...)“</w:t>
      </w:r>
      <w:r w:rsidRPr="00897B53">
        <w:rPr>
          <w:rStyle w:val="Teksttreci7Kursywa"/>
          <w:vertAlign w:val="superscript"/>
          <w:lang w:val="en-US"/>
        </w:rPr>
        <w:t>19</w:t>
      </w:r>
    </w:p>
    <w:p w:rsidR="00415669" w:rsidRPr="00897B53" w:rsidRDefault="00146F2D">
      <w:pPr>
        <w:pStyle w:val="Stopka1"/>
        <w:framePr w:w="8868" w:h="558" w:hRule="exact" w:wrap="none" w:vAnchor="page" w:hAnchor="page" w:x="1235" w:y="12094"/>
        <w:shd w:val="clear" w:color="auto" w:fill="auto"/>
        <w:tabs>
          <w:tab w:val="left" w:pos="870"/>
        </w:tabs>
        <w:spacing w:line="264" w:lineRule="exact"/>
        <w:ind w:firstLine="700"/>
        <w:rPr>
          <w:lang w:val="en-US"/>
        </w:rPr>
      </w:pPr>
      <w:r w:rsidRPr="00897B53">
        <w:rPr>
          <w:vertAlign w:val="superscript"/>
          <w:lang w:val="en-US"/>
        </w:rPr>
        <w:t>13</w:t>
      </w:r>
      <w:r w:rsidRPr="00897B53">
        <w:rPr>
          <w:lang w:val="en-US"/>
        </w:rPr>
        <w:tab/>
        <w:t xml:space="preserve">Por. Henry </w:t>
      </w:r>
      <w:r w:rsidRPr="00897B53">
        <w:rPr>
          <w:rStyle w:val="StopkaOdstpy4pt"/>
          <w:lang w:val="en-US"/>
        </w:rPr>
        <w:t>Yule</w:t>
      </w:r>
      <w:r w:rsidR="00897B53" w:rsidRPr="00897B53">
        <w:rPr>
          <w:rStyle w:val="StopkaOdstpy4pt"/>
          <w:lang w:val="en-US"/>
        </w:rPr>
        <w:t>,</w:t>
      </w:r>
      <w:r w:rsidR="00897B53">
        <w:rPr>
          <w:rStyle w:val="StopkaOdstpy4pt"/>
          <w:lang w:val="en-US"/>
        </w:rPr>
        <w:t xml:space="preserve"> </w:t>
      </w:r>
      <w:r w:rsidRPr="00897B53">
        <w:rPr>
          <w:rStyle w:val="StopkaOdstpy4pt"/>
          <w:lang w:val="en-US"/>
        </w:rPr>
        <w:t xml:space="preserve">A. C. </w:t>
      </w:r>
      <w:r>
        <w:rPr>
          <w:rStyle w:val="StopkaOdstpy4pt"/>
          <w:lang w:val="en-US" w:eastAsia="en-US" w:bidi="en-US"/>
        </w:rPr>
        <w:t>Burnell:</w:t>
      </w:r>
      <w:r>
        <w:rPr>
          <w:lang w:val="en-US" w:eastAsia="en-US" w:bidi="en-US"/>
        </w:rPr>
        <w:t xml:space="preserve"> </w:t>
      </w:r>
      <w:r w:rsidRPr="00897B53">
        <w:rPr>
          <w:lang w:val="en-US"/>
        </w:rPr>
        <w:t xml:space="preserve">Hobson-Jobson, </w:t>
      </w:r>
      <w:r>
        <w:rPr>
          <w:lang w:val="en-US" w:eastAsia="en-US" w:bidi="en-US"/>
        </w:rPr>
        <w:t>A Glossary of Colloquial Anglo-Indian Words and Phrases. London 1903; s. 125.</w:t>
      </w:r>
    </w:p>
    <w:p w:rsidR="00415669" w:rsidRPr="00897B53" w:rsidRDefault="00146F2D">
      <w:pPr>
        <w:pStyle w:val="Stopka1"/>
        <w:framePr w:w="8868" w:h="264" w:hRule="exact" w:wrap="none" w:vAnchor="page" w:hAnchor="page" w:x="1235" w:y="12658"/>
        <w:shd w:val="clear" w:color="auto" w:fill="auto"/>
        <w:tabs>
          <w:tab w:val="left" w:pos="920"/>
        </w:tabs>
        <w:spacing w:line="264" w:lineRule="exact"/>
        <w:ind w:left="680"/>
        <w:jc w:val="both"/>
        <w:rPr>
          <w:lang w:val="en-US"/>
        </w:rPr>
      </w:pPr>
      <w:r>
        <w:rPr>
          <w:vertAlign w:val="superscript"/>
          <w:lang w:val="en-US" w:eastAsia="en-US" w:bidi="en-US"/>
        </w:rPr>
        <w:t>14</w:t>
      </w:r>
      <w:r>
        <w:rPr>
          <w:lang w:val="en-US" w:eastAsia="en-US" w:bidi="en-US"/>
        </w:rPr>
        <w:tab/>
      </w:r>
      <w:r>
        <w:rPr>
          <w:rStyle w:val="StopkaOdstpy4pt"/>
          <w:lang w:val="en-US" w:eastAsia="en-US" w:bidi="en-US"/>
        </w:rPr>
        <w:t>Goethe:</w:t>
      </w:r>
      <w:r>
        <w:rPr>
          <w:lang w:val="en-US" w:eastAsia="en-US" w:bidi="en-US"/>
        </w:rPr>
        <w:t xml:space="preserve"> West-</w:t>
      </w:r>
      <w:r w:rsidRPr="00897B53">
        <w:rPr>
          <w:rStyle w:val="Teksttreci2"/>
          <w:lang w:val="en-US"/>
        </w:rPr>
        <w:t>ö</w:t>
      </w:r>
      <w:r>
        <w:rPr>
          <w:lang w:val="en-US" w:eastAsia="en-US" w:bidi="en-US"/>
        </w:rPr>
        <w:t xml:space="preserve">stlicher Divan. Opr. E. </w:t>
      </w:r>
      <w:r>
        <w:rPr>
          <w:lang w:val="en-US" w:eastAsia="en-US" w:bidi="en-US"/>
        </w:rPr>
        <w:t>Grumach, Berlin 1952; t. I, s. 127.</w:t>
      </w:r>
    </w:p>
    <w:p w:rsidR="00415669" w:rsidRPr="00897B53" w:rsidRDefault="00146F2D">
      <w:pPr>
        <w:pStyle w:val="Stopka1"/>
        <w:framePr w:w="8868" w:h="534" w:hRule="exact" w:wrap="none" w:vAnchor="page" w:hAnchor="page" w:x="1235" w:y="12922"/>
        <w:shd w:val="clear" w:color="auto" w:fill="auto"/>
        <w:tabs>
          <w:tab w:val="left" w:pos="920"/>
        </w:tabs>
        <w:spacing w:line="264" w:lineRule="exact"/>
        <w:ind w:left="680"/>
        <w:jc w:val="both"/>
        <w:rPr>
          <w:lang w:val="en-US"/>
        </w:rPr>
      </w:pPr>
      <w:r>
        <w:rPr>
          <w:vertAlign w:val="superscript"/>
          <w:lang w:val="en-US" w:eastAsia="en-US" w:bidi="en-US"/>
        </w:rPr>
        <w:t>15</w:t>
      </w:r>
      <w:r>
        <w:rPr>
          <w:lang w:val="en-US" w:eastAsia="en-US" w:bidi="en-US"/>
        </w:rPr>
        <w:tab/>
      </w:r>
      <w:r w:rsidRPr="00897B53">
        <w:rPr>
          <w:lang w:val="en-US"/>
        </w:rPr>
        <w:t xml:space="preserve">Tamże, </w:t>
      </w:r>
      <w:r>
        <w:rPr>
          <w:lang w:val="en-US" w:eastAsia="en-US" w:bidi="en-US"/>
        </w:rPr>
        <w:t>s. 207.</w:t>
      </w:r>
    </w:p>
    <w:p w:rsidR="00415669" w:rsidRPr="00897B53" w:rsidRDefault="00146F2D">
      <w:pPr>
        <w:pStyle w:val="Stopka1"/>
        <w:framePr w:w="8868" w:h="534" w:hRule="exact" w:wrap="none" w:vAnchor="page" w:hAnchor="page" w:x="1235" w:y="12922"/>
        <w:shd w:val="clear" w:color="auto" w:fill="auto"/>
        <w:spacing w:line="264" w:lineRule="exact"/>
        <w:ind w:left="680"/>
        <w:jc w:val="both"/>
        <w:rPr>
          <w:lang w:val="en-US"/>
        </w:rPr>
      </w:pPr>
      <w:r>
        <w:rPr>
          <w:vertAlign w:val="superscript"/>
          <w:lang w:val="en-US" w:eastAsia="en-US" w:bidi="en-US"/>
        </w:rPr>
        <w:t>,5a</w:t>
      </w:r>
      <w:r>
        <w:rPr>
          <w:lang w:val="en-US" w:eastAsia="en-US" w:bidi="en-US"/>
        </w:rPr>
        <w:t xml:space="preserve"> </w:t>
      </w:r>
      <w:r w:rsidRPr="00897B53">
        <w:rPr>
          <w:lang w:val="en-US"/>
        </w:rPr>
        <w:t xml:space="preserve">Tamże, </w:t>
      </w:r>
      <w:r>
        <w:rPr>
          <w:lang w:val="en-US" w:eastAsia="en-US" w:bidi="en-US"/>
        </w:rPr>
        <w:t>s. 200.</w:t>
      </w:r>
    </w:p>
    <w:p w:rsidR="00415669" w:rsidRPr="00897B53" w:rsidRDefault="00146F2D">
      <w:pPr>
        <w:pStyle w:val="Stopka1"/>
        <w:framePr w:w="8868" w:h="210" w:hRule="exact" w:wrap="none" w:vAnchor="page" w:hAnchor="page" w:x="1235" w:y="13511"/>
        <w:shd w:val="clear" w:color="auto" w:fill="auto"/>
        <w:spacing w:line="210" w:lineRule="exact"/>
        <w:ind w:left="160"/>
        <w:jc w:val="center"/>
        <w:rPr>
          <w:lang w:val="en-US"/>
        </w:rPr>
      </w:pPr>
      <w:r>
        <w:rPr>
          <w:vertAlign w:val="superscript"/>
          <w:lang w:val="en-US" w:eastAsia="en-US" w:bidi="en-US"/>
        </w:rPr>
        <w:t>ie</w:t>
      </w:r>
      <w:r>
        <w:rPr>
          <w:lang w:val="en-US" w:eastAsia="en-US" w:bidi="en-US"/>
        </w:rPr>
        <w:t xml:space="preserve"> Por. </w:t>
      </w:r>
      <w:r>
        <w:rPr>
          <w:lang w:val="fr-FR" w:eastAsia="fr-FR" w:bidi="fr-FR"/>
        </w:rPr>
        <w:t>H. H. S</w:t>
      </w:r>
      <w:r>
        <w:rPr>
          <w:lang w:val="en-US" w:eastAsia="en-US" w:bidi="en-US"/>
        </w:rPr>
        <w:t xml:space="preserve">chaeder: Goethes Erlebnis </w:t>
      </w:r>
      <w:r>
        <w:rPr>
          <w:lang w:val="fr-FR" w:eastAsia="fr-FR" w:bidi="fr-FR"/>
        </w:rPr>
        <w:t xml:space="preserve">des </w:t>
      </w:r>
      <w:r>
        <w:rPr>
          <w:lang w:val="en-US" w:eastAsia="en-US" w:bidi="en-US"/>
        </w:rPr>
        <w:t>Ostens. 1938; s. 59.</w:t>
      </w:r>
    </w:p>
    <w:p w:rsidR="00415669" w:rsidRDefault="00146F2D">
      <w:pPr>
        <w:pStyle w:val="Stopka1"/>
        <w:framePr w:w="8868" w:h="540" w:hRule="exact" w:wrap="none" w:vAnchor="page" w:hAnchor="page" w:x="1235" w:y="13751"/>
        <w:shd w:val="clear" w:color="auto" w:fill="auto"/>
        <w:tabs>
          <w:tab w:val="left" w:pos="864"/>
        </w:tabs>
        <w:ind w:firstLine="660"/>
      </w:pPr>
      <w:r>
        <w:rPr>
          <w:vertAlign w:val="superscript"/>
          <w:lang w:val="en-US" w:eastAsia="en-US" w:bidi="en-US"/>
        </w:rPr>
        <w:t>17</w:t>
      </w:r>
      <w:r>
        <w:rPr>
          <w:lang w:val="en-US" w:eastAsia="en-US" w:bidi="en-US"/>
        </w:rPr>
        <w:tab/>
        <w:t xml:space="preserve">Joseph von </w:t>
      </w:r>
      <w:r>
        <w:rPr>
          <w:rStyle w:val="StopkaOdstpy4pt"/>
          <w:lang w:val="en-US" w:eastAsia="en-US" w:bidi="en-US"/>
        </w:rPr>
        <w:t>Hammer:</w:t>
      </w:r>
      <w:r>
        <w:rPr>
          <w:lang w:val="en-US" w:eastAsia="en-US" w:bidi="en-US"/>
        </w:rPr>
        <w:t xml:space="preserve"> Geschichte der schoenen Redekuenste Persiens </w:t>
      </w:r>
      <w:r>
        <w:rPr>
          <w:lang w:val="fr-FR" w:eastAsia="fr-FR" w:bidi="fr-FR"/>
        </w:rPr>
        <w:t xml:space="preserve">mit </w:t>
      </w:r>
      <w:r>
        <w:rPr>
          <w:lang w:val="en-US" w:eastAsia="en-US" w:bidi="en-US"/>
        </w:rPr>
        <w:t xml:space="preserve">einer Bluethenlese aus zweihundert persischen </w:t>
      </w:r>
      <w:r>
        <w:rPr>
          <w:lang w:val="en-US" w:eastAsia="en-US" w:bidi="en-US"/>
        </w:rPr>
        <w:t xml:space="preserve">Dichtern. </w:t>
      </w:r>
      <w:r w:rsidRPr="00897B53">
        <w:rPr>
          <w:lang w:eastAsia="en-US" w:bidi="en-US"/>
        </w:rPr>
        <w:t>Wien 1818; s. 231.</w:t>
      </w:r>
    </w:p>
    <w:p w:rsidR="00415669" w:rsidRDefault="00146F2D">
      <w:pPr>
        <w:pStyle w:val="Stopka1"/>
        <w:framePr w:w="8868" w:h="270" w:hRule="exact" w:wrap="none" w:vAnchor="page" w:hAnchor="page" w:x="1235" w:y="14291"/>
        <w:shd w:val="clear" w:color="auto" w:fill="auto"/>
        <w:tabs>
          <w:tab w:val="left" w:pos="900"/>
        </w:tabs>
        <w:ind w:left="660"/>
        <w:jc w:val="both"/>
      </w:pPr>
      <w:r w:rsidRPr="00897B53">
        <w:rPr>
          <w:vertAlign w:val="superscript"/>
          <w:lang w:eastAsia="en-US" w:bidi="en-US"/>
        </w:rPr>
        <w:t>18</w:t>
      </w:r>
      <w:r w:rsidRPr="00897B53">
        <w:rPr>
          <w:lang w:eastAsia="en-US" w:bidi="en-US"/>
        </w:rPr>
        <w:tab/>
      </w:r>
      <w:r>
        <w:t xml:space="preserve">Tamże, </w:t>
      </w:r>
      <w:r w:rsidRPr="00897B53">
        <w:rPr>
          <w:lang w:eastAsia="en-US" w:bidi="en-US"/>
        </w:rPr>
        <w:t>s. 280.</w:t>
      </w:r>
    </w:p>
    <w:p w:rsidR="00415669" w:rsidRDefault="00146F2D">
      <w:pPr>
        <w:pStyle w:val="Stopka1"/>
        <w:framePr w:w="8868" w:h="246" w:hRule="exact" w:wrap="none" w:vAnchor="page" w:hAnchor="page" w:x="1235" w:y="14621"/>
        <w:shd w:val="clear" w:color="auto" w:fill="auto"/>
        <w:tabs>
          <w:tab w:val="left" w:pos="900"/>
        </w:tabs>
        <w:spacing w:line="210" w:lineRule="exact"/>
        <w:ind w:left="660"/>
        <w:jc w:val="both"/>
      </w:pPr>
      <w:r w:rsidRPr="00897B53">
        <w:rPr>
          <w:vertAlign w:val="superscript"/>
          <w:lang w:eastAsia="en-US" w:bidi="en-US"/>
        </w:rPr>
        <w:t>19</w:t>
      </w:r>
      <w:r w:rsidRPr="00897B53">
        <w:rPr>
          <w:lang w:eastAsia="en-US" w:bidi="en-US"/>
        </w:rPr>
        <w:tab/>
      </w:r>
      <w:r>
        <w:t xml:space="preserve">Tamże, </w:t>
      </w:r>
      <w:r w:rsidRPr="00897B53">
        <w:rPr>
          <w:lang w:eastAsia="en-US" w:bidi="en-US"/>
        </w:rPr>
        <w:t>s. 375.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20"/>
        <w:framePr w:wrap="none" w:vAnchor="page" w:hAnchor="page" w:x="1295" w:y="1019"/>
        <w:shd w:val="clear" w:color="auto" w:fill="auto"/>
        <w:spacing w:line="180" w:lineRule="exact"/>
      </w:pPr>
      <w:r>
        <w:lastRenderedPageBreak/>
        <w:t>8</w:t>
      </w:r>
    </w:p>
    <w:p w:rsidR="00415669" w:rsidRDefault="00146F2D">
      <w:pPr>
        <w:pStyle w:val="Nagweklubstopka0"/>
        <w:framePr w:wrap="none" w:vAnchor="page" w:hAnchor="page" w:x="4331" w:y="973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0"/>
        <w:framePr w:wrap="none" w:vAnchor="page" w:hAnchor="page" w:x="9203" w:y="961"/>
        <w:shd w:val="clear" w:color="auto" w:fill="auto"/>
        <w:spacing w:line="200" w:lineRule="exact"/>
      </w:pPr>
      <w:r>
        <w:t>1954. z. 7</w:t>
      </w:r>
    </w:p>
    <w:p w:rsidR="00415669" w:rsidRDefault="00146F2D">
      <w:pPr>
        <w:pStyle w:val="Teksttreci20"/>
        <w:framePr w:w="8958" w:h="9492" w:hRule="exact" w:wrap="none" w:vAnchor="page" w:hAnchor="page" w:x="1217" w:y="1569"/>
        <w:shd w:val="clear" w:color="auto" w:fill="auto"/>
        <w:spacing w:after="214" w:line="318" w:lineRule="exact"/>
        <w:ind w:firstLine="740"/>
        <w:jc w:val="both"/>
      </w:pPr>
      <w:r>
        <w:t xml:space="preserve">W ten sposób rozpowszechniony w poezji romantycznej europejskiej wyraz </w:t>
      </w:r>
      <w:r w:rsidRPr="00897B53">
        <w:rPr>
          <w:rStyle w:val="Teksttreci2Kursywa"/>
          <w:lang w:eastAsia="en-US" w:bidi="en-US"/>
        </w:rPr>
        <w:t>bulbul</w:t>
      </w:r>
      <w:r w:rsidRPr="00897B53">
        <w:rPr>
          <w:lang w:eastAsia="en-US" w:bidi="en-US"/>
        </w:rPr>
        <w:t xml:space="preserve"> </w:t>
      </w:r>
      <w:r>
        <w:t xml:space="preserve">dostał się także do słownictwa </w:t>
      </w:r>
      <w:r>
        <w:rPr>
          <w:rStyle w:val="Teksttreci2Odstpy5pt"/>
        </w:rPr>
        <w:t xml:space="preserve">Mickiewicza, </w:t>
      </w:r>
      <w:r>
        <w:t xml:space="preserve">który łatwo mógł zapożyczyć ten wyraz z </w:t>
      </w:r>
      <w:r>
        <w:rPr>
          <w:rStyle w:val="Teksttreci2Odstpy5pt"/>
        </w:rPr>
        <w:t>Goethego</w:t>
      </w:r>
      <w:r>
        <w:t xml:space="preserve"> lub z </w:t>
      </w:r>
      <w:r>
        <w:rPr>
          <w:lang w:val="ru-RU" w:eastAsia="ru-RU" w:bidi="ru-RU"/>
        </w:rPr>
        <w:t>В</w:t>
      </w:r>
      <w:r>
        <w:t xml:space="preserve">yrona. Byron zaś miał gotowe wzory w literaturze angielskiej. William </w:t>
      </w:r>
      <w:r>
        <w:rPr>
          <w:rStyle w:val="Teksttreci2Odstpy3pt"/>
        </w:rPr>
        <w:t>Jones</w:t>
      </w:r>
      <w:r>
        <w:t xml:space="preserve"> w wydanych w r. 1804 pamiętnikach używa nazwy </w:t>
      </w:r>
      <w:r w:rsidRPr="00897B53">
        <w:rPr>
          <w:rStyle w:val="Teksttreci2Kursywa"/>
          <w:lang w:eastAsia="en-US" w:bidi="en-US"/>
        </w:rPr>
        <w:t xml:space="preserve">bulbul </w:t>
      </w:r>
      <w:r>
        <w:t>oraz obocznej ,,tysiąc opowieści" na oznaczenie słowika.</w:t>
      </w:r>
    </w:p>
    <w:p w:rsidR="00415669" w:rsidRPr="00897B53" w:rsidRDefault="00146F2D">
      <w:pPr>
        <w:pStyle w:val="Teksttreci70"/>
        <w:framePr w:w="8958" w:h="9492" w:hRule="exact" w:wrap="none" w:vAnchor="page" w:hAnchor="page" w:x="1217" w:y="1569"/>
        <w:shd w:val="clear" w:color="auto" w:fill="auto"/>
        <w:spacing w:before="0" w:after="0" w:line="276" w:lineRule="exact"/>
        <w:jc w:val="right"/>
        <w:rPr>
          <w:lang w:val="en-US"/>
        </w:rPr>
      </w:pPr>
      <w:r w:rsidRPr="00897B53">
        <w:rPr>
          <w:lang w:val="en-US"/>
        </w:rPr>
        <w:t xml:space="preserve">„We </w:t>
      </w:r>
      <w:r>
        <w:rPr>
          <w:lang w:val="en-US" w:eastAsia="en-US" w:bidi="en-US"/>
        </w:rPr>
        <w:t xml:space="preserve">are </w:t>
      </w:r>
      <w:r>
        <w:rPr>
          <w:lang w:val="en-US" w:eastAsia="en-US" w:bidi="en-US"/>
        </w:rPr>
        <w:t>literally lulled to sleep by Persian nightingales, and cease</w:t>
      </w:r>
    </w:p>
    <w:p w:rsidR="00415669" w:rsidRPr="00897B53" w:rsidRDefault="00146F2D">
      <w:pPr>
        <w:pStyle w:val="Teksttreci70"/>
        <w:framePr w:w="8958" w:h="9492" w:hRule="exact" w:wrap="none" w:vAnchor="page" w:hAnchor="page" w:x="1217" w:y="1569"/>
        <w:shd w:val="clear" w:color="auto" w:fill="auto"/>
        <w:spacing w:before="0" w:after="0" w:line="276" w:lineRule="exact"/>
        <w:ind w:firstLine="740"/>
        <w:jc w:val="both"/>
        <w:rPr>
          <w:lang w:val="en-US"/>
        </w:rPr>
      </w:pPr>
      <w:r>
        <w:rPr>
          <w:lang w:val="en-US" w:eastAsia="en-US" w:bidi="en-US"/>
        </w:rPr>
        <w:t>to wonder that the Bulbul, with a thousand tales, makes such a figure in</w:t>
      </w:r>
    </w:p>
    <w:p w:rsidR="00415669" w:rsidRPr="00897B53" w:rsidRDefault="00146F2D">
      <w:pPr>
        <w:pStyle w:val="Teksttreci70"/>
        <w:framePr w:w="8958" w:h="9492" w:hRule="exact" w:wrap="none" w:vAnchor="page" w:hAnchor="page" w:x="1217" w:y="1569"/>
        <w:shd w:val="clear" w:color="auto" w:fill="auto"/>
        <w:spacing w:before="0" w:after="7" w:line="276" w:lineRule="exact"/>
        <w:ind w:firstLine="740"/>
        <w:jc w:val="both"/>
        <w:rPr>
          <w:lang w:val="en-US"/>
        </w:rPr>
      </w:pPr>
      <w:r>
        <w:rPr>
          <w:lang w:val="en-US" w:eastAsia="en-US" w:bidi="en-US"/>
        </w:rPr>
        <w:t>Persian poetry".</w:t>
      </w:r>
      <w:r>
        <w:rPr>
          <w:vertAlign w:val="superscript"/>
          <w:lang w:val="en-US" w:eastAsia="en-US" w:bidi="en-US"/>
        </w:rPr>
        <w:t>20</w:t>
      </w:r>
    </w:p>
    <w:p w:rsidR="00415669" w:rsidRPr="00897B53" w:rsidRDefault="00146F2D">
      <w:pPr>
        <w:pStyle w:val="Teksttreci20"/>
        <w:framePr w:w="8958" w:h="9492" w:hRule="exact" w:wrap="none" w:vAnchor="page" w:hAnchor="page" w:x="1217" w:y="1569"/>
        <w:shd w:val="clear" w:color="auto" w:fill="auto"/>
        <w:spacing w:line="492" w:lineRule="exact"/>
        <w:ind w:left="1320"/>
        <w:jc w:val="left"/>
        <w:rPr>
          <w:lang w:val="en-US"/>
        </w:rPr>
      </w:pPr>
      <w:r w:rsidRPr="00897B53">
        <w:rPr>
          <w:lang w:val="en-US"/>
        </w:rPr>
        <w:t xml:space="preserve">Podobnie </w:t>
      </w:r>
      <w:r>
        <w:rPr>
          <w:lang w:val="en-US" w:eastAsia="en-US" w:bidi="en-US"/>
        </w:rPr>
        <w:t xml:space="preserve">i James </w:t>
      </w:r>
      <w:r>
        <w:rPr>
          <w:rStyle w:val="Teksttreci2Odstpy5pt"/>
          <w:lang w:val="en-US" w:eastAsia="en-US" w:bidi="en-US"/>
        </w:rPr>
        <w:t>Forbes</w:t>
      </w:r>
      <w:r>
        <w:rPr>
          <w:lang w:val="en-US" w:eastAsia="en-US" w:bidi="en-US"/>
        </w:rPr>
        <w:t xml:space="preserve"> w ,,Oriental Memoirs" </w:t>
      </w:r>
      <w:r w:rsidRPr="00897B53">
        <w:rPr>
          <w:lang w:val="en-US"/>
        </w:rPr>
        <w:t xml:space="preserve">wymienia: </w:t>
      </w:r>
      <w:r w:rsidRPr="00897B53">
        <w:rPr>
          <w:rStyle w:val="Teksttreci2105pt"/>
          <w:lang w:eastAsia="pl-PL" w:bidi="pl-PL"/>
        </w:rPr>
        <w:t xml:space="preserve">„The </w:t>
      </w:r>
      <w:r>
        <w:rPr>
          <w:rStyle w:val="Teksttreci2105pt"/>
        </w:rPr>
        <w:t xml:space="preserve">bulbul </w:t>
      </w:r>
      <w:r>
        <w:rPr>
          <w:lang w:val="en-US" w:eastAsia="en-US" w:bidi="en-US"/>
        </w:rPr>
        <w:t xml:space="preserve">or </w:t>
      </w:r>
      <w:r>
        <w:rPr>
          <w:rStyle w:val="Teksttreci2105pt"/>
        </w:rPr>
        <w:t>Persian nightingale..</w:t>
      </w:r>
      <w:r>
        <w:rPr>
          <w:rStyle w:val="Teksttreci2105pt"/>
          <w:vertAlign w:val="superscript"/>
        </w:rPr>
        <w:t>21</w:t>
      </w:r>
    </w:p>
    <w:p w:rsidR="00415669" w:rsidRDefault="00146F2D">
      <w:pPr>
        <w:pStyle w:val="Teksttreci20"/>
        <w:framePr w:w="8958" w:h="9492" w:hRule="exact" w:wrap="none" w:vAnchor="page" w:hAnchor="page" w:x="1217" w:y="1569"/>
        <w:shd w:val="clear" w:color="auto" w:fill="auto"/>
        <w:spacing w:line="318" w:lineRule="exact"/>
        <w:ind w:firstLine="740"/>
        <w:jc w:val="both"/>
      </w:pPr>
      <w:r>
        <w:t>Z tych w</w:t>
      </w:r>
      <w:r>
        <w:t xml:space="preserve">łaśnie źródeł, z których czerpał Byron — jak już wykazaliśmy gdzie indziej </w:t>
      </w:r>
      <w:r>
        <w:rPr>
          <w:vertAlign w:val="superscript"/>
        </w:rPr>
        <w:t>22</w:t>
      </w:r>
      <w:r>
        <w:t xml:space="preserve"> — zapożyczenia orientalne, łatwo mógł poeta angielski przejąć wyraz </w:t>
      </w:r>
      <w:r w:rsidRPr="00897B53">
        <w:rPr>
          <w:rStyle w:val="Teksttreci2Kursywa"/>
          <w:lang w:eastAsia="en-US" w:bidi="en-US"/>
        </w:rPr>
        <w:t>bulbul</w:t>
      </w:r>
      <w:r w:rsidRPr="00897B53">
        <w:rPr>
          <w:lang w:eastAsia="en-US" w:bidi="en-US"/>
        </w:rPr>
        <w:t xml:space="preserve"> </w:t>
      </w:r>
      <w:r>
        <w:t xml:space="preserve">i wprowadzić go do </w:t>
      </w:r>
      <w:r>
        <w:rPr>
          <w:rStyle w:val="Teksttreci2Kursywa"/>
        </w:rPr>
        <w:t>Giaura</w:t>
      </w:r>
      <w:r>
        <w:t xml:space="preserve"> i innych poezji. Wyraz zresztą </w:t>
      </w:r>
      <w:r w:rsidRPr="00897B53">
        <w:rPr>
          <w:rStyle w:val="Teksttreci2Kursywa"/>
          <w:lang w:eastAsia="en-US" w:bidi="en-US"/>
        </w:rPr>
        <w:t>bulbul</w:t>
      </w:r>
      <w:r w:rsidRPr="00897B53">
        <w:rPr>
          <w:lang w:eastAsia="en-US" w:bidi="en-US"/>
        </w:rPr>
        <w:t xml:space="preserve"> </w:t>
      </w:r>
      <w:r>
        <w:t>w języku angielskim utrwalił się na ozn</w:t>
      </w:r>
      <w:r>
        <w:t xml:space="preserve">aczenie specjalnego gatunku słowika, występującego w Indiach. Nazwę </w:t>
      </w:r>
      <w:r w:rsidRPr="00897B53">
        <w:rPr>
          <w:rStyle w:val="Teksttreci2Kursywa"/>
          <w:lang w:eastAsia="en-US" w:bidi="en-US"/>
        </w:rPr>
        <w:t xml:space="preserve">bulbul </w:t>
      </w:r>
      <w:r>
        <w:t xml:space="preserve">wprowadził do swej klasyfikacji ptaków J e r d o n w pracy o ptakach Indii — „The </w:t>
      </w:r>
      <w:r w:rsidRPr="00897B53">
        <w:rPr>
          <w:lang w:eastAsia="en-US" w:bidi="en-US"/>
        </w:rPr>
        <w:t xml:space="preserve">Birds of </w:t>
      </w:r>
      <w:r>
        <w:t xml:space="preserve">India", mówiąc tam specjalnie o „zielonych słowikach" — </w:t>
      </w:r>
      <w:r w:rsidRPr="00897B53">
        <w:rPr>
          <w:lang w:eastAsia="en-US" w:bidi="en-US"/>
        </w:rPr>
        <w:t>„green Bulbuls".</w:t>
      </w:r>
      <w:r>
        <w:rPr>
          <w:vertAlign w:val="superscript"/>
        </w:rPr>
        <w:t>23</w:t>
      </w:r>
    </w:p>
    <w:p w:rsidR="00415669" w:rsidRDefault="00146F2D">
      <w:pPr>
        <w:pStyle w:val="Teksttreci20"/>
        <w:framePr w:w="8958" w:h="9492" w:hRule="exact" w:wrap="none" w:vAnchor="page" w:hAnchor="page" w:x="1217" w:y="1569"/>
        <w:shd w:val="clear" w:color="auto" w:fill="auto"/>
        <w:spacing w:line="318" w:lineRule="exact"/>
        <w:ind w:firstLine="740"/>
        <w:jc w:val="both"/>
      </w:pPr>
      <w:r>
        <w:t xml:space="preserve">Dlatego nie zdziwi nas, że największy słownik persko-angielski </w:t>
      </w:r>
      <w:r>
        <w:rPr>
          <w:lang w:val="fr-FR" w:eastAsia="fr-FR" w:bidi="fr-FR"/>
        </w:rPr>
        <w:t xml:space="preserve">S </w:t>
      </w:r>
      <w:r>
        <w:t xml:space="preserve">t e i </w:t>
      </w:r>
      <w:r>
        <w:rPr>
          <w:lang w:val="fr-FR" w:eastAsia="fr-FR" w:bidi="fr-FR"/>
        </w:rPr>
        <w:t xml:space="preserve">n g a s </w:t>
      </w:r>
      <w:r>
        <w:t xml:space="preserve">s a, podając hasło perskie </w:t>
      </w:r>
      <w:r w:rsidRPr="00897B53">
        <w:rPr>
          <w:rStyle w:val="Teksttreci2Kursywa"/>
          <w:lang w:eastAsia="en-US" w:bidi="en-US"/>
        </w:rPr>
        <w:t>bulbul</w:t>
      </w:r>
      <w:r>
        <w:rPr>
          <w:rStyle w:val="Teksttreci2Kursywa"/>
        </w:rPr>
        <w:t>,</w:t>
      </w:r>
      <w:r>
        <w:t xml:space="preserve"> tłumaczy je także po angielsku jako „The </w:t>
      </w:r>
      <w:r w:rsidRPr="00897B53">
        <w:rPr>
          <w:lang w:eastAsia="en-US" w:bidi="en-US"/>
        </w:rPr>
        <w:t xml:space="preserve">bulbul, a bird with a melodious voice, the nightingale". </w:t>
      </w:r>
      <w:r w:rsidRPr="00897B53">
        <w:rPr>
          <w:vertAlign w:val="superscript"/>
          <w:lang w:eastAsia="en-US" w:bidi="en-US"/>
        </w:rPr>
        <w:t>24</w:t>
      </w:r>
    </w:p>
    <w:p w:rsidR="00415669" w:rsidRDefault="00146F2D">
      <w:pPr>
        <w:pStyle w:val="Teksttreci20"/>
        <w:framePr w:w="8958" w:h="9492" w:hRule="exact" w:wrap="none" w:vAnchor="page" w:hAnchor="page" w:x="1217" w:y="1569"/>
        <w:shd w:val="clear" w:color="auto" w:fill="auto"/>
        <w:spacing w:line="318" w:lineRule="exact"/>
        <w:ind w:firstLine="740"/>
        <w:jc w:val="both"/>
      </w:pPr>
      <w:r>
        <w:t>Warto i o tym wspomnieć, że jeden z najpo</w:t>
      </w:r>
      <w:r>
        <w:t xml:space="preserve">ważniejszych iranistów rosyjskich, akademik F. </w:t>
      </w:r>
      <w:r>
        <w:rPr>
          <w:rStyle w:val="Teksttreci2Odstpy7pt"/>
        </w:rPr>
        <w:t>Korsz</w:t>
      </w:r>
      <w:r>
        <w:t xml:space="preserve"> próbował przed 40 laty objaśnić etymologię wyrazu </w:t>
      </w:r>
      <w:r w:rsidRPr="00897B53">
        <w:rPr>
          <w:rStyle w:val="Teksttreci2Kursywa"/>
          <w:lang w:eastAsia="en-US" w:bidi="en-US"/>
        </w:rPr>
        <w:t>bulbul</w:t>
      </w:r>
      <w:r w:rsidRPr="00897B53">
        <w:rPr>
          <w:lang w:eastAsia="en-US" w:bidi="en-US"/>
        </w:rPr>
        <w:t xml:space="preserve"> </w:t>
      </w:r>
      <w:r>
        <w:t>»słowik« jako formę dialektyczną, powstałą z nie poświadczonej, ale — jak twierdził — całkiem możliwej formy</w:t>
      </w:r>
    </w:p>
    <w:p w:rsidR="00415669" w:rsidRPr="00897B53" w:rsidRDefault="00146F2D">
      <w:pPr>
        <w:pStyle w:val="Stopka1"/>
        <w:framePr w:w="8886" w:h="558" w:hRule="exact" w:wrap="none" w:vAnchor="page" w:hAnchor="page" w:x="1217" w:y="11416"/>
        <w:shd w:val="clear" w:color="auto" w:fill="auto"/>
        <w:tabs>
          <w:tab w:val="left" w:pos="858"/>
        </w:tabs>
        <w:spacing w:line="264" w:lineRule="exact"/>
        <w:ind w:firstLine="680"/>
        <w:rPr>
          <w:lang w:val="en-US"/>
        </w:rPr>
      </w:pPr>
      <w:r w:rsidRPr="00897B53">
        <w:rPr>
          <w:vertAlign w:val="superscript"/>
          <w:lang w:val="en-US"/>
        </w:rPr>
        <w:t>20</w:t>
      </w:r>
      <w:r w:rsidRPr="00897B53">
        <w:rPr>
          <w:lang w:val="en-US"/>
        </w:rPr>
        <w:tab/>
        <w:t xml:space="preserve">Sir William </w:t>
      </w:r>
      <w:r w:rsidRPr="00897B53">
        <w:rPr>
          <w:rStyle w:val="StopkaOdstpy4pt"/>
          <w:lang w:val="en-US"/>
        </w:rPr>
        <w:t>Jones:</w:t>
      </w:r>
      <w:r w:rsidRPr="00897B53">
        <w:rPr>
          <w:lang w:val="en-US"/>
        </w:rPr>
        <w:t xml:space="preserve"> </w:t>
      </w:r>
      <w:r>
        <w:rPr>
          <w:lang w:val="en-US" w:eastAsia="en-US" w:bidi="en-US"/>
        </w:rPr>
        <w:t xml:space="preserve">Memoirs of the </w:t>
      </w:r>
      <w:r>
        <w:rPr>
          <w:lang w:val="en-US" w:eastAsia="en-US" w:bidi="en-US"/>
        </w:rPr>
        <w:t xml:space="preserve">Life, Writings and Correspondence. London 1804; </w:t>
      </w:r>
      <w:r>
        <w:rPr>
          <w:lang w:val="fr-FR" w:eastAsia="fr-FR" w:bidi="fr-FR"/>
        </w:rPr>
        <w:t xml:space="preserve">vol. </w:t>
      </w:r>
      <w:r>
        <w:rPr>
          <w:lang w:val="en-US" w:eastAsia="en-US" w:bidi="en-US"/>
        </w:rPr>
        <w:t>II, s. 37.</w:t>
      </w:r>
    </w:p>
    <w:p w:rsidR="00415669" w:rsidRPr="00897B53" w:rsidRDefault="00146F2D">
      <w:pPr>
        <w:pStyle w:val="Stopka1"/>
        <w:framePr w:w="8886" w:h="264" w:hRule="exact" w:wrap="none" w:vAnchor="page" w:hAnchor="page" w:x="1217" w:y="11986"/>
        <w:shd w:val="clear" w:color="auto" w:fill="auto"/>
        <w:tabs>
          <w:tab w:val="left" w:pos="900"/>
        </w:tabs>
        <w:spacing w:line="264" w:lineRule="exact"/>
        <w:ind w:left="660"/>
        <w:jc w:val="both"/>
        <w:rPr>
          <w:lang w:val="en-US"/>
        </w:rPr>
      </w:pPr>
      <w:r>
        <w:rPr>
          <w:vertAlign w:val="superscript"/>
          <w:lang w:val="en-US" w:eastAsia="en-US" w:bidi="en-US"/>
        </w:rPr>
        <w:t>21</w:t>
      </w:r>
      <w:r>
        <w:rPr>
          <w:lang w:val="en-US" w:eastAsia="en-US" w:bidi="en-US"/>
        </w:rPr>
        <w:tab/>
        <w:t xml:space="preserve">J. </w:t>
      </w:r>
      <w:r>
        <w:rPr>
          <w:rStyle w:val="StopkaOdstpy4pt"/>
          <w:lang w:val="en-US" w:eastAsia="en-US" w:bidi="en-US"/>
        </w:rPr>
        <w:t>Forbes:</w:t>
      </w:r>
      <w:r>
        <w:rPr>
          <w:lang w:val="en-US" w:eastAsia="en-US" w:bidi="en-US"/>
        </w:rPr>
        <w:t xml:space="preserve"> Oriental Memoirs. 1813; </w:t>
      </w:r>
      <w:r>
        <w:rPr>
          <w:lang w:val="fr-FR" w:eastAsia="fr-FR" w:bidi="fr-FR"/>
        </w:rPr>
        <w:t xml:space="preserve">vol. </w:t>
      </w:r>
      <w:r>
        <w:rPr>
          <w:lang w:val="en-US" w:eastAsia="en-US" w:bidi="en-US"/>
        </w:rPr>
        <w:t>I, s. 50.</w:t>
      </w:r>
    </w:p>
    <w:p w:rsidR="00415669" w:rsidRDefault="00146F2D">
      <w:pPr>
        <w:pStyle w:val="Stopka1"/>
        <w:framePr w:w="8886" w:h="792" w:hRule="exact" w:wrap="none" w:vAnchor="page" w:hAnchor="page" w:x="1217" w:y="12244"/>
        <w:shd w:val="clear" w:color="auto" w:fill="auto"/>
        <w:tabs>
          <w:tab w:val="left" w:pos="876"/>
        </w:tabs>
        <w:spacing w:line="264" w:lineRule="exact"/>
        <w:ind w:firstLine="660"/>
        <w:jc w:val="both"/>
      </w:pPr>
      <w:r w:rsidRPr="00897B53">
        <w:rPr>
          <w:vertAlign w:val="superscript"/>
          <w:lang w:eastAsia="en-US" w:bidi="en-US"/>
        </w:rPr>
        <w:t>22</w:t>
      </w:r>
      <w:r w:rsidRPr="00897B53">
        <w:rPr>
          <w:lang w:eastAsia="en-US" w:bidi="en-US"/>
        </w:rPr>
        <w:tab/>
      </w:r>
      <w:r>
        <w:t xml:space="preserve">Por. mój artykuł o </w:t>
      </w:r>
      <w:r w:rsidRPr="00897B53">
        <w:rPr>
          <w:rStyle w:val="StopkaKursywa"/>
          <w:lang w:eastAsia="en-US" w:bidi="en-US"/>
        </w:rPr>
        <w:t>palamporze</w:t>
      </w:r>
      <w:r w:rsidRPr="00897B53">
        <w:rPr>
          <w:lang w:eastAsia="en-US" w:bidi="en-US"/>
        </w:rPr>
        <w:t xml:space="preserve"> </w:t>
      </w:r>
      <w:r>
        <w:t xml:space="preserve">w „Poradniku Językowym", 1954; Nr 2 (117), s. 10, gdzie przytoczyłem także </w:t>
      </w:r>
      <w:r>
        <w:rPr>
          <w:lang w:val="fr-FR" w:eastAsia="fr-FR" w:bidi="fr-FR"/>
        </w:rPr>
        <w:t>F</w:t>
      </w:r>
      <w:r>
        <w:t>o</w:t>
      </w:r>
      <w:r>
        <w:rPr>
          <w:lang w:val="fr-FR" w:eastAsia="fr-FR" w:bidi="fr-FR"/>
        </w:rPr>
        <w:t>rbe</w:t>
      </w:r>
      <w:r>
        <w:t>s</w:t>
      </w:r>
      <w:r w:rsidRPr="00897B53">
        <w:rPr>
          <w:lang w:eastAsia="en-US" w:bidi="en-US"/>
        </w:rPr>
        <w:t xml:space="preserve">a, „Oriental Memoirs", </w:t>
      </w:r>
      <w:r>
        <w:t xml:space="preserve">jako źródło zapożyczenia </w:t>
      </w:r>
      <w:r>
        <w:rPr>
          <w:rStyle w:val="StopkaKursywa"/>
        </w:rPr>
        <w:t>palamporu.</w:t>
      </w:r>
    </w:p>
    <w:p w:rsidR="00415669" w:rsidRDefault="00146F2D">
      <w:pPr>
        <w:pStyle w:val="Stopka1"/>
        <w:framePr w:w="8886" w:h="798" w:hRule="exact" w:wrap="none" w:vAnchor="page" w:hAnchor="page" w:x="1217" w:y="13042"/>
        <w:numPr>
          <w:ilvl w:val="0"/>
          <w:numId w:val="4"/>
        </w:numPr>
        <w:shd w:val="clear" w:color="auto" w:fill="auto"/>
        <w:tabs>
          <w:tab w:val="left" w:pos="864"/>
        </w:tabs>
        <w:spacing w:line="264" w:lineRule="exact"/>
        <w:ind w:firstLine="660"/>
        <w:jc w:val="both"/>
      </w:pPr>
      <w:r>
        <w:rPr>
          <w:lang w:val="fr-FR" w:eastAsia="fr-FR" w:bidi="fr-FR"/>
        </w:rPr>
        <w:t>Je</w:t>
      </w:r>
      <w:r w:rsidRPr="00897B53">
        <w:rPr>
          <w:lang w:val="en-US"/>
        </w:rPr>
        <w:t xml:space="preserve">rdon: </w:t>
      </w:r>
      <w:r>
        <w:rPr>
          <w:lang w:val="en-US" w:eastAsia="en-US" w:bidi="en-US"/>
        </w:rPr>
        <w:t xml:space="preserve">The Birds of </w:t>
      </w:r>
      <w:r w:rsidRPr="00897B53">
        <w:rPr>
          <w:lang w:val="en-US"/>
        </w:rPr>
        <w:t xml:space="preserve">India, </w:t>
      </w:r>
      <w:r>
        <w:rPr>
          <w:lang w:val="en-US" w:eastAsia="en-US" w:bidi="en-US"/>
        </w:rPr>
        <w:t xml:space="preserve">being a Natural History of all the Birds known to inhabit Continental India. </w:t>
      </w:r>
      <w:r w:rsidRPr="00897B53">
        <w:rPr>
          <w:lang w:eastAsia="en-US" w:bidi="en-US"/>
        </w:rPr>
        <w:t xml:space="preserve">Calcutta 1862. </w:t>
      </w:r>
      <w:r>
        <w:t xml:space="preserve">Obszerne wyjątki podaje słownik: </w:t>
      </w:r>
      <w:r>
        <w:rPr>
          <w:rStyle w:val="StopkaOdstpy4pt"/>
        </w:rPr>
        <w:t>Yule-Burnell:</w:t>
      </w:r>
      <w:r>
        <w:t xml:space="preserve"> Hobson-Jobson, s. 125.</w:t>
      </w:r>
    </w:p>
    <w:p w:rsidR="00415669" w:rsidRPr="00897B53" w:rsidRDefault="00146F2D">
      <w:pPr>
        <w:pStyle w:val="Stopka1"/>
        <w:framePr w:w="8886" w:h="1092" w:hRule="exact" w:wrap="none" w:vAnchor="page" w:hAnchor="page" w:x="1217" w:y="13840"/>
        <w:shd w:val="clear" w:color="auto" w:fill="auto"/>
        <w:tabs>
          <w:tab w:val="left" w:pos="876"/>
        </w:tabs>
        <w:spacing w:line="264" w:lineRule="exact"/>
        <w:ind w:firstLine="660"/>
        <w:jc w:val="both"/>
        <w:rPr>
          <w:lang w:val="en-US"/>
        </w:rPr>
      </w:pPr>
      <w:r w:rsidRPr="00897B53">
        <w:rPr>
          <w:vertAlign w:val="superscript"/>
          <w:lang w:val="en-US"/>
        </w:rPr>
        <w:t>24</w:t>
      </w:r>
      <w:r w:rsidRPr="00897B53">
        <w:rPr>
          <w:lang w:val="en-US"/>
        </w:rPr>
        <w:tab/>
      </w:r>
      <w:r>
        <w:rPr>
          <w:lang w:val="fr-FR" w:eastAsia="fr-FR" w:bidi="fr-FR"/>
        </w:rPr>
        <w:t xml:space="preserve">F. S t e </w:t>
      </w:r>
      <w:r w:rsidRPr="00897B53">
        <w:rPr>
          <w:lang w:val="en-US"/>
        </w:rPr>
        <w:t xml:space="preserve">i </w:t>
      </w:r>
      <w:r>
        <w:rPr>
          <w:lang w:val="fr-FR" w:eastAsia="fr-FR" w:bidi="fr-FR"/>
        </w:rPr>
        <w:t xml:space="preserve">n g </w:t>
      </w:r>
      <w:r w:rsidRPr="00897B53">
        <w:rPr>
          <w:lang w:val="en-US"/>
        </w:rPr>
        <w:t xml:space="preserve">a s s: </w:t>
      </w:r>
      <w:r>
        <w:rPr>
          <w:lang w:val="en-US" w:eastAsia="en-US" w:bidi="en-US"/>
        </w:rPr>
        <w:t>A com</w:t>
      </w:r>
      <w:r>
        <w:rPr>
          <w:lang w:val="en-US" w:eastAsia="en-US" w:bidi="en-US"/>
        </w:rPr>
        <w:t xml:space="preserve">prehensive Persian-English Dictionary. </w:t>
      </w:r>
      <w:r w:rsidRPr="00897B53">
        <w:rPr>
          <w:lang w:val="en-US"/>
        </w:rPr>
        <w:t xml:space="preserve">London; s. 197. Cytowany słownik </w:t>
      </w:r>
      <w:r w:rsidRPr="00897B53">
        <w:rPr>
          <w:rStyle w:val="StopkaOdstpy5pt"/>
          <w:lang w:val="en-US"/>
        </w:rPr>
        <w:t>Yule-Burnell,</w:t>
      </w:r>
      <w:r w:rsidRPr="00897B53">
        <w:rPr>
          <w:lang w:val="en-US"/>
        </w:rPr>
        <w:t xml:space="preserve"> Hobson-Jobson tłumaczy: „The </w:t>
      </w:r>
      <w:r>
        <w:rPr>
          <w:lang w:val="en-US" w:eastAsia="en-US" w:bidi="en-US"/>
        </w:rPr>
        <w:t xml:space="preserve">word </w:t>
      </w:r>
      <w:r>
        <w:rPr>
          <w:rStyle w:val="StopkaKursywa"/>
          <w:lang w:val="en-US" w:eastAsia="en-US" w:bidi="en-US"/>
        </w:rPr>
        <w:t>bulbul</w:t>
      </w:r>
      <w:r>
        <w:rPr>
          <w:lang w:val="en-US" w:eastAsia="en-US" w:bidi="en-US"/>
        </w:rPr>
        <w:t xml:space="preserve"> is originally Persian (no doubt intended to imitate the birds note) and applied to a bird which does duty with Persian poets for </w:t>
      </w:r>
      <w:r>
        <w:rPr>
          <w:lang w:val="en-US" w:eastAsia="en-US" w:bidi="en-US"/>
        </w:rPr>
        <w:t>the nightingale".</w:t>
      </w:r>
    </w:p>
    <w:p w:rsidR="00415669" w:rsidRPr="00897B53" w:rsidRDefault="00415669">
      <w:pPr>
        <w:rPr>
          <w:sz w:val="2"/>
          <w:szCs w:val="2"/>
          <w:lang w:val="en-US"/>
        </w:rPr>
        <w:sectPr w:rsidR="00415669" w:rsidRPr="00897B5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0"/>
        <w:framePr w:wrap="none" w:vAnchor="page" w:hAnchor="page" w:x="1298" w:y="840"/>
        <w:shd w:val="clear" w:color="auto" w:fill="auto"/>
        <w:spacing w:line="200" w:lineRule="exact"/>
      </w:pPr>
      <w:r>
        <w:lastRenderedPageBreak/>
        <w:t>1954, z. 7</w:t>
      </w:r>
    </w:p>
    <w:p w:rsidR="00415669" w:rsidRDefault="00146F2D">
      <w:pPr>
        <w:pStyle w:val="Nagweklubstopka0"/>
        <w:framePr w:wrap="none" w:vAnchor="page" w:hAnchor="page" w:x="4418" w:y="834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0"/>
        <w:framePr w:wrap="none" w:vAnchor="page" w:hAnchor="page" w:x="10034" w:y="816"/>
        <w:shd w:val="clear" w:color="auto" w:fill="auto"/>
        <w:spacing w:line="200" w:lineRule="exact"/>
      </w:pPr>
      <w:r>
        <w:t>9</w:t>
      </w:r>
    </w:p>
    <w:p w:rsidR="00415669" w:rsidRDefault="00146F2D">
      <w:pPr>
        <w:pStyle w:val="Teksttreci20"/>
        <w:framePr w:w="8934" w:h="11394" w:hRule="exact" w:wrap="none" w:vAnchor="page" w:hAnchor="page" w:x="1274" w:y="1424"/>
        <w:shd w:val="clear" w:color="auto" w:fill="auto"/>
        <w:spacing w:line="318" w:lineRule="exact"/>
        <w:ind w:firstLine="0"/>
        <w:jc w:val="both"/>
      </w:pPr>
      <w:r>
        <w:t xml:space="preserve">średnioperskiej </w:t>
      </w:r>
      <w:r>
        <w:rPr>
          <w:rStyle w:val="Teksttreci2Kursywa"/>
        </w:rPr>
        <w:t>*varda-varta,</w:t>
      </w:r>
      <w:r>
        <w:t xml:space="preserve"> dosłownie </w:t>
      </w:r>
      <w:r>
        <w:rPr>
          <w:lang w:val="fr-FR" w:eastAsia="fr-FR" w:bidi="fr-FR"/>
        </w:rPr>
        <w:t xml:space="preserve">» </w:t>
      </w:r>
      <w:r>
        <w:t>obracający się wśród róż«</w:t>
      </w:r>
      <w:r>
        <w:rPr>
          <w:vertAlign w:val="superscript"/>
        </w:rPr>
        <w:t>2r&gt;</w:t>
      </w:r>
      <w:r>
        <w:t xml:space="preserve">) Nazwę „róży“ </w:t>
      </w:r>
      <w:r>
        <w:rPr>
          <w:rStyle w:val="Teksttreci2Kursywa"/>
          <w:lang w:val="cs-CZ" w:eastAsia="cs-CZ" w:bidi="cs-CZ"/>
        </w:rPr>
        <w:t>varda,</w:t>
      </w:r>
      <w:r>
        <w:rPr>
          <w:lang w:val="cs-CZ" w:eastAsia="cs-CZ" w:bidi="cs-CZ"/>
        </w:rPr>
        <w:t xml:space="preserve"> </w:t>
      </w:r>
      <w:r>
        <w:t xml:space="preserve">staroperskie </w:t>
      </w:r>
      <w:r>
        <w:rPr>
          <w:rStyle w:val="Teksttreci2Kursywa"/>
        </w:rPr>
        <w:t>wurdo,</w:t>
      </w:r>
      <w:r>
        <w:t xml:space="preserve"> zestawia się, jak wiadomo, ze starszą formą grecką </w:t>
      </w:r>
      <w:r>
        <w:rPr>
          <w:rStyle w:val="Teksttreci2Kursywa"/>
        </w:rPr>
        <w:t>wrodon,</w:t>
      </w:r>
      <w:r>
        <w:t xml:space="preserve"> późniejsze </w:t>
      </w:r>
      <w:r>
        <w:rPr>
          <w:rStyle w:val="Teksttreci2Kursywa"/>
        </w:rPr>
        <w:t>rhodon,</w:t>
      </w:r>
      <w:r>
        <w:t xml:space="preserve"> łacińskie </w:t>
      </w:r>
      <w:r>
        <w:rPr>
          <w:rStyle w:val="Teksttreci2Kursywa"/>
        </w:rPr>
        <w:t>rosa</w:t>
      </w:r>
      <w:r>
        <w:t xml:space="preserve">, które to wyrazy z kolei wyprowadza się z babilońskiego </w:t>
      </w:r>
      <w:r>
        <w:rPr>
          <w:rStyle w:val="Teksttreci2Kursywa"/>
          <w:lang w:val="fr-FR" w:eastAsia="fr-FR" w:bidi="fr-FR"/>
        </w:rPr>
        <w:t>murdînu.</w:t>
      </w:r>
      <w:r>
        <w:rPr>
          <w:lang w:val="fr-FR" w:eastAsia="fr-FR" w:bidi="fr-FR"/>
        </w:rPr>
        <w:t xml:space="preserve"> </w:t>
      </w:r>
      <w:r>
        <w:rPr>
          <w:vertAlign w:val="superscript"/>
        </w:rPr>
        <w:t>26</w:t>
      </w:r>
      <w:r>
        <w:t xml:space="preserve"> (W ten sposób perskie </w:t>
      </w:r>
      <w:r>
        <w:rPr>
          <w:rStyle w:val="Teksttreci2Kursywa"/>
        </w:rPr>
        <w:t>gul</w:t>
      </w:r>
      <w:r>
        <w:t xml:space="preserve"> »róża« a nasza </w:t>
      </w:r>
      <w:r>
        <w:rPr>
          <w:rStyle w:val="Teksttreci2Kursywa"/>
        </w:rPr>
        <w:t>róża</w:t>
      </w:r>
      <w:r>
        <w:t xml:space="preserve"> miałyby wspólny źródłosłów).</w:t>
      </w:r>
    </w:p>
    <w:p w:rsidR="00415669" w:rsidRDefault="00146F2D">
      <w:pPr>
        <w:pStyle w:val="Teksttreci20"/>
        <w:framePr w:w="8934" w:h="11394" w:hRule="exact" w:wrap="none" w:vAnchor="page" w:hAnchor="page" w:x="1274" w:y="1424"/>
        <w:shd w:val="clear" w:color="auto" w:fill="auto"/>
        <w:spacing w:line="318" w:lineRule="exact"/>
        <w:ind w:firstLine="460"/>
        <w:jc w:val="both"/>
      </w:pPr>
      <w:r>
        <w:t xml:space="preserve">Taką wymyślną — żeby nie powiedzieć zmyśloną — etymologię wyrazu </w:t>
      </w:r>
      <w:r>
        <w:rPr>
          <w:rStyle w:val="Teksttreci2Kursywa"/>
          <w:lang w:val="cs-CZ" w:eastAsia="cs-CZ" w:bidi="cs-CZ"/>
        </w:rPr>
        <w:t>bulbul</w:t>
      </w:r>
      <w:r>
        <w:rPr>
          <w:lang w:val="cs-CZ" w:eastAsia="cs-CZ" w:bidi="cs-CZ"/>
        </w:rPr>
        <w:t xml:space="preserve"> </w:t>
      </w:r>
      <w:r>
        <w:t>mogła autorowi pod</w:t>
      </w:r>
      <w:r>
        <w:t xml:space="preserve">yktować jedynie chęć powiązania nazwy słowika z nazwą róży </w:t>
      </w:r>
      <w:r>
        <w:rPr>
          <w:rStyle w:val="Teksttreci2Kursywa"/>
        </w:rPr>
        <w:t>(gul-u-bulbul!),</w:t>
      </w:r>
      <w:r>
        <w:t xml:space="preserve"> na podstawie ogólnie znanego mitu o słowiku — jako nieszczęśliwym kochanku róży, o czym wspomina sam autor na początku cytowanej notatki w czasopiśmie ,,Drewnosti Wostocznyja“.</w:t>
      </w:r>
    </w:p>
    <w:p w:rsidR="00415669" w:rsidRDefault="00146F2D">
      <w:pPr>
        <w:pStyle w:val="Teksttreci20"/>
        <w:framePr w:w="8934" w:h="11394" w:hRule="exact" w:wrap="none" w:vAnchor="page" w:hAnchor="page" w:x="1274" w:y="1424"/>
        <w:shd w:val="clear" w:color="auto" w:fill="auto"/>
        <w:spacing w:after="302" w:line="318" w:lineRule="exact"/>
        <w:ind w:firstLine="680"/>
        <w:jc w:val="both"/>
      </w:pPr>
      <w:r>
        <w:t>W d</w:t>
      </w:r>
      <w:r>
        <w:t xml:space="preserve">yskusji ówcześni orientaliści wypowiedzieli się raczej przeciw tej etymologii, w szczególności A. </w:t>
      </w:r>
      <w:r>
        <w:rPr>
          <w:rStyle w:val="Teksttreci2Odstpy5pt"/>
        </w:rPr>
        <w:t>Krymskij</w:t>
      </w:r>
      <w:r>
        <w:t xml:space="preserve"> słusznie uważał wyraz </w:t>
      </w:r>
      <w:r>
        <w:rPr>
          <w:rStyle w:val="Teksttreci2Kursywa"/>
          <w:lang w:val="cs-CZ" w:eastAsia="cs-CZ" w:bidi="cs-CZ"/>
        </w:rPr>
        <w:t>bulbul</w:t>
      </w:r>
      <w:r>
        <w:rPr>
          <w:lang w:val="cs-CZ" w:eastAsia="cs-CZ" w:bidi="cs-CZ"/>
        </w:rPr>
        <w:t xml:space="preserve"> </w:t>
      </w:r>
      <w:r>
        <w:t xml:space="preserve">za twór onomatopeiczny. Nazwa ta oddająca kląskanie czy szczebiot słowika (Krymskij tłumaczył </w:t>
      </w:r>
      <w:r>
        <w:rPr>
          <w:rStyle w:val="Teksttreci2Kursywa"/>
          <w:lang w:val="cs-CZ" w:eastAsia="cs-CZ" w:bidi="cs-CZ"/>
        </w:rPr>
        <w:t>bulbul:</w:t>
      </w:r>
      <w:r>
        <w:rPr>
          <w:lang w:val="cs-CZ" w:eastAsia="cs-CZ" w:bidi="cs-CZ"/>
        </w:rPr>
        <w:t xml:space="preserve"> </w:t>
      </w:r>
      <w:r>
        <w:t>»pticzka szczebiet</w:t>
      </w:r>
      <w:r>
        <w:t>uszka«) występuje jako wyraz dźwiękonaśladowczy także w języku arabskim, i to już od VIII wieku.</w:t>
      </w:r>
      <w:r>
        <w:rPr>
          <w:vertAlign w:val="superscript"/>
        </w:rPr>
        <w:t>25 26 27</w:t>
      </w:r>
    </w:p>
    <w:p w:rsidR="00415669" w:rsidRDefault="00146F2D">
      <w:pPr>
        <w:pStyle w:val="Nagwek40"/>
        <w:framePr w:w="8934" w:h="11394" w:hRule="exact" w:wrap="none" w:vAnchor="page" w:hAnchor="page" w:x="1274" w:y="1424"/>
        <w:shd w:val="clear" w:color="auto" w:fill="auto"/>
        <w:spacing w:before="0" w:after="124" w:line="240" w:lineRule="exact"/>
      </w:pPr>
      <w:bookmarkStart w:id="4" w:name="bookmark4"/>
      <w:r>
        <w:rPr>
          <w:rStyle w:val="Nagwek4TimesNewRoman12pt"/>
          <w:rFonts w:eastAsia="Arial"/>
        </w:rPr>
        <w:t>4.</w:t>
      </w:r>
      <w:bookmarkEnd w:id="4"/>
    </w:p>
    <w:p w:rsidR="00415669" w:rsidRDefault="00146F2D">
      <w:pPr>
        <w:pStyle w:val="Teksttreci20"/>
        <w:framePr w:w="8934" w:h="11394" w:hRule="exact" w:wrap="none" w:vAnchor="page" w:hAnchor="page" w:x="1274" w:y="1424"/>
        <w:shd w:val="clear" w:color="auto" w:fill="auto"/>
        <w:spacing w:after="326" w:line="318" w:lineRule="exact"/>
        <w:ind w:firstLine="680"/>
        <w:jc w:val="both"/>
      </w:pPr>
      <w:r>
        <w:t xml:space="preserve">W języku polskim wyraz </w:t>
      </w:r>
      <w:r>
        <w:rPr>
          <w:rStyle w:val="Teksttreci2Kursywa"/>
          <w:lang w:val="cs-CZ" w:eastAsia="cs-CZ" w:bidi="cs-CZ"/>
        </w:rPr>
        <w:t>bulbul</w:t>
      </w:r>
      <w:r>
        <w:rPr>
          <w:lang w:val="cs-CZ" w:eastAsia="cs-CZ" w:bidi="cs-CZ"/>
        </w:rPr>
        <w:t xml:space="preserve"> </w:t>
      </w:r>
      <w:r>
        <w:t>nie otrzymał tak szerokiego rozpowszechnienia, jednak przetrwał w poezji romantycznej doby Mickie</w:t>
      </w:r>
      <w:r>
        <w:t xml:space="preserve">wiczowskiej. Rzecz znamienna — poezja rosyjska nie zna wyrazu </w:t>
      </w:r>
      <w:r>
        <w:rPr>
          <w:rStyle w:val="Teksttreci2Kursywa"/>
          <w:lang w:val="cs-CZ" w:eastAsia="cs-CZ" w:bidi="cs-CZ"/>
        </w:rPr>
        <w:t xml:space="preserve">bulbul, </w:t>
      </w:r>
      <w:r>
        <w:t xml:space="preserve">choć </w:t>
      </w:r>
      <w:r>
        <w:rPr>
          <w:rStyle w:val="Teksttreci2Odstpy5pt"/>
        </w:rPr>
        <w:t>Puszkin</w:t>
      </w:r>
      <w:r>
        <w:t xml:space="preserve"> dobrze wiedział o wątku poetyckim miłości słowika do róży, a nawet wymienia — jakby osobny gatunek słowika — ,,słowika orientalnego</w:t>
      </w:r>
      <w:r>
        <w:rPr>
          <w:vertAlign w:val="superscript"/>
        </w:rPr>
        <w:t>4</w:t>
      </w:r>
      <w:r>
        <w:t>*. Przypomnijmy wiersz Puszkina:</w:t>
      </w:r>
    </w:p>
    <w:p w:rsidR="00415669" w:rsidRDefault="00146F2D">
      <w:pPr>
        <w:pStyle w:val="Teksttreci70"/>
        <w:framePr w:w="8934" w:h="11394" w:hRule="exact" w:wrap="none" w:vAnchor="page" w:hAnchor="page" w:x="1274" w:y="1424"/>
        <w:shd w:val="clear" w:color="auto" w:fill="auto"/>
        <w:spacing w:before="0" w:after="250" w:line="210" w:lineRule="exact"/>
        <w:ind w:left="1300"/>
        <w:jc w:val="left"/>
      </w:pPr>
      <w:r>
        <w:t>„pojot n</w:t>
      </w:r>
      <w:r>
        <w:t>ad rozoju wostocznyj sołowiej“</w:t>
      </w:r>
    </w:p>
    <w:p w:rsidR="00415669" w:rsidRDefault="00146F2D">
      <w:pPr>
        <w:pStyle w:val="Teksttreci20"/>
        <w:framePr w:w="8934" w:h="11394" w:hRule="exact" w:wrap="none" w:vAnchor="page" w:hAnchor="page" w:x="1274" w:y="1424"/>
        <w:shd w:val="clear" w:color="auto" w:fill="auto"/>
        <w:spacing w:line="318" w:lineRule="exact"/>
        <w:ind w:firstLine="680"/>
        <w:jc w:val="both"/>
      </w:pPr>
      <w:r>
        <w:t xml:space="preserve">Ten właśnie </w:t>
      </w:r>
      <w:r>
        <w:rPr>
          <w:rStyle w:val="Teksttreci2Kursywa"/>
        </w:rPr>
        <w:t>słowik orientalny</w:t>
      </w:r>
      <w:r>
        <w:t xml:space="preserve"> zapewne oddaje opisowo romantyczną nazwę pochodzenia perskiego — </w:t>
      </w:r>
      <w:r>
        <w:rPr>
          <w:rStyle w:val="Teksttreci2Kursywa"/>
          <w:lang w:val="cs-CZ" w:eastAsia="cs-CZ" w:bidi="cs-CZ"/>
        </w:rPr>
        <w:t>bulbul.</w:t>
      </w:r>
    </w:p>
    <w:p w:rsidR="00415669" w:rsidRDefault="00146F2D">
      <w:pPr>
        <w:pStyle w:val="Teksttreci20"/>
        <w:framePr w:w="8934" w:h="11394" w:hRule="exact" w:wrap="none" w:vAnchor="page" w:hAnchor="page" w:x="1274" w:y="1424"/>
        <w:shd w:val="clear" w:color="auto" w:fill="auto"/>
        <w:spacing w:line="318" w:lineRule="exact"/>
        <w:ind w:firstLine="680"/>
        <w:jc w:val="both"/>
      </w:pPr>
      <w:r>
        <w:t xml:space="preserve">Wyraz </w:t>
      </w:r>
      <w:r>
        <w:rPr>
          <w:rStyle w:val="Teksttreci2Kursywa"/>
          <w:lang w:val="cs-CZ" w:eastAsia="cs-CZ" w:bidi="cs-CZ"/>
        </w:rPr>
        <w:t>bulbul</w:t>
      </w:r>
      <w:r>
        <w:rPr>
          <w:lang w:val="cs-CZ" w:eastAsia="cs-CZ" w:bidi="cs-CZ"/>
        </w:rPr>
        <w:t xml:space="preserve"> zato </w:t>
      </w:r>
      <w:r>
        <w:t xml:space="preserve">jest poświadczony w słownictwie innych języków </w:t>
      </w:r>
      <w:r>
        <w:rPr>
          <w:rStyle w:val="Teksttreci2Odstpy5pt"/>
        </w:rPr>
        <w:t>słowiańskich,</w:t>
      </w:r>
      <w:r>
        <w:t xml:space="preserve"> szczególnie na terenie Bałkanów. Poza tym </w:t>
      </w:r>
      <w:r>
        <w:rPr>
          <w:rStyle w:val="Teksttreci2Kursywa"/>
          <w:lang w:val="cs-CZ" w:eastAsia="cs-CZ" w:bidi="cs-CZ"/>
        </w:rPr>
        <w:t>b</w:t>
      </w:r>
      <w:r>
        <w:rPr>
          <w:rStyle w:val="Teksttreci2Kursywa"/>
          <w:lang w:val="cs-CZ" w:eastAsia="cs-CZ" w:bidi="cs-CZ"/>
        </w:rPr>
        <w:t>ulbul</w:t>
      </w:r>
      <w:r>
        <w:rPr>
          <w:lang w:val="cs-CZ" w:eastAsia="cs-CZ" w:bidi="cs-CZ"/>
        </w:rPr>
        <w:t xml:space="preserve"> </w:t>
      </w:r>
      <w:r>
        <w:t xml:space="preserve">występuje także w języku rumuńskim, nowogreckim i albańskim. Można więc uważać wyraz </w:t>
      </w:r>
      <w:r>
        <w:rPr>
          <w:rStyle w:val="Teksttreci2Kursywa"/>
          <w:lang w:val="cs-CZ" w:eastAsia="cs-CZ" w:bidi="cs-CZ"/>
        </w:rPr>
        <w:t>bulbul</w:t>
      </w:r>
      <w:r>
        <w:rPr>
          <w:lang w:val="cs-CZ" w:eastAsia="cs-CZ" w:bidi="cs-CZ"/>
        </w:rPr>
        <w:t xml:space="preserve"> </w:t>
      </w:r>
      <w:r>
        <w:t>— w różnych formach — za wyraz powszechny „bałkański"</w:t>
      </w:r>
    </w:p>
    <w:p w:rsidR="00415669" w:rsidRDefault="00146F2D">
      <w:pPr>
        <w:pStyle w:val="Stopka1"/>
        <w:framePr w:w="8934" w:h="840" w:hRule="exact" w:wrap="none" w:vAnchor="page" w:hAnchor="page" w:x="1274" w:y="13120"/>
        <w:shd w:val="clear" w:color="auto" w:fill="auto"/>
        <w:tabs>
          <w:tab w:val="left" w:pos="914"/>
        </w:tabs>
        <w:ind w:firstLine="680"/>
        <w:jc w:val="both"/>
      </w:pPr>
      <w:r>
        <w:rPr>
          <w:vertAlign w:val="superscript"/>
        </w:rPr>
        <w:t>25</w:t>
      </w:r>
      <w:r>
        <w:tab/>
        <w:t xml:space="preserve">Por. F. </w:t>
      </w:r>
      <w:r>
        <w:rPr>
          <w:rStyle w:val="StopkaOdstpy5pt"/>
        </w:rPr>
        <w:t>Korsz,</w:t>
      </w:r>
      <w:r>
        <w:t xml:space="preserve"> Niekotoryja piersidskija etimołogii, 2. </w:t>
      </w:r>
      <w:r>
        <w:rPr>
          <w:rStyle w:val="StopkaKursywa"/>
        </w:rPr>
        <w:t>bolbol</w:t>
      </w:r>
      <w:r>
        <w:t xml:space="preserve"> «sołowiej», „Drewnosti Wostocznyja — Tr</w:t>
      </w:r>
      <w:r>
        <w:t>udy Wostocznoj Kommissii“, Moskwa 1913, t. IV, str. 2—4.</w:t>
      </w:r>
    </w:p>
    <w:p w:rsidR="00415669" w:rsidRDefault="00146F2D">
      <w:pPr>
        <w:pStyle w:val="Stopka1"/>
        <w:framePr w:w="8934" w:h="552" w:hRule="exact" w:wrap="none" w:vAnchor="page" w:hAnchor="page" w:x="1274" w:y="13895"/>
        <w:shd w:val="clear" w:color="auto" w:fill="auto"/>
        <w:tabs>
          <w:tab w:val="left" w:pos="908"/>
        </w:tabs>
        <w:spacing w:line="276" w:lineRule="exact"/>
        <w:ind w:firstLine="680"/>
        <w:jc w:val="both"/>
      </w:pPr>
      <w:r w:rsidRPr="00897B53">
        <w:rPr>
          <w:vertAlign w:val="superscript"/>
          <w:lang w:val="en-US"/>
        </w:rPr>
        <w:t>26</w:t>
      </w:r>
      <w:r w:rsidRPr="00897B53">
        <w:rPr>
          <w:lang w:val="en-US"/>
        </w:rPr>
        <w:tab/>
        <w:t xml:space="preserve">Por. Enno Littmann, </w:t>
      </w:r>
      <w:r>
        <w:rPr>
          <w:lang w:val="cs-CZ" w:eastAsia="cs-CZ" w:bidi="cs-CZ"/>
        </w:rPr>
        <w:t>Morgenl</w:t>
      </w:r>
      <w:r w:rsidRPr="00897B53">
        <w:rPr>
          <w:lang w:val="en-US"/>
        </w:rPr>
        <w:t>ä</w:t>
      </w:r>
      <w:r>
        <w:rPr>
          <w:lang w:val="cs-CZ" w:eastAsia="cs-CZ" w:bidi="cs-CZ"/>
        </w:rPr>
        <w:t xml:space="preserve">ndische </w:t>
      </w:r>
      <w:r w:rsidRPr="00897B53">
        <w:rPr>
          <w:lang w:val="en-US"/>
        </w:rPr>
        <w:t>W</w:t>
      </w:r>
      <w:r w:rsidRPr="00897B53">
        <w:rPr>
          <w:rStyle w:val="Teksttreci2"/>
          <w:lang w:val="en-US"/>
        </w:rPr>
        <w:t>ö</w:t>
      </w:r>
      <w:r w:rsidRPr="00897B53">
        <w:rPr>
          <w:lang w:val="en-US"/>
        </w:rPr>
        <w:t xml:space="preserve">rter im Deutschen, 2 wyd. </w:t>
      </w:r>
      <w:r>
        <w:t>Tübingen 1924, str. 5.</w:t>
      </w:r>
    </w:p>
    <w:p w:rsidR="00415669" w:rsidRDefault="00146F2D">
      <w:pPr>
        <w:pStyle w:val="Stopka1"/>
        <w:framePr w:w="8934" w:h="468" w:hRule="exact" w:wrap="none" w:vAnchor="page" w:hAnchor="page" w:x="1274" w:y="14446"/>
        <w:shd w:val="clear" w:color="auto" w:fill="auto"/>
        <w:spacing w:line="210" w:lineRule="exact"/>
        <w:ind w:firstLine="680"/>
        <w:jc w:val="both"/>
      </w:pPr>
      <w:r>
        <w:rPr>
          <w:vertAlign w:val="superscript"/>
        </w:rPr>
        <w:t>27</w:t>
      </w:r>
      <w:r>
        <w:t xml:space="preserve">) Por. protokół posiedzenia Wostocznoj Kommissii Drewnosti Wostocznyja“, Moskwa 1913, </w:t>
      </w:r>
      <w:r>
        <w:rPr>
          <w:lang w:val="fr-FR" w:eastAsia="fr-FR" w:bidi="fr-FR"/>
        </w:rPr>
        <w:t xml:space="preserve">t. </w:t>
      </w:r>
      <w:r>
        <w:t>IV, str. 51—52.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0"/>
        <w:framePr w:wrap="none" w:vAnchor="page" w:hAnchor="page" w:x="1304" w:y="719"/>
        <w:shd w:val="clear" w:color="auto" w:fill="auto"/>
        <w:spacing w:line="200" w:lineRule="exact"/>
      </w:pPr>
      <w:r>
        <w:lastRenderedPageBreak/>
        <w:t>10</w:t>
      </w:r>
    </w:p>
    <w:p w:rsidR="00415669" w:rsidRDefault="00146F2D">
      <w:pPr>
        <w:pStyle w:val="Nagweklubstopka0"/>
        <w:framePr w:wrap="none" w:vAnchor="page" w:hAnchor="page" w:x="4316" w:y="719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0"/>
        <w:framePr w:wrap="none" w:vAnchor="page" w:hAnchor="page" w:x="9176" w:y="713"/>
        <w:shd w:val="clear" w:color="auto" w:fill="auto"/>
        <w:spacing w:line="200" w:lineRule="exact"/>
      </w:pPr>
      <w:r>
        <w:t>1954, z. 7</w:t>
      </w:r>
    </w:p>
    <w:p w:rsidR="00415669" w:rsidRDefault="00146F2D">
      <w:pPr>
        <w:pStyle w:val="Teksttreci20"/>
        <w:framePr w:w="8916" w:h="9000" w:hRule="exact" w:wrap="none" w:vAnchor="page" w:hAnchor="page" w:x="1238" w:y="1309"/>
        <w:shd w:val="clear" w:color="auto" w:fill="auto"/>
        <w:spacing w:line="318" w:lineRule="exact"/>
        <w:ind w:firstLine="720"/>
        <w:jc w:val="both"/>
      </w:pPr>
      <w:r>
        <w:t xml:space="preserve">Miklosich w swych studiach o tureckich elementach w językach Europy południowo-wschodniej i wschodniej, </w:t>
      </w:r>
      <w:r>
        <w:rPr>
          <w:lang w:val="cs-CZ" w:eastAsia="cs-CZ" w:bidi="cs-CZ"/>
        </w:rPr>
        <w:t xml:space="preserve">„Die </w:t>
      </w:r>
      <w:r>
        <w:t xml:space="preserve">türkischen </w:t>
      </w:r>
      <w:r>
        <w:rPr>
          <w:lang w:val="cs-CZ" w:eastAsia="cs-CZ" w:bidi="cs-CZ"/>
        </w:rPr>
        <w:t xml:space="preserve">Elemente </w:t>
      </w:r>
      <w:r w:rsidRPr="00897B53">
        <w:rPr>
          <w:lang w:eastAsia="en-US" w:bidi="en-US"/>
        </w:rPr>
        <w:t xml:space="preserve">in </w:t>
      </w:r>
      <w:r>
        <w:t xml:space="preserve">den </w:t>
      </w:r>
      <w:r>
        <w:rPr>
          <w:lang w:val="fr-FR" w:eastAsia="fr-FR" w:bidi="fr-FR"/>
        </w:rPr>
        <w:t xml:space="preserve">südost- </w:t>
      </w:r>
      <w:r>
        <w:t xml:space="preserve">und </w:t>
      </w:r>
      <w:r>
        <w:rPr>
          <w:lang w:val="cs-CZ" w:eastAsia="cs-CZ" w:bidi="cs-CZ"/>
        </w:rPr>
        <w:t>osteurop</w:t>
      </w:r>
      <w:r>
        <w:t>ä</w:t>
      </w:r>
      <w:r>
        <w:rPr>
          <w:lang w:val="cs-CZ" w:eastAsia="cs-CZ" w:bidi="cs-CZ"/>
        </w:rPr>
        <w:t xml:space="preserve">ischen </w:t>
      </w:r>
      <w:r>
        <w:t xml:space="preserve">Sprachen“ przytacza m. </w:t>
      </w:r>
      <w:r w:rsidRPr="00897B53">
        <w:rPr>
          <w:lang w:eastAsia="en-US" w:bidi="en-US"/>
        </w:rPr>
        <w:t xml:space="preserve">in. </w:t>
      </w:r>
      <w:r>
        <w:t>następuj</w:t>
      </w:r>
      <w:r>
        <w:t xml:space="preserve">ące wyrazy pod hasłem </w:t>
      </w:r>
      <w:r>
        <w:rPr>
          <w:rStyle w:val="Teksttreci2Kursywa"/>
          <w:lang w:val="fr-FR" w:eastAsia="fr-FR" w:bidi="fr-FR"/>
        </w:rPr>
        <w:t>bülbül</w:t>
      </w:r>
      <w:r>
        <w:rPr>
          <w:lang w:val="fr-FR" w:eastAsia="fr-FR" w:bidi="fr-FR"/>
        </w:rPr>
        <w:t xml:space="preserve"> </w:t>
      </w:r>
      <w:r>
        <w:t xml:space="preserve">(wymowa turecka) »słowik«: bułgarskie </w:t>
      </w:r>
      <w:r>
        <w:rPr>
          <w:rStyle w:val="Teksttreci2Kursywa"/>
        </w:rPr>
        <w:t>bilbjul</w:t>
      </w:r>
      <w:r>
        <w:t xml:space="preserve"> </w:t>
      </w:r>
      <w:r>
        <w:rPr>
          <w:vertAlign w:val="superscript"/>
        </w:rPr>
        <w:t>28 29</w:t>
      </w:r>
      <w:r>
        <w:t xml:space="preserve">, </w:t>
      </w:r>
      <w:r>
        <w:rPr>
          <w:rStyle w:val="Teksttreci2Kursywa"/>
        </w:rPr>
        <w:t>bilbil</w:t>
      </w:r>
      <w:r>
        <w:t xml:space="preserve">, z różnymi formami gwarowymi i pochodnymi, jak </w:t>
      </w:r>
      <w:r>
        <w:rPr>
          <w:rStyle w:val="Teksttreci2Kursywa"/>
        </w:rPr>
        <w:t>buljbulj, bil</w:t>
      </w:r>
      <w:r>
        <w:rPr>
          <w:rStyle w:val="Teksttreci2Kursywa"/>
          <w:lang w:val="ru-RU" w:eastAsia="ru-RU" w:bidi="ru-RU"/>
        </w:rPr>
        <w:t>ъ</w:t>
      </w:r>
      <w:r>
        <w:rPr>
          <w:rStyle w:val="Teksttreci2Kursywa"/>
        </w:rPr>
        <w:t>bil</w:t>
      </w:r>
      <w:r>
        <w:rPr>
          <w:rStyle w:val="Teksttreci2Kursywa"/>
          <w:lang w:val="ru-RU" w:eastAsia="ru-RU" w:bidi="ru-RU"/>
        </w:rPr>
        <w:t>ъ</w:t>
      </w:r>
      <w:r>
        <w:rPr>
          <w:rStyle w:val="Teksttreci2Kursywa"/>
        </w:rPr>
        <w:t>č</w:t>
      </w:r>
      <w:r>
        <w:rPr>
          <w:rStyle w:val="Teksttreci2Kursywa"/>
          <w:lang w:val="ru-RU" w:eastAsia="ru-RU" w:bidi="ru-RU"/>
        </w:rPr>
        <w:t>е</w:t>
      </w:r>
      <w:r>
        <w:t>, bil</w:t>
      </w:r>
      <w:r>
        <w:rPr>
          <w:rStyle w:val="Teksttreci2Kursywa"/>
          <w:lang w:val="ru-RU" w:eastAsia="ru-RU" w:bidi="ru-RU"/>
        </w:rPr>
        <w:t>ъ</w:t>
      </w:r>
      <w:r>
        <w:rPr>
          <w:rStyle w:val="Teksttreci2Kursywa"/>
        </w:rPr>
        <w:t>bil</w:t>
      </w:r>
      <w:r>
        <w:rPr>
          <w:rStyle w:val="Teksttreci2Kursywa"/>
          <w:lang w:val="ru-RU" w:eastAsia="ru-RU" w:bidi="ru-RU"/>
        </w:rPr>
        <w:t>ъ</w:t>
      </w:r>
      <w:r>
        <w:rPr>
          <w:rStyle w:val="Teksttreci2Kursywa"/>
        </w:rPr>
        <w:t>či</w:t>
      </w:r>
      <w:r>
        <w:rPr>
          <w:rStyle w:val="Teksttreci2Kursywa"/>
          <w:lang w:val="ru-RU" w:eastAsia="ru-RU" w:bidi="ru-RU"/>
        </w:rPr>
        <w:t>па</w:t>
      </w:r>
      <w:r w:rsidRPr="00897B53">
        <w:rPr>
          <w:lang w:eastAsia="ru-RU" w:bidi="ru-RU"/>
        </w:rPr>
        <w:t xml:space="preserve"> </w:t>
      </w:r>
      <w:r>
        <w:t xml:space="preserve">(obok słowiańskiej nazwy </w:t>
      </w:r>
      <w:r w:rsidRPr="00897B53">
        <w:rPr>
          <w:rStyle w:val="Teksttreci2Kursywa"/>
          <w:lang w:eastAsia="en-US" w:bidi="en-US"/>
        </w:rPr>
        <w:t>slave</w:t>
      </w:r>
      <w:r>
        <w:rPr>
          <w:rStyle w:val="Teksttreci2Kursywa"/>
        </w:rPr>
        <w:t xml:space="preserve">j, </w:t>
      </w:r>
      <w:r>
        <w:rPr>
          <w:rStyle w:val="Teksttreci2Kursywa"/>
          <w:lang w:val="fr-FR" w:eastAsia="fr-FR" w:bidi="fr-FR"/>
        </w:rPr>
        <w:t>slavi</w:t>
      </w:r>
      <w:r>
        <w:rPr>
          <w:rStyle w:val="Teksttreci2Kursywa"/>
        </w:rPr>
        <w:t>jč</w:t>
      </w:r>
      <w:r>
        <w:rPr>
          <w:rStyle w:val="Teksttreci2Kursywa"/>
          <w:lang w:val="fr-FR" w:eastAsia="fr-FR" w:bidi="fr-FR"/>
        </w:rPr>
        <w:t>e);</w:t>
      </w:r>
      <w:r>
        <w:rPr>
          <w:lang w:val="fr-FR" w:eastAsia="fr-FR" w:bidi="fr-FR"/>
        </w:rPr>
        <w:t xml:space="preserve"> </w:t>
      </w:r>
      <w:r>
        <w:t xml:space="preserve">serbskie </w:t>
      </w:r>
      <w:r>
        <w:rPr>
          <w:rStyle w:val="Teksttreci2Kursywa"/>
        </w:rPr>
        <w:t>bumbul;</w:t>
      </w:r>
      <w:r>
        <w:t xml:space="preserve"> rumuńskie </w:t>
      </w:r>
      <w:r>
        <w:rPr>
          <w:rStyle w:val="Teksttreci2Kursywa"/>
        </w:rPr>
        <w:t>bilbilju;</w:t>
      </w:r>
      <w:r>
        <w:t xml:space="preserve"> albańskie </w:t>
      </w:r>
      <w:r>
        <w:rPr>
          <w:rStyle w:val="Teksttreci2Kursywa"/>
        </w:rPr>
        <w:t>büljbülj, biljbilj</w:t>
      </w:r>
      <w:r>
        <w:rPr>
          <w:rStyle w:val="Teksttreci2Kursywa"/>
          <w:vertAlign w:val="subscript"/>
        </w:rPr>
        <w:t xml:space="preserve">f </w:t>
      </w:r>
      <w:r>
        <w:rPr>
          <w:rStyle w:val="Teksttreci2Kursywa"/>
        </w:rPr>
        <w:t>birbilj</w:t>
      </w:r>
      <w:r>
        <w:t>.</w:t>
      </w:r>
      <w:r>
        <w:rPr>
          <w:vertAlign w:val="superscript"/>
        </w:rPr>
        <w:t>29</w:t>
      </w:r>
      <w:r>
        <w:t xml:space="preserve"> W uzupełnieniach zaś, jakie Miklosich ogłosił w kilka lat później do swych „Elementów", dodał pod hasłem </w:t>
      </w:r>
      <w:r>
        <w:rPr>
          <w:rStyle w:val="Teksttreci2Kursywa"/>
          <w:lang w:val="fr-FR" w:eastAsia="fr-FR" w:bidi="fr-FR"/>
        </w:rPr>
        <w:t>bülbül</w:t>
      </w:r>
      <w:r>
        <w:rPr>
          <w:lang w:val="fr-FR" w:eastAsia="fr-FR" w:bidi="fr-FR"/>
        </w:rPr>
        <w:t xml:space="preserve"> </w:t>
      </w:r>
      <w:r>
        <w:t xml:space="preserve">jeszcze następujące pozycje: serbskie </w:t>
      </w:r>
      <w:r>
        <w:rPr>
          <w:rStyle w:val="Teksttreci2Kursywa"/>
          <w:lang w:val="cs-CZ" w:eastAsia="cs-CZ" w:bidi="cs-CZ"/>
        </w:rPr>
        <w:t>bulbul</w:t>
      </w:r>
      <w:r>
        <w:rPr>
          <w:rStyle w:val="Teksttreci2Kursywa"/>
        </w:rPr>
        <w:t>;</w:t>
      </w:r>
      <w:r>
        <w:t xml:space="preserve"> rumuńskie </w:t>
      </w:r>
      <w:r>
        <w:rPr>
          <w:rStyle w:val="Teksttreci2Kursywa"/>
        </w:rPr>
        <w:t>bilbil;</w:t>
      </w:r>
      <w:r>
        <w:t xml:space="preserve"> nowogreckie </w:t>
      </w:r>
      <w:r>
        <w:rPr>
          <w:rStyle w:val="Teksttreci2Kursywa"/>
        </w:rPr>
        <w:t>mpirmpili</w:t>
      </w:r>
      <w:r>
        <w:t>.</w:t>
      </w:r>
      <w:r>
        <w:rPr>
          <w:vertAlign w:val="superscript"/>
        </w:rPr>
        <w:t>30</w:t>
      </w:r>
    </w:p>
    <w:p w:rsidR="00415669" w:rsidRDefault="00146F2D">
      <w:pPr>
        <w:pStyle w:val="Teksttreci20"/>
        <w:framePr w:w="8916" w:h="9000" w:hRule="exact" w:wrap="none" w:vAnchor="page" w:hAnchor="page" w:x="1238" w:y="1309"/>
        <w:shd w:val="clear" w:color="auto" w:fill="auto"/>
        <w:spacing w:line="318" w:lineRule="exact"/>
        <w:ind w:firstLine="720"/>
        <w:jc w:val="both"/>
      </w:pPr>
      <w:r>
        <w:t xml:space="preserve">Wobec </w:t>
      </w:r>
      <w:r>
        <w:t xml:space="preserve">licznych dowodów występowania tej pożyczki orientalnej w językach słowiańskich na Bałkanach tym bardziej wydaje się dziwnym całkowite pominięcie tego hasła w słowniku K. </w:t>
      </w:r>
      <w:r>
        <w:rPr>
          <w:rStyle w:val="Teksttreci2Odstpy5pt"/>
        </w:rPr>
        <w:t xml:space="preserve">Lokotscha: </w:t>
      </w:r>
      <w:r>
        <w:t xml:space="preserve">Etymologisches Wörterbuch der </w:t>
      </w:r>
      <w:r>
        <w:rPr>
          <w:lang w:val="cs-CZ" w:eastAsia="cs-CZ" w:bidi="cs-CZ"/>
        </w:rPr>
        <w:t>europ</w:t>
      </w:r>
      <w:r>
        <w:t>ä</w:t>
      </w:r>
      <w:r>
        <w:rPr>
          <w:lang w:val="cs-CZ" w:eastAsia="cs-CZ" w:bidi="cs-CZ"/>
        </w:rPr>
        <w:t xml:space="preserve">ischen </w:t>
      </w:r>
      <w:r>
        <w:t xml:space="preserve">Wörter orientalischen Ursprungs </w:t>
      </w:r>
      <w:r>
        <w:t>(Heidelberg 1927).</w:t>
      </w:r>
    </w:p>
    <w:p w:rsidR="00415669" w:rsidRDefault="00146F2D">
      <w:pPr>
        <w:pStyle w:val="Teksttreci20"/>
        <w:framePr w:w="8916" w:h="9000" w:hRule="exact" w:wrap="none" w:vAnchor="page" w:hAnchor="page" w:x="1238" w:y="1309"/>
        <w:shd w:val="clear" w:color="auto" w:fill="auto"/>
        <w:spacing w:line="318" w:lineRule="exact"/>
        <w:ind w:firstLine="720"/>
        <w:jc w:val="both"/>
      </w:pPr>
      <w:r>
        <w:t xml:space="preserve">Oczywiście zapożyczenie wyrazu </w:t>
      </w:r>
      <w:r>
        <w:rPr>
          <w:rStyle w:val="Teksttreci2Kursywa"/>
          <w:lang w:val="cs-CZ" w:eastAsia="cs-CZ" w:bidi="cs-CZ"/>
        </w:rPr>
        <w:t xml:space="preserve">bulbul </w:t>
      </w:r>
      <w:r>
        <w:rPr>
          <w:rStyle w:val="Teksttreci2Kursywa"/>
          <w:lang w:val="fr-FR" w:eastAsia="fr-FR" w:bidi="fr-FR"/>
        </w:rPr>
        <w:t>(bülbül</w:t>
      </w:r>
      <w:r>
        <w:rPr>
          <w:lang w:val="fr-FR" w:eastAsia="fr-FR" w:bidi="fr-FR"/>
        </w:rPr>
        <w:t xml:space="preserve"> </w:t>
      </w:r>
      <w:r>
        <w:t xml:space="preserve">itd.) w językach bałkańskich nastąpiło na całkiem innej drodze niż zapożyczenie nazwy tej przez naszych romantyków. Do literatury romantycznej nazwa się dostała z Persji albo z Indii, zaś na </w:t>
      </w:r>
      <w:r>
        <w:t xml:space="preserve">Bałkany — za pośrednictwem osmańsko-tureckim. Trzeba bowiem o tym wspomnieć, że nazwa rdzennie perska </w:t>
      </w:r>
      <w:r>
        <w:rPr>
          <w:rStyle w:val="Teksttreci2Kursywa"/>
          <w:lang w:val="cs-CZ" w:eastAsia="cs-CZ" w:bidi="cs-CZ"/>
        </w:rPr>
        <w:t>bulbul</w:t>
      </w:r>
      <w:r>
        <w:rPr>
          <w:lang w:val="cs-CZ" w:eastAsia="cs-CZ" w:bidi="cs-CZ"/>
        </w:rPr>
        <w:t xml:space="preserve"> </w:t>
      </w:r>
      <w:r>
        <w:t>objęła wielki obszar języków orientalnych. Przeszła więc do języka tureckiego, a także do licznych języków rodziny tiurkskiej, jak np. azerbajdżańs</w:t>
      </w:r>
      <w:r>
        <w:t xml:space="preserve">ki i inne, ponadto występuje w wielu językach irańskich, jak tadżycki, kurdyjski, jest powszechna także w językach Indii, jak urdu i </w:t>
      </w:r>
      <w:r>
        <w:rPr>
          <w:lang w:val="fr-FR" w:eastAsia="fr-FR" w:bidi="fr-FR"/>
        </w:rPr>
        <w:t>hindi.</w:t>
      </w:r>
    </w:p>
    <w:p w:rsidR="00415669" w:rsidRDefault="00146F2D">
      <w:pPr>
        <w:pStyle w:val="Teksttreci20"/>
        <w:framePr w:w="8916" w:h="9000" w:hRule="exact" w:wrap="none" w:vAnchor="page" w:hAnchor="page" w:x="1238" w:y="1309"/>
        <w:shd w:val="clear" w:color="auto" w:fill="auto"/>
        <w:spacing w:line="318" w:lineRule="exact"/>
        <w:ind w:firstLine="720"/>
        <w:jc w:val="both"/>
      </w:pPr>
      <w:r>
        <w:t xml:space="preserve">Wyraz </w:t>
      </w:r>
      <w:r>
        <w:rPr>
          <w:rStyle w:val="Teksttreci2Kursywa"/>
          <w:lang w:val="cs-CZ" w:eastAsia="cs-CZ" w:bidi="cs-CZ"/>
        </w:rPr>
        <w:t>bulbul</w:t>
      </w:r>
      <w:r>
        <w:rPr>
          <w:lang w:val="cs-CZ" w:eastAsia="cs-CZ" w:bidi="cs-CZ"/>
        </w:rPr>
        <w:t xml:space="preserve"> </w:t>
      </w:r>
      <w:r>
        <w:t>sięgnął także do Europy, gdzie jest poświadczony na terenie Bałkanów, a najdalej na Zachód dotarł aż do</w:t>
      </w:r>
      <w:r>
        <w:t xml:space="preserve"> piśmiennictwa angielskiego.</w:t>
      </w:r>
    </w:p>
    <w:p w:rsidR="00415669" w:rsidRDefault="00146F2D">
      <w:pPr>
        <w:pStyle w:val="Teksttreci20"/>
        <w:framePr w:w="8916" w:h="1750" w:hRule="exact" w:wrap="none" w:vAnchor="page" w:hAnchor="page" w:x="1238" w:y="10629"/>
        <w:shd w:val="clear" w:color="auto" w:fill="auto"/>
        <w:spacing w:after="124" w:line="240" w:lineRule="exact"/>
        <w:ind w:right="20" w:firstLine="0"/>
      </w:pPr>
      <w:r>
        <w:t>5.</w:t>
      </w:r>
    </w:p>
    <w:p w:rsidR="00415669" w:rsidRDefault="00146F2D">
      <w:pPr>
        <w:pStyle w:val="Teksttreci20"/>
        <w:framePr w:w="8916" w:h="1750" w:hRule="exact" w:wrap="none" w:vAnchor="page" w:hAnchor="page" w:x="1238" w:y="10629"/>
        <w:shd w:val="clear" w:color="auto" w:fill="auto"/>
        <w:spacing w:line="318" w:lineRule="exact"/>
        <w:ind w:firstLine="720"/>
        <w:jc w:val="both"/>
      </w:pPr>
      <w:r>
        <w:t xml:space="preserve">Czy wyraz </w:t>
      </w:r>
      <w:r>
        <w:rPr>
          <w:rStyle w:val="Teksttreci2Kursywa"/>
          <w:lang w:val="cs-CZ" w:eastAsia="cs-CZ" w:bidi="cs-CZ"/>
        </w:rPr>
        <w:t>bulbul</w:t>
      </w:r>
      <w:r>
        <w:t xml:space="preserve">, poświadczony w słownictwie Mickiewicza jest </w:t>
      </w:r>
      <w:r>
        <w:rPr>
          <w:rStyle w:val="Teksttreci2Odstpy5pt"/>
        </w:rPr>
        <w:t>jedyną</w:t>
      </w:r>
      <w:r>
        <w:t xml:space="preserve"> nazwą obcą słowika z okresu naszych romantyków? Na pytanie to trzeba odpowiedzieć przecząco. Istnieje bowiem w piśmiennictwie wczesno-romantycznym polskim </w:t>
      </w:r>
      <w:r>
        <w:t>inna jeszcze nazwa na oznaczenie sło</w:t>
      </w:r>
    </w:p>
    <w:p w:rsidR="00415669" w:rsidRDefault="00146F2D">
      <w:pPr>
        <w:pStyle w:val="Stopka1"/>
        <w:framePr w:w="8868" w:h="606" w:hRule="exact" w:wrap="none" w:vAnchor="page" w:hAnchor="page" w:x="1238" w:y="12625"/>
        <w:shd w:val="clear" w:color="auto" w:fill="auto"/>
        <w:tabs>
          <w:tab w:val="left" w:pos="1518"/>
        </w:tabs>
        <w:spacing w:line="288" w:lineRule="exact"/>
        <w:ind w:firstLine="660"/>
      </w:pPr>
      <w:r>
        <w:rPr>
          <w:vertAlign w:val="superscript"/>
        </w:rPr>
        <w:t>28</w:t>
      </w:r>
      <w:r>
        <w:tab/>
        <w:t>Pisownię cytowanych wyrazów bałkańskich podaję w transkrypcji Mi</w:t>
      </w:r>
      <w:r>
        <w:rPr>
          <w:rStyle w:val="StopkaOdstpy4pt"/>
        </w:rPr>
        <w:t>klosicha</w:t>
      </w:r>
      <w:r>
        <w:t xml:space="preserve"> i na jego odpowiedzialność (bez sprawdzania źródeł).</w:t>
      </w:r>
    </w:p>
    <w:p w:rsidR="00415669" w:rsidRDefault="00146F2D">
      <w:pPr>
        <w:pStyle w:val="Stopka1"/>
        <w:framePr w:w="8868" w:h="1086" w:hRule="exact" w:wrap="none" w:vAnchor="page" w:hAnchor="page" w:x="1238" w:y="13227"/>
        <w:shd w:val="clear" w:color="auto" w:fill="auto"/>
        <w:tabs>
          <w:tab w:val="left" w:pos="876"/>
        </w:tabs>
        <w:ind w:firstLine="660"/>
        <w:jc w:val="both"/>
      </w:pPr>
      <w:r w:rsidRPr="00897B53">
        <w:rPr>
          <w:vertAlign w:val="superscript"/>
          <w:lang w:val="en-US"/>
        </w:rPr>
        <w:t>29</w:t>
      </w:r>
      <w:r w:rsidRPr="00897B53">
        <w:rPr>
          <w:lang w:val="en-US"/>
        </w:rPr>
        <w:tab/>
      </w:r>
      <w:r>
        <w:rPr>
          <w:lang w:val="fr-FR" w:eastAsia="fr-FR" w:bidi="fr-FR"/>
        </w:rPr>
        <w:t xml:space="preserve">Franc </w:t>
      </w:r>
      <w:r w:rsidRPr="00897B53">
        <w:rPr>
          <w:rStyle w:val="StopkaOdstpy5pt"/>
          <w:lang w:val="en-US"/>
        </w:rPr>
        <w:t>Miklosich:</w:t>
      </w:r>
      <w:r w:rsidRPr="00897B53">
        <w:rPr>
          <w:lang w:val="en-US"/>
        </w:rPr>
        <w:t xml:space="preserve"> </w:t>
      </w:r>
      <w:r>
        <w:rPr>
          <w:lang w:val="en-US" w:eastAsia="en-US" w:bidi="en-US"/>
        </w:rPr>
        <w:t xml:space="preserve">Die </w:t>
      </w:r>
      <w:r w:rsidRPr="00897B53">
        <w:rPr>
          <w:lang w:val="en-US"/>
        </w:rPr>
        <w:t>t</w:t>
      </w:r>
      <w:r>
        <w:rPr>
          <w:rStyle w:val="Teksttreci2Kursywa"/>
          <w:lang w:val="fr-FR" w:eastAsia="fr-FR" w:bidi="fr-FR"/>
        </w:rPr>
        <w:t>ü</w:t>
      </w:r>
      <w:r w:rsidRPr="00897B53">
        <w:rPr>
          <w:lang w:val="en-US"/>
        </w:rPr>
        <w:t xml:space="preserve">rkischen </w:t>
      </w:r>
      <w:r>
        <w:rPr>
          <w:lang w:val="cs-CZ" w:eastAsia="cs-CZ" w:bidi="cs-CZ"/>
        </w:rPr>
        <w:t xml:space="preserve">Elemente </w:t>
      </w:r>
      <w:r>
        <w:rPr>
          <w:lang w:val="en-US" w:eastAsia="en-US" w:bidi="en-US"/>
        </w:rPr>
        <w:t xml:space="preserve">in </w:t>
      </w:r>
      <w:r w:rsidRPr="00897B53">
        <w:rPr>
          <w:lang w:val="en-US"/>
        </w:rPr>
        <w:t xml:space="preserve">den </w:t>
      </w:r>
      <w:r>
        <w:rPr>
          <w:lang w:val="fr-FR" w:eastAsia="fr-FR" w:bidi="fr-FR"/>
        </w:rPr>
        <w:t xml:space="preserve">südost- </w:t>
      </w:r>
      <w:r w:rsidRPr="00897B53">
        <w:rPr>
          <w:lang w:val="en-US"/>
        </w:rPr>
        <w:t xml:space="preserve">und </w:t>
      </w:r>
      <w:r>
        <w:rPr>
          <w:lang w:val="cs-CZ" w:eastAsia="cs-CZ" w:bidi="cs-CZ"/>
        </w:rPr>
        <w:t>osteurop</w:t>
      </w:r>
      <w:r w:rsidRPr="00897B53">
        <w:rPr>
          <w:rStyle w:val="Teksttreci2"/>
          <w:lang w:val="en-US"/>
        </w:rPr>
        <w:t>ä</w:t>
      </w:r>
      <w:r>
        <w:rPr>
          <w:lang w:val="cs-CZ" w:eastAsia="cs-CZ" w:bidi="cs-CZ"/>
        </w:rPr>
        <w:t xml:space="preserve">ischen </w:t>
      </w:r>
      <w:r w:rsidRPr="00897B53">
        <w:rPr>
          <w:lang w:val="en-US"/>
        </w:rPr>
        <w:t xml:space="preserve">Sprachen </w:t>
      </w:r>
      <w:r w:rsidRPr="00897B53">
        <w:rPr>
          <w:lang w:val="en-US"/>
        </w:rPr>
        <w:t xml:space="preserve">(griechisch, albanisch, rumunisch, serbisch, kleinrussisch, grossrussisch, polnisch), „Denkschriften der Akademie der Wissenschaften“, phil.-hist. </w:t>
      </w:r>
      <w:r>
        <w:t>KI., Wien 1884; t. 34, s. 270.</w:t>
      </w:r>
    </w:p>
    <w:p w:rsidR="00415669" w:rsidRDefault="00146F2D">
      <w:pPr>
        <w:pStyle w:val="Stopka1"/>
        <w:framePr w:w="8868" w:h="306" w:hRule="exact" w:wrap="none" w:vAnchor="page" w:hAnchor="page" w:x="1238" w:y="14331"/>
        <w:shd w:val="clear" w:color="auto" w:fill="auto"/>
        <w:tabs>
          <w:tab w:val="left" w:pos="900"/>
        </w:tabs>
        <w:ind w:left="660"/>
        <w:jc w:val="both"/>
      </w:pPr>
      <w:r>
        <w:rPr>
          <w:vertAlign w:val="superscript"/>
        </w:rPr>
        <w:t>30</w:t>
      </w:r>
      <w:r>
        <w:tab/>
        <w:t>Tamże, r. 1890, t. 38, s. 91.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0"/>
        <w:framePr w:wrap="none" w:vAnchor="page" w:hAnchor="page" w:x="1337" w:y="785"/>
        <w:shd w:val="clear" w:color="auto" w:fill="auto"/>
        <w:spacing w:line="200" w:lineRule="exact"/>
      </w:pPr>
      <w:r>
        <w:lastRenderedPageBreak/>
        <w:t>1954, z. 7</w:t>
      </w:r>
    </w:p>
    <w:p w:rsidR="00415669" w:rsidRDefault="00146F2D">
      <w:pPr>
        <w:pStyle w:val="Nagweklubstopka0"/>
        <w:framePr w:wrap="none" w:vAnchor="page" w:hAnchor="page" w:x="4451" w:y="779"/>
        <w:shd w:val="clear" w:color="auto" w:fill="auto"/>
        <w:spacing w:line="200" w:lineRule="exact"/>
      </w:pPr>
      <w:r>
        <w:t>PORADNIK J</w:t>
      </w:r>
      <w:r>
        <w:t>ĘZYKOWY</w:t>
      </w:r>
    </w:p>
    <w:p w:rsidR="00415669" w:rsidRDefault="00146F2D">
      <w:pPr>
        <w:pStyle w:val="Nagweklubstopka0"/>
        <w:framePr w:wrap="none" w:vAnchor="page" w:hAnchor="page" w:x="9971" w:y="779"/>
        <w:shd w:val="clear" w:color="auto" w:fill="auto"/>
        <w:spacing w:line="200" w:lineRule="exact"/>
      </w:pPr>
      <w:r>
        <w:t>11</w:t>
      </w:r>
    </w:p>
    <w:p w:rsidR="00415669" w:rsidRDefault="00146F2D">
      <w:pPr>
        <w:pStyle w:val="Teksttreci20"/>
        <w:framePr w:w="9042" w:h="12438" w:hRule="exact" w:wrap="none" w:vAnchor="page" w:hAnchor="page" w:x="1175" w:y="1381"/>
        <w:shd w:val="clear" w:color="auto" w:fill="auto"/>
        <w:spacing w:line="318" w:lineRule="exact"/>
        <w:ind w:firstLine="0"/>
        <w:jc w:val="both"/>
      </w:pPr>
      <w:r>
        <w:t xml:space="preserve">wika, choć i ta — podobnie jak </w:t>
      </w:r>
      <w:r w:rsidRPr="00897B53">
        <w:rPr>
          <w:rStyle w:val="Teksttreci2Kursywa"/>
          <w:lang w:eastAsia="en-US" w:bidi="en-US"/>
        </w:rPr>
        <w:t>bulbul</w:t>
      </w:r>
      <w:r w:rsidRPr="00897B53">
        <w:rPr>
          <w:lang w:eastAsia="en-US" w:bidi="en-US"/>
        </w:rPr>
        <w:t xml:space="preserve"> </w:t>
      </w:r>
      <w:r>
        <w:t>— nie doczekała się ani wzmianki, ani nawet zarejestrowania w naszych choćby największych słownikach.</w:t>
      </w:r>
    </w:p>
    <w:p w:rsidR="00415669" w:rsidRDefault="00146F2D">
      <w:pPr>
        <w:pStyle w:val="Teksttreci20"/>
        <w:framePr w:w="9042" w:h="12438" w:hRule="exact" w:wrap="none" w:vAnchor="page" w:hAnchor="page" w:x="1175" w:y="1381"/>
        <w:shd w:val="clear" w:color="auto" w:fill="auto"/>
        <w:spacing w:line="318" w:lineRule="exact"/>
        <w:ind w:left="140" w:firstLine="620"/>
        <w:jc w:val="both"/>
      </w:pPr>
      <w:r>
        <w:t xml:space="preserve">Wyrazem tym jest nie notowany w „słowniku Warszawskim" termin </w:t>
      </w:r>
      <w:r>
        <w:rPr>
          <w:rStyle w:val="Teksttreci2Kursywa"/>
        </w:rPr>
        <w:t>filomela</w:t>
      </w:r>
      <w:r>
        <w:t xml:space="preserve"> na oznaczenie »słowika«. Tym razem wprawdzie mamy do czynienia nie z pożyczką orientalną, lecz antyczną. Filomela bowiem </w:t>
      </w:r>
      <w:r w:rsidRPr="00897B53">
        <w:rPr>
          <w:lang w:eastAsia="en-US" w:bidi="en-US"/>
        </w:rPr>
        <w:t xml:space="preserve">(Philomela) </w:t>
      </w:r>
      <w:r>
        <w:t>jest, jak wiadomo, postacią znaną z mitologii antycznej i oznacza metaforycznie »słowika«.</w:t>
      </w:r>
    </w:p>
    <w:p w:rsidR="00415669" w:rsidRDefault="00146F2D">
      <w:pPr>
        <w:pStyle w:val="Teksttreci20"/>
        <w:framePr w:w="9042" w:h="12438" w:hRule="exact" w:wrap="none" w:vAnchor="page" w:hAnchor="page" w:x="1175" w:y="1381"/>
        <w:shd w:val="clear" w:color="auto" w:fill="auto"/>
        <w:spacing w:after="240" w:line="318" w:lineRule="exact"/>
        <w:ind w:left="140" w:firstLine="620"/>
        <w:jc w:val="both"/>
      </w:pPr>
      <w:r>
        <w:t>W rozprawie o poezji perskiej —</w:t>
      </w:r>
      <w:r>
        <w:t xml:space="preserve"> cytowanej już poprzednio — należącej do wileńskiego profesora „literatury starożytnej i języków wschodnich", Wilhelma </w:t>
      </w:r>
      <w:r>
        <w:rPr>
          <w:lang w:val="fr-FR" w:eastAsia="fr-FR" w:bidi="fr-FR"/>
        </w:rPr>
        <w:t xml:space="preserve">Münnicha, </w:t>
      </w:r>
      <w:r>
        <w:t xml:space="preserve">podano kilka przekładów pieśni Hafiza (w tłumaczeniu polskim Aleksandra Grozy). W przekładach </w:t>
      </w:r>
      <w:r>
        <w:rPr>
          <w:lang w:val="cs-CZ" w:eastAsia="cs-CZ" w:bidi="cs-CZ"/>
        </w:rPr>
        <w:t xml:space="preserve">tych, </w:t>
      </w:r>
      <w:r>
        <w:t>ilustrujących wspomnianą ju</w:t>
      </w:r>
      <w:r>
        <w:t>ż „bajkę o miłostkach słowika z różą", kilkakrotnie występuje filomela jako określenie słowika. Np.:</w:t>
      </w:r>
    </w:p>
    <w:p w:rsidR="00415669" w:rsidRDefault="00146F2D">
      <w:pPr>
        <w:pStyle w:val="Teksttreci20"/>
        <w:framePr w:w="9042" w:h="12438" w:hRule="exact" w:wrap="none" w:vAnchor="page" w:hAnchor="page" w:x="1175" w:y="1381"/>
        <w:shd w:val="clear" w:color="auto" w:fill="auto"/>
        <w:spacing w:line="318" w:lineRule="exact"/>
        <w:ind w:left="2480" w:firstLine="0"/>
        <w:jc w:val="left"/>
      </w:pPr>
      <w:r>
        <w:t>„Jeżeli wątła krasa róży ulatuje,</w:t>
      </w:r>
    </w:p>
    <w:p w:rsidR="00415669" w:rsidRDefault="00146F2D">
      <w:pPr>
        <w:pStyle w:val="Teksttreci20"/>
        <w:framePr w:w="9042" w:h="12438" w:hRule="exact" w:wrap="none" w:vAnchor="page" w:hAnchor="page" w:x="1175" w:y="1381"/>
        <w:shd w:val="clear" w:color="auto" w:fill="auto"/>
        <w:spacing w:line="318" w:lineRule="exact"/>
        <w:ind w:left="540" w:firstLine="0"/>
      </w:pPr>
      <w:r>
        <w:t>Syp, chłopcze, płynne</w:t>
      </w:r>
    </w:p>
    <w:p w:rsidR="00415669" w:rsidRDefault="00146F2D">
      <w:pPr>
        <w:pStyle w:val="Teksttreci20"/>
        <w:framePr w:w="9042" w:h="12438" w:hRule="exact" w:wrap="none" w:vAnchor="page" w:hAnchor="page" w:x="1175" w:y="1381"/>
        <w:shd w:val="clear" w:color="auto" w:fill="auto"/>
        <w:spacing w:after="302" w:line="318" w:lineRule="exact"/>
        <w:ind w:left="3400" w:firstLine="0"/>
        <w:jc w:val="left"/>
      </w:pPr>
      <w:r>
        <w:t>Róże czerwonego wina.</w:t>
      </w:r>
    </w:p>
    <w:p w:rsidR="00415669" w:rsidRDefault="00146F2D">
      <w:pPr>
        <w:pStyle w:val="Teksttreci20"/>
        <w:framePr w:w="9042" w:h="12438" w:hRule="exact" w:wrap="none" w:vAnchor="page" w:hAnchor="page" w:x="1175" w:y="1381"/>
        <w:shd w:val="clear" w:color="auto" w:fill="auto"/>
        <w:spacing w:line="240" w:lineRule="exact"/>
        <w:ind w:left="540" w:firstLine="0"/>
      </w:pPr>
      <w:r>
        <w:t>Jeżeli filomela ustronny gaj porzuci,</w:t>
      </w:r>
    </w:p>
    <w:p w:rsidR="00415669" w:rsidRDefault="00146F2D">
      <w:pPr>
        <w:pStyle w:val="Teksttreci20"/>
        <w:framePr w:w="9042" w:h="12438" w:hRule="exact" w:wrap="none" w:vAnchor="page" w:hAnchor="page" w:x="1175" w:y="1381"/>
        <w:shd w:val="clear" w:color="auto" w:fill="auto"/>
        <w:spacing w:after="245" w:line="318" w:lineRule="exact"/>
        <w:ind w:left="540" w:firstLine="0"/>
      </w:pPr>
      <w:r>
        <w:t>Niechaj wesołe kubki śpiewają</w:t>
      </w:r>
      <w:r>
        <w:br/>
        <w:t xml:space="preserve">Piosnkę </w:t>
      </w:r>
      <w:r>
        <w:t>nie uczoną".</w:t>
      </w:r>
      <w:r>
        <w:rPr>
          <w:vertAlign w:val="superscript"/>
        </w:rPr>
        <w:t>31</w:t>
      </w:r>
    </w:p>
    <w:p w:rsidR="00415669" w:rsidRDefault="00146F2D">
      <w:pPr>
        <w:pStyle w:val="Teksttreci20"/>
        <w:framePr w:w="9042" w:h="12438" w:hRule="exact" w:wrap="none" w:vAnchor="page" w:hAnchor="page" w:x="1175" w:y="1381"/>
        <w:shd w:val="clear" w:color="auto" w:fill="auto"/>
        <w:spacing w:after="298" w:line="312" w:lineRule="exact"/>
        <w:ind w:left="140" w:firstLine="620"/>
        <w:jc w:val="left"/>
      </w:pPr>
      <w:r>
        <w:t xml:space="preserve">W wierszu tym Hafiza występują róża i słowik, oddany tym razem nazwą filomeli. Szczebiot słowika ma zastąpić — według poety — bulgocąca flaszka wina (gra słów w oryginale perskim: </w:t>
      </w:r>
      <w:r>
        <w:rPr>
          <w:rStyle w:val="Teksttreci2Kursywa"/>
          <w:lang w:val="cs-CZ" w:eastAsia="cs-CZ" w:bidi="cs-CZ"/>
        </w:rPr>
        <w:t>bulbul</w:t>
      </w:r>
      <w:r>
        <w:rPr>
          <w:lang w:val="cs-CZ" w:eastAsia="cs-CZ" w:bidi="cs-CZ"/>
        </w:rPr>
        <w:t xml:space="preserve"> </w:t>
      </w:r>
      <w:r>
        <w:t xml:space="preserve">»słowik« i </w:t>
      </w:r>
      <w:r>
        <w:rPr>
          <w:rStyle w:val="Teksttreci2Kursywa"/>
        </w:rPr>
        <w:t>kulkul</w:t>
      </w:r>
      <w:r>
        <w:t xml:space="preserve"> »bulgotanie«).</w:t>
      </w:r>
    </w:p>
    <w:p w:rsidR="00415669" w:rsidRDefault="00146F2D">
      <w:pPr>
        <w:pStyle w:val="Teksttreci20"/>
        <w:framePr w:w="9042" w:h="12438" w:hRule="exact" w:wrap="none" w:vAnchor="page" w:hAnchor="page" w:x="1175" w:y="1381"/>
        <w:shd w:val="clear" w:color="auto" w:fill="auto"/>
        <w:spacing w:after="244" w:line="240" w:lineRule="exact"/>
        <w:ind w:left="140" w:firstLine="620"/>
        <w:jc w:val="both"/>
      </w:pPr>
      <w:r>
        <w:t>Lub gdzie indziej pis</w:t>
      </w:r>
      <w:r>
        <w:t xml:space="preserve">ze </w:t>
      </w:r>
      <w:r>
        <w:rPr>
          <w:lang w:val="fr-FR" w:eastAsia="fr-FR" w:bidi="fr-FR"/>
        </w:rPr>
        <w:t xml:space="preserve">Münnich </w:t>
      </w:r>
      <w:r>
        <w:t>(Groza):</w:t>
      </w:r>
    </w:p>
    <w:p w:rsidR="00415669" w:rsidRDefault="00146F2D">
      <w:pPr>
        <w:pStyle w:val="Teksttreci20"/>
        <w:framePr w:w="9042" w:h="12438" w:hRule="exact" w:wrap="none" w:vAnchor="page" w:hAnchor="page" w:x="1175" w:y="1381"/>
        <w:shd w:val="clear" w:color="auto" w:fill="auto"/>
        <w:spacing w:line="318" w:lineRule="exact"/>
        <w:ind w:left="1780" w:firstLine="0"/>
        <w:jc w:val="left"/>
      </w:pPr>
      <w:r>
        <w:t>„Filomela mi imię: dlaczegóżbym,</w:t>
      </w:r>
    </w:p>
    <w:p w:rsidR="00415669" w:rsidRDefault="00146F2D">
      <w:pPr>
        <w:pStyle w:val="Teksttreci20"/>
        <w:framePr w:w="9042" w:h="12438" w:hRule="exact" w:wrap="none" w:vAnchor="page" w:hAnchor="page" w:x="1175" w:y="1381"/>
        <w:shd w:val="clear" w:color="auto" w:fill="auto"/>
        <w:spacing w:line="318" w:lineRule="exact"/>
        <w:ind w:left="2480" w:firstLine="0"/>
        <w:jc w:val="left"/>
      </w:pPr>
      <w:r>
        <w:t>Ptak wiosny okryty splecionym róż cieniem,</w:t>
      </w:r>
    </w:p>
    <w:p w:rsidR="00415669" w:rsidRDefault="00146F2D">
      <w:pPr>
        <w:pStyle w:val="Teksttreci20"/>
        <w:framePr w:w="9042" w:h="12438" w:hRule="exact" w:wrap="none" w:vAnchor="page" w:hAnchor="page" w:x="1175" w:y="1381"/>
        <w:shd w:val="clear" w:color="auto" w:fill="auto"/>
        <w:spacing w:after="250" w:line="318" w:lineRule="exact"/>
        <w:ind w:left="180" w:firstLine="0"/>
      </w:pPr>
      <w:r>
        <w:t xml:space="preserve">Milczeć miał głucho?" </w:t>
      </w:r>
      <w:r>
        <w:rPr>
          <w:vertAlign w:val="superscript"/>
        </w:rPr>
        <w:t>32</w:t>
      </w:r>
    </w:p>
    <w:p w:rsidR="00415669" w:rsidRDefault="00146F2D">
      <w:pPr>
        <w:pStyle w:val="Teksttreci20"/>
        <w:framePr w:w="9042" w:h="12438" w:hRule="exact" w:wrap="none" w:vAnchor="page" w:hAnchor="page" w:x="1175" w:y="1381"/>
        <w:shd w:val="clear" w:color="auto" w:fill="auto"/>
        <w:spacing w:line="306" w:lineRule="exact"/>
        <w:ind w:right="180" w:firstLine="760"/>
        <w:jc w:val="both"/>
      </w:pPr>
      <w:r>
        <w:t xml:space="preserve">Nie ulega wątpliwości, że nazwa </w:t>
      </w:r>
      <w:r>
        <w:rPr>
          <w:rStyle w:val="Teksttreci2Kursywa"/>
        </w:rPr>
        <w:t>filomela</w:t>
      </w:r>
      <w:r>
        <w:t xml:space="preserve"> oddaje tu perską nazwę </w:t>
      </w:r>
      <w:r>
        <w:rPr>
          <w:rStyle w:val="Teksttreci2Kursywa"/>
          <w:lang w:val="cs-CZ" w:eastAsia="cs-CZ" w:bidi="cs-CZ"/>
        </w:rPr>
        <w:t>bulbul.</w:t>
      </w:r>
    </w:p>
    <w:p w:rsidR="00415669" w:rsidRDefault="00146F2D">
      <w:pPr>
        <w:pStyle w:val="Teksttreci20"/>
        <w:framePr w:w="9042" w:h="12438" w:hRule="exact" w:wrap="none" w:vAnchor="page" w:hAnchor="page" w:x="1175" w:y="1381"/>
        <w:shd w:val="clear" w:color="auto" w:fill="auto"/>
        <w:spacing w:line="318" w:lineRule="exact"/>
        <w:ind w:right="180" w:firstLine="760"/>
        <w:jc w:val="both"/>
      </w:pPr>
      <w:r>
        <w:t xml:space="preserve">Fakt oddania w cytowanym przekładzie perskiego wyrazu </w:t>
      </w:r>
      <w:r>
        <w:rPr>
          <w:rStyle w:val="Teksttreci2Kursywa"/>
          <w:lang w:val="cs-CZ" w:eastAsia="cs-CZ" w:bidi="cs-CZ"/>
        </w:rPr>
        <w:t xml:space="preserve">bulbul </w:t>
      </w:r>
      <w:r>
        <w:t xml:space="preserve">za pomocą grecko-łacińskiego </w:t>
      </w:r>
      <w:r>
        <w:rPr>
          <w:rStyle w:val="Teksttreci2Kursywa"/>
        </w:rPr>
        <w:t>filomela</w:t>
      </w:r>
      <w:r>
        <w:t xml:space="preserve"> należy tłumaczyć oczywiście — przede wszystkim — przemożnym wpływem dogasającego „klasycyzmu". Romantyzm — jak wiadomo — czerpał ożywcze siły z nurtu</w:t>
      </w:r>
    </w:p>
    <w:p w:rsidR="00415669" w:rsidRDefault="00146F2D">
      <w:pPr>
        <w:pStyle w:val="Stopka1"/>
        <w:framePr w:w="7530" w:h="240" w:hRule="exact" w:wrap="none" w:vAnchor="page" w:hAnchor="page" w:x="1781" w:y="14175"/>
        <w:shd w:val="clear" w:color="auto" w:fill="auto"/>
        <w:tabs>
          <w:tab w:val="left" w:pos="886"/>
        </w:tabs>
        <w:spacing w:line="210" w:lineRule="exact"/>
        <w:ind w:left="640"/>
        <w:jc w:val="both"/>
      </w:pPr>
      <w:r>
        <w:rPr>
          <w:vertAlign w:val="superscript"/>
        </w:rPr>
        <w:t>31</w:t>
      </w:r>
      <w:r>
        <w:tab/>
        <w:t>Por. „Dziennik Wileński</w:t>
      </w:r>
      <w:r>
        <w:rPr>
          <w:vertAlign w:val="superscript"/>
        </w:rPr>
        <w:t>4</w:t>
      </w:r>
      <w:r>
        <w:t xml:space="preserve">’’, r. 1829. Historia i Literatura, t. </w:t>
      </w:r>
      <w:r>
        <w:t>VIII, s. 25.</w:t>
      </w:r>
    </w:p>
    <w:p w:rsidR="00415669" w:rsidRDefault="00146F2D">
      <w:pPr>
        <w:pStyle w:val="Stopka1"/>
        <w:framePr w:w="7530" w:h="246" w:hRule="exact" w:wrap="none" w:vAnchor="page" w:hAnchor="page" w:x="1781" w:y="14463"/>
        <w:shd w:val="clear" w:color="auto" w:fill="auto"/>
        <w:tabs>
          <w:tab w:val="left" w:pos="886"/>
        </w:tabs>
        <w:spacing w:line="210" w:lineRule="exact"/>
        <w:ind w:left="640"/>
        <w:jc w:val="both"/>
      </w:pPr>
      <w:r>
        <w:rPr>
          <w:vertAlign w:val="superscript"/>
        </w:rPr>
        <w:t>32</w:t>
      </w:r>
      <w:r>
        <w:tab/>
        <w:t>Tamże, s. 15-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20"/>
        <w:framePr w:wrap="none" w:vAnchor="page" w:hAnchor="page" w:x="1280" w:y="861"/>
        <w:shd w:val="clear" w:color="auto" w:fill="auto"/>
        <w:spacing w:line="180" w:lineRule="exact"/>
      </w:pPr>
      <w:r>
        <w:lastRenderedPageBreak/>
        <w:t>12</w:t>
      </w:r>
    </w:p>
    <w:p w:rsidR="00415669" w:rsidRDefault="00146F2D">
      <w:pPr>
        <w:pStyle w:val="Nagweklubstopka0"/>
        <w:framePr w:wrap="none" w:vAnchor="page" w:hAnchor="page" w:x="4286" w:y="833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0"/>
        <w:framePr w:wrap="none" w:vAnchor="page" w:hAnchor="page" w:x="9128" w:y="803"/>
        <w:shd w:val="clear" w:color="auto" w:fill="auto"/>
        <w:spacing w:line="200" w:lineRule="exact"/>
      </w:pPr>
      <w:r>
        <w:t>1954, z. 7</w:t>
      </w:r>
    </w:p>
    <w:p w:rsidR="00415669" w:rsidRDefault="00146F2D">
      <w:pPr>
        <w:pStyle w:val="Teksttreci20"/>
        <w:framePr w:w="8868" w:h="11123" w:hRule="exact" w:wrap="none" w:vAnchor="page" w:hAnchor="page" w:x="1262" w:y="1412"/>
        <w:shd w:val="clear" w:color="auto" w:fill="auto"/>
        <w:spacing w:line="324" w:lineRule="exact"/>
        <w:ind w:firstLine="0"/>
        <w:jc w:val="both"/>
      </w:pPr>
      <w:r>
        <w:t xml:space="preserve">orientalizmu. A sam fakt tłumaczenia poezji orientalnej przez przyjaciela Mickiewicza — Jana Nepomucena </w:t>
      </w:r>
      <w:r>
        <w:rPr>
          <w:rStyle w:val="Teksttreci2Odstpy5pt"/>
        </w:rPr>
        <w:t xml:space="preserve">Wiernikowskiego, </w:t>
      </w:r>
      <w:r>
        <w:t>był uważany w pewnych kołach za sprzeniewierzenie</w:t>
      </w:r>
      <w:r>
        <w:t xml:space="preserve"> się klasycyzmowi". </w:t>
      </w:r>
      <w:r>
        <w:rPr>
          <w:vertAlign w:val="superscript"/>
        </w:rPr>
        <w:t>33</w:t>
      </w:r>
    </w:p>
    <w:p w:rsidR="00415669" w:rsidRDefault="00146F2D">
      <w:pPr>
        <w:pStyle w:val="Teksttreci20"/>
        <w:framePr w:w="8868" w:h="11123" w:hRule="exact" w:wrap="none" w:vAnchor="page" w:hAnchor="page" w:x="1262" w:y="1412"/>
        <w:shd w:val="clear" w:color="auto" w:fill="auto"/>
        <w:spacing w:line="318" w:lineRule="exact"/>
        <w:ind w:firstLine="700"/>
        <w:jc w:val="both"/>
      </w:pPr>
      <w:r>
        <w:t>Toteż pierwsze, wileńskie próby przyswojenia literatury oriental</w:t>
      </w:r>
      <w:r>
        <w:t xml:space="preserve">nej językowi polskiemu nie mogły jeszcze wyzbyć się elementów klasycystycznych. Ale istnieje ponadto inna przyczyna, dla której być może zdecydował się tłumacz na użycie wyrazu </w:t>
      </w:r>
      <w:r>
        <w:rPr>
          <w:rStyle w:val="Teksttreci2Kursywa"/>
        </w:rPr>
        <w:t>filomela</w:t>
      </w:r>
      <w:r>
        <w:t xml:space="preserve"> zamiast nazwy oryginału </w:t>
      </w:r>
      <w:r>
        <w:rPr>
          <w:rStyle w:val="Teksttreci2Kursywa"/>
          <w:lang w:val="cs-CZ" w:eastAsia="cs-CZ" w:bidi="cs-CZ"/>
        </w:rPr>
        <w:t>bulbul.</w:t>
      </w:r>
      <w:r>
        <w:rPr>
          <w:lang w:val="cs-CZ" w:eastAsia="cs-CZ" w:bidi="cs-CZ"/>
        </w:rPr>
        <w:t xml:space="preserve"> </w:t>
      </w:r>
      <w:r>
        <w:t>Przyczyną tą może być bliskie podobień</w:t>
      </w:r>
      <w:r>
        <w:t xml:space="preserve">stwo dźwiękowe obydwu wyrazów: </w:t>
      </w:r>
      <w:r>
        <w:rPr>
          <w:rStyle w:val="Teksttreci2Kursywa"/>
          <w:lang w:val="cs-CZ" w:eastAsia="cs-CZ" w:bidi="cs-CZ"/>
        </w:rPr>
        <w:t>bulbul</w:t>
      </w:r>
      <w:r>
        <w:rPr>
          <w:lang w:val="cs-CZ" w:eastAsia="cs-CZ" w:bidi="cs-CZ"/>
        </w:rPr>
        <w:t xml:space="preserve"> </w:t>
      </w:r>
      <w:r>
        <w:t xml:space="preserve">i </w:t>
      </w:r>
      <w:r>
        <w:rPr>
          <w:rStyle w:val="Teksttreci2Kursywa"/>
        </w:rPr>
        <w:t>filomela.</w:t>
      </w:r>
    </w:p>
    <w:p w:rsidR="00415669" w:rsidRDefault="00146F2D">
      <w:pPr>
        <w:pStyle w:val="Teksttreci20"/>
        <w:framePr w:w="8868" w:h="11123" w:hRule="exact" w:wrap="none" w:vAnchor="page" w:hAnchor="page" w:x="1262" w:y="1412"/>
        <w:shd w:val="clear" w:color="auto" w:fill="auto"/>
        <w:spacing w:line="318" w:lineRule="exact"/>
        <w:ind w:firstLine="560"/>
        <w:jc w:val="left"/>
      </w:pPr>
      <w:r>
        <w:t xml:space="preserve">Wyraz </w:t>
      </w:r>
      <w:r>
        <w:rPr>
          <w:rStyle w:val="Teksttreci2Kursywa"/>
        </w:rPr>
        <w:t>filomela (philomela)</w:t>
      </w:r>
      <w:r>
        <w:t xml:space="preserve"> ma wyraźną etymologię »miłośnik śpiewu«. Taką etymologię ma nazwa „słowika" w wielu językach.</w:t>
      </w:r>
    </w:p>
    <w:p w:rsidR="00415669" w:rsidRDefault="00146F2D">
      <w:pPr>
        <w:pStyle w:val="Teksttreci20"/>
        <w:framePr w:w="8868" w:h="11123" w:hRule="exact" w:wrap="none" w:vAnchor="page" w:hAnchor="page" w:x="1262" w:y="1412"/>
        <w:shd w:val="clear" w:color="auto" w:fill="auto"/>
        <w:spacing w:line="318" w:lineRule="exact"/>
        <w:ind w:firstLine="700"/>
        <w:jc w:val="both"/>
      </w:pPr>
      <w:r>
        <w:t xml:space="preserve">Tak np. sogdyjskie (wschodnio-irańskie) </w:t>
      </w:r>
      <w:r>
        <w:rPr>
          <w:rStyle w:val="Teksttreci2Kursywa"/>
        </w:rPr>
        <w:t>zanduwacz,</w:t>
      </w:r>
      <w:r>
        <w:t xml:space="preserve"> skąd i w językach wschodnio-tureck</w:t>
      </w:r>
      <w:r>
        <w:t xml:space="preserve">ich przetrwała nazwa </w:t>
      </w:r>
      <w:r>
        <w:rPr>
          <w:rStyle w:val="Teksttreci2Kursywa"/>
        </w:rPr>
        <w:t>sandugacz</w:t>
      </w:r>
      <w:r>
        <w:t xml:space="preserve">, </w:t>
      </w:r>
      <w:r>
        <w:rPr>
          <w:rStyle w:val="Teksttreci2Kursywa"/>
        </w:rPr>
        <w:t>sanduwacz,</w:t>
      </w:r>
      <w:r>
        <w:t xml:space="preserve"> tłumaczy się jako przymiotnik »o melodyjnym głosie (domyślnie: ptak)«, </w:t>
      </w:r>
      <w:r>
        <w:rPr>
          <w:lang w:val="fr-FR" w:eastAsia="fr-FR" w:bidi="fr-FR"/>
        </w:rPr>
        <w:t xml:space="preserve">,,à la voix chantante", </w:t>
      </w:r>
      <w:r>
        <w:t xml:space="preserve">jak objaśnia iranista francuski </w:t>
      </w:r>
      <w:r>
        <w:rPr>
          <w:lang w:val="fr-FR" w:eastAsia="fr-FR" w:bidi="fr-FR"/>
        </w:rPr>
        <w:t xml:space="preserve">Benveniste </w:t>
      </w:r>
      <w:r>
        <w:rPr>
          <w:vertAlign w:val="superscript"/>
        </w:rPr>
        <w:t>34</w:t>
      </w:r>
      <w:r>
        <w:t xml:space="preserve">), lub </w:t>
      </w:r>
      <w:r>
        <w:rPr>
          <w:lang w:val="fr-FR" w:eastAsia="fr-FR" w:bidi="fr-FR"/>
        </w:rPr>
        <w:t>„oiseau mélodieux".</w:t>
      </w:r>
    </w:p>
    <w:p w:rsidR="00415669" w:rsidRDefault="00146F2D">
      <w:pPr>
        <w:pStyle w:val="Teksttreci20"/>
        <w:framePr w:w="8868" w:h="11123" w:hRule="exact" w:wrap="none" w:vAnchor="page" w:hAnchor="page" w:x="1262" w:y="1412"/>
        <w:shd w:val="clear" w:color="auto" w:fill="auto"/>
        <w:spacing w:line="318" w:lineRule="exact"/>
        <w:ind w:firstLine="700"/>
        <w:jc w:val="both"/>
      </w:pPr>
      <w:r>
        <w:t xml:space="preserve">W nazwie tej sogdyjskiej przetrwał wyraz irański </w:t>
      </w:r>
      <w:r>
        <w:rPr>
          <w:rStyle w:val="Teksttreci2Kursywa"/>
        </w:rPr>
        <w:t>zand</w:t>
      </w:r>
      <w:r>
        <w:t xml:space="preserve"> »śpiew« (może też zachował się w nazwie </w:t>
      </w:r>
      <w:r>
        <w:rPr>
          <w:rStyle w:val="Teksttreci2Kursywa"/>
        </w:rPr>
        <w:t>Zand-Awesta, Zendawesta),</w:t>
      </w:r>
      <w:r>
        <w:t xml:space="preserve"> który występuje w licznych określeniach opisowych »słowika« w języku perskim, jak np. </w:t>
      </w:r>
      <w:r>
        <w:rPr>
          <w:rStyle w:val="Teksttreci2Kursywa"/>
        </w:rPr>
        <w:t>zand- chan</w:t>
      </w:r>
      <w:r>
        <w:t xml:space="preserve">, </w:t>
      </w:r>
      <w:r>
        <w:rPr>
          <w:rStyle w:val="Teksttreci2Kursywa"/>
        </w:rPr>
        <w:t>zand-laf</w:t>
      </w:r>
      <w:r>
        <w:t xml:space="preserve"> »śpiewak« itd.</w:t>
      </w:r>
    </w:p>
    <w:p w:rsidR="00415669" w:rsidRDefault="00146F2D">
      <w:pPr>
        <w:pStyle w:val="Teksttreci20"/>
        <w:framePr w:w="8868" w:h="11123" w:hRule="exact" w:wrap="none" w:vAnchor="page" w:hAnchor="page" w:x="1262" w:y="1412"/>
        <w:shd w:val="clear" w:color="auto" w:fill="auto"/>
        <w:spacing w:line="318" w:lineRule="exact"/>
        <w:ind w:firstLine="700"/>
        <w:jc w:val="both"/>
      </w:pPr>
      <w:r>
        <w:t>Ale czy ta ety</w:t>
      </w:r>
      <w:r>
        <w:t xml:space="preserve">mologia </w:t>
      </w:r>
      <w:r>
        <w:rPr>
          <w:rStyle w:val="Teksttreci2Kursywa"/>
        </w:rPr>
        <w:t>filomeli</w:t>
      </w:r>
      <w:r>
        <w:t xml:space="preserve"> nie jest późniejszą adideacją? Czy nazwy tej nie można by objaśnić jako onomatopeicznej: </w:t>
      </w:r>
      <w:r>
        <w:rPr>
          <w:rStyle w:val="Teksttreci2Kursywa"/>
        </w:rPr>
        <w:t>*fil-mel,</w:t>
      </w:r>
      <w:r>
        <w:t xml:space="preserve"> podobnie jak </w:t>
      </w:r>
      <w:r>
        <w:rPr>
          <w:rStyle w:val="Teksttreci2Kursywa"/>
        </w:rPr>
        <w:t>bul-bul?</w:t>
      </w:r>
      <w:r>
        <w:t xml:space="preserve"> Na pytanie to niesposób odpowiedzieć w tej krótkiej notatce. Wymagałoby to dodatkowych, szczegółowych badań.</w:t>
      </w:r>
    </w:p>
    <w:p w:rsidR="00415669" w:rsidRDefault="00146F2D">
      <w:pPr>
        <w:pStyle w:val="Teksttreci20"/>
        <w:framePr w:w="8868" w:h="11123" w:hRule="exact" w:wrap="none" w:vAnchor="page" w:hAnchor="page" w:x="1262" w:y="1412"/>
        <w:shd w:val="clear" w:color="auto" w:fill="auto"/>
        <w:spacing w:line="318" w:lineRule="exact"/>
        <w:ind w:firstLine="700"/>
        <w:jc w:val="both"/>
      </w:pPr>
      <w:r>
        <w:t xml:space="preserve">Na jedno </w:t>
      </w:r>
      <w:r>
        <w:t xml:space="preserve">wszakże trzeba zwrócić uwagę. Oto w języku węgierskim istnieje wyraz poświadczony w gwarach: </w:t>
      </w:r>
      <w:r>
        <w:rPr>
          <w:rStyle w:val="Teksttreci2Kursywa"/>
        </w:rPr>
        <w:t>f</w:t>
      </w:r>
      <w:r>
        <w:rPr>
          <w:rStyle w:val="Teksttreci2Kursywa"/>
          <w:lang w:val="fr-FR" w:eastAsia="fr-FR" w:bidi="fr-FR"/>
        </w:rPr>
        <w:t>ü</w:t>
      </w:r>
      <w:r>
        <w:rPr>
          <w:rStyle w:val="Teksttreci2Kursywa"/>
        </w:rPr>
        <w:t>lemile, f</w:t>
      </w:r>
      <w:r>
        <w:rPr>
          <w:rStyle w:val="Teksttreci2Kursywa"/>
          <w:lang w:val="fr-FR" w:eastAsia="fr-FR" w:bidi="fr-FR"/>
        </w:rPr>
        <w:t>ü</w:t>
      </w:r>
      <w:r>
        <w:rPr>
          <w:rStyle w:val="Teksttreci2Kursywa"/>
        </w:rPr>
        <w:t>lmile.</w:t>
      </w:r>
      <w:r>
        <w:t xml:space="preserve"> </w:t>
      </w:r>
      <w:r>
        <w:rPr>
          <w:vertAlign w:val="superscript"/>
        </w:rPr>
        <w:t>35</w:t>
      </w:r>
    </w:p>
    <w:p w:rsidR="00415669" w:rsidRDefault="00146F2D">
      <w:pPr>
        <w:pStyle w:val="Teksttreci20"/>
        <w:framePr w:w="8868" w:h="11123" w:hRule="exact" w:wrap="none" w:vAnchor="page" w:hAnchor="page" w:x="1262" w:y="1412"/>
        <w:shd w:val="clear" w:color="auto" w:fill="auto"/>
        <w:spacing w:line="318" w:lineRule="exact"/>
        <w:ind w:firstLine="700"/>
        <w:jc w:val="both"/>
      </w:pPr>
      <w:r>
        <w:t xml:space="preserve">Miklosich cytując te przykłady z języka węgierskiego zestawia je obok wspomnianych już zapożyczeń bałkańskich z persko-tureckiej nazwy </w:t>
      </w:r>
      <w:r>
        <w:rPr>
          <w:rStyle w:val="Teksttreci2Kursywa"/>
          <w:lang w:val="cs-CZ" w:eastAsia="cs-CZ" w:bidi="cs-CZ"/>
        </w:rPr>
        <w:t>bulbul</w:t>
      </w:r>
      <w:r>
        <w:t xml:space="preserve">, </w:t>
      </w:r>
      <w:r>
        <w:rPr>
          <w:rStyle w:val="Teksttreci2Kursywa"/>
          <w:lang w:val="fr-FR" w:eastAsia="fr-FR" w:bidi="fr-FR"/>
        </w:rPr>
        <w:t>bülbül.</w:t>
      </w:r>
      <w:r>
        <w:rPr>
          <w:lang w:val="fr-FR" w:eastAsia="fr-FR" w:bidi="fr-FR"/>
        </w:rPr>
        <w:t xml:space="preserve"> </w:t>
      </w:r>
      <w:r>
        <w:t xml:space="preserve">Wiedząc, że w języku węgierskim mamy sporo pożyczek orientalnych, w szczególności tureckich, natomiast stosunkowo nieliczne są zapożyczenia z kręgu kultury antycznej, można by raczej wnioskować, że mamy tu do czynienia istotnie z wyrazem </w:t>
      </w:r>
      <w:r>
        <w:rPr>
          <w:rStyle w:val="Teksttreci2Kursywa"/>
          <w:lang w:val="cs-CZ" w:eastAsia="cs-CZ" w:bidi="cs-CZ"/>
        </w:rPr>
        <w:t>bulbul</w:t>
      </w:r>
      <w:r>
        <w:t xml:space="preserve">, </w:t>
      </w:r>
      <w:r>
        <w:t xml:space="preserve">nie zaś </w:t>
      </w:r>
      <w:r>
        <w:rPr>
          <w:rStyle w:val="Teksttreci2Kursywa"/>
        </w:rPr>
        <w:t>filomelą.</w:t>
      </w:r>
    </w:p>
    <w:p w:rsidR="00415669" w:rsidRDefault="00146F2D">
      <w:pPr>
        <w:pStyle w:val="Stopka1"/>
        <w:framePr w:w="8850" w:h="504" w:hRule="exact" w:wrap="none" w:vAnchor="page" w:hAnchor="page" w:x="1280" w:y="12915"/>
        <w:shd w:val="clear" w:color="auto" w:fill="auto"/>
        <w:tabs>
          <w:tab w:val="left" w:pos="926"/>
        </w:tabs>
        <w:spacing w:line="210" w:lineRule="exact"/>
        <w:ind w:left="680"/>
        <w:jc w:val="both"/>
      </w:pPr>
      <w:r>
        <w:rPr>
          <w:vertAlign w:val="superscript"/>
        </w:rPr>
        <w:t>33</w:t>
      </w:r>
      <w:r>
        <w:tab/>
        <w:t xml:space="preserve">Por. A. E. </w:t>
      </w:r>
      <w:r>
        <w:rPr>
          <w:rStyle w:val="StopkaOdstpy5pt"/>
        </w:rPr>
        <w:t>Odyniec:</w:t>
      </w:r>
      <w:r>
        <w:t xml:space="preserve"> „Wspomnienia z przeszłości", Warszawa 1884,</w:t>
      </w:r>
    </w:p>
    <w:p w:rsidR="00415669" w:rsidRPr="00897B53" w:rsidRDefault="00146F2D">
      <w:pPr>
        <w:pStyle w:val="Stopka1"/>
        <w:framePr w:w="8850" w:h="504" w:hRule="exact" w:wrap="none" w:vAnchor="page" w:hAnchor="page" w:x="1280" w:y="12915"/>
        <w:shd w:val="clear" w:color="auto" w:fill="auto"/>
        <w:spacing w:line="210" w:lineRule="exact"/>
        <w:rPr>
          <w:lang w:val="en-US"/>
        </w:rPr>
      </w:pPr>
      <w:r w:rsidRPr="00897B53">
        <w:rPr>
          <w:lang w:val="en-US"/>
        </w:rPr>
        <w:t>s. 154.</w:t>
      </w:r>
    </w:p>
    <w:p w:rsidR="00415669" w:rsidRPr="00897B53" w:rsidRDefault="00146F2D">
      <w:pPr>
        <w:pStyle w:val="Stopka1"/>
        <w:framePr w:w="8850" w:h="426" w:hRule="exact" w:wrap="none" w:vAnchor="page" w:hAnchor="page" w:x="1280" w:y="13473"/>
        <w:shd w:val="clear" w:color="auto" w:fill="auto"/>
        <w:spacing w:line="210" w:lineRule="exact"/>
        <w:ind w:firstLine="660"/>
        <w:rPr>
          <w:lang w:val="en-US"/>
        </w:rPr>
      </w:pPr>
      <w:r w:rsidRPr="00897B53">
        <w:rPr>
          <w:vertAlign w:val="superscript"/>
          <w:lang w:val="en-US"/>
        </w:rPr>
        <w:t>M</w:t>
      </w:r>
      <w:r w:rsidRPr="00897B53">
        <w:rPr>
          <w:lang w:val="en-US"/>
        </w:rPr>
        <w:t xml:space="preserve">) Por. </w:t>
      </w:r>
      <w:r>
        <w:rPr>
          <w:lang w:val="fr-FR" w:eastAsia="fr-FR" w:bidi="fr-FR"/>
        </w:rPr>
        <w:t xml:space="preserve">Emile </w:t>
      </w:r>
      <w:r>
        <w:rPr>
          <w:rStyle w:val="StopkaOdstpy4pt"/>
          <w:lang w:val="fr-FR" w:eastAsia="fr-FR" w:bidi="fr-FR"/>
        </w:rPr>
        <w:t>Benveniste,</w:t>
      </w:r>
      <w:r>
        <w:rPr>
          <w:lang w:val="fr-FR" w:eastAsia="fr-FR" w:bidi="fr-FR"/>
        </w:rPr>
        <w:t xml:space="preserve"> Mots voyageurs en Asie Centrale „Journal Asiatique", t. CCXXXVI, Paris 1948. str. 184.</w:t>
      </w:r>
    </w:p>
    <w:p w:rsidR="00415669" w:rsidRPr="00897B53" w:rsidRDefault="00146F2D">
      <w:pPr>
        <w:pStyle w:val="Stopka1"/>
        <w:framePr w:w="8850" w:h="798" w:hRule="exact" w:wrap="none" w:vAnchor="page" w:hAnchor="page" w:x="1280" w:y="13893"/>
        <w:shd w:val="clear" w:color="auto" w:fill="auto"/>
        <w:spacing w:line="210" w:lineRule="exact"/>
        <w:jc w:val="right"/>
        <w:rPr>
          <w:lang w:val="en-US"/>
        </w:rPr>
      </w:pPr>
      <w:r>
        <w:rPr>
          <w:vertAlign w:val="superscript"/>
          <w:lang w:val="fr-FR" w:eastAsia="fr-FR" w:bidi="fr-FR"/>
        </w:rPr>
        <w:t>35</w:t>
      </w:r>
      <w:r>
        <w:rPr>
          <w:lang w:val="fr-FR" w:eastAsia="fr-FR" w:bidi="fr-FR"/>
        </w:rPr>
        <w:t xml:space="preserve"> Fr. Miklosich, „Die türkischen </w:t>
      </w:r>
      <w:r>
        <w:rPr>
          <w:lang w:val="cs-CZ" w:eastAsia="cs-CZ" w:bidi="cs-CZ"/>
        </w:rPr>
        <w:t xml:space="preserve">Elemente </w:t>
      </w:r>
      <w:r>
        <w:rPr>
          <w:lang w:val="fr-FR" w:eastAsia="fr-FR" w:bidi="fr-FR"/>
        </w:rPr>
        <w:t xml:space="preserve">in den </w:t>
      </w:r>
      <w:r>
        <w:rPr>
          <w:lang w:val="fr-FR" w:eastAsia="fr-FR" w:bidi="fr-FR"/>
        </w:rPr>
        <w:t>südost- und</w:t>
      </w:r>
    </w:p>
    <w:p w:rsidR="00415669" w:rsidRPr="00897B53" w:rsidRDefault="00146F2D">
      <w:pPr>
        <w:pStyle w:val="Stopka1"/>
        <w:framePr w:w="8850" w:h="798" w:hRule="exact" w:wrap="none" w:vAnchor="page" w:hAnchor="page" w:x="1280" w:y="13893"/>
        <w:shd w:val="clear" w:color="auto" w:fill="auto"/>
        <w:jc w:val="both"/>
        <w:rPr>
          <w:lang w:val="en-US"/>
        </w:rPr>
      </w:pPr>
      <w:r>
        <w:rPr>
          <w:lang w:val="fr-FR" w:eastAsia="fr-FR" w:bidi="fr-FR"/>
        </w:rPr>
        <w:t>osteurop</w:t>
      </w:r>
      <w:r w:rsidRPr="00897B53">
        <w:rPr>
          <w:lang w:val="en-US"/>
        </w:rPr>
        <w:t>ä</w:t>
      </w:r>
      <w:r>
        <w:rPr>
          <w:lang w:val="fr-FR" w:eastAsia="fr-FR" w:bidi="fr-FR"/>
        </w:rPr>
        <w:t xml:space="preserve">ischen Sprachen", Denkschriften </w:t>
      </w:r>
      <w:r>
        <w:rPr>
          <w:lang w:val="cs-CZ" w:eastAsia="cs-CZ" w:bidi="cs-CZ"/>
        </w:rPr>
        <w:t xml:space="preserve">der Akademie der </w:t>
      </w:r>
      <w:r>
        <w:rPr>
          <w:lang w:val="fr-FR" w:eastAsia="fr-FR" w:bidi="fr-FR"/>
        </w:rPr>
        <w:t xml:space="preserve">Wissenschaften, </w:t>
      </w:r>
      <w:r>
        <w:rPr>
          <w:lang w:val="en-US" w:eastAsia="en-US" w:bidi="en-US"/>
        </w:rPr>
        <w:t xml:space="preserve">Wien </w:t>
      </w:r>
      <w:r>
        <w:rPr>
          <w:lang w:val="fr-FR" w:eastAsia="fr-FR" w:bidi="fr-FR"/>
        </w:rPr>
        <w:t>1890, t. 38, s. 91.</w:t>
      </w:r>
    </w:p>
    <w:p w:rsidR="00415669" w:rsidRPr="00897B53" w:rsidRDefault="00415669">
      <w:pPr>
        <w:rPr>
          <w:sz w:val="2"/>
          <w:szCs w:val="2"/>
          <w:lang w:val="en-US"/>
        </w:rPr>
        <w:sectPr w:rsidR="00415669" w:rsidRPr="00897B5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0"/>
        <w:framePr w:wrap="none" w:vAnchor="page" w:hAnchor="page" w:x="1316" w:y="985"/>
        <w:shd w:val="clear" w:color="auto" w:fill="auto"/>
        <w:spacing w:line="200" w:lineRule="exact"/>
      </w:pPr>
      <w:r>
        <w:lastRenderedPageBreak/>
        <w:t>1954, z. 7</w:t>
      </w:r>
    </w:p>
    <w:p w:rsidR="00415669" w:rsidRDefault="00146F2D">
      <w:pPr>
        <w:pStyle w:val="Nagweklubstopka0"/>
        <w:framePr w:wrap="none" w:vAnchor="page" w:hAnchor="page" w:x="4436" w:y="967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0"/>
        <w:framePr w:wrap="none" w:vAnchor="page" w:hAnchor="page" w:x="9962" w:y="931"/>
        <w:shd w:val="clear" w:color="auto" w:fill="auto"/>
        <w:spacing w:line="200" w:lineRule="exact"/>
      </w:pPr>
      <w:r>
        <w:t>13</w:t>
      </w:r>
    </w:p>
    <w:p w:rsidR="00415669" w:rsidRDefault="00146F2D">
      <w:pPr>
        <w:pStyle w:val="Teksttreci20"/>
        <w:framePr w:w="9024" w:h="10451" w:hRule="exact" w:wrap="none" w:vAnchor="page" w:hAnchor="page" w:x="1184" w:y="1558"/>
        <w:shd w:val="clear" w:color="auto" w:fill="auto"/>
        <w:spacing w:after="307" w:line="324" w:lineRule="exact"/>
        <w:ind w:firstLine="780"/>
        <w:jc w:val="both"/>
      </w:pPr>
      <w:r>
        <w:t xml:space="preserve">Wniosek taki — o ile by się okazał słuszny — mógłby w ostatecznym wywodzie przemawiać za </w:t>
      </w:r>
      <w:r>
        <w:t xml:space="preserve">zestawieniem także etymologicznym antycznej nazwy </w:t>
      </w:r>
      <w:r>
        <w:rPr>
          <w:rStyle w:val="Teksttreci2Kursywa"/>
        </w:rPr>
        <w:t>filomela</w:t>
      </w:r>
      <w:r>
        <w:t xml:space="preserve"> z orientalnym </w:t>
      </w:r>
      <w:r>
        <w:rPr>
          <w:rStyle w:val="Teksttreci2Kursywa"/>
          <w:lang w:val="cs-CZ" w:eastAsia="cs-CZ" w:bidi="cs-CZ"/>
        </w:rPr>
        <w:t>bulbulem.</w:t>
      </w:r>
    </w:p>
    <w:p w:rsidR="00415669" w:rsidRDefault="00146F2D">
      <w:pPr>
        <w:pStyle w:val="Teksttreci80"/>
        <w:framePr w:w="9024" w:h="10451" w:hRule="exact" w:wrap="none" w:vAnchor="page" w:hAnchor="page" w:x="1184" w:y="1558"/>
        <w:shd w:val="clear" w:color="auto" w:fill="auto"/>
        <w:spacing w:before="0" w:after="510" w:line="240" w:lineRule="exact"/>
        <w:ind w:left="5580"/>
        <w:jc w:val="left"/>
      </w:pPr>
      <w:r>
        <w:t>Ananiasz Zajączkowski</w:t>
      </w:r>
    </w:p>
    <w:p w:rsidR="00415669" w:rsidRDefault="00146F2D">
      <w:pPr>
        <w:pStyle w:val="Teksttreci20"/>
        <w:framePr w:w="9024" w:h="10451" w:hRule="exact" w:wrap="none" w:vAnchor="page" w:hAnchor="page" w:x="1184" w:y="1558"/>
        <w:shd w:val="clear" w:color="auto" w:fill="auto"/>
        <w:spacing w:after="250" w:line="240" w:lineRule="exact"/>
        <w:ind w:firstLine="780"/>
        <w:jc w:val="both"/>
      </w:pPr>
      <w:r>
        <w:t xml:space="preserve">DWA WYRAZY STAROPOLSKIE — </w:t>
      </w:r>
      <w:r>
        <w:rPr>
          <w:rStyle w:val="Teksttreci2Kursywa"/>
        </w:rPr>
        <w:t>MÓŁWIĆ I SIERCE</w:t>
      </w:r>
    </w:p>
    <w:p w:rsidR="00415669" w:rsidRDefault="00146F2D">
      <w:pPr>
        <w:pStyle w:val="Teksttreci20"/>
        <w:framePr w:w="9024" w:h="10451" w:hRule="exact" w:wrap="none" w:vAnchor="page" w:hAnchor="page" w:x="1184" w:y="1558"/>
        <w:shd w:val="clear" w:color="auto" w:fill="auto"/>
        <w:spacing w:line="318" w:lineRule="exact"/>
        <w:ind w:firstLine="780"/>
        <w:jc w:val="both"/>
      </w:pPr>
      <w:r>
        <w:t xml:space="preserve">Dzieli polszczyznę nam współczesną od średniowiecznej ogrom różnic w systemie gramatycznym i słownictwie. </w:t>
      </w:r>
      <w:r>
        <w:t xml:space="preserve">Stykamy się z nimi niemal co krok przy czytaniu średniowiecznych zabytków językowych, niemal co krok rzucają nam się w oczy nieznane dzisiejszemu językowi polskiemu właściwości głosowni, formy gramatyczne, konstrukcje składniowe i cała gromada wyrazów już </w:t>
      </w:r>
      <w:r>
        <w:t>to zupełnie niezrozumiałych, już to w innym ongi niż dzisiaj używanych znaczeniu. Skierowawszy uwagę na osobliwości i odrębności średniowiecznego języka polskiego, można o nich mówić i pisać bez końca, a zależnie od potrzeby te czy inne zjawiska w takim cz</w:t>
      </w:r>
      <w:r>
        <w:t xml:space="preserve">y innym związku rozpatrywać. Można się też nie silić na łączenie ich w całości wewnętrznie lub zewnętrznie zespolone i dowolnie dobierać do opracowania jakiegoś zagadnienia z zakresu średniowiecznej polszczyzny. Zestawienie obok siebie wyrazów </w:t>
      </w:r>
      <w:r>
        <w:rPr>
          <w:rStyle w:val="Teksttreci2Kursywa"/>
        </w:rPr>
        <w:t>mółwić</w:t>
      </w:r>
      <w:r>
        <w:t xml:space="preserve"> i </w:t>
      </w:r>
      <w:r>
        <w:rPr>
          <w:rStyle w:val="Teksttreci2Kursywa"/>
        </w:rPr>
        <w:t>sie</w:t>
      </w:r>
      <w:r>
        <w:rPr>
          <w:rStyle w:val="Teksttreci2Kursywa"/>
        </w:rPr>
        <w:t>rce</w:t>
      </w:r>
      <w:r>
        <w:t xml:space="preserve"> może w pierwszej chwili powodować domysł, że stało się to przypadkiem, bo i cóż je bliżej wiąże? Istotnie nic, niezależnie od tego, z jakiej strony na nie spojrzymy. Są sobie dalekie zarówno od strony gramatycznej, jak i słownikowej. Do jednego rzędu, </w:t>
      </w:r>
      <w:r>
        <w:t>w bezpośrednie sąsiedztwo sprowadziła je okoliczność, że pomimo zachodzące między nimi różnice służy doskonale ich historia do należytego oświetlenia wartości źródeł, z jakich korzysta dialektologia historyczna, a więc do właściwej oceny metod, jakie się w</w:t>
      </w:r>
      <w:r>
        <w:t xml:space="preserve"> historycznodialektologicznych badaniach stosuje. Skoro już wiemy, co je zbliża i co je w ramy jednego artykułu ściąga, możemy przejść do osobnego omówienia każdego z nich, by stamtąd następnie wydobyć wnioski, mające nam wyjaśnić sprawę, dla której tutaj </w:t>
      </w:r>
      <w:r>
        <w:t>zajęliśmy się tymi wyrazami.</w:t>
      </w:r>
    </w:p>
    <w:p w:rsidR="00415669" w:rsidRDefault="00146F2D">
      <w:pPr>
        <w:pStyle w:val="Teksttreci80"/>
        <w:framePr w:w="9024" w:h="1522" w:hRule="exact" w:wrap="none" w:vAnchor="page" w:hAnchor="page" w:x="1184" w:y="12557"/>
        <w:shd w:val="clear" w:color="auto" w:fill="auto"/>
        <w:spacing w:before="0" w:after="262" w:line="240" w:lineRule="exact"/>
      </w:pPr>
      <w:r>
        <w:rPr>
          <w:rStyle w:val="Teksttreci8Bezkursywy"/>
        </w:rPr>
        <w:t xml:space="preserve">1. </w:t>
      </w:r>
      <w:r>
        <w:t>mółwić (mołwa)</w:t>
      </w:r>
    </w:p>
    <w:p w:rsidR="00415669" w:rsidRDefault="00146F2D">
      <w:pPr>
        <w:pStyle w:val="Teksttreci20"/>
        <w:framePr w:w="9024" w:h="1522" w:hRule="exact" w:wrap="none" w:vAnchor="page" w:hAnchor="page" w:x="1184" w:y="12557"/>
        <w:shd w:val="clear" w:color="auto" w:fill="auto"/>
        <w:spacing w:line="318" w:lineRule="exact"/>
        <w:ind w:firstLine="780"/>
        <w:jc w:val="left"/>
      </w:pPr>
      <w:r>
        <w:t xml:space="preserve">Średniowieczne zabytki języka polskiego przedstawiają odpowiedniki prasłowiańskich wyrazów </w:t>
      </w:r>
      <w:r>
        <w:rPr>
          <w:rStyle w:val="Teksttreci2Kursywa"/>
        </w:rPr>
        <w:t>*mḷviti, *mḷva</w:t>
      </w:r>
      <w:r>
        <w:t xml:space="preserve"> w dwu postaciach, starszej </w:t>
      </w:r>
      <w:r>
        <w:rPr>
          <w:rStyle w:val="Teksttreci2Kursywa"/>
        </w:rPr>
        <w:t>mółwić, mołwa,</w:t>
      </w:r>
      <w:r>
        <w:t xml:space="preserve"> i nowszej, uproszczonej </w:t>
      </w:r>
      <w:r>
        <w:rPr>
          <w:rStyle w:val="Teksttreci2Kursywa"/>
        </w:rPr>
        <w:t>mówić</w:t>
      </w:r>
      <w:r>
        <w:t xml:space="preserve">, </w:t>
      </w:r>
      <w:r>
        <w:rPr>
          <w:rStyle w:val="Teksttreci2Kursywa"/>
        </w:rPr>
        <w:t>mowa</w:t>
      </w:r>
      <w:r>
        <w:t xml:space="preserve"> </w:t>
      </w:r>
      <w:r w:rsidRPr="00897B53">
        <w:rPr>
          <w:lang w:eastAsia="ru-RU" w:bidi="ru-RU"/>
        </w:rPr>
        <w:t xml:space="preserve"> </w:t>
      </w:r>
      <w:r>
        <w:t xml:space="preserve">Tę samą dwoi- </w:t>
      </w:r>
      <w:r>
        <w:rPr>
          <w:vertAlign w:val="superscript"/>
        </w:rPr>
        <w:t>1 *</w:t>
      </w:r>
    </w:p>
    <w:p w:rsidR="00415669" w:rsidRDefault="00146F2D">
      <w:pPr>
        <w:pStyle w:val="Stopka1"/>
        <w:framePr w:w="8922" w:h="264" w:hRule="exact" w:wrap="none" w:vAnchor="page" w:hAnchor="page" w:x="1184" w:y="14350"/>
        <w:shd w:val="clear" w:color="auto" w:fill="auto"/>
        <w:spacing w:line="264" w:lineRule="exact"/>
        <w:ind w:right="160"/>
        <w:jc w:val="right"/>
      </w:pPr>
      <w:r>
        <w:rPr>
          <w:vertAlign w:val="superscript"/>
        </w:rPr>
        <w:t>1</w:t>
      </w:r>
      <w:r>
        <w:t xml:space="preserve"> Przy</w:t>
      </w:r>
      <w:r>
        <w:t xml:space="preserve">czyną i mechanizmem uproszczenia form </w:t>
      </w:r>
      <w:r>
        <w:rPr>
          <w:rStyle w:val="StopkaKursywa"/>
        </w:rPr>
        <w:t>mółwić, mołwa</w:t>
      </w:r>
      <w:r>
        <w:t xml:space="preserve"> tutaj się nie</w:t>
      </w:r>
    </w:p>
    <w:p w:rsidR="00415669" w:rsidRDefault="00146F2D">
      <w:pPr>
        <w:pStyle w:val="Stopka1"/>
        <w:framePr w:w="8922" w:h="300" w:hRule="exact" w:wrap="none" w:vAnchor="page" w:hAnchor="page" w:x="1184" w:y="14614"/>
        <w:shd w:val="clear" w:color="auto" w:fill="auto"/>
        <w:spacing w:line="264" w:lineRule="exact"/>
      </w:pPr>
      <w:r>
        <w:t xml:space="preserve">zajmuję. Sprawa ta jest przedmiotem osobnego artykułu, który napisał W. </w:t>
      </w:r>
      <w:r>
        <w:rPr>
          <w:lang w:val="fr-FR" w:eastAsia="fr-FR" w:bidi="fr-FR"/>
        </w:rPr>
        <w:t xml:space="preserve">P. </w:t>
      </w:r>
      <w:r>
        <w:t>Pie-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0"/>
        <w:framePr w:wrap="none" w:vAnchor="page" w:hAnchor="page" w:x="1316" w:y="851"/>
        <w:shd w:val="clear" w:color="auto" w:fill="auto"/>
        <w:spacing w:line="200" w:lineRule="exact"/>
      </w:pPr>
      <w:r>
        <w:lastRenderedPageBreak/>
        <w:t>14</w:t>
      </w:r>
    </w:p>
    <w:p w:rsidR="00415669" w:rsidRDefault="00146F2D">
      <w:pPr>
        <w:pStyle w:val="Nagweklubstopka0"/>
        <w:framePr w:wrap="none" w:vAnchor="page" w:hAnchor="page" w:x="4286" w:y="845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0"/>
        <w:framePr w:wrap="none" w:vAnchor="page" w:hAnchor="page" w:x="9122" w:y="869"/>
        <w:shd w:val="clear" w:color="auto" w:fill="auto"/>
        <w:spacing w:line="200" w:lineRule="exact"/>
      </w:pPr>
      <w:r>
        <w:t>1954, z. 7</w:t>
      </w:r>
    </w:p>
    <w:p w:rsidR="00415669" w:rsidRDefault="00146F2D">
      <w:pPr>
        <w:pStyle w:val="Teksttreci20"/>
        <w:framePr w:w="8868" w:h="8005" w:hRule="exact" w:wrap="none" w:vAnchor="page" w:hAnchor="page" w:x="1262" w:y="1448"/>
        <w:shd w:val="clear" w:color="auto" w:fill="auto"/>
        <w:spacing w:line="324" w:lineRule="exact"/>
        <w:ind w:firstLine="0"/>
        <w:jc w:val="both"/>
      </w:pPr>
      <w:r>
        <w:t xml:space="preserve">stość formy wykazują wyrazy pochodne, jak </w:t>
      </w:r>
      <w:r>
        <w:rPr>
          <w:rStyle w:val="Teksttreci2Kursywa"/>
        </w:rPr>
        <w:t>pomółwić</w:t>
      </w:r>
      <w:r>
        <w:t xml:space="preserve"> i </w:t>
      </w:r>
      <w:r>
        <w:rPr>
          <w:rStyle w:val="Teksttreci2Kursywa"/>
        </w:rPr>
        <w:t>pomówić</w:t>
      </w:r>
      <w:r>
        <w:t xml:space="preserve">, </w:t>
      </w:r>
      <w:r>
        <w:rPr>
          <w:rStyle w:val="Teksttreci2Kursywa"/>
        </w:rPr>
        <w:t>wymołwa</w:t>
      </w:r>
      <w:r>
        <w:t xml:space="preserve"> i </w:t>
      </w:r>
      <w:r>
        <w:rPr>
          <w:rStyle w:val="Teksttreci2Kursywa"/>
        </w:rPr>
        <w:t>wymowa</w:t>
      </w:r>
      <w:r>
        <w:t xml:space="preserve"> itp. Na szczególniejszą zasługuje przy tym uwagę, że nie we wszystkich zabytkach średniowiecznej polszczyzny formy starsze z </w:t>
      </w:r>
      <w:r>
        <w:rPr>
          <w:rStyle w:val="Teksttreci2Kursywa"/>
        </w:rPr>
        <w:t xml:space="preserve">-ł- </w:t>
      </w:r>
      <w:r>
        <w:t xml:space="preserve">występują. Spośród trzech większych pomników języka polskiego, jakie nam w. XIV przekazał, zna je </w:t>
      </w:r>
      <w:r>
        <w:t xml:space="preserve">dobrze część pierwsza Psałterza floriańskiego </w:t>
      </w:r>
      <w:r>
        <w:rPr>
          <w:vertAlign w:val="superscript"/>
        </w:rPr>
        <w:t>2</w:t>
      </w:r>
      <w:r>
        <w:t xml:space="preserve">, nie ma ich natomiast w Kazaniach Świętokrzyskich, w których czytamy tylko </w:t>
      </w:r>
      <w:r>
        <w:rPr>
          <w:rStyle w:val="Teksttreci2Kursywa"/>
        </w:rPr>
        <w:t>mówić i zmówić</w:t>
      </w:r>
      <w:r>
        <w:rPr>
          <w:rStyle w:val="Teksttreci210ptOdstpy3pt"/>
        </w:rPr>
        <w:t>,</w:t>
      </w:r>
      <w:r>
        <w:rPr>
          <w:rStyle w:val="Teksttreci210ptOdstpy3pt"/>
          <w:vertAlign w:val="superscript"/>
        </w:rPr>
        <w:t>3</w:t>
      </w:r>
      <w:r>
        <w:rPr>
          <w:rStyle w:val="Teksttreci210pt"/>
        </w:rPr>
        <w:t xml:space="preserve"> </w:t>
      </w:r>
      <w:r>
        <w:t xml:space="preserve">oraz w Kazaniach gnieźnieńskich, gdzie znajdujemy wyłącznie </w:t>
      </w:r>
      <w:r>
        <w:rPr>
          <w:rStyle w:val="Teksttreci2Kursywa"/>
        </w:rPr>
        <w:t>mowa</w:t>
      </w:r>
      <w:r>
        <w:t xml:space="preserve">, </w:t>
      </w:r>
      <w:r>
        <w:rPr>
          <w:rStyle w:val="Teksttreci2Kursywa"/>
        </w:rPr>
        <w:t>mówić</w:t>
      </w:r>
      <w:r>
        <w:t xml:space="preserve">, </w:t>
      </w:r>
      <w:r>
        <w:rPr>
          <w:rStyle w:val="Teksttreci2Kursywa"/>
        </w:rPr>
        <w:t>przemówić</w:t>
      </w:r>
      <w:r>
        <w:t xml:space="preserve"> </w:t>
      </w:r>
      <w:r>
        <w:rPr>
          <w:vertAlign w:val="superscript"/>
        </w:rPr>
        <w:t>* 4</w:t>
      </w:r>
      <w:r>
        <w:t>. Co się Psałterza floriańskie</w:t>
      </w:r>
      <w:r>
        <w:t xml:space="preserve">go tyczy, roi się w nim po prostu od form czasownika </w:t>
      </w:r>
      <w:r>
        <w:rPr>
          <w:rStyle w:val="Teksttreci2Kursywa"/>
        </w:rPr>
        <w:t>mółwić</w:t>
      </w:r>
      <w:r>
        <w:t xml:space="preserve"> i rzeczownika </w:t>
      </w:r>
      <w:r>
        <w:rPr>
          <w:rStyle w:val="Teksttreci2Kursywa"/>
        </w:rPr>
        <w:t>mołwa</w:t>
      </w:r>
      <w:r>
        <w:t xml:space="preserve">, zdarzają się też formy pochodne </w:t>
      </w:r>
      <w:r>
        <w:rPr>
          <w:rStyle w:val="Teksttreci2Kursywa"/>
        </w:rPr>
        <w:t>omółwienie, wymółwienie, smołwa, wymołwa</w:t>
      </w:r>
      <w:r>
        <w:t xml:space="preserve">, </w:t>
      </w:r>
      <w:r>
        <w:rPr>
          <w:rStyle w:val="Teksttreci2Kursywa"/>
        </w:rPr>
        <w:t>zmółwić.</w:t>
      </w:r>
      <w:r>
        <w:t xml:space="preserve"> Na ich tle skromnie się przedstawiają liczbowo formy późniejsze bez </w:t>
      </w:r>
      <w:r>
        <w:rPr>
          <w:rStyle w:val="Teksttreci2Kursywa"/>
        </w:rPr>
        <w:t>-ł-.</w:t>
      </w:r>
      <w:r>
        <w:t xml:space="preserve"> zresztą tylko od cz</w:t>
      </w:r>
      <w:r>
        <w:t xml:space="preserve">asownika </w:t>
      </w:r>
      <w:r>
        <w:rPr>
          <w:rStyle w:val="Teksttreci2Kursywa"/>
        </w:rPr>
        <w:t>mówić</w:t>
      </w:r>
      <w:r>
        <w:t xml:space="preserve"> urobione, bo rzeczownik zachowuje tu stale postać </w:t>
      </w:r>
      <w:r>
        <w:rPr>
          <w:rStyle w:val="Teksttreci2Kursywa"/>
        </w:rPr>
        <w:t>mołwa</w:t>
      </w:r>
      <w:r>
        <w:t xml:space="preserve"> </w:t>
      </w:r>
      <w:r>
        <w:rPr>
          <w:vertAlign w:val="superscript"/>
        </w:rPr>
        <w:t>5</w:t>
      </w:r>
      <w:r>
        <w:t xml:space="preserve">. Formy </w:t>
      </w:r>
      <w:r>
        <w:rPr>
          <w:rStyle w:val="Teksttreci2Kursywa"/>
        </w:rPr>
        <w:t xml:space="preserve">mółwić </w:t>
      </w:r>
      <w:r>
        <w:t xml:space="preserve">mają zdecydowaną przewagę nad formami </w:t>
      </w:r>
      <w:r>
        <w:rPr>
          <w:rStyle w:val="Teksttreci2Kursywa"/>
        </w:rPr>
        <w:t>mówić</w:t>
      </w:r>
      <w:r>
        <w:t>, rzucają się wyraźnie w oczy i stanowią jedno z charakterystycznych znamion zabytku.</w:t>
      </w:r>
    </w:p>
    <w:p w:rsidR="00415669" w:rsidRDefault="00146F2D">
      <w:pPr>
        <w:pStyle w:val="Teksttreci20"/>
        <w:framePr w:w="8868" w:h="8005" w:hRule="exact" w:wrap="none" w:vAnchor="page" w:hAnchor="page" w:x="1262" w:y="1448"/>
        <w:shd w:val="clear" w:color="auto" w:fill="auto"/>
        <w:ind w:firstLine="700"/>
        <w:jc w:val="both"/>
      </w:pPr>
      <w:r>
        <w:t>Poza częścią pierwszą Psałterza floriańs</w:t>
      </w:r>
      <w:r>
        <w:t xml:space="preserve">kiego z obficie reprezentowanymi formami </w:t>
      </w:r>
      <w:r>
        <w:rPr>
          <w:rStyle w:val="Teksttreci2Kursywa"/>
        </w:rPr>
        <w:t>mółwić i mołwa</w:t>
      </w:r>
      <w:r>
        <w:t xml:space="preserve"> w całej ich gramatycznej różnorodności dostrzegamy je także w niektórych zabytkach piętnastowiecznych, przy czym są w nich zjawiskiem przeważnie rzadko spotykanym. Zachowały się więc wyjątkowo w drugi</w:t>
      </w:r>
      <w:r>
        <w:t xml:space="preserve">ej części Psałterza floriańskiego (jeden przykład pewny: </w:t>
      </w:r>
      <w:r>
        <w:rPr>
          <w:rStyle w:val="Teksttreci2Kursywa"/>
        </w:rPr>
        <w:t>mółwić</w:t>
      </w:r>
      <w:r>
        <w:t xml:space="preserve"> będzie CV, 2 i jeden niepewny: </w:t>
      </w:r>
      <w:r>
        <w:rPr>
          <w:rStyle w:val="Teksttreci2Kursywa"/>
        </w:rPr>
        <w:t xml:space="preserve">mółwienie </w:t>
      </w:r>
      <w:r>
        <w:t xml:space="preserve">moje CIII, 35), wcale są natomiast liczne w części trzeciej; formy uproszczone bez </w:t>
      </w:r>
      <w:r>
        <w:rPr>
          <w:rStyle w:val="Teksttreci2Kursywa"/>
        </w:rPr>
        <w:t>-ł-,</w:t>
      </w:r>
      <w:r>
        <w:t xml:space="preserve"> znowu tylko czasownikowe, i tu jeszcze tworzą gromadkę nad wyra</w:t>
      </w:r>
      <w:r>
        <w:t>z szczupłą.</w:t>
      </w:r>
    </w:p>
    <w:p w:rsidR="00415669" w:rsidRDefault="00146F2D">
      <w:pPr>
        <w:pStyle w:val="Stopka1"/>
        <w:framePr w:w="8832" w:h="2347" w:hRule="exact" w:wrap="none" w:vAnchor="page" w:hAnchor="page" w:x="1298" w:y="9898"/>
        <w:shd w:val="clear" w:color="auto" w:fill="auto"/>
        <w:spacing w:line="276" w:lineRule="exact"/>
        <w:jc w:val="both"/>
      </w:pPr>
      <w:r>
        <w:rPr>
          <w:lang w:val="cs-CZ" w:eastAsia="cs-CZ" w:bidi="cs-CZ"/>
        </w:rPr>
        <w:t xml:space="preserve">trus’: </w:t>
      </w:r>
      <w:r>
        <w:rPr>
          <w:lang w:val="ru-RU" w:eastAsia="ru-RU" w:bidi="ru-RU"/>
        </w:rPr>
        <w:t>К</w:t>
      </w:r>
      <w:r w:rsidRPr="00897B53">
        <w:rPr>
          <w:lang w:eastAsia="ru-RU" w:bidi="ru-RU"/>
        </w:rPr>
        <w:t xml:space="preserve"> </w:t>
      </w:r>
      <w:r>
        <w:t xml:space="preserve">woprosu o proischożdienii foneticzeskoj formy leksem </w:t>
      </w:r>
      <w:r>
        <w:rPr>
          <w:rStyle w:val="StopkaKursywa"/>
        </w:rPr>
        <w:t>półk</w:t>
      </w:r>
      <w:r>
        <w:t xml:space="preserve"> i </w:t>
      </w:r>
      <w:r>
        <w:rPr>
          <w:rStyle w:val="StopkaKursywa"/>
        </w:rPr>
        <w:t>mowa</w:t>
      </w:r>
      <w:r>
        <w:t xml:space="preserve"> w polkom jazykie. „Izwiestija Akademii Nauk SSSR“. 1947; VI s. 51—76. Rzecz została niestety nie we wszystkim zadowalająco objaśniona.</w:t>
      </w:r>
    </w:p>
    <w:p w:rsidR="00415669" w:rsidRDefault="00146F2D">
      <w:pPr>
        <w:pStyle w:val="Stopka1"/>
        <w:framePr w:w="8832" w:h="2347" w:hRule="exact" w:wrap="none" w:vAnchor="page" w:hAnchor="page" w:x="1298" w:y="9898"/>
        <w:shd w:val="clear" w:color="auto" w:fill="auto"/>
        <w:ind w:firstLine="680"/>
        <w:jc w:val="both"/>
      </w:pPr>
      <w:r>
        <w:t xml:space="preserve">Tzn. prologi i ps. I—CI, wers. 18, część druga bowiem od ps. CI, wers. 19 — ps. </w:t>
      </w:r>
      <w:r>
        <w:rPr>
          <w:lang w:val="cs-CZ" w:eastAsia="cs-CZ" w:bidi="cs-CZ"/>
        </w:rPr>
        <w:t xml:space="preserve">SVI, </w:t>
      </w:r>
      <w:r>
        <w:t xml:space="preserve">wers. 2 oraz część trzecia, obejmująca resztę zabytku od ps. </w:t>
      </w:r>
      <w:r>
        <w:rPr>
          <w:lang w:val="cs-CZ" w:eastAsia="cs-CZ" w:bidi="cs-CZ"/>
        </w:rPr>
        <w:t xml:space="preserve">CVI, </w:t>
      </w:r>
      <w:r>
        <w:t>wers. 2 — CL oraz pieśni (cantica) zostały napisane w 1. poł. w. XV.</w:t>
      </w:r>
    </w:p>
    <w:p w:rsidR="00415669" w:rsidRDefault="00146F2D">
      <w:pPr>
        <w:pStyle w:val="Stopka1"/>
        <w:framePr w:w="8832" w:h="2347" w:hRule="exact" w:wrap="none" w:vAnchor="page" w:hAnchor="page" w:x="1298" w:y="9898"/>
        <w:shd w:val="clear" w:color="auto" w:fill="auto"/>
        <w:spacing w:line="282" w:lineRule="exact"/>
        <w:ind w:firstLine="680"/>
        <w:jc w:val="both"/>
      </w:pPr>
      <w:r>
        <w:rPr>
          <w:rStyle w:val="StopkaKursywa"/>
          <w:vertAlign w:val="superscript"/>
        </w:rPr>
        <w:t>:i</w:t>
      </w:r>
      <w:r>
        <w:t xml:space="preserve"> Por. słownik do wydania J. Łosia i W. Semkowicza: Kazania tzw. świętokrzyskie. Kraków 1934.</w:t>
      </w:r>
    </w:p>
    <w:p w:rsidR="00415669" w:rsidRDefault="00146F2D">
      <w:pPr>
        <w:pStyle w:val="Stopka1"/>
        <w:framePr w:w="8832" w:h="576" w:hRule="exact" w:wrap="none" w:vAnchor="page" w:hAnchor="page" w:x="1298" w:y="12289"/>
        <w:shd w:val="clear" w:color="auto" w:fill="auto"/>
        <w:tabs>
          <w:tab w:val="left" w:pos="786"/>
        </w:tabs>
        <w:spacing w:line="288" w:lineRule="exact"/>
        <w:ind w:firstLine="700"/>
      </w:pPr>
      <w:r>
        <w:rPr>
          <w:vertAlign w:val="superscript"/>
        </w:rPr>
        <w:t>4</w:t>
      </w:r>
      <w:r>
        <w:tab/>
        <w:t>Por. słownik przy wydaniu S. Wierczyńskiego: Kazania gnieźnieńskie. Poznań 1953.</w:t>
      </w:r>
    </w:p>
    <w:p w:rsidR="00415669" w:rsidRDefault="00146F2D">
      <w:pPr>
        <w:pStyle w:val="Stopka1"/>
        <w:framePr w:w="8832" w:h="1704" w:hRule="exact" w:wrap="none" w:vAnchor="page" w:hAnchor="page" w:x="1298" w:y="12916"/>
        <w:shd w:val="clear" w:color="auto" w:fill="auto"/>
        <w:tabs>
          <w:tab w:val="left" w:pos="792"/>
        </w:tabs>
        <w:spacing w:line="276" w:lineRule="exact"/>
        <w:ind w:firstLine="700"/>
        <w:jc w:val="both"/>
      </w:pPr>
      <w:r>
        <w:rPr>
          <w:vertAlign w:val="superscript"/>
        </w:rPr>
        <w:t>5</w:t>
      </w:r>
      <w:r>
        <w:tab/>
        <w:t>Przykładów nie wyliczam. A choć dotąd nie rozporządzamy indeksem wyrazów Psałt</w:t>
      </w:r>
      <w:r>
        <w:t xml:space="preserve">erza floriańskiego, łatwo dojść do nich można, choćby tylko zestawiając indeks omawianych form w Psałterzu puławskim z odpowiednimi miejscami Psałterza floriańskiego. Indeks wyrazów Psałterza puławskiego znajduje się — jak wiadomo — przy opracowanym przez </w:t>
      </w:r>
      <w:r>
        <w:t>S. Słońskiego wydaniu tego zabytku (Warszawa 1916).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0"/>
        <w:framePr w:wrap="none" w:vAnchor="page" w:hAnchor="page" w:x="1244" w:y="979"/>
        <w:shd w:val="clear" w:color="auto" w:fill="auto"/>
        <w:spacing w:line="200" w:lineRule="exact"/>
      </w:pPr>
      <w:r>
        <w:lastRenderedPageBreak/>
        <w:t>1954, z. 7</w:t>
      </w:r>
    </w:p>
    <w:p w:rsidR="00415669" w:rsidRDefault="00146F2D">
      <w:pPr>
        <w:pStyle w:val="Nagweklubstopka0"/>
        <w:framePr w:wrap="none" w:vAnchor="page" w:hAnchor="page" w:x="4364" w:y="961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0"/>
        <w:framePr w:wrap="none" w:vAnchor="page" w:hAnchor="page" w:x="9896" w:y="943"/>
        <w:shd w:val="clear" w:color="auto" w:fill="auto"/>
        <w:spacing w:line="200" w:lineRule="exact"/>
      </w:pPr>
      <w:r>
        <w:t>15</w:t>
      </w:r>
    </w:p>
    <w:p w:rsidR="00415669" w:rsidRDefault="00146F2D">
      <w:pPr>
        <w:pStyle w:val="Teksttreci20"/>
        <w:framePr w:w="8928" w:h="6406" w:hRule="exact" w:wrap="none" w:vAnchor="page" w:hAnchor="page" w:x="1232" w:y="1631"/>
        <w:shd w:val="clear" w:color="auto" w:fill="auto"/>
        <w:spacing w:after="72" w:line="240" w:lineRule="exact"/>
        <w:ind w:firstLine="680"/>
        <w:jc w:val="left"/>
      </w:pPr>
      <w:r>
        <w:t xml:space="preserve">Znają w dalszym ciągu formy </w:t>
      </w:r>
      <w:r>
        <w:rPr>
          <w:rStyle w:val="Teksttreci2Kursywa"/>
        </w:rPr>
        <w:t>mółwić</w:t>
      </w:r>
      <w:r>
        <w:t xml:space="preserve"> i </w:t>
      </w:r>
      <w:r>
        <w:rPr>
          <w:rStyle w:val="Teksttreci2Kursywa"/>
        </w:rPr>
        <w:t>mołwa:</w:t>
      </w:r>
    </w:p>
    <w:p w:rsidR="00415669" w:rsidRDefault="00146F2D">
      <w:pPr>
        <w:pStyle w:val="Teksttreci20"/>
        <w:framePr w:w="8928" w:h="6406" w:hRule="exact" w:wrap="none" w:vAnchor="page" w:hAnchor="page" w:x="1232" w:y="1631"/>
        <w:shd w:val="clear" w:color="auto" w:fill="auto"/>
        <w:spacing w:line="240" w:lineRule="exact"/>
        <w:ind w:firstLine="680"/>
        <w:jc w:val="left"/>
      </w:pPr>
      <w:r>
        <w:t xml:space="preserve">Legenda o św. Dorocie </w:t>
      </w:r>
      <w:r>
        <w:rPr>
          <w:vertAlign w:val="superscript"/>
        </w:rPr>
        <w:t>6</w:t>
      </w:r>
      <w:r>
        <w:t xml:space="preserve"> (ok. 1520): </w:t>
      </w:r>
      <w:r>
        <w:rPr>
          <w:rStyle w:val="Teksttreci2Kursywa"/>
        </w:rPr>
        <w:t>mółwić</w:t>
      </w:r>
      <w:r>
        <w:t xml:space="preserve"> (w pis. oryg. </w:t>
      </w:r>
      <w:r>
        <w:rPr>
          <w:rStyle w:val="Teksttreci2Kursywa"/>
        </w:rPr>
        <w:t>mulwiczi)</w:t>
      </w:r>
    </w:p>
    <w:p w:rsidR="00415669" w:rsidRDefault="00146F2D">
      <w:pPr>
        <w:pStyle w:val="Teksttreci20"/>
        <w:framePr w:w="8928" w:h="6406" w:hRule="exact" w:wrap="none" w:vAnchor="page" w:hAnchor="page" w:x="1232" w:y="1631"/>
        <w:shd w:val="clear" w:color="auto" w:fill="auto"/>
        <w:spacing w:line="318" w:lineRule="exact"/>
        <w:ind w:firstLine="0"/>
        <w:jc w:val="left"/>
      </w:pPr>
      <w:r>
        <w:t>170;</w:t>
      </w:r>
    </w:p>
    <w:p w:rsidR="00415669" w:rsidRDefault="00146F2D">
      <w:pPr>
        <w:pStyle w:val="Teksttreci20"/>
        <w:framePr w:w="8928" w:h="6406" w:hRule="exact" w:wrap="none" w:vAnchor="page" w:hAnchor="page" w:x="1232" w:y="1631"/>
        <w:shd w:val="clear" w:color="auto" w:fill="auto"/>
        <w:spacing w:line="318" w:lineRule="exact"/>
        <w:ind w:firstLine="680"/>
        <w:jc w:val="left"/>
      </w:pPr>
      <w:r>
        <w:t xml:space="preserve">Karta Świdzińskiego </w:t>
      </w:r>
      <w:r>
        <w:rPr>
          <w:vertAlign w:val="superscript"/>
        </w:rPr>
        <w:t>7</w:t>
      </w:r>
      <w:r>
        <w:t xml:space="preserve"> (1 poł. w. XV): w </w:t>
      </w:r>
      <w:r>
        <w:rPr>
          <w:rStyle w:val="Teksttreci2Kursywa"/>
        </w:rPr>
        <w:t>mołwach</w:t>
      </w:r>
      <w:r>
        <w:t xml:space="preserve"> wers. 4; Objawienia św. Brygidy</w:t>
      </w:r>
      <w:r>
        <w:rPr>
          <w:vertAlign w:val="superscript"/>
        </w:rPr>
        <w:t>8</w:t>
      </w:r>
      <w:r>
        <w:t xml:space="preserve"> (środek w. XV): </w:t>
      </w:r>
      <w:r>
        <w:rPr>
          <w:rStyle w:val="Teksttreci2Kursywa"/>
        </w:rPr>
        <w:t>mółwią</w:t>
      </w:r>
      <w:r>
        <w:t xml:space="preserve"> (3 os. 1. mn) 427; Jezu Krysta </w:t>
      </w:r>
      <w:r>
        <w:rPr>
          <w:rStyle w:val="Teksttreci2Kursywa"/>
        </w:rPr>
        <w:t>mółwiącego</w:t>
      </w:r>
      <w:r>
        <w:t xml:space="preserve"> ... </w:t>
      </w:r>
      <w:r>
        <w:rPr>
          <w:rStyle w:val="Teksttreci2Kursywa"/>
        </w:rPr>
        <w:t>mółwi</w:t>
      </w:r>
      <w:r>
        <w:t xml:space="preserve"> (3 os. 1. poj.) 431</w:t>
      </w:r>
    </w:p>
    <w:p w:rsidR="00415669" w:rsidRDefault="00146F2D">
      <w:pPr>
        <w:pStyle w:val="Teksttreci20"/>
        <w:framePr w:w="8928" w:h="6406" w:hRule="exact" w:wrap="none" w:vAnchor="page" w:hAnchor="page" w:x="1232" w:y="1631"/>
        <w:shd w:val="clear" w:color="auto" w:fill="auto"/>
        <w:spacing w:line="318" w:lineRule="exact"/>
        <w:ind w:firstLine="680"/>
        <w:jc w:val="left"/>
      </w:pPr>
      <w:r>
        <w:t xml:space="preserve">Żywot św. Błażeja </w:t>
      </w:r>
      <w:r>
        <w:rPr>
          <w:vertAlign w:val="superscript"/>
        </w:rPr>
        <w:t>9</w:t>
      </w:r>
      <w:r>
        <w:t xml:space="preserve"> (środek w. XV): </w:t>
      </w:r>
      <w:r>
        <w:rPr>
          <w:rStyle w:val="Teksttreci2Kursywa"/>
        </w:rPr>
        <w:t>mółw</w:t>
      </w:r>
      <w:r>
        <w:t xml:space="preserve"> (2 os. 1. poj. rozkaźn.) 320; </w:t>
      </w:r>
      <w:r>
        <w:rPr>
          <w:rStyle w:val="Teksttreci2Kursywa"/>
        </w:rPr>
        <w:t>mółwiąc</w:t>
      </w:r>
      <w:r>
        <w:t xml:space="preserve"> 321; też </w:t>
      </w:r>
      <w:r>
        <w:rPr>
          <w:rStyle w:val="Teksttreci2Kursywa"/>
        </w:rPr>
        <w:t>namalwiać</w:t>
      </w:r>
      <w:r>
        <w:t xml:space="preserve"> 321;</w:t>
      </w:r>
    </w:p>
    <w:p w:rsidR="00415669" w:rsidRDefault="00146F2D">
      <w:pPr>
        <w:pStyle w:val="Teksttreci20"/>
        <w:framePr w:w="8928" w:h="6406" w:hRule="exact" w:wrap="none" w:vAnchor="page" w:hAnchor="page" w:x="1232" w:y="1631"/>
        <w:shd w:val="clear" w:color="auto" w:fill="auto"/>
        <w:spacing w:line="318" w:lineRule="exact"/>
        <w:ind w:firstLine="680"/>
        <w:jc w:val="left"/>
      </w:pPr>
      <w:r>
        <w:t>Biblia królowej Zofii</w:t>
      </w:r>
      <w:r>
        <w:rPr>
          <w:vertAlign w:val="superscript"/>
        </w:rPr>
        <w:t>10</w:t>
      </w:r>
      <w:r>
        <w:t xml:space="preserve"> (środek w. XV): </w:t>
      </w:r>
      <w:r>
        <w:rPr>
          <w:rStyle w:val="Teksttreci2Kursywa"/>
        </w:rPr>
        <w:t>mółwił</w:t>
      </w:r>
      <w:r>
        <w:t xml:space="preserve"> 45 v.</w:t>
      </w:r>
    </w:p>
    <w:p w:rsidR="00415669" w:rsidRDefault="00146F2D">
      <w:pPr>
        <w:pStyle w:val="Teksttreci20"/>
        <w:framePr w:w="8928" w:h="6406" w:hRule="exact" w:wrap="none" w:vAnchor="page" w:hAnchor="page" w:x="1232" w:y="1631"/>
        <w:shd w:val="clear" w:color="auto" w:fill="auto"/>
        <w:spacing w:line="318" w:lineRule="exact"/>
        <w:ind w:firstLine="680"/>
        <w:jc w:val="left"/>
      </w:pPr>
      <w:r>
        <w:t xml:space="preserve">Pojawiają się również formy </w:t>
      </w:r>
      <w:r>
        <w:rPr>
          <w:rStyle w:val="Teksttreci2Kursywa"/>
        </w:rPr>
        <w:t>mółwić</w:t>
      </w:r>
      <w:r>
        <w:t xml:space="preserve"> i </w:t>
      </w:r>
      <w:r>
        <w:rPr>
          <w:rStyle w:val="Teksttreci2Kursywa"/>
        </w:rPr>
        <w:t>mołwa</w:t>
      </w:r>
      <w:r>
        <w:t xml:space="preserve"> w charakterze glos w zabytkach łacińskich, jak:</w:t>
      </w:r>
    </w:p>
    <w:p w:rsidR="00415669" w:rsidRDefault="00146F2D">
      <w:pPr>
        <w:pStyle w:val="Teksttreci20"/>
        <w:framePr w:w="8928" w:h="6406" w:hRule="exact" w:wrap="none" w:vAnchor="page" w:hAnchor="page" w:x="1232" w:y="1631"/>
        <w:shd w:val="clear" w:color="auto" w:fill="auto"/>
        <w:spacing w:line="318" w:lineRule="exact"/>
        <w:ind w:firstLine="680"/>
        <w:jc w:val="left"/>
      </w:pPr>
      <w:r>
        <w:t xml:space="preserve">lekcje ewangeliczne na niedziele i święta </w:t>
      </w:r>
      <w:r>
        <w:rPr>
          <w:vertAlign w:val="superscript"/>
        </w:rPr>
        <w:t>11</w:t>
      </w:r>
      <w:r>
        <w:t xml:space="preserve"> (1415—1420) prze </w:t>
      </w:r>
      <w:r>
        <w:rPr>
          <w:rStyle w:val="Teksttreci2Kursywa"/>
        </w:rPr>
        <w:t xml:space="preserve">molwę </w:t>
      </w:r>
      <w:r>
        <w:t xml:space="preserve">31; </w:t>
      </w:r>
      <w:r>
        <w:rPr>
          <w:rStyle w:val="Teksttreci2Kursywa"/>
        </w:rPr>
        <w:t>mołwą</w:t>
      </w:r>
      <w:r>
        <w:t xml:space="preserve"> (narz. 1. poj.) 86;</w:t>
      </w:r>
    </w:p>
    <w:p w:rsidR="00415669" w:rsidRDefault="00146F2D">
      <w:pPr>
        <w:pStyle w:val="Teksttreci20"/>
        <w:framePr w:w="8928" w:h="6406" w:hRule="exact" w:wrap="none" w:vAnchor="page" w:hAnchor="page" w:x="1232" w:y="1631"/>
        <w:shd w:val="clear" w:color="auto" w:fill="auto"/>
        <w:spacing w:line="318" w:lineRule="exact"/>
        <w:ind w:firstLine="680"/>
        <w:jc w:val="left"/>
      </w:pPr>
      <w:r>
        <w:t xml:space="preserve">zapiski </w:t>
      </w:r>
      <w:r>
        <w:t xml:space="preserve">sądowe krakowskie </w:t>
      </w:r>
      <w:r>
        <w:rPr>
          <w:vertAlign w:val="superscript"/>
        </w:rPr>
        <w:t>12</w:t>
      </w:r>
      <w:r>
        <w:t xml:space="preserve"> (1430): allocutus </w:t>
      </w:r>
      <w:r>
        <w:rPr>
          <w:lang w:val="fr-FR" w:eastAsia="fr-FR" w:bidi="fr-FR"/>
        </w:rPr>
        <w:t xml:space="preserve">est </w:t>
      </w:r>
      <w:r>
        <w:t xml:space="preserve">alias </w:t>
      </w:r>
      <w:r>
        <w:rPr>
          <w:rStyle w:val="Teksttreci2Kursywa"/>
        </w:rPr>
        <w:t xml:space="preserve">pomolwil </w:t>
      </w:r>
      <w:r>
        <w:t>nr 2038;</w:t>
      </w:r>
    </w:p>
    <w:p w:rsidR="00415669" w:rsidRDefault="00146F2D">
      <w:pPr>
        <w:pStyle w:val="Teksttreci20"/>
        <w:framePr w:w="8928" w:h="6406" w:hRule="exact" w:wrap="none" w:vAnchor="page" w:hAnchor="page" w:x="1232" w:y="1631"/>
        <w:shd w:val="clear" w:color="auto" w:fill="auto"/>
        <w:spacing w:line="318" w:lineRule="exact"/>
        <w:ind w:firstLine="680"/>
        <w:jc w:val="left"/>
      </w:pPr>
      <w:r>
        <w:t>cztery Ewangelie z wykładami</w:t>
      </w:r>
      <w:r>
        <w:rPr>
          <w:vertAlign w:val="superscript"/>
        </w:rPr>
        <w:t>13</w:t>
      </w:r>
      <w:r>
        <w:t xml:space="preserve"> (w. XV): zła </w:t>
      </w:r>
      <w:r>
        <w:rPr>
          <w:rStyle w:val="Teksttreci2Kursywa"/>
        </w:rPr>
        <w:t xml:space="preserve">mołwa; </w:t>
      </w:r>
      <w:r>
        <w:t>dekalog wrocławski</w:t>
      </w:r>
      <w:r>
        <w:rPr>
          <w:vertAlign w:val="superscript"/>
        </w:rPr>
        <w:t>14</w:t>
      </w:r>
      <w:r>
        <w:t xml:space="preserve"> (w. XV): </w:t>
      </w:r>
      <w:r>
        <w:rPr>
          <w:rStyle w:val="Teksttreci2Kursywa"/>
        </w:rPr>
        <w:t>mółw</w:t>
      </w:r>
      <w:r>
        <w:t xml:space="preserve"> (2 os. 1. poj. rozkaźn.) 71; postylla na niedziele całego roku </w:t>
      </w:r>
      <w:r>
        <w:rPr>
          <w:vertAlign w:val="superscript"/>
        </w:rPr>
        <w:t>15</w:t>
      </w:r>
      <w:r>
        <w:t xml:space="preserve"> (2. poł. w. XV): </w:t>
      </w:r>
      <w:r>
        <w:rPr>
          <w:rStyle w:val="Teksttreci2Kursywa"/>
        </w:rPr>
        <w:t>wymółwi</w:t>
      </w:r>
      <w:r>
        <w:t xml:space="preserve"> (3. os. 1. p</w:t>
      </w:r>
      <w:r>
        <w:t xml:space="preserve">oj. cz. przeszł.) ... </w:t>
      </w:r>
      <w:r>
        <w:rPr>
          <w:rStyle w:val="Teksttreci2Kursywa"/>
        </w:rPr>
        <w:t>mółwić</w:t>
      </w:r>
      <w:r>
        <w:t xml:space="preserve"> ... </w:t>
      </w:r>
      <w:r>
        <w:rPr>
          <w:rStyle w:val="Teksttreci2Kursywa"/>
        </w:rPr>
        <w:t>niewymołwnie</w:t>
      </w:r>
      <w:r>
        <w:t xml:space="preserve"> 265; </w:t>
      </w:r>
      <w:r>
        <w:rPr>
          <w:rStyle w:val="Teksttreci2Kursywa"/>
        </w:rPr>
        <w:t>mółwilaś</w:t>
      </w:r>
      <w:r>
        <w:t xml:space="preserve"> 266; też </w:t>
      </w:r>
      <w:r>
        <w:rPr>
          <w:rStyle w:val="Teksttreci2Kursywa"/>
        </w:rPr>
        <w:t>zmałwiał</w:t>
      </w:r>
      <w:r>
        <w:t xml:space="preserve"> 266.</w:t>
      </w:r>
    </w:p>
    <w:p w:rsidR="00415669" w:rsidRDefault="00146F2D">
      <w:pPr>
        <w:pStyle w:val="Stopka1"/>
        <w:framePr w:w="8928" w:h="552" w:hRule="exact" w:wrap="none" w:vAnchor="page" w:hAnchor="page" w:x="1232" w:y="8248"/>
        <w:shd w:val="clear" w:color="auto" w:fill="auto"/>
        <w:tabs>
          <w:tab w:val="left" w:pos="786"/>
        </w:tabs>
        <w:spacing w:line="264" w:lineRule="exact"/>
        <w:ind w:firstLine="660"/>
      </w:pPr>
      <w:r>
        <w:rPr>
          <w:vertAlign w:val="superscript"/>
        </w:rPr>
        <w:t>6</w:t>
      </w:r>
      <w:r>
        <w:tab/>
        <w:t>S. Wierczyński: Wybór tekstów staropolskich. Czasy najdawniejsze do r. 1543. Wyd. 2. Warszawa 1950; s. 167—72.</w:t>
      </w:r>
    </w:p>
    <w:p w:rsidR="00415669" w:rsidRDefault="00146F2D">
      <w:pPr>
        <w:pStyle w:val="Stopka1"/>
        <w:framePr w:w="8928" w:h="534" w:hRule="exact" w:wrap="none" w:vAnchor="page" w:hAnchor="page" w:x="1232" w:y="8806"/>
        <w:shd w:val="clear" w:color="auto" w:fill="auto"/>
        <w:tabs>
          <w:tab w:val="left" w:pos="786"/>
        </w:tabs>
        <w:spacing w:line="264" w:lineRule="exact"/>
        <w:ind w:firstLine="660"/>
      </w:pPr>
      <w:r>
        <w:rPr>
          <w:vertAlign w:val="superscript"/>
        </w:rPr>
        <w:t>7</w:t>
      </w:r>
      <w:r>
        <w:tab/>
        <w:t xml:space="preserve">S. Rospond: Psałterz floriański a tzw. Karta medycka, </w:t>
      </w:r>
      <w:r>
        <w:t>czyli Świdzińskiego. „Prace Wrocławskiego Tow. Nauk.“ Wrocław 1953; seria A, nr 51, s. 14.</w:t>
      </w:r>
    </w:p>
    <w:p w:rsidR="00415669" w:rsidRDefault="00146F2D">
      <w:pPr>
        <w:pStyle w:val="Stopka1"/>
        <w:framePr w:w="8928" w:h="294" w:hRule="exact" w:wrap="none" w:vAnchor="page" w:hAnchor="page" w:x="1232" w:y="9370"/>
        <w:shd w:val="clear" w:color="auto" w:fill="auto"/>
        <w:spacing w:line="294" w:lineRule="exact"/>
        <w:jc w:val="right"/>
      </w:pPr>
      <w:r>
        <w:rPr>
          <w:vertAlign w:val="superscript"/>
        </w:rPr>
        <w:t>e</w:t>
      </w:r>
      <w:r>
        <w:t xml:space="preserve"> J. Łoś: Objawienia św. Brygidy. „Mat. i Prace Kom. Jęz.“ 1912; V, s. 423—36.</w:t>
      </w:r>
    </w:p>
    <w:p w:rsidR="00415669" w:rsidRDefault="00146F2D">
      <w:pPr>
        <w:pStyle w:val="Stopka1"/>
        <w:framePr w:w="8928" w:h="564" w:hRule="exact" w:wrap="none" w:vAnchor="page" w:hAnchor="page" w:x="1232" w:y="9694"/>
        <w:shd w:val="clear" w:color="auto" w:fill="auto"/>
        <w:spacing w:line="294" w:lineRule="exact"/>
        <w:ind w:firstLine="660"/>
      </w:pPr>
      <w:r>
        <w:t xml:space="preserve"> L. Malinowski: Żywot św. Błażeja. Zabytek języka polskiego z początku wieku XV. „Prac</w:t>
      </w:r>
      <w:r>
        <w:t>e Filolog.‘</w:t>
      </w:r>
      <w:r>
        <w:rPr>
          <w:vertAlign w:val="superscript"/>
        </w:rPr>
        <w:t>ł</w:t>
      </w:r>
      <w:r>
        <w:t xml:space="preserve"> 1899; V, 309—53.</w:t>
      </w:r>
    </w:p>
    <w:p w:rsidR="00415669" w:rsidRDefault="00146F2D">
      <w:pPr>
        <w:pStyle w:val="Stopka1"/>
        <w:framePr w:w="8928" w:h="534" w:hRule="exact" w:wrap="none" w:vAnchor="page" w:hAnchor="page" w:x="1232" w:y="10312"/>
        <w:shd w:val="clear" w:color="auto" w:fill="auto"/>
        <w:tabs>
          <w:tab w:val="left" w:pos="864"/>
        </w:tabs>
        <w:spacing w:line="264" w:lineRule="exact"/>
        <w:ind w:firstLine="660"/>
      </w:pPr>
      <w:r>
        <w:rPr>
          <w:vertAlign w:val="superscript"/>
        </w:rPr>
        <w:t>10</w:t>
      </w:r>
      <w:r>
        <w:tab/>
        <w:t xml:space="preserve">L. Biernacki: Biblia szaroszpatacka. Kraków 1930; w wydaniu A. Małeckiego: Biblia królowej Zofii, żony Jagiełły. Lwów 1871, s. 79 błędnie </w:t>
      </w:r>
      <w:r>
        <w:rPr>
          <w:rStyle w:val="StopkaKursywa"/>
        </w:rPr>
        <w:t>mówił.</w:t>
      </w:r>
    </w:p>
    <w:p w:rsidR="00415669" w:rsidRDefault="00146F2D">
      <w:pPr>
        <w:pStyle w:val="Stopka1"/>
        <w:framePr w:w="8928" w:h="1068" w:hRule="exact" w:wrap="none" w:vAnchor="page" w:hAnchor="page" w:x="1232" w:y="10906"/>
        <w:shd w:val="clear" w:color="auto" w:fill="auto"/>
        <w:tabs>
          <w:tab w:val="left" w:pos="858"/>
        </w:tabs>
        <w:spacing w:line="264" w:lineRule="exact"/>
        <w:ind w:firstLine="660"/>
        <w:jc w:val="both"/>
      </w:pPr>
      <w:r>
        <w:rPr>
          <w:vertAlign w:val="superscript"/>
        </w:rPr>
        <w:t>11</w:t>
      </w:r>
      <w:r>
        <w:tab/>
        <w:t>A. Brückner: Kazania średniowieczne I, „Rozpr. Wydz. Filolog. Pol. Akad. Um</w:t>
      </w:r>
      <w:r>
        <w:t>.“ XXIV, 1895; s. 38—97. O miejscu i czasie powstania lekcji powiada Brückner, co następuje: „Wedle naszego mniemania powstały one (tzn. lekcje ewangeliczne) w Krakowie, w czasie między r. 1415 a 1420“ (1. c. 78).</w:t>
      </w:r>
    </w:p>
    <w:p w:rsidR="00415669" w:rsidRDefault="00146F2D">
      <w:pPr>
        <w:pStyle w:val="Stopka1"/>
        <w:framePr w:w="8928" w:h="898" w:hRule="exact" w:wrap="none" w:vAnchor="page" w:hAnchor="page" w:x="1232" w:y="12029"/>
        <w:shd w:val="clear" w:color="auto" w:fill="auto"/>
        <w:tabs>
          <w:tab w:val="left" w:pos="858"/>
        </w:tabs>
        <w:ind w:firstLine="660"/>
        <w:jc w:val="both"/>
      </w:pPr>
      <w:r>
        <w:rPr>
          <w:vertAlign w:val="superscript"/>
        </w:rPr>
        <w:t>12</w:t>
      </w:r>
      <w:r>
        <w:tab/>
        <w:t>A. Z. Helcel: Starodawne prawa polskieg</w:t>
      </w:r>
      <w:r>
        <w:t>o pomniki... Z ksiąg dawnych sądowych ziemskich i grodzkich ziemi krakowskiej wyciągnął i wydał... Kraków 1870, II.</w:t>
      </w:r>
    </w:p>
    <w:p w:rsidR="00415669" w:rsidRDefault="00415669">
      <w:pPr>
        <w:framePr w:w="8928" w:h="898" w:hRule="exact" w:wrap="none" w:vAnchor="page" w:hAnchor="page" w:x="1232" w:y="12029"/>
      </w:pPr>
    </w:p>
    <w:p w:rsidR="00415669" w:rsidRDefault="00146F2D">
      <w:pPr>
        <w:pStyle w:val="Stopka1"/>
        <w:framePr w:w="8928" w:h="1080" w:hRule="exact" w:wrap="none" w:vAnchor="page" w:hAnchor="page" w:x="1232" w:y="12899"/>
        <w:shd w:val="clear" w:color="auto" w:fill="auto"/>
        <w:tabs>
          <w:tab w:val="left" w:pos="858"/>
        </w:tabs>
        <w:ind w:firstLine="660"/>
        <w:jc w:val="both"/>
      </w:pPr>
      <w:r>
        <w:rPr>
          <w:vertAlign w:val="superscript"/>
        </w:rPr>
        <w:t>13</w:t>
      </w:r>
      <w:r>
        <w:tab/>
        <w:t xml:space="preserve">L. Malinowski: Modlitwy Wacława. Zabytek języka polskiego z XV w. Z kodeksu VI n. 2 Biblioteki Uniwersyteckiej w Budapeszcie z </w:t>
      </w:r>
      <w:r>
        <w:t>dołączeniem glos polskich z rękop. łacińskich n. 64, 79, 100 tejże Biblioteki. Powtórnie wydał... Kraków 1887.</w:t>
      </w:r>
    </w:p>
    <w:p w:rsidR="00415669" w:rsidRDefault="00146F2D">
      <w:pPr>
        <w:pStyle w:val="Stopka1"/>
        <w:framePr w:w="8928" w:h="210" w:hRule="exact" w:wrap="none" w:vAnchor="page" w:hAnchor="page" w:x="1232" w:y="14081"/>
        <w:shd w:val="clear" w:color="auto" w:fill="auto"/>
        <w:tabs>
          <w:tab w:val="left" w:pos="906"/>
        </w:tabs>
        <w:spacing w:line="210" w:lineRule="exact"/>
        <w:ind w:left="660"/>
        <w:jc w:val="both"/>
      </w:pPr>
      <w:r>
        <w:rPr>
          <w:vertAlign w:val="superscript"/>
        </w:rPr>
        <w:t>14</w:t>
      </w:r>
      <w:r>
        <w:tab/>
        <w:t>S. Rospond: Zabytki języka polskiego na Śląsku. Wrocław 1948.</w:t>
      </w:r>
    </w:p>
    <w:p w:rsidR="00415669" w:rsidRDefault="00146F2D">
      <w:pPr>
        <w:pStyle w:val="Stopka1"/>
        <w:framePr w:w="8928" w:h="588" w:hRule="exact" w:wrap="none" w:vAnchor="page" w:hAnchor="page" w:x="1232" w:y="14346"/>
        <w:shd w:val="clear" w:color="auto" w:fill="auto"/>
        <w:tabs>
          <w:tab w:val="left" w:pos="852"/>
        </w:tabs>
        <w:spacing w:line="276" w:lineRule="exact"/>
        <w:ind w:firstLine="660"/>
      </w:pPr>
      <w:r>
        <w:rPr>
          <w:vertAlign w:val="superscript"/>
        </w:rPr>
        <w:t>15</w:t>
      </w:r>
      <w:r>
        <w:tab/>
        <w:t>A. Briickner: Drobne zabytki języka polskiego XV wieku „Rozpr. Wydz. Filolog.</w:t>
      </w:r>
      <w:r>
        <w:t xml:space="preserve"> Pol. Akad. Um.“ 1897; XXV, s. 206—91.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0"/>
        <w:framePr w:wrap="none" w:vAnchor="page" w:hAnchor="page" w:x="1280" w:y="991"/>
        <w:shd w:val="clear" w:color="auto" w:fill="auto"/>
        <w:spacing w:line="200" w:lineRule="exact"/>
      </w:pPr>
      <w:r>
        <w:lastRenderedPageBreak/>
        <w:t>16</w:t>
      </w:r>
    </w:p>
    <w:p w:rsidR="00415669" w:rsidRDefault="00146F2D">
      <w:pPr>
        <w:pStyle w:val="Nagweklubstopka0"/>
        <w:framePr w:wrap="none" w:vAnchor="page" w:hAnchor="page" w:x="4292" w:y="973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0"/>
        <w:framePr w:wrap="none" w:vAnchor="page" w:hAnchor="page" w:x="9170" w:y="961"/>
        <w:shd w:val="clear" w:color="auto" w:fill="auto"/>
        <w:spacing w:line="200" w:lineRule="exact"/>
      </w:pPr>
      <w:r>
        <w:t>1954, z. 7</w:t>
      </w:r>
    </w:p>
    <w:p w:rsidR="00415669" w:rsidRDefault="00146F2D">
      <w:pPr>
        <w:pStyle w:val="Teksttreci20"/>
        <w:framePr w:w="8928" w:h="10890" w:hRule="exact" w:wrap="none" w:vAnchor="page" w:hAnchor="page" w:x="1232" w:y="1569"/>
        <w:shd w:val="clear" w:color="auto" w:fill="auto"/>
        <w:spacing w:line="318" w:lineRule="exact"/>
        <w:ind w:firstLine="720"/>
        <w:jc w:val="both"/>
      </w:pPr>
      <w:r>
        <w:t>Największej jednak liczby przykładów w zakresie omawianym, gdy</w:t>
      </w:r>
    </w:p>
    <w:p w:rsidR="00415669" w:rsidRDefault="00146F2D">
      <w:pPr>
        <w:pStyle w:val="Teksttreci20"/>
        <w:framePr w:w="8928" w:h="10890" w:hRule="exact" w:wrap="none" w:vAnchor="page" w:hAnchor="page" w:x="1232" w:y="1569"/>
        <w:shd w:val="clear" w:color="auto" w:fill="auto"/>
        <w:tabs>
          <w:tab w:val="left" w:pos="272"/>
        </w:tabs>
        <w:spacing w:line="318" w:lineRule="exact"/>
        <w:ind w:firstLine="0"/>
        <w:jc w:val="both"/>
      </w:pPr>
      <w:r>
        <w:t>o</w:t>
      </w:r>
      <w:r>
        <w:tab/>
        <w:t>zabytki piętnastowieczne idzie, dostarcza Psałterz puławski z lat osiem</w:t>
      </w:r>
      <w:r>
        <w:t xml:space="preserve">dziesiątych tego stulecia pochodzący </w:t>
      </w:r>
      <w:r>
        <w:rPr>
          <w:vertAlign w:val="superscript"/>
        </w:rPr>
        <w:t>16</w:t>
      </w:r>
      <w:r>
        <w:t xml:space="preserve">. Jak w Psałterzu floriańskim jest ich i w tym zabytku tak wiele, że trudno je w zwięzłym artykule przytaczać. Wystarczy stwierdzić, że i </w:t>
      </w:r>
      <w:r>
        <w:rPr>
          <w:rStyle w:val="Teksttreci2Kursywa"/>
        </w:rPr>
        <w:t>mółwić</w:t>
      </w:r>
      <w:r>
        <w:t xml:space="preserve"> i </w:t>
      </w:r>
      <w:r>
        <w:rPr>
          <w:rStyle w:val="Teksttreci2Kursywa"/>
        </w:rPr>
        <w:t>mołwa</w:t>
      </w:r>
      <w:r>
        <w:t xml:space="preserve"> w różnych formach przypadkowych, osobowych i czasowych się pojaw</w:t>
      </w:r>
      <w:r>
        <w:t xml:space="preserve">iają. Rzeczownik </w:t>
      </w:r>
      <w:r>
        <w:rPr>
          <w:rStyle w:val="Teksttreci2Kursywa"/>
        </w:rPr>
        <w:t>mołwa,</w:t>
      </w:r>
      <w:r>
        <w:t xml:space="preserve"> z wyjątkiem form pochodnych </w:t>
      </w:r>
      <w:r>
        <w:rPr>
          <w:rStyle w:val="Teksttreci2Kursywa"/>
        </w:rPr>
        <w:t>smowa</w:t>
      </w:r>
      <w:r>
        <w:t xml:space="preserve"> </w:t>
      </w:r>
      <w:r>
        <w:rPr>
          <w:lang w:val="cs-CZ" w:eastAsia="cs-CZ" w:bidi="cs-CZ"/>
        </w:rPr>
        <w:t xml:space="preserve">LXXVII, </w:t>
      </w:r>
      <w:r>
        <w:t xml:space="preserve">63 i </w:t>
      </w:r>
      <w:r>
        <w:rPr>
          <w:rStyle w:val="Teksttreci2Kursywa"/>
        </w:rPr>
        <w:t>wymowa</w:t>
      </w:r>
      <w:r>
        <w:t xml:space="preserve"> XVII, 33; XVIII, 15, także tutaj jak w Psałterzu floriańskim nie posiada oboczności </w:t>
      </w:r>
      <w:r>
        <w:rPr>
          <w:rStyle w:val="Teksttreci2Kursywa"/>
        </w:rPr>
        <w:t>mowa,</w:t>
      </w:r>
      <w:r>
        <w:t xml:space="preserve"> przy czasowniku </w:t>
      </w:r>
      <w:r>
        <w:rPr>
          <w:rStyle w:val="Teksttreci2Kursywa"/>
        </w:rPr>
        <w:t>mółwić</w:t>
      </w:r>
      <w:r>
        <w:t xml:space="preserve"> stykamy się natomiast z postacią </w:t>
      </w:r>
      <w:r>
        <w:rPr>
          <w:rStyle w:val="Teksttreci2Kursywa"/>
        </w:rPr>
        <w:t>mówić.</w:t>
      </w:r>
      <w:r>
        <w:t xml:space="preserve"> Na ogół bardzo się to jednak rzadko dzieje; formą panującą jest </w:t>
      </w:r>
      <w:r>
        <w:rPr>
          <w:rStyle w:val="Teksttreci2Kursywa"/>
        </w:rPr>
        <w:t>mółwić.</w:t>
      </w:r>
      <w:r>
        <w:t xml:space="preserve"> Przypomnieć jeszcze dla ścisłości należy, że się nie zawsze z sobą pokrywają formy </w:t>
      </w:r>
      <w:r>
        <w:rPr>
          <w:rStyle w:val="Teksttreci2Kursywa"/>
        </w:rPr>
        <w:t>mółwić</w:t>
      </w:r>
      <w:r>
        <w:t xml:space="preserve"> i </w:t>
      </w:r>
      <w:r>
        <w:rPr>
          <w:rStyle w:val="Teksttreci2Kursywa"/>
        </w:rPr>
        <w:t>mówić</w:t>
      </w:r>
      <w:r>
        <w:t xml:space="preserve"> w Psałterzu floriańskim i puławskim. Zachodzą czasem między nimi w tej mierze różnice</w:t>
      </w:r>
      <w:r>
        <w:t>, w czym nic nie ma osobliwego, nie jest bowiem Psałterz puławski kopią Psałterza floriańskiego.</w:t>
      </w:r>
    </w:p>
    <w:p w:rsidR="00415669" w:rsidRDefault="00146F2D">
      <w:pPr>
        <w:pStyle w:val="Teksttreci20"/>
        <w:framePr w:w="8928" w:h="10890" w:hRule="exact" w:wrap="none" w:vAnchor="page" w:hAnchor="page" w:x="1232" w:y="1569"/>
        <w:shd w:val="clear" w:color="auto" w:fill="auto"/>
        <w:spacing w:line="318" w:lineRule="exact"/>
        <w:ind w:firstLine="720"/>
        <w:jc w:val="both"/>
      </w:pPr>
      <w:r>
        <w:t xml:space="preserve">W niezbyt długim szeregu zabytków średniowiecznej polszczyzny, w których się formy </w:t>
      </w:r>
      <w:r>
        <w:rPr>
          <w:rStyle w:val="Teksttreci2Kursywa"/>
        </w:rPr>
        <w:t>mółwić</w:t>
      </w:r>
      <w:r>
        <w:t xml:space="preserve"> i </w:t>
      </w:r>
      <w:r>
        <w:rPr>
          <w:rStyle w:val="Teksttreci2Kursywa"/>
        </w:rPr>
        <w:t>mołwa</w:t>
      </w:r>
      <w:r>
        <w:t xml:space="preserve"> uwieczniły, stanowi Psałterz puławski ogniwo właściwie ostatn</w:t>
      </w:r>
      <w:r>
        <w:t xml:space="preserve">ie, co dowodzi, że w ciągu w. XV, może dopiero w drugiej jego połowie zginęły z języka mówionego formy </w:t>
      </w:r>
      <w:r>
        <w:rPr>
          <w:rStyle w:val="Teksttreci2Kursywa"/>
        </w:rPr>
        <w:t>mółwić</w:t>
      </w:r>
      <w:r>
        <w:t xml:space="preserve"> i </w:t>
      </w:r>
      <w:r>
        <w:rPr>
          <w:rStyle w:val="Teksttreci2Kursywa"/>
        </w:rPr>
        <w:t>mołwa,</w:t>
      </w:r>
      <w:r>
        <w:t xml:space="preserve"> przechodząc w </w:t>
      </w:r>
      <w:r>
        <w:rPr>
          <w:rStyle w:val="Teksttreci2Kursywa"/>
        </w:rPr>
        <w:t>mówić</w:t>
      </w:r>
      <w:r>
        <w:t xml:space="preserve"> i </w:t>
      </w:r>
      <w:r>
        <w:rPr>
          <w:rStyle w:val="Teksttreci2Kursywa"/>
        </w:rPr>
        <w:t>mowa.</w:t>
      </w:r>
      <w:r>
        <w:t xml:space="preserve"> W języku pisanym utrzymały się dość głęboko w 2. poł. w. XV, czego przede wszystkim Psałterz puławski dowodzi</w:t>
      </w:r>
      <w:r>
        <w:t xml:space="preserve">. Do tego też okresu czasu należy odnieść rozkaźnikową formę </w:t>
      </w:r>
      <w:r>
        <w:rPr>
          <w:rStyle w:val="Teksttreci2Kursywa"/>
        </w:rPr>
        <w:t>mółw</w:t>
      </w:r>
      <w:r>
        <w:t xml:space="preserve"> (2 os.), zapisaną wprawdzie w r. 1505 lub 1506 w jednym z łacińskich kodeksów dawnej Biblioteki Załuskich </w:t>
      </w:r>
      <w:r>
        <w:rPr>
          <w:vertAlign w:val="superscript"/>
        </w:rPr>
        <w:t>17</w:t>
      </w:r>
      <w:r>
        <w:t>, przejętą jednak wraz z dekalogiem, w którym się mieści „ze starej kopii“, jak sł</w:t>
      </w:r>
      <w:r>
        <w:t xml:space="preserve">usznie </w:t>
      </w:r>
      <w:r>
        <w:rPr>
          <w:lang w:val="fr-FR" w:eastAsia="fr-FR" w:bidi="fr-FR"/>
        </w:rPr>
        <w:t xml:space="preserve">Brückner </w:t>
      </w:r>
      <w:r>
        <w:t>(1. c.) podkreśla.</w:t>
      </w:r>
    </w:p>
    <w:p w:rsidR="00415669" w:rsidRDefault="00146F2D">
      <w:pPr>
        <w:pStyle w:val="Teksttreci20"/>
        <w:framePr w:w="8928" w:h="10890" w:hRule="exact" w:wrap="none" w:vAnchor="page" w:hAnchor="page" w:x="1232" w:y="1569"/>
        <w:shd w:val="clear" w:color="auto" w:fill="auto"/>
        <w:spacing w:line="318" w:lineRule="exact"/>
        <w:ind w:firstLine="720"/>
        <w:jc w:val="both"/>
      </w:pPr>
      <w:r>
        <w:t xml:space="preserve">Przyjrzawszy się dokładnie osobliwościom językowym zabytków, w których formy </w:t>
      </w:r>
      <w:r>
        <w:rPr>
          <w:rStyle w:val="Teksttreci2Kursywa"/>
        </w:rPr>
        <w:t>mółwić</w:t>
      </w:r>
      <w:r>
        <w:t xml:space="preserve"> i </w:t>
      </w:r>
      <w:r>
        <w:rPr>
          <w:rStyle w:val="Teksttreci2Kursywa"/>
        </w:rPr>
        <w:t>mołwa</w:t>
      </w:r>
      <w:r>
        <w:t xml:space="preserve"> zostały utrwalone, nie trudno zauważyć, że w grę wchodzą — rzec można śmiało—wyłącznie zabytki małopolskie. Jeślibyśmy się teraz </w:t>
      </w:r>
      <w:r>
        <w:t xml:space="preserve">ograniczyli tylko do tych średniowiecznej polszczyzny pomników, które przynajmniej po dwa przykłady interesującego nas wyrazu posiadają, bylibyśmy skłonni orzec, że już pod koniec wieku XIV formy </w:t>
      </w:r>
      <w:r>
        <w:rPr>
          <w:rStyle w:val="Teksttreci2Kursywa"/>
        </w:rPr>
        <w:t>mółwić</w:t>
      </w:r>
      <w:r>
        <w:t xml:space="preserve"> i </w:t>
      </w:r>
      <w:r>
        <w:rPr>
          <w:rStyle w:val="Teksttreci2Kursywa"/>
        </w:rPr>
        <w:t>mołwa</w:t>
      </w:r>
      <w:r>
        <w:t xml:space="preserve"> miały charakter środkowo-małopolskiego dialek</w:t>
      </w:r>
      <w:r>
        <w:t>tyzmu wyrazowego. Sprzeciwia się takiemu postawieniu sprawy</w:t>
      </w:r>
    </w:p>
    <w:p w:rsidR="00415669" w:rsidRDefault="00146F2D">
      <w:pPr>
        <w:pStyle w:val="Stopka1"/>
        <w:framePr w:w="8928" w:h="1596" w:hRule="exact" w:wrap="none" w:vAnchor="page" w:hAnchor="page" w:x="1232" w:y="12724"/>
        <w:shd w:val="clear" w:color="auto" w:fill="auto"/>
        <w:tabs>
          <w:tab w:val="left" w:pos="870"/>
        </w:tabs>
        <w:spacing w:line="264" w:lineRule="exact"/>
        <w:ind w:firstLine="660"/>
        <w:jc w:val="both"/>
      </w:pPr>
      <w:r>
        <w:rPr>
          <w:vertAlign w:val="superscript"/>
        </w:rPr>
        <w:t>16</w:t>
      </w:r>
      <w:r>
        <w:tab/>
      </w:r>
      <w:r w:rsidRPr="00897B53">
        <w:rPr>
          <w:lang w:eastAsia="en-US" w:bidi="en-US"/>
        </w:rPr>
        <w:t xml:space="preserve">Prof. </w:t>
      </w:r>
      <w:r>
        <w:t>W. Kuraszkiewicz w książce pt.: Pochodzenie polskiego języka literackiego w świetle wyników dialektologii historycznej. Wrocław 1954, s. 18—9, usiłuje przesunąć datę napisania Psałterza p</w:t>
      </w:r>
      <w:r>
        <w:t>uławskiego na lata 1520—30. Przeciw temu przypuszczeniu przemawiają jednak zarówno dane językowe, jak paleograficzne</w:t>
      </w:r>
    </w:p>
    <w:p w:rsidR="00415669" w:rsidRDefault="00146F2D">
      <w:pPr>
        <w:pStyle w:val="Stopka1"/>
        <w:framePr w:w="8928" w:h="1596" w:hRule="exact" w:wrap="none" w:vAnchor="page" w:hAnchor="page" w:x="1232" w:y="12724"/>
        <w:shd w:val="clear" w:color="auto" w:fill="auto"/>
        <w:tabs>
          <w:tab w:val="left" w:pos="228"/>
        </w:tabs>
        <w:spacing w:line="264" w:lineRule="exact"/>
        <w:jc w:val="both"/>
      </w:pPr>
      <w:r>
        <w:t>i</w:t>
      </w:r>
      <w:r>
        <w:tab/>
        <w:t>iluminatorskie. Psałterz puławski jest zabytkiem niewątpliwie drugiej połowy w. XV.</w:t>
      </w:r>
    </w:p>
    <w:p w:rsidR="00415669" w:rsidRDefault="00146F2D">
      <w:pPr>
        <w:pStyle w:val="Stopka1"/>
        <w:framePr w:w="8928" w:h="564" w:hRule="exact" w:wrap="none" w:vAnchor="page" w:hAnchor="page" w:x="1232" w:y="14326"/>
        <w:shd w:val="clear" w:color="auto" w:fill="auto"/>
        <w:tabs>
          <w:tab w:val="left" w:pos="858"/>
        </w:tabs>
        <w:spacing w:line="264" w:lineRule="exact"/>
        <w:ind w:firstLine="660"/>
      </w:pPr>
      <w:r>
        <w:rPr>
          <w:vertAlign w:val="superscript"/>
        </w:rPr>
        <w:t>17</w:t>
      </w:r>
      <w:r>
        <w:tab/>
      </w:r>
      <w:r>
        <w:rPr>
          <w:lang w:val="fr-FR" w:eastAsia="fr-FR" w:bidi="fr-FR"/>
        </w:rPr>
        <w:t xml:space="preserve">A. Brückner: </w:t>
      </w:r>
      <w:r>
        <w:t>Drobne zabytki języka polskiego XV w.</w:t>
      </w:r>
      <w:r>
        <w:t xml:space="preserve"> „Rozpr. Wydz. Filolog. Pol. Akad. Um.“ 1897; XXV, s. 241.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0"/>
        <w:framePr w:wrap="none" w:vAnchor="page" w:hAnchor="page" w:x="1259" w:y="985"/>
        <w:shd w:val="clear" w:color="auto" w:fill="auto"/>
        <w:spacing w:line="200" w:lineRule="exact"/>
      </w:pPr>
      <w:r>
        <w:lastRenderedPageBreak/>
        <w:t>1954, z. 7</w:t>
      </w:r>
    </w:p>
    <w:p w:rsidR="00415669" w:rsidRDefault="00146F2D">
      <w:pPr>
        <w:pStyle w:val="Nagweklubstopka0"/>
        <w:framePr w:wrap="none" w:vAnchor="page" w:hAnchor="page" w:x="4379" w:y="973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0"/>
        <w:framePr w:wrap="none" w:vAnchor="page" w:hAnchor="page" w:x="9899" w:y="973"/>
        <w:shd w:val="clear" w:color="auto" w:fill="auto"/>
        <w:spacing w:line="200" w:lineRule="exact"/>
      </w:pPr>
      <w:r>
        <w:t>17</w:t>
      </w:r>
    </w:p>
    <w:p w:rsidR="00415669" w:rsidRDefault="00146F2D">
      <w:pPr>
        <w:pStyle w:val="Teksttreci20"/>
        <w:framePr w:w="8934" w:h="9972" w:hRule="exact" w:wrap="none" w:vAnchor="page" w:hAnchor="page" w:x="1229" w:y="1581"/>
        <w:shd w:val="clear" w:color="auto" w:fill="auto"/>
        <w:spacing w:line="318" w:lineRule="exact"/>
        <w:ind w:firstLine="0"/>
        <w:jc w:val="both"/>
      </w:pPr>
      <w:r>
        <w:t>część druga i trzecia Psałterza floriańskiego, w których się cechy północno- małopolskiego dialektu odzwierciedlają. Nie zapominajmy wszakże,</w:t>
      </w:r>
      <w:r>
        <w:t xml:space="preserve"> że podobnie jak pisarz części pierwszej, tak i pisarze części drugiej oraz trzeciej, posługiwali się w swojej pracy wcześniejszym przekładem psałterza, skąd całkiem mechanicznie mogli przepisać formy, których sami już nie używali. Mogli to uczynić tym sna</w:t>
      </w:r>
      <w:r>
        <w:t>dniej, że równocześnie jeszcze takie formy istniały w sąsiednim dialekcie środkowo-małopolskim. Jakiż więc stąd wniosek? Nie wyciągajmy go, dopóki się nie przekonamy, czy przypadkiem w którymś ze znanych nam dialektów ludowych nie używa się form archaiczny</w:t>
      </w:r>
      <w:r>
        <w:t xml:space="preserve">ch </w:t>
      </w:r>
      <w:r>
        <w:rPr>
          <w:rStyle w:val="Teksttreci2Kursywa"/>
        </w:rPr>
        <w:t>mółwić</w:t>
      </w:r>
      <w:r>
        <w:t xml:space="preserve"> i </w:t>
      </w:r>
      <w:r>
        <w:rPr>
          <w:rStyle w:val="Teksttreci2Kursywa"/>
        </w:rPr>
        <w:t>mołwa.</w:t>
      </w:r>
    </w:p>
    <w:p w:rsidR="00415669" w:rsidRDefault="00146F2D">
      <w:pPr>
        <w:pStyle w:val="Teksttreci20"/>
        <w:framePr w:w="8934" w:h="9972" w:hRule="exact" w:wrap="none" w:vAnchor="page" w:hAnchor="page" w:x="1229" w:y="1581"/>
        <w:shd w:val="clear" w:color="auto" w:fill="auto"/>
        <w:spacing w:line="318" w:lineRule="exact"/>
        <w:ind w:firstLine="700"/>
        <w:jc w:val="both"/>
      </w:pPr>
      <w:r>
        <w:t xml:space="preserve">Zdawać by się z góry mogło, że chyba na próżno będziemy ich szukać. Tymczasem są. Żyją tu i tam w dialekcie śląskim, jak świadczą spostrzeżenia </w:t>
      </w:r>
      <w:r>
        <w:rPr>
          <w:lang w:val="fr-FR" w:eastAsia="fr-FR" w:bidi="fr-FR"/>
        </w:rPr>
        <w:t xml:space="preserve">J. </w:t>
      </w:r>
      <w:r>
        <w:t>Bystronia, L. Malinowskiego i K. Nitscha. Pierwszy z wymienionych dialektologów stwierdził</w:t>
      </w:r>
      <w:r>
        <w:t xml:space="preserve"> na Śląsku Cieszyńskim </w:t>
      </w:r>
      <w:r>
        <w:rPr>
          <w:vertAlign w:val="superscript"/>
        </w:rPr>
        <w:t>18 19</w:t>
      </w:r>
      <w:r>
        <w:t xml:space="preserve"> istnienie formy </w:t>
      </w:r>
      <w:r>
        <w:rPr>
          <w:rStyle w:val="Teksttreci2Kursywa"/>
        </w:rPr>
        <w:t>mołwić</w:t>
      </w:r>
      <w:r>
        <w:t xml:space="preserve"> obok </w:t>
      </w:r>
      <w:r>
        <w:rPr>
          <w:rStyle w:val="Teksttreci2Kursywa"/>
        </w:rPr>
        <w:t>młówić</w:t>
      </w:r>
      <w:r>
        <w:t xml:space="preserve"> 44. Z tych dwu form pierwsza jest rdzennie polskim archaizmem, druga powstała pod wpływem czeskiego </w:t>
      </w:r>
      <w:r>
        <w:rPr>
          <w:rStyle w:val="Teksttreci2Kursywa"/>
          <w:lang w:val="cs-CZ" w:eastAsia="cs-CZ" w:bidi="cs-CZ"/>
        </w:rPr>
        <w:t xml:space="preserve">mluviti. </w:t>
      </w:r>
      <w:r>
        <w:t xml:space="preserve">L. Malinowski słyszał formę </w:t>
      </w:r>
      <w:r>
        <w:rPr>
          <w:rStyle w:val="Teksttreci2Kursywa"/>
        </w:rPr>
        <w:t>mółwić</w:t>
      </w:r>
      <w:r>
        <w:t xml:space="preserve"> i pochodne we wsi Suchej Postrzedniej (dawny pow</w:t>
      </w:r>
      <w:r>
        <w:t xml:space="preserve">. frysztacki) </w:t>
      </w:r>
      <w:r>
        <w:rPr>
          <w:vertAlign w:val="superscript"/>
        </w:rPr>
        <w:t>,9</w:t>
      </w:r>
      <w:r>
        <w:t xml:space="preserve">: panov'... </w:t>
      </w:r>
      <w:r>
        <w:rPr>
          <w:rStyle w:val="Teksttreci2Kursywa"/>
        </w:rPr>
        <w:t>mołvili</w:t>
      </w:r>
      <w:r>
        <w:t xml:space="preserve"> do ńego;.... Oni mu </w:t>
      </w:r>
      <w:r>
        <w:rPr>
          <w:rStyle w:val="Teksttreci2Kursywa"/>
          <w:lang w:val="fr-FR" w:eastAsia="fr-FR" w:bidi="fr-FR"/>
        </w:rPr>
        <w:t>mo</w:t>
      </w:r>
      <w:r>
        <w:rPr>
          <w:rStyle w:val="Teksttreci2Kursywa"/>
        </w:rPr>
        <w:t>łv'</w:t>
      </w:r>
      <w:r>
        <w:rPr>
          <w:rStyle w:val="Teksttreci2Kursywa"/>
          <w:lang w:val="fr-FR" w:eastAsia="fr-FR" w:bidi="fr-FR"/>
        </w:rPr>
        <w:t>li</w:t>
      </w:r>
      <w:r>
        <w:rPr>
          <w:lang w:val="fr-FR" w:eastAsia="fr-FR" w:bidi="fr-FR"/>
        </w:rPr>
        <w:t xml:space="preserve"> </w:t>
      </w:r>
      <w:r>
        <w:t xml:space="preserve">I pytali śe go, jeśli ńe </w:t>
      </w:r>
      <w:r>
        <w:rPr>
          <w:rStyle w:val="Teksttreci2Kursywa"/>
        </w:rPr>
        <w:t>premółvił</w:t>
      </w:r>
      <w:r>
        <w:t xml:space="preserve"> 74. Wspomnieć też warto: Ale pon go </w:t>
      </w:r>
      <w:r>
        <w:rPr>
          <w:rStyle w:val="Teksttreci2Kursywa"/>
          <w:lang w:val="cs-CZ" w:eastAsia="cs-CZ" w:bidi="cs-CZ"/>
        </w:rPr>
        <w:t>odmá</w:t>
      </w:r>
      <w:r>
        <w:rPr>
          <w:rStyle w:val="Teksttreci2Kursywa"/>
        </w:rPr>
        <w:t>ł</w:t>
      </w:r>
      <w:r>
        <w:rPr>
          <w:rStyle w:val="Teksttreci2Kursywa"/>
          <w:lang w:val="cs-CZ" w:eastAsia="cs-CZ" w:bidi="cs-CZ"/>
        </w:rPr>
        <w:t>wál</w:t>
      </w:r>
      <w:r>
        <w:rPr>
          <w:lang w:val="cs-CZ" w:eastAsia="cs-CZ" w:bidi="cs-CZ"/>
        </w:rPr>
        <w:t xml:space="preserve"> </w:t>
      </w:r>
      <w:r>
        <w:t xml:space="preserve">(!), żeby już tam ńe chodźił 75 </w:t>
      </w:r>
      <w:r>
        <w:rPr>
          <w:vertAlign w:val="superscript"/>
        </w:rPr>
        <w:t>20</w:t>
      </w:r>
      <w:r>
        <w:t xml:space="preserve">. </w:t>
      </w:r>
      <w:r w:rsidRPr="00897B53">
        <w:rPr>
          <w:lang w:eastAsia="en-US" w:bidi="en-US"/>
        </w:rPr>
        <w:t xml:space="preserve">Prof. </w:t>
      </w:r>
      <w:r>
        <w:t xml:space="preserve">Nitsch zetknął się z nimi w kilku innych miejscowościach i zapisał </w:t>
      </w:r>
      <w:r>
        <w:rPr>
          <w:vertAlign w:val="superscript"/>
        </w:rPr>
        <w:t>21</w:t>
      </w:r>
      <w:r>
        <w:t xml:space="preserve"> w Cierlicku (pow. cieszyński) formy </w:t>
      </w:r>
      <w:r>
        <w:rPr>
          <w:rStyle w:val="Teksttreci2Kursywa"/>
          <w:lang w:val="cs-CZ" w:eastAsia="cs-CZ" w:bidi="cs-CZ"/>
        </w:rPr>
        <w:t>vymo</w:t>
      </w:r>
      <w:r>
        <w:rPr>
          <w:rStyle w:val="Teksttreci2Kursywa"/>
        </w:rPr>
        <w:t>ł</w:t>
      </w:r>
      <w:r>
        <w:rPr>
          <w:rStyle w:val="Teksttreci2Kursywa"/>
          <w:lang w:val="cs-CZ" w:eastAsia="cs-CZ" w:bidi="cs-CZ"/>
        </w:rPr>
        <w:t>va</w:t>
      </w:r>
      <w:r>
        <w:rPr>
          <w:lang w:val="cs-CZ" w:eastAsia="cs-CZ" w:bidi="cs-CZ"/>
        </w:rPr>
        <w:t xml:space="preserve"> </w:t>
      </w:r>
      <w:r>
        <w:t xml:space="preserve">i </w:t>
      </w:r>
      <w:r>
        <w:rPr>
          <w:rStyle w:val="Teksttreci2Kursywa"/>
          <w:lang w:val="fr-FR" w:eastAsia="fr-FR" w:bidi="fr-FR"/>
        </w:rPr>
        <w:t>mu</w:t>
      </w:r>
      <w:r>
        <w:rPr>
          <w:rStyle w:val="Teksttreci2Kursywa"/>
        </w:rPr>
        <w:t>ł</w:t>
      </w:r>
      <w:r>
        <w:rPr>
          <w:rStyle w:val="Teksttreci2Kursywa"/>
          <w:lang w:val="fr-FR" w:eastAsia="fr-FR" w:bidi="fr-FR"/>
        </w:rPr>
        <w:t>vi</w:t>
      </w:r>
      <w:r>
        <w:rPr>
          <w:lang w:val="fr-FR" w:eastAsia="fr-FR" w:bidi="fr-FR"/>
        </w:rPr>
        <w:t xml:space="preserve"> </w:t>
      </w:r>
      <w:r>
        <w:t xml:space="preserve">159; w Jabłonkowie (m. powiatowe) </w:t>
      </w:r>
      <w:r>
        <w:rPr>
          <w:rStyle w:val="Teksttreci2Kursywa"/>
          <w:lang w:val="cs-CZ" w:eastAsia="cs-CZ" w:bidi="cs-CZ"/>
        </w:rPr>
        <w:t>mů</w:t>
      </w:r>
      <w:r>
        <w:rPr>
          <w:rStyle w:val="Teksttreci2Kursywa"/>
        </w:rPr>
        <w:t>ł</w:t>
      </w:r>
      <w:r>
        <w:rPr>
          <w:rStyle w:val="Teksttreci2Kursywa"/>
          <w:lang w:val="cs-CZ" w:eastAsia="cs-CZ" w:bidi="cs-CZ"/>
        </w:rPr>
        <w:t>vi;</w:t>
      </w:r>
      <w:r>
        <w:rPr>
          <w:lang w:val="cs-CZ" w:eastAsia="cs-CZ" w:bidi="cs-CZ"/>
        </w:rPr>
        <w:t xml:space="preserve"> </w:t>
      </w:r>
      <w:r>
        <w:t xml:space="preserve">w Dobrzniu (pow. opolski) i w Siołkowicach (pow. opolski) </w:t>
      </w:r>
      <w:r>
        <w:rPr>
          <w:rStyle w:val="Teksttreci2Kursywa"/>
          <w:lang w:val="cs-CZ" w:eastAsia="cs-CZ" w:bidi="cs-CZ"/>
        </w:rPr>
        <w:t>m</w:t>
      </w:r>
      <w:r>
        <w:rPr>
          <w:rStyle w:val="Teksttreci2Kursywa"/>
        </w:rPr>
        <w:t>ůṷ</w:t>
      </w:r>
      <w:r>
        <w:rPr>
          <w:rStyle w:val="Teksttreci2Kursywa"/>
          <w:lang w:val="cs-CZ" w:eastAsia="cs-CZ" w:bidi="cs-CZ"/>
        </w:rPr>
        <w:t xml:space="preserve">va </w:t>
      </w:r>
      <w:r>
        <w:t>122; w Kłodnicy (pow. kozielski) ń</w:t>
      </w:r>
      <w:r>
        <w:rPr>
          <w:rStyle w:val="Teksttreci2Kursywa"/>
          <w:lang w:val="cs-CZ" w:eastAsia="cs-CZ" w:bidi="cs-CZ"/>
        </w:rPr>
        <w:t>ymo</w:t>
      </w:r>
      <w:r>
        <w:rPr>
          <w:rStyle w:val="Teksttreci2Kursywa"/>
        </w:rPr>
        <w:t>ṷ</w:t>
      </w:r>
      <w:r>
        <w:rPr>
          <w:rStyle w:val="Teksttreci2Kursywa"/>
          <w:lang w:val="cs-CZ" w:eastAsia="cs-CZ" w:bidi="cs-CZ"/>
        </w:rPr>
        <w:t>va</w:t>
      </w:r>
      <w:r>
        <w:rPr>
          <w:lang w:val="cs-CZ" w:eastAsia="cs-CZ" w:bidi="cs-CZ"/>
        </w:rPr>
        <w:t xml:space="preserve"> </w:t>
      </w:r>
      <w:r>
        <w:t>122; poza tym w Piekarach (pow. bytomski), Dobrzniu i Sio</w:t>
      </w:r>
      <w:r>
        <w:t xml:space="preserve">łkowicach </w:t>
      </w:r>
      <w:r>
        <w:rPr>
          <w:rStyle w:val="Teksttreci2Kursywa"/>
          <w:lang w:val="fr-FR" w:eastAsia="fr-FR" w:bidi="fr-FR"/>
        </w:rPr>
        <w:t>m</w:t>
      </w:r>
      <w:r>
        <w:rPr>
          <w:rStyle w:val="Teksttreci2Kursywa"/>
        </w:rPr>
        <w:t>å</w:t>
      </w:r>
      <w:r>
        <w:rPr>
          <w:rStyle w:val="Teksttreci2Kursywa"/>
          <w:lang w:val="fr-FR" w:eastAsia="fr-FR" w:bidi="fr-FR"/>
        </w:rPr>
        <w:t>va</w:t>
      </w:r>
      <w:r>
        <w:rPr>
          <w:lang w:val="fr-FR" w:eastAsia="fr-FR" w:bidi="fr-FR"/>
        </w:rPr>
        <w:t xml:space="preserve"> </w:t>
      </w:r>
      <w:r>
        <w:t xml:space="preserve">(= </w:t>
      </w:r>
      <w:r>
        <w:rPr>
          <w:rStyle w:val="Teksttreci2Kursywa"/>
          <w:lang w:val="fr-FR" w:eastAsia="fr-FR" w:bidi="fr-FR"/>
        </w:rPr>
        <w:t>mo</w:t>
      </w:r>
      <w:r>
        <w:rPr>
          <w:rStyle w:val="Teksttreci2Kursywa"/>
        </w:rPr>
        <w:t>ł</w:t>
      </w:r>
      <w:r>
        <w:rPr>
          <w:rStyle w:val="Teksttreci2Kursywa"/>
          <w:lang w:val="fr-FR" w:eastAsia="fr-FR" w:bidi="fr-FR"/>
        </w:rPr>
        <w:t>va)</w:t>
      </w:r>
      <w:r>
        <w:rPr>
          <w:lang w:val="fr-FR" w:eastAsia="fr-FR" w:bidi="fr-FR"/>
        </w:rPr>
        <w:t xml:space="preserve"> </w:t>
      </w:r>
      <w:r>
        <w:t xml:space="preserve">159. Pomijam na czeskim </w:t>
      </w:r>
      <w:r>
        <w:rPr>
          <w:rStyle w:val="Teksttreci2Kursywa"/>
          <w:lang w:val="fr-FR" w:eastAsia="fr-FR" w:bidi="fr-FR"/>
        </w:rPr>
        <w:t>mluviti</w:t>
      </w:r>
      <w:r>
        <w:rPr>
          <w:lang w:val="fr-FR" w:eastAsia="fr-FR" w:bidi="fr-FR"/>
        </w:rPr>
        <w:t xml:space="preserve"> </w:t>
      </w:r>
      <w:r>
        <w:t>opartą formę młůw</w:t>
      </w:r>
      <w:r>
        <w:rPr>
          <w:rStyle w:val="Teksttreci2Kursywa"/>
          <w:lang w:val="cs-CZ" w:eastAsia="cs-CZ" w:bidi="cs-CZ"/>
        </w:rPr>
        <w:t>i</w:t>
      </w:r>
      <w:r>
        <w:rPr>
          <w:lang w:val="cs-CZ" w:eastAsia="cs-CZ" w:bidi="cs-CZ"/>
        </w:rPr>
        <w:t xml:space="preserve"> </w:t>
      </w:r>
      <w:r>
        <w:t>czy młu</w:t>
      </w:r>
      <w:r>
        <w:rPr>
          <w:rStyle w:val="Teksttreci2Kursywa"/>
          <w:lang w:val="fr-FR" w:eastAsia="fr-FR" w:bidi="fr-FR"/>
        </w:rPr>
        <w:t>vi</w:t>
      </w:r>
      <w:r>
        <w:rPr>
          <w:lang w:val="fr-FR" w:eastAsia="fr-FR" w:bidi="fr-FR"/>
        </w:rPr>
        <w:t xml:space="preserve"> </w:t>
      </w:r>
      <w:r>
        <w:t xml:space="preserve">oraz zgodną z językiem ogólnopolskim </w:t>
      </w:r>
      <w:r>
        <w:rPr>
          <w:rStyle w:val="Teksttreci2Kursywa"/>
        </w:rPr>
        <w:t>mův'ić,</w:t>
      </w:r>
      <w:r>
        <w:t xml:space="preserve"> które także, zwłaszcza oczywista ostatnia, na Śląsku występują.</w:t>
      </w:r>
    </w:p>
    <w:p w:rsidR="00415669" w:rsidRDefault="00146F2D">
      <w:pPr>
        <w:pStyle w:val="Teksttreci20"/>
        <w:framePr w:w="8934" w:h="9972" w:hRule="exact" w:wrap="none" w:vAnchor="page" w:hAnchor="page" w:x="1229" w:y="1581"/>
        <w:shd w:val="clear" w:color="auto" w:fill="auto"/>
        <w:spacing w:line="318" w:lineRule="exact"/>
        <w:ind w:firstLine="700"/>
        <w:jc w:val="both"/>
      </w:pPr>
      <w:r>
        <w:t xml:space="preserve">Obecność form </w:t>
      </w:r>
      <w:r>
        <w:rPr>
          <w:rStyle w:val="Teksttreci2Kursywa"/>
        </w:rPr>
        <w:t>mółwić</w:t>
      </w:r>
      <w:r>
        <w:t xml:space="preserve"> i </w:t>
      </w:r>
      <w:r>
        <w:rPr>
          <w:rStyle w:val="Teksttreci2Kursywa"/>
        </w:rPr>
        <w:t>mołwa</w:t>
      </w:r>
      <w:r>
        <w:t xml:space="preserve"> w dzisiejszych narzeczach śląskich rzuca nowe światło na materiał historyczny, jaki w odniesieniu do nich udało się zgromadzić. Połączenie zapisów historycznych z dialektycznymi</w:t>
      </w:r>
    </w:p>
    <w:p w:rsidR="00415669" w:rsidRDefault="00146F2D">
      <w:pPr>
        <w:pStyle w:val="Stopka1"/>
        <w:framePr w:w="8886" w:h="570" w:hRule="exact" w:wrap="none" w:vAnchor="page" w:hAnchor="page" w:x="1247" w:y="11885"/>
        <w:shd w:val="clear" w:color="auto" w:fill="auto"/>
        <w:tabs>
          <w:tab w:val="left" w:pos="864"/>
        </w:tabs>
        <w:ind w:firstLine="680"/>
      </w:pPr>
      <w:r>
        <w:rPr>
          <w:vertAlign w:val="superscript"/>
        </w:rPr>
        <w:t>18</w:t>
      </w:r>
      <w:r>
        <w:tab/>
        <w:t>J. Bystroń: O mowie polskiej w dorzeczu Stonawki i Lucyny w Księstwie Cies</w:t>
      </w:r>
      <w:r>
        <w:t xml:space="preserve">zyńskim, „Rozpr. Wydz. Filolog. Pol. Akad. Um.“ 1887, XII; </w:t>
      </w:r>
      <w:r>
        <w:rPr>
          <w:lang w:val="fr-FR" w:eastAsia="fr-FR" w:bidi="fr-FR"/>
        </w:rPr>
        <w:t xml:space="preserve">s. </w:t>
      </w:r>
      <w:r>
        <w:t>1—110.</w:t>
      </w:r>
    </w:p>
    <w:p w:rsidR="00415669" w:rsidRDefault="00146F2D">
      <w:pPr>
        <w:pStyle w:val="Stopka1"/>
        <w:framePr w:w="8886" w:h="1350" w:hRule="exact" w:wrap="none" w:vAnchor="page" w:hAnchor="page" w:x="1247" w:y="12461"/>
        <w:shd w:val="clear" w:color="auto" w:fill="auto"/>
        <w:tabs>
          <w:tab w:val="left" w:pos="870"/>
        </w:tabs>
        <w:ind w:firstLine="680"/>
        <w:jc w:val="both"/>
      </w:pPr>
      <w:r>
        <w:rPr>
          <w:vertAlign w:val="superscript"/>
        </w:rPr>
        <w:t>19</w:t>
      </w:r>
      <w:r>
        <w:tab/>
        <w:t>Powiaty oznaczam na podstawie „Słownika geograficznego Królestwa Polskiego i innych krajów słowiańskich", Warszawa 1880, I, —</w:t>
      </w:r>
      <w:r>
        <w:rPr>
          <w:vertAlign w:val="superscript"/>
        </w:rPr>
        <w:t>:</w:t>
      </w:r>
      <w:r>
        <w:t xml:space="preserve"> 1902, XV. Wprawdzie dawny podział administracyjny często </w:t>
      </w:r>
      <w:r>
        <w:t>nie pokrywa się z podziałem dzisiejszym, orientuje jednak nawet w takim wypadku, gdzie w przybliżeniu dana miejscowość leży.</w:t>
      </w:r>
    </w:p>
    <w:p w:rsidR="00415669" w:rsidRDefault="00146F2D">
      <w:pPr>
        <w:pStyle w:val="Stopka1"/>
        <w:framePr w:w="8886" w:h="552" w:hRule="exact" w:wrap="none" w:vAnchor="page" w:hAnchor="page" w:x="1247" w:y="13811"/>
        <w:shd w:val="clear" w:color="auto" w:fill="auto"/>
        <w:tabs>
          <w:tab w:val="left" w:pos="840"/>
        </w:tabs>
        <w:ind w:firstLine="660"/>
      </w:pPr>
      <w:r>
        <w:rPr>
          <w:vertAlign w:val="superscript"/>
        </w:rPr>
        <w:t>20</w:t>
      </w:r>
      <w:r>
        <w:tab/>
        <w:t xml:space="preserve">L. Malinowski: Powieści ludu polskiego na Śląsku I., „Mat. antropol.-archeol. i etnografa 1899 </w:t>
      </w:r>
      <w:r>
        <w:rPr>
          <w:lang w:val="fr-FR" w:eastAsia="fr-FR" w:bidi="fr-FR"/>
        </w:rPr>
        <w:t xml:space="preserve">IV/II; </w:t>
      </w:r>
      <w:r>
        <w:t>s. 3—80.</w:t>
      </w:r>
    </w:p>
    <w:p w:rsidR="00415669" w:rsidRDefault="00146F2D">
      <w:pPr>
        <w:pStyle w:val="Stopka1"/>
        <w:framePr w:w="8886" w:h="588" w:hRule="exact" w:wrap="none" w:vAnchor="page" w:hAnchor="page" w:x="1247" w:y="14363"/>
        <w:shd w:val="clear" w:color="auto" w:fill="auto"/>
        <w:tabs>
          <w:tab w:val="left" w:pos="870"/>
        </w:tabs>
        <w:ind w:firstLine="680"/>
      </w:pPr>
      <w:r>
        <w:rPr>
          <w:vertAlign w:val="superscript"/>
        </w:rPr>
        <w:t>21</w:t>
      </w:r>
      <w:r>
        <w:tab/>
        <w:t xml:space="preserve">K. Nitsch: </w:t>
      </w:r>
      <w:r>
        <w:t>Dialekty polskie Śląska. „Mat. i Prace Kom. Język. Pol. Akad. Um.“ 1909, IV, s. 85—358.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0"/>
        <w:framePr w:wrap="none" w:vAnchor="page" w:hAnchor="page" w:x="1337" w:y="979"/>
        <w:shd w:val="clear" w:color="auto" w:fill="auto"/>
        <w:spacing w:line="200" w:lineRule="exact"/>
      </w:pPr>
      <w:r>
        <w:lastRenderedPageBreak/>
        <w:t>18</w:t>
      </w:r>
    </w:p>
    <w:p w:rsidR="00415669" w:rsidRDefault="00146F2D">
      <w:pPr>
        <w:pStyle w:val="Nagweklubstopka0"/>
        <w:framePr w:wrap="none" w:vAnchor="page" w:hAnchor="page" w:x="4325" w:y="973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0"/>
        <w:framePr w:wrap="none" w:vAnchor="page" w:hAnchor="page" w:x="9221" w:y="973"/>
        <w:shd w:val="clear" w:color="auto" w:fill="auto"/>
        <w:spacing w:line="200" w:lineRule="exact"/>
      </w:pPr>
      <w:r>
        <w:t>1954, z. 7</w:t>
      </w:r>
    </w:p>
    <w:p w:rsidR="00415669" w:rsidRDefault="00146F2D">
      <w:pPr>
        <w:pStyle w:val="Teksttreci20"/>
        <w:framePr w:w="8994" w:h="3894" w:hRule="exact" w:wrap="none" w:vAnchor="page" w:hAnchor="page" w:x="1199" w:y="1581"/>
        <w:shd w:val="clear" w:color="auto" w:fill="auto"/>
        <w:spacing w:line="318" w:lineRule="exact"/>
        <w:ind w:firstLine="0"/>
        <w:jc w:val="both"/>
      </w:pPr>
      <w:r>
        <w:t xml:space="preserve">poucza, że zasiąg zjawiska którym się zajmujemy, był na przełomie w. </w:t>
      </w:r>
      <w:r>
        <w:rPr>
          <w:lang w:val="cs-CZ" w:eastAsia="cs-CZ" w:bidi="cs-CZ"/>
        </w:rPr>
        <w:t xml:space="preserve">XIV/XV </w:t>
      </w:r>
      <w:r>
        <w:t>i w w. XV obszerniejszy, aniżelibyśm</w:t>
      </w:r>
      <w:r>
        <w:t xml:space="preserve">y na podstawie materiału historycznego wnosić mogli. Obejmował bowiem nie tylko Małopolską, głównie środkową, ale także i Śląsk, a więc całą niemal Polskę południową. W dobie przedpiśmiennej uległy ogólnopolskie formy </w:t>
      </w:r>
      <w:r>
        <w:rPr>
          <w:rStyle w:val="Teksttreci2Kursywa"/>
        </w:rPr>
        <w:t>mółwić</w:t>
      </w:r>
      <w:r>
        <w:t xml:space="preserve">, </w:t>
      </w:r>
      <w:r>
        <w:rPr>
          <w:rStyle w:val="Teksttreci2Kursywa"/>
        </w:rPr>
        <w:t xml:space="preserve">mołwa </w:t>
      </w:r>
      <w:r>
        <w:t xml:space="preserve">uproszczeniu w </w:t>
      </w:r>
      <w:r>
        <w:rPr>
          <w:rStyle w:val="Teksttreci2Kursywa"/>
        </w:rPr>
        <w:t>mówić</w:t>
      </w:r>
      <w:r>
        <w:t xml:space="preserve">, </w:t>
      </w:r>
      <w:r>
        <w:rPr>
          <w:rStyle w:val="Teksttreci2Kursywa"/>
        </w:rPr>
        <w:t>mowa</w:t>
      </w:r>
      <w:r>
        <w:t xml:space="preserve"> w Polsce północnej (Wielkopolska i Mazowsze), stają się tym samym dialektyzmem południowo-polskim. Pierwsze zabytki języka polskiego wyraźnie ten stan rzeczy odzwierciedlają. W ciągu w. XV także na gruncie małopolskim zostały archaiczne formy </w:t>
      </w:r>
      <w:r>
        <w:rPr>
          <w:rStyle w:val="Teksttreci2Kursywa"/>
        </w:rPr>
        <w:t>mółwić</w:t>
      </w:r>
      <w:r>
        <w:t xml:space="preserve"> i</w:t>
      </w:r>
      <w:r>
        <w:t xml:space="preserve"> </w:t>
      </w:r>
      <w:r>
        <w:rPr>
          <w:rStyle w:val="Teksttreci2Kursywa"/>
        </w:rPr>
        <w:t>mołwa</w:t>
      </w:r>
      <w:r>
        <w:t xml:space="preserve"> wyparte przez nowsze </w:t>
      </w:r>
      <w:r>
        <w:rPr>
          <w:rStyle w:val="Teksttreci2Kursywa"/>
        </w:rPr>
        <w:t>mówić</w:t>
      </w:r>
      <w:r>
        <w:t xml:space="preserve"> i </w:t>
      </w:r>
      <w:r>
        <w:rPr>
          <w:rStyle w:val="Teksttreci2Kursywa"/>
        </w:rPr>
        <w:t>mowa.</w:t>
      </w:r>
      <w:r>
        <w:t xml:space="preserve"> Utrzymały się formy stare po dziś dzień jedynie na Śląsku, na peryferii polskiego obszaru językowego.</w:t>
      </w:r>
    </w:p>
    <w:p w:rsidR="00415669" w:rsidRDefault="00146F2D">
      <w:pPr>
        <w:pStyle w:val="Teksttreci80"/>
        <w:framePr w:w="8994" w:h="9156" w:hRule="exact" w:wrap="none" w:vAnchor="page" w:hAnchor="page" w:x="1199" w:y="5795"/>
        <w:shd w:val="clear" w:color="auto" w:fill="auto"/>
        <w:spacing w:before="0" w:after="124" w:line="240" w:lineRule="exact"/>
        <w:ind w:left="20"/>
      </w:pPr>
      <w:r>
        <w:rPr>
          <w:rStyle w:val="Teksttreci8Bezkursywy"/>
        </w:rPr>
        <w:t xml:space="preserve">2. </w:t>
      </w:r>
      <w:r>
        <w:t>sierce (sierdeczny)</w:t>
      </w:r>
    </w:p>
    <w:p w:rsidR="00415669" w:rsidRDefault="00146F2D">
      <w:pPr>
        <w:pStyle w:val="Teksttreci20"/>
        <w:framePr w:w="8994" w:h="9156" w:hRule="exact" w:wrap="none" w:vAnchor="page" w:hAnchor="page" w:x="1199" w:y="5795"/>
        <w:shd w:val="clear" w:color="auto" w:fill="auto"/>
        <w:spacing w:line="318" w:lineRule="exact"/>
        <w:ind w:firstLine="720"/>
        <w:jc w:val="both"/>
      </w:pPr>
      <w:r>
        <w:t xml:space="preserve">Prasłowiański rzeczownik </w:t>
      </w:r>
      <w:r>
        <w:rPr>
          <w:rStyle w:val="Teksttreci2Kursywa"/>
        </w:rPr>
        <w:t>sŗdьce</w:t>
      </w:r>
      <w:r>
        <w:t xml:space="preserve">, przybrał zrazu na gruncie języka polskiego postać </w:t>
      </w:r>
      <w:r>
        <w:rPr>
          <w:rStyle w:val="Teksttreci2Kursywa"/>
        </w:rPr>
        <w:t>sirdce</w:t>
      </w:r>
      <w:r>
        <w:t xml:space="preserve">, która rychło, zanim pierwsze zabytki języka polskiego powstały, uprościła się w </w:t>
      </w:r>
      <w:r>
        <w:rPr>
          <w:rStyle w:val="Teksttreci2Kursywa"/>
          <w:lang w:val="cs-CZ" w:eastAsia="cs-CZ" w:bidi="cs-CZ"/>
        </w:rPr>
        <w:t>sirce.</w:t>
      </w:r>
      <w:r>
        <w:rPr>
          <w:lang w:val="cs-CZ" w:eastAsia="cs-CZ" w:bidi="cs-CZ"/>
        </w:rPr>
        <w:t xml:space="preserve"> </w:t>
      </w:r>
      <w:r>
        <w:t xml:space="preserve">Z formą </w:t>
      </w:r>
      <w:r>
        <w:rPr>
          <w:rStyle w:val="Teksttreci2Kursywa"/>
          <w:lang w:val="cs-CZ" w:eastAsia="cs-CZ" w:bidi="cs-CZ"/>
        </w:rPr>
        <w:t>sirce</w:t>
      </w:r>
      <w:r>
        <w:rPr>
          <w:lang w:val="cs-CZ" w:eastAsia="cs-CZ" w:bidi="cs-CZ"/>
        </w:rPr>
        <w:t xml:space="preserve"> </w:t>
      </w:r>
      <w:r>
        <w:t xml:space="preserve">i urobionym od niej przysłówkiem </w:t>
      </w:r>
      <w:r>
        <w:rPr>
          <w:rStyle w:val="Teksttreci2Kursywa"/>
        </w:rPr>
        <w:t>sirdecznie</w:t>
      </w:r>
      <w:r>
        <w:t xml:space="preserve"> spotykamy się jeszcze pod koniec wieku XIV w Kazaniach świętokrzyskich. Mniej więcej równoczesne Kazania gnie</w:t>
      </w:r>
      <w:r>
        <w:t xml:space="preserve">źnieńskie i czternastowieczna część pierwsza Psałterza floriańskiego (prologi i ps. I-CI, wers. 18) mają natomiast formę </w:t>
      </w:r>
      <w:r>
        <w:rPr>
          <w:rStyle w:val="Teksttreci2Kursywa"/>
        </w:rPr>
        <w:t>sierce.</w:t>
      </w:r>
      <w:r>
        <w:t xml:space="preserve"> Odpowiednika formy przysłówkowej </w:t>
      </w:r>
      <w:r>
        <w:rPr>
          <w:rStyle w:val="Teksttreci2Kursywa"/>
        </w:rPr>
        <w:t>sirdecznie</w:t>
      </w:r>
      <w:r>
        <w:t xml:space="preserve"> ani Kazania gnieźnieńskie, ani Psałterz floriański nie znają. Nie ma w nich także p</w:t>
      </w:r>
      <w:r>
        <w:t xml:space="preserve">rzymiotnika </w:t>
      </w:r>
      <w:r>
        <w:rPr>
          <w:rStyle w:val="Teksttreci2Kursywa"/>
        </w:rPr>
        <w:t>sierdeczny</w:t>
      </w:r>
      <w:r>
        <w:t xml:space="preserve">, który zresztą konsekwentnie z formą </w:t>
      </w:r>
      <w:r>
        <w:rPr>
          <w:rStyle w:val="Teksttreci2Kursywa"/>
        </w:rPr>
        <w:t>sierce</w:t>
      </w:r>
      <w:r>
        <w:t xml:space="preserve"> współżyje. Że jednak nie istnieje we wszystkich zabytkach, na które się w dalszym ciągu powołuję, pomijam go w swoich wywodach, by nie komplikować wykładu ciągłym zdawaniem z tego sprawy, c</w:t>
      </w:r>
      <w:r>
        <w:t xml:space="preserve">zy jest czy go nie ma. Wystarczy ogólnie stwierdzić, że dopóki się pojawia forma </w:t>
      </w:r>
      <w:r>
        <w:rPr>
          <w:rStyle w:val="Teksttreci2Kursywa"/>
        </w:rPr>
        <w:t>sierce</w:t>
      </w:r>
      <w:r>
        <w:t xml:space="preserve">, dopóty pochodzący od niej przymiotnik brzmi </w:t>
      </w:r>
      <w:r>
        <w:rPr>
          <w:rStyle w:val="Teksttreci2Kursywa"/>
        </w:rPr>
        <w:t>sierdeczny.</w:t>
      </w:r>
      <w:r>
        <w:t xml:space="preserve"> Zmiana </w:t>
      </w:r>
      <w:r>
        <w:rPr>
          <w:rStyle w:val="Teksttreci2Kursywa"/>
        </w:rPr>
        <w:t>sierce</w:t>
      </w:r>
      <w:r>
        <w:t xml:space="preserve"> w </w:t>
      </w:r>
      <w:r>
        <w:rPr>
          <w:rStyle w:val="Teksttreci2Kursywa"/>
        </w:rPr>
        <w:t>serce</w:t>
      </w:r>
      <w:r>
        <w:t xml:space="preserve"> pociągnęła za sobą również zmianę </w:t>
      </w:r>
      <w:r>
        <w:rPr>
          <w:rStyle w:val="Teksttreci2Kursywa"/>
        </w:rPr>
        <w:t>sierdeczny</w:t>
      </w:r>
      <w:r>
        <w:t xml:space="preserve"> w </w:t>
      </w:r>
      <w:r>
        <w:rPr>
          <w:rStyle w:val="Teksttreci2Kursywa"/>
        </w:rPr>
        <w:t>serdeczny.</w:t>
      </w:r>
      <w:r>
        <w:t xml:space="preserve"> To samo się odnosi do rzeczowni</w:t>
      </w:r>
      <w:r>
        <w:t xml:space="preserve">ka zdrobniałego </w:t>
      </w:r>
      <w:r>
        <w:rPr>
          <w:rStyle w:val="Teksttreci2Kursywa"/>
        </w:rPr>
        <w:t>sierduszko.</w:t>
      </w:r>
      <w:r>
        <w:t xml:space="preserve"> Zachodząca między wymienionymi zabytkami różnica w traktowaniu tego samego wyrazu tłumaczy się różnym ich podłożem dialektycznym. W dialekcie wielkopolskim mianowicie, który się odbija w Kazaniach gnieźnieńskich i w dialekcie śr</w:t>
      </w:r>
      <w:r>
        <w:t xml:space="preserve">odkowo-małopolskim, z którym jest związana część pierwsza Psałterza floriańskiego, przeszła już w drugiej połowie w. XIV forma </w:t>
      </w:r>
      <w:r>
        <w:rPr>
          <w:rStyle w:val="Teksttreci2Kursywa"/>
          <w:lang w:val="cs-CZ" w:eastAsia="cs-CZ" w:bidi="cs-CZ"/>
        </w:rPr>
        <w:t>sirce</w:t>
      </w:r>
      <w:r>
        <w:rPr>
          <w:lang w:val="cs-CZ" w:eastAsia="cs-CZ" w:bidi="cs-CZ"/>
        </w:rPr>
        <w:t xml:space="preserve"> </w:t>
      </w:r>
      <w:r>
        <w:t xml:space="preserve">w </w:t>
      </w:r>
      <w:r>
        <w:rPr>
          <w:rStyle w:val="Teksttreci2Kursywa"/>
        </w:rPr>
        <w:t>sierce.</w:t>
      </w:r>
      <w:r>
        <w:t xml:space="preserve"> Że zaś dialekt północno- małopolski podówczas jeszcze tej zmiany nie przeprowadził, obca jest przeto Kazaniom świ</w:t>
      </w:r>
      <w:r>
        <w:t xml:space="preserve">ętokrzyskim północno-małopolskimi elementami językowymi przepojonym. Podobnie jak w dialekcie północno-małopolskim panowała również forma </w:t>
      </w:r>
      <w:r>
        <w:rPr>
          <w:rStyle w:val="Teksttreci2Kursywa"/>
          <w:lang w:val="cs-CZ" w:eastAsia="cs-CZ" w:bidi="cs-CZ"/>
        </w:rPr>
        <w:t>sirce</w:t>
      </w:r>
      <w:r>
        <w:rPr>
          <w:lang w:val="cs-CZ" w:eastAsia="cs-CZ" w:bidi="cs-CZ"/>
        </w:rPr>
        <w:t xml:space="preserve"> </w:t>
      </w:r>
      <w:r>
        <w:t>w narzeczach mazowieckich przez cały wiek XIV, a w wieku XV co najmniej do lat pięćdziesiątych. W drugiej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0"/>
        <w:framePr w:wrap="none" w:vAnchor="page" w:hAnchor="page" w:x="1283" w:y="973"/>
        <w:shd w:val="clear" w:color="auto" w:fill="auto"/>
        <w:spacing w:line="200" w:lineRule="exact"/>
      </w:pPr>
      <w:r>
        <w:lastRenderedPageBreak/>
        <w:t>1954, z. 7</w:t>
      </w:r>
    </w:p>
    <w:p w:rsidR="00415669" w:rsidRDefault="00146F2D">
      <w:pPr>
        <w:pStyle w:val="Nagweklubstopka0"/>
        <w:framePr w:wrap="none" w:vAnchor="page" w:hAnchor="page" w:x="4397" w:y="973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0"/>
        <w:framePr w:wrap="none" w:vAnchor="page" w:hAnchor="page" w:x="9905" w:y="991"/>
        <w:shd w:val="clear" w:color="auto" w:fill="auto"/>
        <w:spacing w:line="200" w:lineRule="exact"/>
      </w:pPr>
      <w:r>
        <w:t>19</w:t>
      </w:r>
    </w:p>
    <w:p w:rsidR="00415669" w:rsidRDefault="00146F2D">
      <w:pPr>
        <w:pStyle w:val="Teksttreci20"/>
        <w:framePr w:w="8934" w:h="10440" w:hRule="exact" w:wrap="none" w:vAnchor="page" w:hAnchor="page" w:x="1229" w:y="1559"/>
        <w:shd w:val="clear" w:color="auto" w:fill="auto"/>
        <w:ind w:firstLine="0"/>
        <w:jc w:val="both"/>
      </w:pPr>
      <w:r>
        <w:t xml:space="preserve">połowie tego stulecia pojawia się również na Mazowszu i w Małopolsce północnej forma </w:t>
      </w:r>
      <w:r>
        <w:rPr>
          <w:rStyle w:val="Teksttreci2Kursywa"/>
        </w:rPr>
        <w:t>sierce,</w:t>
      </w:r>
      <w:r>
        <w:t xml:space="preserve"> co się do tego przyczynia, że u jego schyłku w zasadzie wszędzie, bez względu na dialekt, takie jest </w:t>
      </w:r>
      <w:r>
        <w:t xml:space="preserve">rozpatrywanego wyrazu brzmienie. Wyjątki tu i tam się zdarzające, a więc stara forma </w:t>
      </w:r>
      <w:r>
        <w:rPr>
          <w:rStyle w:val="Teksttreci2Kursywa"/>
          <w:lang w:val="cs-CZ" w:eastAsia="cs-CZ" w:bidi="cs-CZ"/>
        </w:rPr>
        <w:t xml:space="preserve">sirce </w:t>
      </w:r>
      <w:r>
        <w:t xml:space="preserve">obok nowej </w:t>
      </w:r>
      <w:r>
        <w:rPr>
          <w:rStyle w:val="Teksttreci2Kursywa"/>
        </w:rPr>
        <w:t>sierce</w:t>
      </w:r>
      <w:r>
        <w:t xml:space="preserve"> niekiedy w tym czy innym zabytku końca XV w. użyta, mają swe źródło w pierwowzorze, z którego dany zabytek został przepisany. Z pierwowzoru, a nie </w:t>
      </w:r>
      <w:r>
        <w:t xml:space="preserve">z mówionego języka drugiej połowy w. XV przejął np. Psałterz puławski trzykrotnie </w:t>
      </w:r>
      <w:r>
        <w:rPr>
          <w:rStyle w:val="Teksttreci2Kursywa"/>
          <w:lang w:val="cs-CZ" w:eastAsia="cs-CZ" w:bidi="cs-CZ"/>
        </w:rPr>
        <w:t>sirce</w:t>
      </w:r>
      <w:r>
        <w:rPr>
          <w:lang w:val="cs-CZ" w:eastAsia="cs-CZ" w:bidi="cs-CZ"/>
        </w:rPr>
        <w:t xml:space="preserve"> </w:t>
      </w:r>
      <w:r>
        <w:t xml:space="preserve">(IX, 41; CX; 1; </w:t>
      </w:r>
      <w:r>
        <w:rPr>
          <w:lang w:val="cs-CZ" w:eastAsia="cs-CZ" w:bidi="cs-CZ"/>
        </w:rPr>
        <w:t xml:space="preserve">CXVIII, </w:t>
      </w:r>
      <w:r>
        <w:t xml:space="preserve">32), stosując poza tym grubo ponad 100 razy formę </w:t>
      </w:r>
      <w:r>
        <w:rPr>
          <w:rStyle w:val="Teksttreci2Kursywa"/>
        </w:rPr>
        <w:t>sierce</w:t>
      </w:r>
      <w:r>
        <w:t>.</w:t>
      </w:r>
    </w:p>
    <w:p w:rsidR="00415669" w:rsidRDefault="00146F2D">
      <w:pPr>
        <w:pStyle w:val="Teksttreci20"/>
        <w:framePr w:w="8934" w:h="10440" w:hRule="exact" w:wrap="none" w:vAnchor="page" w:hAnchor="page" w:x="1229" w:y="1559"/>
        <w:shd w:val="clear" w:color="auto" w:fill="auto"/>
        <w:ind w:firstLine="740"/>
        <w:jc w:val="both"/>
      </w:pPr>
      <w:r>
        <w:t>Czynniki zewnętrzne, a mianowicie wpływ języka czeskiego, jakiemu kształtujący się w w</w:t>
      </w:r>
      <w:r>
        <w:t xml:space="preserve">. XVI polski dialekt kulturalny ulegał, sprawiły, że w kołach ludzi oświeconych od polszczyzny nie stroniących zaczęto na czeską modłę mówić i pisać </w:t>
      </w:r>
      <w:r>
        <w:rPr>
          <w:rStyle w:val="Teksttreci2Kursywa"/>
        </w:rPr>
        <w:t>serce</w:t>
      </w:r>
      <w:r>
        <w:t xml:space="preserve"> zamiast </w:t>
      </w:r>
      <w:r>
        <w:rPr>
          <w:rStyle w:val="Teksttreci2Kursywa"/>
        </w:rPr>
        <w:t>sierce.</w:t>
      </w:r>
      <w:r>
        <w:t xml:space="preserve"> Różna brzmieniem od wyrazu tak samo we wszystkich warstwach społecznych wymawianego w</w:t>
      </w:r>
      <w:r>
        <w:t xml:space="preserve">ydawała im się forma </w:t>
      </w:r>
      <w:r>
        <w:rPr>
          <w:rStyle w:val="Teksttreci2Kursywa"/>
        </w:rPr>
        <w:t>serce</w:t>
      </w:r>
      <w:r>
        <w:t xml:space="preserve"> szlachetniejszą. Ciesząc się poparciem twórców i szerzycieli dialektu kulturalnego zakorzeniała się w nim coraz silniej. W rezultacie nie przedostała się już forma </w:t>
      </w:r>
      <w:r>
        <w:rPr>
          <w:rStyle w:val="Teksttreci2Kursywa"/>
        </w:rPr>
        <w:t>sierce</w:t>
      </w:r>
      <w:r>
        <w:t xml:space="preserve"> do polskiego języka literackiego, w jaki się dialekt kultu</w:t>
      </w:r>
      <w:r>
        <w:t>ralny w połowie XVI w. zaczął przeistaczać.</w:t>
      </w:r>
    </w:p>
    <w:p w:rsidR="00415669" w:rsidRDefault="00146F2D">
      <w:pPr>
        <w:pStyle w:val="Teksttreci20"/>
        <w:framePr w:w="8934" w:h="10440" w:hRule="exact" w:wrap="none" w:vAnchor="page" w:hAnchor="page" w:x="1229" w:y="1559"/>
        <w:shd w:val="clear" w:color="auto" w:fill="auto"/>
        <w:ind w:firstLine="740"/>
        <w:jc w:val="both"/>
      </w:pPr>
      <w:r>
        <w:t xml:space="preserve">Niesposób powiedzieć na pewne, kiedy forma </w:t>
      </w:r>
      <w:r>
        <w:rPr>
          <w:rStyle w:val="Teksttreci2Kursywa"/>
        </w:rPr>
        <w:t>serce</w:t>
      </w:r>
      <w:r>
        <w:t xml:space="preserve"> w języku polskim zaistniała: wedle wszelkiego prawdopodobieństwa w drugiej połowie, a może dopiero w ostatniej ćwierci w. XV. Rzadko z początku się pojawiająca, ro</w:t>
      </w:r>
      <w:r>
        <w:t xml:space="preserve">zszerzyła się na przełomie w </w:t>
      </w:r>
      <w:r>
        <w:rPr>
          <w:lang w:val="cs-CZ" w:eastAsia="cs-CZ" w:bidi="cs-CZ"/>
        </w:rPr>
        <w:t xml:space="preserve">XV/XVI </w:t>
      </w:r>
      <w:r>
        <w:t xml:space="preserve">do tego stopnia, że już w zaraniu XVI stulecia zdobyła w dialekcie kulturalnym pełne prawa obywatelskie, spychając na plan drugi na jego terenie rdzennie polską formę </w:t>
      </w:r>
      <w:r>
        <w:rPr>
          <w:rStyle w:val="Teksttreci2Kursywa"/>
        </w:rPr>
        <w:t>sierce.</w:t>
      </w:r>
      <w:r>
        <w:t xml:space="preserve"> Trzyma się ona jednak w języku pisanym aż po </w:t>
      </w:r>
      <w:r>
        <w:t xml:space="preserve">czterdzieste lata tego stulecia, jak nas o tym informują zabytki owoczesne. Niektóre, jak np. Historia Aleksandra w tłumaczeniu Leonarda Bonieckiego z r. 1510 </w:t>
      </w:r>
      <w:r>
        <w:rPr>
          <w:vertAlign w:val="superscript"/>
        </w:rPr>
        <w:t>22 23</w:t>
      </w:r>
      <w:r>
        <w:t xml:space="preserve"> lub Jana Sandeckiego (Małeckiego) Ewangeliarz z początku XVI w. </w:t>
      </w:r>
      <w:r>
        <w:rPr>
          <w:vertAlign w:val="superscript"/>
        </w:rPr>
        <w:t>28</w:t>
      </w:r>
      <w:r>
        <w:t xml:space="preserve"> znają wyłącznie formę </w:t>
      </w:r>
      <w:r>
        <w:rPr>
          <w:rStyle w:val="Teksttreci2Kursywa"/>
        </w:rPr>
        <w:t>se</w:t>
      </w:r>
      <w:r>
        <w:rPr>
          <w:rStyle w:val="Teksttreci2Kursywa"/>
        </w:rPr>
        <w:t>rce.</w:t>
      </w:r>
      <w:r>
        <w:t xml:space="preserve"> W innych, jak np. w Kazaniach Paterka z pierwszej połowy XVI w.</w:t>
      </w:r>
      <w:r>
        <w:rPr>
          <w:vertAlign w:val="superscript"/>
        </w:rPr>
        <w:t>24</w:t>
      </w:r>
      <w:r>
        <w:t xml:space="preserve"> czy w (rękopiśmiennym) Żołtarzu</w:t>
      </w:r>
    </w:p>
    <w:p w:rsidR="00415669" w:rsidRDefault="00146F2D">
      <w:pPr>
        <w:pStyle w:val="Stopka1"/>
        <w:framePr w:w="8880" w:h="582" w:hRule="exact" w:wrap="none" w:vAnchor="page" w:hAnchor="page" w:x="1229" w:y="12468"/>
        <w:shd w:val="clear" w:color="auto" w:fill="auto"/>
        <w:tabs>
          <w:tab w:val="left" w:pos="888"/>
        </w:tabs>
        <w:spacing w:line="276" w:lineRule="exact"/>
        <w:ind w:firstLine="660"/>
      </w:pPr>
      <w:r>
        <w:rPr>
          <w:vertAlign w:val="superscript"/>
        </w:rPr>
        <w:t>22</w:t>
      </w:r>
      <w:r>
        <w:tab/>
        <w:t xml:space="preserve">Historia Aleksandra w tłumaczeniu Leonarda Bonieckiego z r. 1510. Wydał z rękopisu Mirosław Kryński. „Prace Filologiczne" IX, 1920; </w:t>
      </w:r>
      <w:r>
        <w:rPr>
          <w:lang w:val="fr-FR" w:eastAsia="fr-FR" w:bidi="fr-FR"/>
        </w:rPr>
        <w:t xml:space="preserve">s. </w:t>
      </w:r>
      <w:r>
        <w:t>1—548 4- I—IV.</w:t>
      </w:r>
    </w:p>
    <w:p w:rsidR="00415669" w:rsidRDefault="00146F2D">
      <w:pPr>
        <w:pStyle w:val="Stopka1"/>
        <w:framePr w:w="8880" w:h="828" w:hRule="exact" w:wrap="none" w:vAnchor="page" w:hAnchor="page" w:x="1229" w:y="13116"/>
        <w:shd w:val="clear" w:color="auto" w:fill="auto"/>
        <w:tabs>
          <w:tab w:val="left" w:pos="876"/>
        </w:tabs>
        <w:spacing w:line="276" w:lineRule="exact"/>
        <w:ind w:firstLine="660"/>
        <w:jc w:val="both"/>
      </w:pPr>
      <w:r>
        <w:rPr>
          <w:vertAlign w:val="superscript"/>
        </w:rPr>
        <w:t>23</w:t>
      </w:r>
      <w:r>
        <w:tab/>
        <w:t>Jan Sandecki (Małecki): Ewangeliarz z początku XVI w. i dwa późniejsze druki polskie tegoż autora. Wydał i wstępem poprzedził Jan Janów. „Biblioteka pisarzów polskich PAU“, Kraków 1947; nr 87.</w:t>
      </w:r>
    </w:p>
    <w:p w:rsidR="00415669" w:rsidRDefault="00146F2D">
      <w:pPr>
        <w:pStyle w:val="Stopka1"/>
        <w:framePr w:w="8880" w:h="864" w:hRule="exact" w:wrap="none" w:vAnchor="page" w:hAnchor="page" w:x="1229" w:y="14010"/>
        <w:shd w:val="clear" w:color="auto" w:fill="auto"/>
        <w:tabs>
          <w:tab w:val="left" w:pos="882"/>
        </w:tabs>
        <w:spacing w:line="276" w:lineRule="exact"/>
        <w:ind w:firstLine="660"/>
        <w:jc w:val="both"/>
      </w:pPr>
      <w:r>
        <w:rPr>
          <w:vertAlign w:val="superscript"/>
        </w:rPr>
        <w:t>24</w:t>
      </w:r>
      <w:r>
        <w:tab/>
        <w:t>Magistra Jana z Szamotuł, dekretów doktora, Paterkiem zwa</w:t>
      </w:r>
      <w:r>
        <w:t>nego, Kazania o Marii Pannie czystej. Z kodeksu toruńskiego wydał L. Malinowski. „Sprawozd, Kom. Język. Pol. Akad. Urn." 1880, I; s. 161—292.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20"/>
        <w:framePr w:wrap="none" w:vAnchor="page" w:hAnchor="page" w:x="1292" w:y="1007"/>
        <w:shd w:val="clear" w:color="auto" w:fill="auto"/>
        <w:spacing w:line="180" w:lineRule="exact"/>
      </w:pPr>
      <w:r>
        <w:lastRenderedPageBreak/>
        <w:t>20</w:t>
      </w:r>
    </w:p>
    <w:p w:rsidR="00415669" w:rsidRDefault="00146F2D">
      <w:pPr>
        <w:pStyle w:val="Nagweklubstopka0"/>
        <w:framePr w:wrap="none" w:vAnchor="page" w:hAnchor="page" w:x="4340" w:y="967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0"/>
        <w:framePr w:wrap="none" w:vAnchor="page" w:hAnchor="page" w:x="9218" w:y="961"/>
        <w:shd w:val="clear" w:color="auto" w:fill="auto"/>
        <w:spacing w:line="200" w:lineRule="exact"/>
      </w:pPr>
      <w:r>
        <w:t>1954, z. 7</w:t>
      </w:r>
    </w:p>
    <w:p w:rsidR="00415669" w:rsidRDefault="00146F2D">
      <w:pPr>
        <w:pStyle w:val="Teksttreci20"/>
        <w:framePr w:w="9012" w:h="9306" w:hRule="exact" w:wrap="none" w:vAnchor="page" w:hAnchor="page" w:x="1190" w:y="1569"/>
        <w:shd w:val="clear" w:color="auto" w:fill="auto"/>
        <w:spacing w:line="318" w:lineRule="exact"/>
        <w:ind w:firstLine="0"/>
        <w:jc w:val="both"/>
      </w:pPr>
      <w:r>
        <w:t xml:space="preserve">Walentego Wróbla z r. 1528 </w:t>
      </w:r>
      <w:r>
        <w:rPr>
          <w:vertAlign w:val="superscript"/>
        </w:rPr>
        <w:t>25</w:t>
      </w:r>
      <w:r>
        <w:t xml:space="preserve"> jeszcze się niekiedy zdarzy forma </w:t>
      </w:r>
      <w:r>
        <w:rPr>
          <w:rStyle w:val="Teksttreci2Kursywa"/>
        </w:rPr>
        <w:t xml:space="preserve">sierce, </w:t>
      </w:r>
      <w:r>
        <w:t xml:space="preserve">ale już ginie po prostu w powodzi form </w:t>
      </w:r>
      <w:r>
        <w:rPr>
          <w:rStyle w:val="Teksttreci2Kursywa"/>
        </w:rPr>
        <w:t>serce.</w:t>
      </w:r>
      <w:r>
        <w:t xml:space="preserve"> Przy Kazaniach Paterka warto o tym napomknąć, że tylko pierwsze wykazuje formę </w:t>
      </w:r>
      <w:r>
        <w:rPr>
          <w:rStyle w:val="Teksttreci2Kursywa"/>
        </w:rPr>
        <w:t>sierce</w:t>
      </w:r>
      <w:r>
        <w:t xml:space="preserve"> (3 razy bez obocznej formy </w:t>
      </w:r>
      <w:r>
        <w:rPr>
          <w:rStyle w:val="Teksttreci2Kursywa"/>
        </w:rPr>
        <w:t>serce),</w:t>
      </w:r>
      <w:r>
        <w:t xml:space="preserve"> w drugim zaś i trzecim widzimy wielokrotnie je</w:t>
      </w:r>
      <w:r>
        <w:t xml:space="preserve">dynie </w:t>
      </w:r>
      <w:r>
        <w:rPr>
          <w:rStyle w:val="Teksttreci2Kursywa"/>
        </w:rPr>
        <w:t>serce.</w:t>
      </w:r>
      <w:r>
        <w:t xml:space="preserve"> Żołtarz Wróbla na ponad 170 form </w:t>
      </w:r>
      <w:r>
        <w:rPr>
          <w:rStyle w:val="Teksttreci2Kursywa"/>
        </w:rPr>
        <w:t>serce</w:t>
      </w:r>
      <w:r>
        <w:t xml:space="preserve"> zaledwie 3 razy notuje </w:t>
      </w:r>
      <w:r>
        <w:rPr>
          <w:rStyle w:val="Teksttreci2Kursywa"/>
        </w:rPr>
        <w:t>sierce.</w:t>
      </w:r>
      <w:r>
        <w:t xml:space="preserve"> Nie należy forma </w:t>
      </w:r>
      <w:r>
        <w:rPr>
          <w:rStyle w:val="Teksttreci2Kursywa"/>
        </w:rPr>
        <w:t>sierce</w:t>
      </w:r>
      <w:r>
        <w:t xml:space="preserve"> do rzadkości w Modlitewniku Konstancji z roku 1527, ale i tu jest trzykrotnie mniejsza od liczby form </w:t>
      </w:r>
      <w:r>
        <w:rPr>
          <w:rStyle w:val="Teksttreci2Kursywa"/>
        </w:rPr>
        <w:t>serce</w:t>
      </w:r>
      <w:r>
        <w:t xml:space="preserve"> (±150 razy </w:t>
      </w:r>
      <w:r>
        <w:rPr>
          <w:rStyle w:val="Teksttreci2Kursywa"/>
        </w:rPr>
        <w:t>serce:</w:t>
      </w:r>
      <w:r>
        <w:t xml:space="preserve"> ± 50 razy </w:t>
      </w:r>
      <w:r>
        <w:rPr>
          <w:rStyle w:val="Teksttreci2Kursywa"/>
        </w:rPr>
        <w:t>sierce).</w:t>
      </w:r>
      <w:r>
        <w:t xml:space="preserve"> Obie</w:t>
      </w:r>
      <w:r>
        <w:t xml:space="preserve"> formy, </w:t>
      </w:r>
      <w:r>
        <w:rPr>
          <w:rStyle w:val="Teksttreci2Kursywa"/>
        </w:rPr>
        <w:t>sierce</w:t>
      </w:r>
      <w:r>
        <w:t xml:space="preserve"> i </w:t>
      </w:r>
      <w:r>
        <w:rPr>
          <w:rStyle w:val="Teksttreci2Kursywa"/>
        </w:rPr>
        <w:t>serce</w:t>
      </w:r>
      <w:r>
        <w:t xml:space="preserve">, znajdujemy w łacińsko-polskim Słowniku Bartłomieja z Bydgoszczy z r. 15 3 2 </w:t>
      </w:r>
      <w:r>
        <w:rPr>
          <w:vertAlign w:val="superscript"/>
        </w:rPr>
        <w:t>27</w:t>
      </w:r>
      <w:r>
        <w:t>. O ile wnosić można z materiału przytoczonego przez jego wydawcę innych słowników pierwszej połowy w. XVI tudzież z rozprawy H. Łopacińskiego pt. „Najdaw</w:t>
      </w:r>
      <w:r>
        <w:t xml:space="preserve">niejsze słowniki polskie drukowane" (Prace Filologiczne V, 1899, 393—454), tylko formę </w:t>
      </w:r>
      <w:r>
        <w:rPr>
          <w:rStyle w:val="Teksttreci2Kursywa"/>
        </w:rPr>
        <w:t>sierce</w:t>
      </w:r>
      <w:r>
        <w:t xml:space="preserve"> podaje słownik Jana Murmeliusa z r. 1526 i tylko formę </w:t>
      </w:r>
      <w:r>
        <w:rPr>
          <w:rStyle w:val="Teksttreci2Kursywa"/>
        </w:rPr>
        <w:t>serce</w:t>
      </w:r>
      <w:r>
        <w:t xml:space="preserve"> pomieścił Franciszek Mymer w swoim słowniku z r. 1528.</w:t>
      </w:r>
    </w:p>
    <w:p w:rsidR="00415669" w:rsidRDefault="00146F2D">
      <w:pPr>
        <w:pStyle w:val="Teksttreci20"/>
        <w:framePr w:w="9012" w:h="9306" w:hRule="exact" w:wrap="none" w:vAnchor="page" w:hAnchor="page" w:x="1190" w:y="1569"/>
        <w:shd w:val="clear" w:color="auto" w:fill="auto"/>
        <w:spacing w:line="318" w:lineRule="exact"/>
        <w:ind w:firstLine="740"/>
        <w:jc w:val="both"/>
      </w:pPr>
      <w:r>
        <w:t>Przeglądając inne zabytki języka polskiego z p</w:t>
      </w:r>
      <w:r>
        <w:t xml:space="preserve">ierwszych dziesiątków lat w. XVI, zetkniemy się jeszcze nieraz z formą </w:t>
      </w:r>
      <w:r>
        <w:rPr>
          <w:rStyle w:val="Teksttreci2Kursywa"/>
        </w:rPr>
        <w:t>sierce.</w:t>
      </w:r>
      <w:r>
        <w:t xml:space="preserve"> Rzuci się nam w oczy w Powieści o papieżu Urbanie z r. 15 1 4 </w:t>
      </w:r>
      <w:r>
        <w:rPr>
          <w:vertAlign w:val="superscript"/>
        </w:rPr>
        <w:t>28</w:t>
      </w:r>
      <w:r>
        <w:t xml:space="preserve">, jak również w żywocie św. Eufraksji z r. 1524 </w:t>
      </w:r>
      <w:r>
        <w:rPr>
          <w:vertAlign w:val="superscript"/>
        </w:rPr>
        <w:t>2e</w:t>
      </w:r>
      <w:r>
        <w:t xml:space="preserve">. Wspomnijmy wreszcie przy formie </w:t>
      </w:r>
      <w:r>
        <w:rPr>
          <w:rStyle w:val="Teksttreci2Kursywa"/>
        </w:rPr>
        <w:t xml:space="preserve">sierce </w:t>
      </w:r>
      <w:r>
        <w:t xml:space="preserve">postać jej zdrobniałą </w:t>
      </w:r>
      <w:r>
        <w:rPr>
          <w:rStyle w:val="Teksttreci2Kursywa"/>
        </w:rPr>
        <w:t>sierduszko</w:t>
      </w:r>
      <w:r>
        <w:t xml:space="preserve">, zapisaną w r. 1532 w gramatyce łacińskiej Jana Hontera, a nadto jeszcze w r. 1542 w Sądzie Parysa </w:t>
      </w:r>
      <w:r>
        <w:rPr>
          <w:vertAlign w:val="superscript"/>
        </w:rPr>
        <w:t>31</w:t>
      </w:r>
      <w:r>
        <w:t xml:space="preserve">. Gdybyśmy przekartkowali wszystkie rękopiśmienne i drukowane zabytki w. XVI sprzed roku mniej więcej 1540, zapewne byśmy i znaleźli tu czy tam </w:t>
      </w:r>
      <w:r>
        <w:t xml:space="preserve">formę </w:t>
      </w:r>
      <w:r>
        <w:rPr>
          <w:rStyle w:val="Teksttreci2Kursywa"/>
        </w:rPr>
        <w:t>sierce.</w:t>
      </w:r>
      <w:r>
        <w:t xml:space="preserve"> Plon poszukiwań nie byłby wszakże zbyt bogaty wobec wzmagającego się z każdym dziesięcioleciem wypierania jej przez </w:t>
      </w:r>
      <w:r>
        <w:rPr>
          <w:rStyle w:val="Teksttreci2Kursywa"/>
        </w:rPr>
        <w:t>serce.</w:t>
      </w:r>
    </w:p>
    <w:p w:rsidR="00415669" w:rsidRDefault="00146F2D">
      <w:pPr>
        <w:pStyle w:val="Teksttreci20"/>
        <w:framePr w:w="9012" w:h="9306" w:hRule="exact" w:wrap="none" w:vAnchor="page" w:hAnchor="page" w:x="1190" w:y="1569"/>
        <w:shd w:val="clear" w:color="auto" w:fill="auto"/>
        <w:spacing w:line="318" w:lineRule="exact"/>
        <w:ind w:firstLine="740"/>
        <w:jc w:val="both"/>
      </w:pPr>
      <w:r>
        <w:t xml:space="preserve">Rzecz godna podkreślenia, że nie ma formy </w:t>
      </w:r>
      <w:r>
        <w:rPr>
          <w:rStyle w:val="Teksttreci2Kursywa"/>
        </w:rPr>
        <w:t>sierce</w:t>
      </w:r>
      <w:r>
        <w:t xml:space="preserve"> w dziełach Bier</w:t>
      </w:r>
      <w:r>
        <w:t xml:space="preserve">nata z Lublina (ok. 1480 — ok. 1520), Marcina Bielskiego (ok. 1495—1575), czy Mikołaja Reja (1505—1569). Uznawali ją widocznie za nie nadającą się do użycia w druku. Nie ma formy </w:t>
      </w:r>
      <w:r>
        <w:rPr>
          <w:rStyle w:val="Teksttreci2Kursywa"/>
        </w:rPr>
        <w:t>sierce</w:t>
      </w:r>
      <w:r>
        <w:t xml:space="preserve"> tym bardziej u pisarzy póź- </w:t>
      </w:r>
      <w:r>
        <w:rPr>
          <w:vertAlign w:val="superscript"/>
        </w:rPr>
        <w:t>25 * 27 28 29 30</w:t>
      </w:r>
    </w:p>
    <w:p w:rsidR="00415669" w:rsidRDefault="00146F2D">
      <w:pPr>
        <w:pStyle w:val="Stopka1"/>
        <w:framePr w:w="9012" w:h="804" w:hRule="exact" w:wrap="none" w:vAnchor="page" w:hAnchor="page" w:x="1190" w:y="11140"/>
        <w:shd w:val="clear" w:color="auto" w:fill="auto"/>
        <w:tabs>
          <w:tab w:val="left" w:pos="888"/>
        </w:tabs>
        <w:spacing w:line="264" w:lineRule="exact"/>
        <w:ind w:firstLine="680"/>
        <w:jc w:val="both"/>
      </w:pPr>
      <w:r>
        <w:rPr>
          <w:vertAlign w:val="superscript"/>
        </w:rPr>
        <w:t>25</w:t>
      </w:r>
      <w:r>
        <w:tab/>
        <w:t>(Walenty Wróbel): „Żoł</w:t>
      </w:r>
      <w:r>
        <w:t>tarz Dawida proroka“. Na końcu rękopisu uwaga: Pisał Jeronim z Poznania lat Pańskich 1528. Rękopis jest własnością Biblioteki w Kórniku.</w:t>
      </w:r>
    </w:p>
    <w:p w:rsidR="00415669" w:rsidRDefault="00146F2D">
      <w:pPr>
        <w:pStyle w:val="Stopka1"/>
        <w:framePr w:w="9012" w:h="798" w:hRule="exact" w:wrap="none" w:vAnchor="page" w:hAnchor="page" w:x="1190" w:y="11938"/>
        <w:numPr>
          <w:ilvl w:val="0"/>
          <w:numId w:val="5"/>
        </w:numPr>
        <w:shd w:val="clear" w:color="auto" w:fill="auto"/>
        <w:tabs>
          <w:tab w:val="left" w:pos="888"/>
        </w:tabs>
        <w:spacing w:line="264" w:lineRule="exact"/>
        <w:ind w:firstLine="680"/>
        <w:jc w:val="both"/>
      </w:pPr>
      <w:r>
        <w:t>W. Wisłocki: Modlitewnik siostry Konstancji z r. 1527. Z rękopisu Biblioteki Jagiellońskiej wydał „Sprawozd. Kom. Język</w:t>
      </w:r>
      <w:r>
        <w:t>. Pol. Akad. Um.“ 1884; IIII, s. 73—184.</w:t>
      </w:r>
    </w:p>
    <w:p w:rsidR="00415669" w:rsidRDefault="00146F2D">
      <w:pPr>
        <w:pStyle w:val="Stopka1"/>
        <w:framePr w:w="9012" w:h="534" w:hRule="exact" w:wrap="none" w:vAnchor="page" w:hAnchor="page" w:x="1190" w:y="12736"/>
        <w:shd w:val="clear" w:color="auto" w:fill="auto"/>
        <w:tabs>
          <w:tab w:val="left" w:pos="852"/>
        </w:tabs>
        <w:spacing w:line="264" w:lineRule="exact"/>
        <w:ind w:firstLine="660"/>
      </w:pPr>
      <w:r>
        <w:rPr>
          <w:vertAlign w:val="superscript"/>
        </w:rPr>
        <w:t>27</w:t>
      </w:r>
      <w:r>
        <w:tab/>
        <w:t>B. Erzepki: Słownik łacińsko-polski Bartłomieja z Bydgoszczy. Podług rękopisu z r. 1532 opracował i wydał ... Poznań 1900.</w:t>
      </w:r>
    </w:p>
    <w:p w:rsidR="00415669" w:rsidRDefault="00146F2D">
      <w:pPr>
        <w:pStyle w:val="Stopka1"/>
        <w:framePr w:w="9012" w:h="534" w:hRule="exact" w:wrap="none" w:vAnchor="page" w:hAnchor="page" w:x="1190" w:y="13276"/>
        <w:shd w:val="clear" w:color="auto" w:fill="auto"/>
        <w:tabs>
          <w:tab w:val="left" w:pos="846"/>
        </w:tabs>
        <w:spacing w:line="264" w:lineRule="exact"/>
        <w:ind w:firstLine="660"/>
      </w:pPr>
      <w:r>
        <w:rPr>
          <w:vertAlign w:val="superscript"/>
        </w:rPr>
        <w:t>28</w:t>
      </w:r>
      <w:r>
        <w:tab/>
        <w:t xml:space="preserve">A. A. Kryński: Powieść o papieżu Urbanie. Druk krakowski z r. 1514. „Prace </w:t>
      </w:r>
      <w:r>
        <w:t>Filologiczne</w:t>
      </w:r>
      <w:r>
        <w:rPr>
          <w:vertAlign w:val="superscript"/>
        </w:rPr>
        <w:t>44</w:t>
      </w:r>
      <w:r>
        <w:t xml:space="preserve"> 1885; I, s. 69—76.</w:t>
      </w:r>
    </w:p>
    <w:p w:rsidR="00415669" w:rsidRDefault="00146F2D">
      <w:pPr>
        <w:pStyle w:val="Stopka1"/>
        <w:framePr w:w="9012" w:h="534" w:hRule="exact" w:wrap="none" w:vAnchor="page" w:hAnchor="page" w:x="1190" w:y="13810"/>
        <w:shd w:val="clear" w:color="auto" w:fill="auto"/>
        <w:tabs>
          <w:tab w:val="left" w:pos="888"/>
        </w:tabs>
        <w:spacing w:line="264" w:lineRule="exact"/>
        <w:ind w:firstLine="660"/>
      </w:pPr>
      <w:r>
        <w:rPr>
          <w:vertAlign w:val="superscript"/>
        </w:rPr>
        <w:t>29</w:t>
      </w:r>
      <w:r>
        <w:tab/>
        <w:t>A. A. Kryński: Żywot św. Eufraksji. Zabytek języka polskiego z r. 1524, „Prace Filologiczne</w:t>
      </w:r>
      <w:r>
        <w:rPr>
          <w:vertAlign w:val="superscript"/>
        </w:rPr>
        <w:t>44</w:t>
      </w:r>
      <w:r>
        <w:t xml:space="preserve"> 1891, III; s. 181—280.</w:t>
      </w:r>
    </w:p>
    <w:p w:rsidR="00415669" w:rsidRDefault="00146F2D">
      <w:pPr>
        <w:pStyle w:val="Stopka1"/>
        <w:framePr w:w="9012" w:h="564" w:hRule="exact" w:wrap="none" w:vAnchor="page" w:hAnchor="page" w:x="1190" w:y="14350"/>
        <w:shd w:val="clear" w:color="auto" w:fill="auto"/>
        <w:tabs>
          <w:tab w:val="left" w:pos="864"/>
        </w:tabs>
        <w:spacing w:line="264" w:lineRule="exact"/>
        <w:ind w:firstLine="640"/>
      </w:pPr>
      <w:r>
        <w:rPr>
          <w:vertAlign w:val="superscript"/>
        </w:rPr>
        <w:t>30</w:t>
      </w:r>
      <w:r>
        <w:tab/>
        <w:t>H. Łopaciński: Najdawniejsze słowniki polskie drukowane III. „Prace Filologiczne</w:t>
      </w:r>
      <w:r>
        <w:rPr>
          <w:vertAlign w:val="superscript"/>
        </w:rPr>
        <w:t>44</w:t>
      </w:r>
      <w:r>
        <w:t xml:space="preserve"> 1899, V; s. 601.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0"/>
        <w:framePr w:wrap="none" w:vAnchor="page" w:hAnchor="page" w:x="1286" w:y="991"/>
        <w:shd w:val="clear" w:color="auto" w:fill="auto"/>
        <w:spacing w:line="200" w:lineRule="exact"/>
      </w:pPr>
      <w:r>
        <w:lastRenderedPageBreak/>
        <w:t>1954, z. 7</w:t>
      </w:r>
    </w:p>
    <w:p w:rsidR="00415669" w:rsidRDefault="00146F2D">
      <w:pPr>
        <w:pStyle w:val="Nagweklubstopka0"/>
        <w:framePr w:wrap="none" w:vAnchor="page" w:hAnchor="page" w:x="4388" w:y="967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20"/>
        <w:framePr w:wrap="none" w:vAnchor="page" w:hAnchor="page" w:x="9890" w:y="977"/>
        <w:shd w:val="clear" w:color="auto" w:fill="auto"/>
        <w:spacing w:line="180" w:lineRule="exact"/>
      </w:pPr>
      <w:r>
        <w:t>21</w:t>
      </w:r>
    </w:p>
    <w:p w:rsidR="00415669" w:rsidRDefault="00146F2D">
      <w:pPr>
        <w:pStyle w:val="Teksttreci20"/>
        <w:framePr w:w="8928" w:h="12510" w:hRule="exact" w:wrap="none" w:vAnchor="page" w:hAnchor="page" w:x="1232" w:y="1569"/>
        <w:shd w:val="clear" w:color="auto" w:fill="auto"/>
        <w:spacing w:line="318" w:lineRule="exact"/>
        <w:ind w:firstLine="0"/>
        <w:jc w:val="both"/>
      </w:pPr>
      <w:r>
        <w:t xml:space="preserve">niejszych. Przed rokiem bowiem mniej więcej 1540 ustąpiła w dialekcie kulturalnym miejsca wtórnej, pod wpływem czeskim przekształconej formie </w:t>
      </w:r>
      <w:r>
        <w:rPr>
          <w:rStyle w:val="Teksttreci2Kursywa"/>
        </w:rPr>
        <w:t>serce</w:t>
      </w:r>
      <w:r>
        <w:t xml:space="preserve">, za lepszą, a zarazem wykwintniejszą uważanej. Z </w:t>
      </w:r>
      <w:r>
        <w:t>dialektu zaś kulturalnego przeszła na stałe do języka literackiego.</w:t>
      </w:r>
    </w:p>
    <w:p w:rsidR="00415669" w:rsidRDefault="00146F2D">
      <w:pPr>
        <w:pStyle w:val="Teksttreci20"/>
        <w:framePr w:w="8928" w:h="12510" w:hRule="exact" w:wrap="none" w:vAnchor="page" w:hAnchor="page" w:x="1232" w:y="1569"/>
        <w:shd w:val="clear" w:color="auto" w:fill="auto"/>
        <w:spacing w:line="318" w:lineRule="exact"/>
        <w:ind w:firstLine="700"/>
        <w:jc w:val="both"/>
      </w:pPr>
      <w:r>
        <w:t xml:space="preserve">Zanik formy </w:t>
      </w:r>
      <w:r>
        <w:rPr>
          <w:rStyle w:val="Teksttreci2Kursywa"/>
        </w:rPr>
        <w:t>sierce</w:t>
      </w:r>
      <w:r>
        <w:t xml:space="preserve"> w dialekcie kulturalnym nie znaczy bynajmniej, iżby w tym samym czasie, w jakim się na jego gruncie dokonał, zniknęła w ogóle z języka polskiego. Zachowała się długo jes</w:t>
      </w:r>
      <w:r>
        <w:t xml:space="preserve">zcze w języku ludowym, stając się z wyrazu kiedyś ogólnopolskiego dialektyzmem wyrazowym. A choć się może niejeden ze staropolskich poetów i prozaików formą </w:t>
      </w:r>
      <w:r>
        <w:rPr>
          <w:rStyle w:val="Teksttreci2Kursywa"/>
        </w:rPr>
        <w:t>sierce</w:t>
      </w:r>
      <w:r>
        <w:t xml:space="preserve"> w mowie potocznej posługiwał, nie ważył się jej jako dialektyzmu użyć w piśmie, a cóż dopier</w:t>
      </w:r>
      <w:r>
        <w:t xml:space="preserve">o w druku. Tym się tłumaczy, że tak całkowite pokryło ją milczenie. Możemy więc czytać całe stosy staropolskiej literatury, lecz bez rezultatu pozostaną nasze chęci doszukania się w niej formy </w:t>
      </w:r>
      <w:r>
        <w:rPr>
          <w:rStyle w:val="Teksttreci2Kursywa"/>
        </w:rPr>
        <w:t>sierce.</w:t>
      </w:r>
      <w:r>
        <w:t xml:space="preserve"> Aż nagle wyłoni się w jednym z utworów piśmiennictwa, k</w:t>
      </w:r>
      <w:r>
        <w:t>tóre chętnie do zasobów języka ludowego sięgało, by stamtąd dla różnych celów już to jakąś dialektyczną formę gramatyczną, już to jakiś wyraz gwarowy przejąć. W grę wchodzi tzw. literatura mieszczańska, a w jej granicach utwór ,,Peregrynacja Maćkowa z Chod</w:t>
      </w:r>
      <w:r>
        <w:t xml:space="preserve">awki Kurpetowego syna“ z roku 1612 </w:t>
      </w:r>
      <w:r>
        <w:rPr>
          <w:vertAlign w:val="superscript"/>
        </w:rPr>
        <w:t>32</w:t>
      </w:r>
      <w:r>
        <w:t xml:space="preserve">. Wśród licznych dialektyzmów, jakie w tym tekście zebrał jego niewybredny autor, kryjący się pod pseudonimem Januarius Sowizralius, dostrzegamy formę </w:t>
      </w:r>
      <w:r>
        <w:rPr>
          <w:rStyle w:val="Teksttreci2Kursywa"/>
        </w:rPr>
        <w:t>sierce</w:t>
      </w:r>
      <w:r>
        <w:t xml:space="preserve">, a obok niej przysłówek </w:t>
      </w:r>
      <w:r>
        <w:rPr>
          <w:rStyle w:val="Teksttreci2Kursywa"/>
        </w:rPr>
        <w:t>sierdecnie:</w:t>
      </w:r>
      <w:r>
        <w:t xml:space="preserve"> „...umyśliłem też i ja ud</w:t>
      </w:r>
      <w:r>
        <w:t xml:space="preserve">ać się do cudzych krain, do cego mi i sierce potęznej siły dodawało“ 216, oraz „Tamem się z swym towarzysem rostał, byliśmy oba załośni, ale on barziej, bo mię </w:t>
      </w:r>
      <w:r>
        <w:rPr>
          <w:rStyle w:val="Teksttreci2Kursywa"/>
        </w:rPr>
        <w:t>sierdecnie</w:t>
      </w:r>
      <w:r>
        <w:t xml:space="preserve"> ze wsytkiego zołądka sanował" 224.</w:t>
      </w:r>
    </w:p>
    <w:p w:rsidR="00415669" w:rsidRDefault="00146F2D">
      <w:pPr>
        <w:pStyle w:val="Teksttreci20"/>
        <w:framePr w:w="8928" w:h="12510" w:hRule="exact" w:wrap="none" w:vAnchor="page" w:hAnchor="page" w:x="1232" w:y="1569"/>
        <w:shd w:val="clear" w:color="auto" w:fill="auto"/>
        <w:spacing w:line="318" w:lineRule="exact"/>
        <w:ind w:firstLine="700"/>
        <w:jc w:val="both"/>
      </w:pPr>
      <w:r>
        <w:t xml:space="preserve">Z przytoczonych przykładów wynika, że na początku </w:t>
      </w:r>
      <w:r>
        <w:t xml:space="preserve">w. XVII jeszcze istniała w dialektach ludowych forma </w:t>
      </w:r>
      <w:r>
        <w:rPr>
          <w:rStyle w:val="Teksttreci2Kursywa"/>
        </w:rPr>
        <w:t>sierce.</w:t>
      </w:r>
      <w:r>
        <w:t xml:space="preserve"> Czy istniała nadal w dawnych rozmiarach, na to pytanie nie jesteśmy w stanie odpowiedzieć. Nie da się też może tylko na razie stwierdzić, kiedy ostatecznie zaginęła, czy stało się to w XVII, czy </w:t>
      </w:r>
      <w:r>
        <w:t xml:space="preserve">XVIII, czy nawet w XIX w. Jedno jest pewne, dzisiaj jej nie ma, jak Polska długa i szeroka. Nie było jej już w chwili rozpoczęcia naukowych badań polskich dialektów ludowych, tzn. okrągło licząc osiemdziesiąt lat temu. Zbyt to jednak ogólnikowe określenie </w:t>
      </w:r>
      <w:r>
        <w:t xml:space="preserve">górnej granicy zjawiska, by na nim jakiekolwiek budować wnioski tyczące czasu, w którym forma </w:t>
      </w:r>
      <w:r>
        <w:rPr>
          <w:rStyle w:val="Teksttreci2Kursywa"/>
        </w:rPr>
        <w:t>sierce</w:t>
      </w:r>
      <w:r>
        <w:t xml:space="preserve"> z narzeczy zniknęła. Z braku jakichkolwiek danych w tej mierze dobrze i o tym pamiętać.</w:t>
      </w:r>
    </w:p>
    <w:p w:rsidR="00415669" w:rsidRDefault="00146F2D">
      <w:pPr>
        <w:pStyle w:val="Teksttreci20"/>
        <w:framePr w:w="8928" w:h="12510" w:hRule="exact" w:wrap="none" w:vAnchor="page" w:hAnchor="page" w:x="1232" w:y="1569"/>
        <w:shd w:val="clear" w:color="auto" w:fill="auto"/>
        <w:spacing w:line="318" w:lineRule="exact"/>
        <w:ind w:firstLine="700"/>
        <w:jc w:val="both"/>
      </w:pPr>
      <w:r>
        <w:t xml:space="preserve">W usunięciu formy </w:t>
      </w:r>
      <w:r>
        <w:rPr>
          <w:rStyle w:val="Teksttreci2Kursywa"/>
        </w:rPr>
        <w:t>sierce</w:t>
      </w:r>
      <w:r>
        <w:t xml:space="preserve"> i zastąpieniu jej przez </w:t>
      </w:r>
      <w:r>
        <w:rPr>
          <w:rStyle w:val="Teksttreci2Kursywa"/>
        </w:rPr>
        <w:t>serce,</w:t>
      </w:r>
      <w:r>
        <w:t xml:space="preserve"> jak również przymiotnika </w:t>
      </w:r>
      <w:r>
        <w:rPr>
          <w:rStyle w:val="Teksttreci2Kursywa"/>
        </w:rPr>
        <w:t>sierdeczny</w:t>
      </w:r>
      <w:r>
        <w:t xml:space="preserve"> przez </w:t>
      </w:r>
      <w:r>
        <w:rPr>
          <w:rStyle w:val="Teksttreci2Kursywa"/>
        </w:rPr>
        <w:t>serdeczny</w:t>
      </w:r>
      <w:r>
        <w:t xml:space="preserve"> rolę przemożną odegrał Kościół, który pod wpływem języka literackiego w modlitwach, pieśniach i ka- </w:t>
      </w:r>
      <w:r>
        <w:rPr>
          <w:vertAlign w:val="superscript"/>
        </w:rPr>
        <w:t>31</w:t>
      </w:r>
    </w:p>
    <w:p w:rsidR="00415669" w:rsidRDefault="00146F2D">
      <w:pPr>
        <w:pStyle w:val="Stopka1"/>
        <w:framePr w:w="8928" w:h="558" w:hRule="exact" w:wrap="none" w:vAnchor="page" w:hAnchor="page" w:x="1232" w:y="14350"/>
        <w:shd w:val="clear" w:color="auto" w:fill="auto"/>
        <w:tabs>
          <w:tab w:val="left" w:pos="840"/>
        </w:tabs>
        <w:spacing w:line="264" w:lineRule="exact"/>
        <w:ind w:firstLine="640"/>
      </w:pPr>
      <w:r>
        <w:rPr>
          <w:vertAlign w:val="superscript"/>
        </w:rPr>
        <w:t>31</w:t>
      </w:r>
      <w:r>
        <w:tab/>
        <w:t>H. Łopaciński: Sąd Parysa, krolowica trojańskiego 1542. Najstarsza gra polska drukowana, „Prace F</w:t>
      </w:r>
      <w:r>
        <w:t>ilologiczne" 1899, V; s. 483 (w. 355).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415669">
      <w:pPr>
        <w:rPr>
          <w:sz w:val="2"/>
          <w:szCs w:val="2"/>
        </w:rPr>
      </w:pPr>
      <w:r w:rsidRPr="00415669">
        <w:lastRenderedPageBreak/>
        <w:pict>
          <v:rect id="_x0000_s1028" style="position:absolute;margin-left:552.95pt;margin-top:162.2pt;width:42.05pt;height:19.5pt;z-index:-251658751;mso-position-horizontal-relative:page;mso-position-vertical-relative:page" fillcolor="#050201" stroked="f">
            <w10:wrap anchorx="page" anchory="page"/>
          </v:rect>
        </w:pict>
      </w:r>
    </w:p>
    <w:p w:rsidR="00415669" w:rsidRDefault="00146F2D">
      <w:pPr>
        <w:pStyle w:val="Nagweklubstopka20"/>
        <w:framePr w:wrap="none" w:vAnchor="page" w:hAnchor="page" w:x="1346" w:y="1013"/>
        <w:shd w:val="clear" w:color="auto" w:fill="auto"/>
        <w:spacing w:line="180" w:lineRule="exact"/>
      </w:pPr>
      <w:r>
        <w:t>22</w:t>
      </w:r>
    </w:p>
    <w:p w:rsidR="00415669" w:rsidRDefault="00146F2D">
      <w:pPr>
        <w:pStyle w:val="Nagweklubstopka0"/>
        <w:framePr w:wrap="none" w:vAnchor="page" w:hAnchor="page" w:x="4340" w:y="973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0"/>
        <w:framePr w:wrap="none" w:vAnchor="page" w:hAnchor="page" w:x="9080" w:y="961"/>
        <w:shd w:val="clear" w:color="auto" w:fill="auto"/>
        <w:spacing w:line="200" w:lineRule="exact"/>
      </w:pPr>
      <w:r>
        <w:t>1954, z. 7</w:t>
      </w:r>
    </w:p>
    <w:p w:rsidR="00415669" w:rsidRDefault="00146F2D">
      <w:pPr>
        <w:pStyle w:val="Teksttreci20"/>
        <w:framePr w:w="8676" w:h="12378" w:hRule="exact" w:wrap="none" w:vAnchor="page" w:hAnchor="page" w:x="1358" w:y="1560"/>
        <w:shd w:val="clear" w:color="auto" w:fill="auto"/>
        <w:spacing w:after="413" w:line="306" w:lineRule="exact"/>
        <w:ind w:firstLine="0"/>
        <w:jc w:val="both"/>
      </w:pPr>
      <w:r>
        <w:t xml:space="preserve">zaniach formę </w:t>
      </w:r>
      <w:r>
        <w:rPr>
          <w:rStyle w:val="Teksttreci2Kursywa"/>
        </w:rPr>
        <w:t>serce (serdeczny)</w:t>
      </w:r>
      <w:r>
        <w:t xml:space="preserve"> szerzył. Współdziałały przy tym sądy, szkoły, książka i bezpośredni kontakt ludności wiejskiej z miejską, która skwapliwie swój język do wymagań języka literackiego naginała. Wśród tych okoliczności stracił również język ludowy </w:t>
      </w:r>
      <w:r>
        <w:rPr>
          <w:rStyle w:val="Teksttreci2Kursywa"/>
        </w:rPr>
        <w:t>sierce</w:t>
      </w:r>
      <w:r>
        <w:t xml:space="preserve"> (i </w:t>
      </w:r>
      <w:r>
        <w:rPr>
          <w:rStyle w:val="Teksttreci2Kursywa"/>
        </w:rPr>
        <w:t>sierdeczny),</w:t>
      </w:r>
      <w:r>
        <w:t xml:space="preserve"> ale </w:t>
      </w:r>
      <w:r>
        <w:t xml:space="preserve">utrzymał po staremu </w:t>
      </w:r>
      <w:r>
        <w:rPr>
          <w:rStyle w:val="Teksttreci2Kursywa"/>
        </w:rPr>
        <w:t>miłosierdzie</w:t>
      </w:r>
      <w:r>
        <w:t xml:space="preserve"> (i </w:t>
      </w:r>
      <w:r>
        <w:rPr>
          <w:rStyle w:val="Teksttreci2Kursywa"/>
        </w:rPr>
        <w:t>miłosierny),</w:t>
      </w:r>
      <w:r>
        <w:t xml:space="preserve"> bo i język literacki w tym zakresie nie poszedł za czeskim wzorem i rdzennie polską postać wyrazu nienaruszoną zachował. Jest to jeszcze jeden przykład na to, jak krętymi nieraz drogami chodzi historia wyraz</w:t>
      </w:r>
      <w:r>
        <w:t>ów.</w:t>
      </w:r>
    </w:p>
    <w:p w:rsidR="00415669" w:rsidRDefault="00146F2D">
      <w:pPr>
        <w:pStyle w:val="Teksttreci20"/>
        <w:framePr w:w="8676" w:h="12378" w:hRule="exact" w:wrap="none" w:vAnchor="page" w:hAnchor="page" w:x="1358" w:y="1560"/>
        <w:shd w:val="clear" w:color="auto" w:fill="auto"/>
        <w:spacing w:after="373" w:line="240" w:lineRule="exact"/>
        <w:ind w:firstLine="0"/>
      </w:pPr>
      <w:r>
        <w:t>*</w:t>
      </w:r>
    </w:p>
    <w:p w:rsidR="00415669" w:rsidRDefault="00146F2D">
      <w:pPr>
        <w:pStyle w:val="Teksttreci20"/>
        <w:framePr w:w="8676" w:h="12378" w:hRule="exact" w:wrap="none" w:vAnchor="page" w:hAnchor="page" w:x="1358" w:y="1560"/>
        <w:shd w:val="clear" w:color="auto" w:fill="auto"/>
        <w:spacing w:line="306" w:lineRule="exact"/>
        <w:ind w:firstLine="700"/>
        <w:jc w:val="both"/>
      </w:pPr>
      <w:r>
        <w:t xml:space="preserve">Dzieje wyrazów </w:t>
      </w:r>
      <w:r>
        <w:rPr>
          <w:rStyle w:val="Teksttreci2Kursywa"/>
        </w:rPr>
        <w:t>mółwić</w:t>
      </w:r>
      <w:r>
        <w:t xml:space="preserve"> i </w:t>
      </w:r>
      <w:r>
        <w:rPr>
          <w:rStyle w:val="Teksttreci2Kursywa"/>
        </w:rPr>
        <w:t>sierce</w:t>
      </w:r>
      <w:r>
        <w:t xml:space="preserve"> są drobnym przyczynkiem do historii słownictwa polskiego, jak też i do historycznej polskiej dialektologii. Mają one jednak i ogólniejsze znaczenie. Pouczają, jak bardzo ubogo wyglądałyby nasze wiadomości z dziedziny hi</w:t>
      </w:r>
      <w:r>
        <w:t>storycznodialektologicznej, gdybyśmy poprzestali na operowaniu danymi, jakich dostarczają dzisiejsze dialekty i na ich podstawie wnioskowali o przeszłości. Ograniczywszy się tylko do tej metody badawczej nie bylibyśmy często w stanie nic powiedzieć o różny</w:t>
      </w:r>
      <w:r>
        <w:t xml:space="preserve">ch dawnych zjawiskach dialektycznych, które ani śladu w dzisiejszych dialektach nie zostawiły. Jakże na ten przykład żałośnie skąpo przedstawiałaby się nam choćby historia wyrazów </w:t>
      </w:r>
      <w:r>
        <w:rPr>
          <w:rStyle w:val="Teksttreci2Kursywa"/>
        </w:rPr>
        <w:t>mółwić</w:t>
      </w:r>
      <w:r>
        <w:t xml:space="preserve"> i </w:t>
      </w:r>
      <w:r>
        <w:rPr>
          <w:rStyle w:val="Teksttreci2Kursywa"/>
        </w:rPr>
        <w:t>sierce</w:t>
      </w:r>
      <w:r>
        <w:t xml:space="preserve"> z pochodnymi, gdybyśmy nie rozporządzali odnoszącym się do n</w:t>
      </w:r>
      <w:r>
        <w:t xml:space="preserve">ich materiałem zapisanym w zabytkach. Niewiele by nam tu pomogło wnioskowanie o ich przeszłości w oparciu o dzisiejsze dialekty, które formy </w:t>
      </w:r>
      <w:r>
        <w:rPr>
          <w:rStyle w:val="Teksttreci2Kursywa"/>
        </w:rPr>
        <w:t>sierce</w:t>
      </w:r>
      <w:r>
        <w:t xml:space="preserve"> w ogóle nie znają, a zasięg wyrazów </w:t>
      </w:r>
      <w:r>
        <w:rPr>
          <w:rStyle w:val="Teksttreci2Kursywa"/>
        </w:rPr>
        <w:t>mółwić</w:t>
      </w:r>
      <w:r>
        <w:t xml:space="preserve"> i </w:t>
      </w:r>
      <w:r>
        <w:rPr>
          <w:rStyle w:val="Teksttreci2Kursywa"/>
        </w:rPr>
        <w:t>mołwa</w:t>
      </w:r>
      <w:r>
        <w:t xml:space="preserve"> zacieśniły do niedużego na Śląsku skrawka polskiego obsza</w:t>
      </w:r>
      <w:r>
        <w:t>ru językowego. Zabytki języka polskiego, pisane i drukowane, dostarczają mnóstwa cennych wiadomości o gramatycznych i słownikowych osobliwościach dawnych polskich dialektów. Trzeba je tylko umiejętnie zebrać, zestawić i oświetlić. Nie zaszkodzi rzucić je p</w:t>
      </w:r>
      <w:r>
        <w:t>rzy tym na tło współczesnej rzeczywistości dialektycznej, nawet koniecznie to uczynić należy. Czasem osadzi to silniej w terenie wywody, jakie któremukolwiek zagadnieniu z historycznej dialektologii poświęcimy, niekiedy dopomoże do właściwego oświetlenia c</w:t>
      </w:r>
      <w:r>
        <w:t>hronologii tego czy innego zjawiska. Bez historycznej podbudowy materiałowej wisieć będą w powietrzu wszelkie spekulacje na temat stosunków w dawnych dialektach panujących. Nie wnioski zatem z układu dzisiejszych zjawisk dialektycznych wyciągane, ale docie</w:t>
      </w:r>
      <w:r>
        <w:t xml:space="preserve">kania oparte na źródłowych przekazach osobliwości dialektycznych mniej lub więcej odległych czasów stanowią o wartości historycznodialektolo- </w:t>
      </w:r>
      <w:r>
        <w:rPr>
          <w:vertAlign w:val="superscript"/>
        </w:rPr>
        <w:t>32</w:t>
      </w:r>
    </w:p>
    <w:p w:rsidR="00415669" w:rsidRDefault="00146F2D">
      <w:pPr>
        <w:pStyle w:val="Stopka1"/>
        <w:framePr w:wrap="none" w:vAnchor="page" w:hAnchor="page" w:x="1976" w:y="14219"/>
        <w:shd w:val="clear" w:color="auto" w:fill="auto"/>
        <w:tabs>
          <w:tab w:val="left" w:pos="868"/>
        </w:tabs>
        <w:spacing w:line="210" w:lineRule="exact"/>
        <w:ind w:left="640"/>
        <w:jc w:val="both"/>
      </w:pPr>
      <w:r>
        <w:rPr>
          <w:vertAlign w:val="superscript"/>
        </w:rPr>
        <w:t>32</w:t>
      </w:r>
      <w:r>
        <w:tab/>
        <w:t>K. Badecki: Polska komedia rybałtowska. Lwów 1931; s. 215—31.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0"/>
        <w:framePr w:wrap="none" w:vAnchor="page" w:hAnchor="page" w:x="1337" w:y="1148"/>
        <w:shd w:val="clear" w:color="auto" w:fill="auto"/>
        <w:spacing w:line="200" w:lineRule="exact"/>
      </w:pPr>
      <w:r>
        <w:lastRenderedPageBreak/>
        <w:t>1954. z. 7</w:t>
      </w:r>
    </w:p>
    <w:p w:rsidR="00415669" w:rsidRDefault="00146F2D">
      <w:pPr>
        <w:pStyle w:val="Nagweklubstopka0"/>
        <w:framePr w:wrap="none" w:vAnchor="page" w:hAnchor="page" w:x="4445" w:y="1130"/>
        <w:shd w:val="clear" w:color="auto" w:fill="auto"/>
        <w:spacing w:line="200" w:lineRule="exact"/>
      </w:pPr>
      <w:r>
        <w:t xml:space="preserve">PORADNIK </w:t>
      </w:r>
      <w:r>
        <w:t>JĘZYKOWY</w:t>
      </w:r>
    </w:p>
    <w:p w:rsidR="00415669" w:rsidRDefault="00146F2D">
      <w:pPr>
        <w:pStyle w:val="Nagweklubstopka0"/>
        <w:framePr w:wrap="none" w:vAnchor="page" w:hAnchor="page" w:x="9959" w:y="1100"/>
        <w:shd w:val="clear" w:color="auto" w:fill="auto"/>
        <w:spacing w:line="200" w:lineRule="exact"/>
      </w:pPr>
      <w:r>
        <w:t>23</w:t>
      </w:r>
    </w:p>
    <w:p w:rsidR="00415669" w:rsidRDefault="00146F2D">
      <w:pPr>
        <w:pStyle w:val="Teksttreci20"/>
        <w:framePr w:w="8964" w:h="12111" w:hRule="exact" w:wrap="none" w:vAnchor="page" w:hAnchor="page" w:x="1259" w:y="1709"/>
        <w:shd w:val="clear" w:color="auto" w:fill="auto"/>
        <w:spacing w:line="324" w:lineRule="exact"/>
        <w:ind w:firstLine="0"/>
        <w:jc w:val="both"/>
      </w:pPr>
      <w:r>
        <w:t>gicznych badań. W metodzie badawczej posługującej się realnymi historycznodialektologicznymi faktami z zabytków różnego rodzaju wydobytymi leży przyszłość historycznej dialektologii w Polsce, tzn. jej pomyślny dalszy rozwój.</w:t>
      </w:r>
    </w:p>
    <w:p w:rsidR="00415669" w:rsidRDefault="00146F2D">
      <w:pPr>
        <w:pStyle w:val="Teksttreci80"/>
        <w:framePr w:w="8964" w:h="12111" w:hRule="exact" w:wrap="none" w:vAnchor="page" w:hAnchor="page" w:x="1259" w:y="1709"/>
        <w:shd w:val="clear" w:color="auto" w:fill="auto"/>
        <w:spacing w:before="0" w:after="604" w:line="240" w:lineRule="exact"/>
        <w:ind w:left="6300"/>
        <w:jc w:val="left"/>
      </w:pPr>
      <w:r>
        <w:t>Witold Taszycki</w:t>
      </w:r>
    </w:p>
    <w:p w:rsidR="00415669" w:rsidRDefault="00146F2D">
      <w:pPr>
        <w:pStyle w:val="Teksttreci20"/>
        <w:framePr w:w="8964" w:h="12111" w:hRule="exact" w:wrap="none" w:vAnchor="page" w:hAnchor="page" w:x="1259" w:y="1709"/>
        <w:shd w:val="clear" w:color="auto" w:fill="auto"/>
        <w:spacing w:after="125" w:line="318" w:lineRule="exact"/>
        <w:ind w:left="20" w:firstLine="0"/>
      </w:pPr>
      <w:r>
        <w:t>PODSTAWOWE ZAGADNIENIA METODOLOGICZNE</w:t>
      </w:r>
      <w:r>
        <w:br/>
        <w:t>SŁOWOTWÓRSTWA</w:t>
      </w:r>
    </w:p>
    <w:p w:rsidR="00415669" w:rsidRDefault="00146F2D">
      <w:pPr>
        <w:pStyle w:val="Teksttreci20"/>
        <w:framePr w:w="8964" w:h="12111" w:hRule="exact" w:wrap="none" w:vAnchor="page" w:hAnchor="page" w:x="1259" w:y="1709"/>
        <w:shd w:val="clear" w:color="auto" w:fill="auto"/>
        <w:spacing w:line="312" w:lineRule="exact"/>
        <w:ind w:firstLine="700"/>
        <w:jc w:val="both"/>
      </w:pPr>
      <w:r>
        <w:t>Starsi nasi poloniści, kształceni na „Słowotwórstwie" Ułaszyna</w:t>
      </w:r>
      <w:r>
        <w:rPr>
          <w:vertAlign w:val="superscript"/>
        </w:rPr>
        <w:t xml:space="preserve">1 </w:t>
      </w:r>
      <w:r>
        <w:t>oraz na „Nauce o budowie wyrazów" w drugim wydaniu „Gramatyki języka polskiego" Szobera</w:t>
      </w:r>
      <w:r>
        <w:rPr>
          <w:vertAlign w:val="superscript"/>
        </w:rPr>
        <w:t>2</w:t>
      </w:r>
      <w:r>
        <w:t>, znają system analizy słowotwórczej, który można na</w:t>
      </w:r>
      <w:r>
        <w:t xml:space="preserve">zwać podziałem </w:t>
      </w:r>
      <w:r>
        <w:rPr>
          <w:rStyle w:val="Teksttreci2Odstpy3pt"/>
        </w:rPr>
        <w:t>wieloczłonowym,</w:t>
      </w:r>
      <w:r>
        <w:t xml:space="preserve"> mianowicie dzielenie wyrazu na rdzeń, przedrostki i przyrostki. Np. wyraz </w:t>
      </w:r>
      <w:r>
        <w:rPr>
          <w:rStyle w:val="Teksttreci2Kursywa"/>
        </w:rPr>
        <w:t xml:space="preserve">bezpieczeństwo </w:t>
      </w:r>
      <w:r>
        <w:t xml:space="preserve">analizowany tą metodą rozpada się na cztery cząstki słowotwórcze: przedrostek </w:t>
      </w:r>
      <w:r>
        <w:rPr>
          <w:rStyle w:val="Teksttreci2Kursywa"/>
        </w:rPr>
        <w:t>bez-,</w:t>
      </w:r>
      <w:r>
        <w:t xml:space="preserve"> rdzeń </w:t>
      </w:r>
      <w:r>
        <w:rPr>
          <w:rStyle w:val="Teksttreci2Kursywa"/>
        </w:rPr>
        <w:t>-piecz-,</w:t>
      </w:r>
      <w:r>
        <w:t xml:space="preserve"> przyrostek </w:t>
      </w:r>
      <w:r>
        <w:rPr>
          <w:rStyle w:val="Teksttreci2Kursywa"/>
        </w:rPr>
        <w:t>-eń-</w:t>
      </w:r>
      <w:r>
        <w:t xml:space="preserve"> i przyrostek </w:t>
      </w:r>
      <w:r>
        <w:rPr>
          <w:rStyle w:val="Teksttreci2Kursywa"/>
        </w:rPr>
        <w:t>-stw(o).</w:t>
      </w:r>
    </w:p>
    <w:p w:rsidR="00415669" w:rsidRDefault="00146F2D">
      <w:pPr>
        <w:pStyle w:val="Teksttreci20"/>
        <w:framePr w:w="8964" w:h="12111" w:hRule="exact" w:wrap="none" w:vAnchor="page" w:hAnchor="page" w:x="1259" w:y="1709"/>
        <w:shd w:val="clear" w:color="auto" w:fill="auto"/>
        <w:tabs>
          <w:tab w:val="left" w:pos="2148"/>
          <w:tab w:val="left" w:pos="2231"/>
          <w:tab w:val="left" w:pos="2612"/>
        </w:tabs>
        <w:spacing w:line="312" w:lineRule="exact"/>
        <w:ind w:firstLine="440"/>
        <w:jc w:val="left"/>
      </w:pPr>
      <w:r>
        <w:t>Przedstawiony podział wszystkie cząstki słowotwórcze traktuje na równi, mimo że pochodzą one z czterech różnych nawarstwień, które narosły w trakcie kolejnych etapów słowotwórczych: etap</w:t>
      </w:r>
      <w:r>
        <w:tab/>
        <w:t>1</w:t>
      </w:r>
      <w:r>
        <w:tab/>
        <w:t>—</w:t>
      </w:r>
      <w:r>
        <w:tab/>
      </w:r>
      <w:r>
        <w:rPr>
          <w:rStyle w:val="Teksttreci2Kursywa"/>
        </w:rPr>
        <w:t>piecz (a)</w:t>
      </w:r>
    </w:p>
    <w:p w:rsidR="00415669" w:rsidRDefault="00146F2D">
      <w:pPr>
        <w:pStyle w:val="Teksttreci80"/>
        <w:framePr w:w="8964" w:h="12111" w:hRule="exact" w:wrap="none" w:vAnchor="page" w:hAnchor="page" w:x="1259" w:y="1709"/>
        <w:shd w:val="clear" w:color="auto" w:fill="auto"/>
        <w:tabs>
          <w:tab w:val="left" w:pos="2148"/>
          <w:tab w:val="left" w:pos="2231"/>
          <w:tab w:val="left" w:pos="2612"/>
        </w:tabs>
        <w:spacing w:before="0" w:line="312" w:lineRule="exact"/>
        <w:ind w:left="1540"/>
        <w:jc w:val="both"/>
      </w:pPr>
      <w:r>
        <w:rPr>
          <w:rStyle w:val="Teksttreci8Bezkursywy"/>
        </w:rPr>
        <w:t>„</w:t>
      </w:r>
      <w:r>
        <w:rPr>
          <w:rStyle w:val="Teksttreci8Bezkursywy"/>
        </w:rPr>
        <w:tab/>
        <w:t>2</w:t>
      </w:r>
      <w:r>
        <w:rPr>
          <w:rStyle w:val="Teksttreci8Bezkursywy"/>
        </w:rPr>
        <w:tab/>
        <w:t>—</w:t>
      </w:r>
      <w:r>
        <w:rPr>
          <w:rStyle w:val="Teksttreci8Bezkursywy"/>
        </w:rPr>
        <w:tab/>
      </w:r>
      <w:r>
        <w:t>bez-piecz (y)</w:t>
      </w:r>
    </w:p>
    <w:p w:rsidR="00415669" w:rsidRDefault="00146F2D">
      <w:pPr>
        <w:pStyle w:val="Teksttreci80"/>
        <w:framePr w:w="8964" w:h="12111" w:hRule="exact" w:wrap="none" w:vAnchor="page" w:hAnchor="page" w:x="1259" w:y="1709"/>
        <w:shd w:val="clear" w:color="auto" w:fill="auto"/>
        <w:tabs>
          <w:tab w:val="left" w:pos="2148"/>
          <w:tab w:val="left" w:pos="2231"/>
          <w:tab w:val="left" w:pos="2628"/>
          <w:tab w:val="center" w:pos="4072"/>
        </w:tabs>
        <w:spacing w:before="0" w:line="312" w:lineRule="exact"/>
        <w:ind w:left="1540"/>
        <w:jc w:val="both"/>
      </w:pPr>
      <w:r>
        <w:rPr>
          <w:rStyle w:val="Teksttreci8Bezkursywy"/>
        </w:rPr>
        <w:t>„</w:t>
      </w:r>
      <w:r>
        <w:rPr>
          <w:rStyle w:val="Teksttreci8Bezkursywy"/>
        </w:rPr>
        <w:tab/>
        <w:t>3</w:t>
      </w:r>
      <w:r>
        <w:rPr>
          <w:rStyle w:val="Teksttreci8Bezkursywy"/>
        </w:rPr>
        <w:tab/>
        <w:t>—</w:t>
      </w:r>
      <w:r>
        <w:rPr>
          <w:rStyle w:val="Teksttreci8Bezkursywy"/>
        </w:rPr>
        <w:tab/>
      </w:r>
      <w:r>
        <w:t>bez - piecz</w:t>
      </w:r>
      <w:r>
        <w:tab/>
        <w:t>- n (y)</w:t>
      </w:r>
    </w:p>
    <w:p w:rsidR="00415669" w:rsidRDefault="00146F2D">
      <w:pPr>
        <w:pStyle w:val="Teksttreci80"/>
        <w:framePr w:w="8964" w:h="12111" w:hRule="exact" w:wrap="none" w:vAnchor="page" w:hAnchor="page" w:x="1259" w:y="1709"/>
        <w:shd w:val="clear" w:color="auto" w:fill="auto"/>
        <w:tabs>
          <w:tab w:val="left" w:pos="2148"/>
          <w:tab w:val="left" w:pos="2231"/>
          <w:tab w:val="left" w:pos="2634"/>
          <w:tab w:val="center" w:pos="4072"/>
          <w:tab w:val="right" w:pos="5374"/>
        </w:tabs>
        <w:spacing w:before="0" w:line="312" w:lineRule="exact"/>
        <w:ind w:left="1540"/>
        <w:jc w:val="both"/>
      </w:pPr>
      <w:r>
        <w:rPr>
          <w:rStyle w:val="Teksttreci8Bezkursywy"/>
        </w:rPr>
        <w:t>„</w:t>
      </w:r>
      <w:r>
        <w:rPr>
          <w:rStyle w:val="Teksttreci8Bezkursywy"/>
        </w:rPr>
        <w:tab/>
        <w:t>4</w:t>
      </w:r>
      <w:r>
        <w:rPr>
          <w:rStyle w:val="Teksttreci8Bezkursywy"/>
        </w:rPr>
        <w:tab/>
        <w:t>—</w:t>
      </w:r>
      <w:r>
        <w:rPr>
          <w:rStyle w:val="Teksttreci8Bezkursywy"/>
        </w:rPr>
        <w:tab/>
      </w:r>
      <w:r>
        <w:t>bez - piecz</w:t>
      </w:r>
      <w:r>
        <w:tab/>
        <w:t>- eń</w:t>
      </w:r>
      <w:r>
        <w:tab/>
        <w:t>- stw (o)</w:t>
      </w:r>
    </w:p>
    <w:p w:rsidR="00415669" w:rsidRDefault="00146F2D">
      <w:pPr>
        <w:pStyle w:val="Teksttreci20"/>
        <w:framePr w:w="8964" w:h="12111" w:hRule="exact" w:wrap="none" w:vAnchor="page" w:hAnchor="page" w:x="1259" w:y="1709"/>
        <w:shd w:val="clear" w:color="auto" w:fill="auto"/>
        <w:spacing w:line="312" w:lineRule="exact"/>
        <w:ind w:firstLine="700"/>
        <w:jc w:val="both"/>
      </w:pPr>
      <w:r>
        <w:t>Kolejność tych nawarstwień w wyrazie można by oznaczyć następująco:</w:t>
      </w:r>
    </w:p>
    <w:p w:rsidR="00415669" w:rsidRDefault="00146F2D">
      <w:pPr>
        <w:pStyle w:val="Teksttreci80"/>
        <w:framePr w:w="8964" w:h="12111" w:hRule="exact" w:wrap="none" w:vAnchor="page" w:hAnchor="page" w:x="1259" w:y="1709"/>
        <w:shd w:val="clear" w:color="auto" w:fill="auto"/>
        <w:spacing w:before="0" w:after="54" w:line="240" w:lineRule="exact"/>
        <w:ind w:left="1320"/>
        <w:jc w:val="left"/>
      </w:pPr>
      <w:r>
        <w:t>bez - piecz - eń - stw (o)</w:t>
      </w:r>
    </w:p>
    <w:p w:rsidR="00415669" w:rsidRDefault="00146F2D">
      <w:pPr>
        <w:pStyle w:val="Teksttreci20"/>
        <w:framePr w:w="8964" w:h="12111" w:hRule="exact" w:wrap="none" w:vAnchor="page" w:hAnchor="page" w:x="1259" w:y="1709"/>
        <w:shd w:val="clear" w:color="auto" w:fill="auto"/>
        <w:tabs>
          <w:tab w:val="left" w:pos="2908"/>
          <w:tab w:val="left" w:pos="3496"/>
        </w:tabs>
        <w:spacing w:after="8" w:line="240" w:lineRule="exact"/>
        <w:ind w:left="1540" w:firstLine="0"/>
        <w:jc w:val="both"/>
      </w:pPr>
      <w:r>
        <w:t>12</w:t>
      </w:r>
      <w:r>
        <w:tab/>
        <w:t>3</w:t>
      </w:r>
      <w:r>
        <w:tab/>
        <w:t>4</w:t>
      </w:r>
    </w:p>
    <w:p w:rsidR="00415669" w:rsidRDefault="00146F2D">
      <w:pPr>
        <w:pStyle w:val="Teksttreci20"/>
        <w:framePr w:w="8964" w:h="12111" w:hRule="exact" w:wrap="none" w:vAnchor="page" w:hAnchor="page" w:x="1259" w:y="1709"/>
        <w:shd w:val="clear" w:color="auto" w:fill="auto"/>
        <w:spacing w:line="312" w:lineRule="exact"/>
        <w:ind w:firstLine="700"/>
        <w:jc w:val="both"/>
      </w:pPr>
      <w:r>
        <w:t xml:space="preserve">Cząstką specyficzną dla tego wyrazu jest cząstka </w:t>
      </w:r>
      <w:r>
        <w:rPr>
          <w:rStyle w:val="Teksttreci2Kursywa"/>
        </w:rPr>
        <w:t>-stwo;</w:t>
      </w:r>
      <w:r>
        <w:t xml:space="preserve"> reszta jest zaczerpnięta z wyrazu podstawowego </w:t>
      </w:r>
      <w:r>
        <w:rPr>
          <w:rStyle w:val="Teksttreci2Kursywa"/>
        </w:rPr>
        <w:t>bezpieczny.</w:t>
      </w:r>
      <w:r>
        <w:t xml:space="preserve"> Wyraz </w:t>
      </w:r>
      <w:r>
        <w:rPr>
          <w:rStyle w:val="Teksttreci2Kursywa"/>
        </w:rPr>
        <w:t xml:space="preserve">bezpieczeństwo </w:t>
      </w:r>
      <w:r>
        <w:t xml:space="preserve">nie został bowiem utworzony ani wprost od wyrazu </w:t>
      </w:r>
      <w:r>
        <w:rPr>
          <w:rStyle w:val="Teksttreci2Kursywa"/>
        </w:rPr>
        <w:t>piecza,</w:t>
      </w:r>
      <w:r>
        <w:t xml:space="preserve"> ani od wyrażenia </w:t>
      </w:r>
      <w:r>
        <w:rPr>
          <w:rStyle w:val="Teksttreci2Kursywa"/>
        </w:rPr>
        <w:t>bez pieczy</w:t>
      </w:r>
      <w:r>
        <w:t xml:space="preserve">, lecz od wyrazu </w:t>
      </w:r>
      <w:r>
        <w:rPr>
          <w:rStyle w:val="Teksttreci2Kursywa"/>
        </w:rPr>
        <w:t>bezpieczny.</w:t>
      </w:r>
      <w:r>
        <w:t xml:space="preserve"> Istotny zatem dla wyrazu </w:t>
      </w:r>
      <w:r>
        <w:rPr>
          <w:rStyle w:val="Teksttreci2Kursywa"/>
        </w:rPr>
        <w:t>bezpieczeństwo</w:t>
      </w:r>
      <w:r>
        <w:t xml:space="preserve"> jest podział na człony: </w:t>
      </w:r>
      <w:r>
        <w:rPr>
          <w:rStyle w:val="Teksttreci2Kursywa"/>
        </w:rPr>
        <w:t>bezpieczeń</w:t>
      </w:r>
      <w:r>
        <w:t xml:space="preserve"> + </w:t>
      </w:r>
      <w:r>
        <w:rPr>
          <w:rStyle w:val="Teksttreci2Kursywa"/>
        </w:rPr>
        <w:t>stwo,</w:t>
      </w:r>
      <w:r>
        <w:t xml:space="preserve"> te bowiem dwa człony są jego bezpośrednimi składnikami.</w:t>
      </w:r>
    </w:p>
    <w:p w:rsidR="00415669" w:rsidRDefault="00146F2D">
      <w:pPr>
        <w:pStyle w:val="Teksttreci20"/>
        <w:framePr w:w="8964" w:h="12111" w:hRule="exact" w:wrap="none" w:vAnchor="page" w:hAnchor="page" w:x="1259" w:y="1709"/>
        <w:shd w:val="clear" w:color="auto" w:fill="auto"/>
        <w:spacing w:line="312" w:lineRule="exact"/>
        <w:ind w:firstLine="700"/>
        <w:jc w:val="both"/>
      </w:pPr>
      <w:r>
        <w:t xml:space="preserve">W przeciwieństwie do podziału pierwszego, wieloczłonowego, ten drugi podział wyrazów można by określić jako </w:t>
      </w:r>
      <w:r>
        <w:rPr>
          <w:rStyle w:val="Teksttreci2Odstpy3pt"/>
        </w:rPr>
        <w:t>dwuczłonowy.</w:t>
      </w:r>
      <w:r>
        <w:t xml:space="preserve"> Podział taki (obok podziału wieloczłonowego wyrazów na rdzeń i narostki, jako </w:t>
      </w:r>
      <w:r>
        <w:t>elementy morfologiczne) wprowadził w swej „Gramatyce</w:t>
      </w:r>
    </w:p>
    <w:p w:rsidR="00415669" w:rsidRDefault="00146F2D">
      <w:pPr>
        <w:pStyle w:val="Stopka1"/>
        <w:framePr w:w="8964" w:h="516" w:hRule="exact" w:wrap="none" w:vAnchor="page" w:hAnchor="page" w:x="1259" w:y="14104"/>
        <w:shd w:val="clear" w:color="auto" w:fill="auto"/>
        <w:spacing w:line="258" w:lineRule="exact"/>
        <w:ind w:firstLine="660"/>
      </w:pPr>
      <w:r>
        <w:rPr>
          <w:vertAlign w:val="superscript"/>
        </w:rPr>
        <w:t>1</w:t>
      </w:r>
      <w:r>
        <w:t xml:space="preserve"> H. </w:t>
      </w:r>
      <w:r>
        <w:rPr>
          <w:rStyle w:val="StopkaOdstpy2pt"/>
        </w:rPr>
        <w:t>Ułaszyn:</w:t>
      </w:r>
      <w:r>
        <w:t xml:space="preserve"> Słowotwórstwo. W wyd. zbiorowym: T. Benni i i., Gramatyka języka polskiego. Kraków 1923; s. 207-245.</w:t>
      </w:r>
    </w:p>
    <w:p w:rsidR="00415669" w:rsidRDefault="00146F2D">
      <w:pPr>
        <w:pStyle w:val="Stopka1"/>
        <w:framePr w:w="8964" w:h="558" w:hRule="exact" w:wrap="none" w:vAnchor="page" w:hAnchor="page" w:x="1259" w:y="14632"/>
        <w:shd w:val="clear" w:color="auto" w:fill="auto"/>
        <w:spacing w:line="258" w:lineRule="exact"/>
        <w:ind w:firstLine="660"/>
      </w:pPr>
      <w:r>
        <w:t xml:space="preserve">St. </w:t>
      </w:r>
      <w:r>
        <w:rPr>
          <w:rStyle w:val="StopkaOdstpy2pt"/>
        </w:rPr>
        <w:t>Szober:</w:t>
      </w:r>
      <w:r>
        <w:t xml:space="preserve"> Gramatyka języka polskiego. Wyd. drugie Lwów—Warszawa 1923: s. 113-160.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0"/>
        <w:framePr w:wrap="none" w:vAnchor="page" w:hAnchor="page" w:x="1238" w:y="985"/>
        <w:shd w:val="clear" w:color="auto" w:fill="auto"/>
        <w:spacing w:line="200" w:lineRule="exact"/>
      </w:pPr>
      <w:r>
        <w:lastRenderedPageBreak/>
        <w:t>24</w:t>
      </w:r>
    </w:p>
    <w:p w:rsidR="00415669" w:rsidRDefault="00146F2D">
      <w:pPr>
        <w:pStyle w:val="Nagweklubstopka0"/>
        <w:framePr w:wrap="none" w:vAnchor="page" w:hAnchor="page" w:x="4166" w:y="973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0"/>
        <w:framePr w:wrap="none" w:vAnchor="page" w:hAnchor="page" w:x="8864" w:y="955"/>
        <w:shd w:val="clear" w:color="auto" w:fill="auto"/>
        <w:spacing w:line="200" w:lineRule="exact"/>
      </w:pPr>
      <w:r>
        <w:t>1954, z. 7</w:t>
      </w:r>
    </w:p>
    <w:p w:rsidR="00415669" w:rsidRDefault="00146F2D">
      <w:pPr>
        <w:pStyle w:val="Teksttreci20"/>
        <w:framePr w:w="8964" w:h="10110" w:hRule="exact" w:wrap="none" w:vAnchor="page" w:hAnchor="page" w:x="1214" w:y="1553"/>
        <w:shd w:val="clear" w:color="auto" w:fill="auto"/>
        <w:spacing w:line="300" w:lineRule="exact"/>
        <w:ind w:right="380" w:firstLine="0"/>
        <w:jc w:val="both"/>
      </w:pPr>
      <w:r>
        <w:t>współczesnego języka polskiego</w:t>
      </w:r>
      <w:r>
        <w:rPr>
          <w:vertAlign w:val="superscript"/>
        </w:rPr>
        <w:t>44</w:t>
      </w:r>
      <w:r>
        <w:t xml:space="preserve"> H. Gaertner. Zilustrował </w:t>
      </w:r>
      <w:r w:rsidRPr="00897B53">
        <w:rPr>
          <w:lang w:eastAsia="en-US" w:bidi="en-US"/>
        </w:rPr>
        <w:t xml:space="preserve">go </w:t>
      </w:r>
      <w:r>
        <w:t xml:space="preserve">m. </w:t>
      </w:r>
      <w:r w:rsidRPr="00897B53">
        <w:rPr>
          <w:lang w:eastAsia="en-US" w:bidi="en-US"/>
        </w:rPr>
        <w:t xml:space="preserve">in. </w:t>
      </w:r>
      <w:r>
        <w:t xml:space="preserve">wyrazem </w:t>
      </w:r>
      <w:r>
        <w:rPr>
          <w:rStyle w:val="Teksttreci2Kursywa"/>
        </w:rPr>
        <w:t>rogatka,</w:t>
      </w:r>
      <w:r>
        <w:t xml:space="preserve"> rozłożonym na człony: </w:t>
      </w:r>
      <w:r>
        <w:rPr>
          <w:rStyle w:val="Teksttreci2Kursywa"/>
        </w:rPr>
        <w:t>rogat</w:t>
      </w:r>
      <w:r>
        <w:t xml:space="preserve"> + </w:t>
      </w:r>
      <w:r>
        <w:rPr>
          <w:rStyle w:val="Teksttreci2Kursywa"/>
        </w:rPr>
        <w:t>ka.</w:t>
      </w:r>
      <w:r>
        <w:t xml:space="preserve"> Człon </w:t>
      </w:r>
      <w:r>
        <w:rPr>
          <w:rStyle w:val="Teksttreci2Kursywa"/>
        </w:rPr>
        <w:t>rogat-,</w:t>
      </w:r>
      <w:r>
        <w:t xml:space="preserve"> wspólny z wyrazem podstawowym </w:t>
      </w:r>
      <w:r>
        <w:rPr>
          <w:rStyle w:val="Teksttreci2Kursywa"/>
        </w:rPr>
        <w:t>rogat (y),</w:t>
      </w:r>
      <w:r>
        <w:t xml:space="preserve"> nazwał p n i e m, zaś cząstce </w:t>
      </w:r>
      <w:r>
        <w:rPr>
          <w:rStyle w:val="Teksttreci2Kursywa"/>
        </w:rPr>
        <w:t>-ka,</w:t>
      </w:r>
      <w:r>
        <w:t xml:space="preserve"> dodanej do pnia, nadał nazwę </w:t>
      </w:r>
      <w:r>
        <w:rPr>
          <w:rStyle w:val="Teksttreci2Odstpy3pt"/>
        </w:rPr>
        <w:t>wykładnika</w:t>
      </w:r>
      <w:r>
        <w:rPr>
          <w:rStyle w:val="Teksttreci2Odstpy3pt"/>
          <w:vertAlign w:val="superscript"/>
        </w:rPr>
        <w:t>3</w:t>
      </w:r>
      <w:r>
        <w:rPr>
          <w:rStyle w:val="Teksttreci2Odstpy3pt"/>
        </w:rPr>
        <w:t>.</w:t>
      </w:r>
    </w:p>
    <w:p w:rsidR="00415669" w:rsidRDefault="00146F2D">
      <w:pPr>
        <w:pStyle w:val="Teksttreci20"/>
        <w:framePr w:w="8964" w:h="10110" w:hRule="exact" w:wrap="none" w:vAnchor="page" w:hAnchor="page" w:x="1214" w:y="1553"/>
        <w:shd w:val="clear" w:color="auto" w:fill="auto"/>
        <w:spacing w:line="300" w:lineRule="exact"/>
        <w:ind w:right="380" w:firstLine="420"/>
        <w:jc w:val="both"/>
      </w:pPr>
      <w:r>
        <w:t xml:space="preserve">Podział dwuczłonowy propaguje też w swych pracach konsekwentnie </w:t>
      </w:r>
      <w:r w:rsidRPr="00897B53">
        <w:rPr>
          <w:lang w:eastAsia="en-US" w:bidi="en-US"/>
        </w:rPr>
        <w:t xml:space="preserve">prof. </w:t>
      </w:r>
      <w:r>
        <w:t xml:space="preserve">W. Doroszewski, stosując jednak inną terminologię: podstawę słowotwórczą wyrazu nazywa jego </w:t>
      </w:r>
      <w:r>
        <w:rPr>
          <w:rStyle w:val="Teksttreci2Odstpy3pt"/>
        </w:rPr>
        <w:t xml:space="preserve">tematem </w:t>
      </w:r>
      <w:r>
        <w:rPr>
          <w:rStyle w:val="Teksttreci2Odstpy3pt"/>
        </w:rPr>
        <w:t>słowotwórczym,</w:t>
      </w:r>
      <w:r>
        <w:t xml:space="preserve"> do tego zaś elementu, za pomocą którego się wyraz tworzy („formuje</w:t>
      </w:r>
      <w:r>
        <w:rPr>
          <w:vertAlign w:val="superscript"/>
        </w:rPr>
        <w:t>44</w:t>
      </w:r>
      <w:r>
        <w:t xml:space="preserve">), stosuje nazwę </w:t>
      </w:r>
      <w:r>
        <w:rPr>
          <w:rStyle w:val="Teksttreci2Odstpy3pt"/>
          <w:lang w:val="cs-CZ" w:eastAsia="cs-CZ" w:bidi="cs-CZ"/>
        </w:rPr>
        <w:t>formantu</w:t>
      </w:r>
      <w:r>
        <w:rPr>
          <w:rStyle w:val="Teksttreci2Odstpy3pt"/>
          <w:vertAlign w:val="superscript"/>
          <w:lang w:val="cs-CZ" w:eastAsia="cs-CZ" w:bidi="cs-CZ"/>
        </w:rPr>
        <w:t>4 5</w:t>
      </w:r>
      <w:r>
        <w:rPr>
          <w:rStyle w:val="Teksttreci2Odstpy3pt"/>
          <w:lang w:val="cs-CZ" w:eastAsia="cs-CZ" w:bidi="cs-CZ"/>
        </w:rPr>
        <w:t>.</w:t>
      </w:r>
      <w:r>
        <w:rPr>
          <w:lang w:val="cs-CZ" w:eastAsia="cs-CZ" w:bidi="cs-CZ"/>
        </w:rPr>
        <w:t xml:space="preserve"> </w:t>
      </w:r>
      <w:r>
        <w:t xml:space="preserve">A więc np. w wyrazie </w:t>
      </w:r>
      <w:r>
        <w:rPr>
          <w:rStyle w:val="Teksttreci2Kursywa"/>
        </w:rPr>
        <w:t>zaopatrywać</w:t>
      </w:r>
      <w:r>
        <w:t xml:space="preserve"> widzi </w:t>
      </w:r>
      <w:r>
        <w:rPr>
          <w:lang w:val="cs-CZ" w:eastAsia="cs-CZ" w:bidi="cs-CZ"/>
        </w:rPr>
        <w:t xml:space="preserve">formant </w:t>
      </w:r>
      <w:r>
        <w:rPr>
          <w:rStyle w:val="Teksttreci2Kursywa"/>
        </w:rPr>
        <w:t>-ywa</w:t>
      </w:r>
      <w:r>
        <w:t xml:space="preserve">- i temat </w:t>
      </w:r>
      <w:r>
        <w:rPr>
          <w:rStyle w:val="Teksttreci2Kursywa"/>
        </w:rPr>
        <w:t>zaopatrzyć.</w:t>
      </w:r>
      <w:r>
        <w:t xml:space="preserve"> Ponieważ zaś wyraz </w:t>
      </w:r>
      <w:r>
        <w:rPr>
          <w:rStyle w:val="Teksttreci2Kursywa"/>
        </w:rPr>
        <w:t>zaopatrzyć</w:t>
      </w:r>
      <w:r>
        <w:t xml:space="preserve"> jest też wyrazem pochodnym, wyróżnia w n</w:t>
      </w:r>
      <w:r>
        <w:t xml:space="preserve">im znów dwa człony: </w:t>
      </w:r>
      <w:r>
        <w:rPr>
          <w:lang w:val="cs-CZ" w:eastAsia="cs-CZ" w:bidi="cs-CZ"/>
        </w:rPr>
        <w:t xml:space="preserve">formant </w:t>
      </w:r>
      <w:r>
        <w:rPr>
          <w:rStyle w:val="Teksttreci2Kursywa"/>
        </w:rPr>
        <w:t>za-</w:t>
      </w:r>
      <w:r>
        <w:t xml:space="preserve"> i temat </w:t>
      </w:r>
      <w:r>
        <w:rPr>
          <w:rStyle w:val="Teksttreci2Kursywa"/>
        </w:rPr>
        <w:t>opatrzyć.</w:t>
      </w:r>
      <w:r>
        <w:t xml:space="preserve"> A ponieważ i wyraz </w:t>
      </w:r>
      <w:r>
        <w:rPr>
          <w:rStyle w:val="Teksttreci2Kursywa"/>
        </w:rPr>
        <w:t>opatrzyć</w:t>
      </w:r>
      <w:r>
        <w:t xml:space="preserve"> nie jest pierwotnym, wyróżnia w nim </w:t>
      </w:r>
      <w:r>
        <w:rPr>
          <w:lang w:val="cs-CZ" w:eastAsia="cs-CZ" w:bidi="cs-CZ"/>
        </w:rPr>
        <w:t xml:space="preserve">formant </w:t>
      </w:r>
      <w:r>
        <w:rPr>
          <w:rStyle w:val="Teksttreci2Kursywa"/>
        </w:rPr>
        <w:t>o-</w:t>
      </w:r>
      <w:r>
        <w:t xml:space="preserve"> oraz temat </w:t>
      </w:r>
      <w:r>
        <w:rPr>
          <w:rStyle w:val="Teksttreci2Kursywa"/>
        </w:rPr>
        <w:t>patrzyć.</w:t>
      </w:r>
      <w:r>
        <w:t xml:space="preserve"> W tego rodzaju kolejnym wydzielaniu formantów i tematów widzi </w:t>
      </w:r>
      <w:r w:rsidRPr="00897B53">
        <w:rPr>
          <w:lang w:eastAsia="en-US" w:bidi="en-US"/>
        </w:rPr>
        <w:t xml:space="preserve">prof. </w:t>
      </w:r>
      <w:r>
        <w:t>Doroszewski odtwarzanie obiektywnej histori</w:t>
      </w:r>
      <w:r>
        <w:t xml:space="preserve">i powstawania wyrazów. Zalecając dwuczłonowy podział wyrazów, rozpowszechnione w podręcznikach dzielenie wieloczłonowe określa </w:t>
      </w:r>
      <w:r w:rsidRPr="00897B53">
        <w:rPr>
          <w:lang w:eastAsia="en-US" w:bidi="en-US"/>
        </w:rPr>
        <w:t xml:space="preserve">prof. </w:t>
      </w:r>
      <w:r>
        <w:t xml:space="preserve">Doroszewski jako mechaniczne i ahistoryczne </w:t>
      </w:r>
      <w:r>
        <w:rPr>
          <w:vertAlign w:val="superscript"/>
        </w:rPr>
        <w:t>6</w:t>
      </w:r>
      <w:r>
        <w:t>, sprowadzające się do traktowania formacji słowotwórczych jako jednopłaszczyz</w:t>
      </w:r>
      <w:r>
        <w:t xml:space="preserve">nowych zlepków morfemów </w:t>
      </w:r>
      <w:r>
        <w:rPr>
          <w:vertAlign w:val="superscript"/>
        </w:rPr>
        <w:t>7</w:t>
      </w:r>
    </w:p>
    <w:p w:rsidR="00415669" w:rsidRDefault="00146F2D">
      <w:pPr>
        <w:pStyle w:val="Teksttreci20"/>
        <w:framePr w:w="8964" w:h="10110" w:hRule="exact" w:wrap="none" w:vAnchor="page" w:hAnchor="page" w:x="1214" w:y="1553"/>
        <w:shd w:val="clear" w:color="auto" w:fill="auto"/>
        <w:spacing w:line="300" w:lineRule="exact"/>
        <w:ind w:right="380" w:firstLine="700"/>
        <w:jc w:val="both"/>
      </w:pPr>
      <w:r>
        <w:t xml:space="preserve">Przedstawione stanowisko </w:t>
      </w:r>
      <w:r w:rsidRPr="00897B53">
        <w:rPr>
          <w:lang w:eastAsia="en-US" w:bidi="en-US"/>
        </w:rPr>
        <w:t xml:space="preserve">prof. </w:t>
      </w:r>
      <w:r>
        <w:t>Doroszewskiego nie jest bynajmniej odosobnione. L. Andrejczin w swym podręczniku gramatyki bułgarskiej, po wyróżnieniu rdzeni, przyrostków i przedrostków, oświadcza, że wyrazy należy traktować jako z</w:t>
      </w:r>
      <w:r>
        <w:t xml:space="preserve">łożone przede wszystkim z dwu części: 1. </w:t>
      </w:r>
      <w:r>
        <w:rPr>
          <w:rStyle w:val="Teksttreci2Odstpy3pt"/>
        </w:rPr>
        <w:t>tematu wyjściowego</w:t>
      </w:r>
      <w:r>
        <w:t xml:space="preserve"> (izchodna osnowa), tj. tematu tego wyrazu, od którego dany wyraz wywodzimy, i 2. </w:t>
      </w:r>
      <w:r>
        <w:rPr>
          <w:rStyle w:val="Teksttreci2Odstpy3pt"/>
        </w:rPr>
        <w:t>przyrostka specyfikującego</w:t>
      </w:r>
      <w:r>
        <w:t xml:space="preserve"> </w:t>
      </w:r>
      <w:r w:rsidRPr="00897B53">
        <w:rPr>
          <w:lang w:eastAsia="en-US" w:bidi="en-US"/>
        </w:rPr>
        <w:t>(specif</w:t>
      </w:r>
      <w:r>
        <w:t xml:space="preserve">iciraszta nastawka), np. </w:t>
      </w:r>
      <w:r>
        <w:rPr>
          <w:rStyle w:val="Teksttreci2Kursywa"/>
        </w:rPr>
        <w:t xml:space="preserve">pisa-tel-l-ski, rad-ost-/-en. </w:t>
      </w:r>
      <w:r>
        <w:t xml:space="preserve">Objaśniając te wyrazy stwierdza, że przyrostki </w:t>
      </w:r>
      <w:r>
        <w:rPr>
          <w:rStyle w:val="Teksttreci2Kursywa"/>
        </w:rPr>
        <w:t>-teł-</w:t>
      </w:r>
      <w:r>
        <w:t xml:space="preserve"> i </w:t>
      </w:r>
      <w:r>
        <w:rPr>
          <w:rStyle w:val="Teksttreci2Kursywa"/>
        </w:rPr>
        <w:t>-ost-</w:t>
      </w:r>
      <w:r>
        <w:t xml:space="preserve"> odcinają się wyraźnie pod względem znaczeniowym od nowych przyrostków i pojmuje się je jako jedną znaczeniową całość z rdzeniem </w:t>
      </w:r>
      <w:r>
        <w:rPr>
          <w:vertAlign w:val="superscript"/>
        </w:rPr>
        <w:t>8</w:t>
      </w:r>
      <w:r>
        <w:t>. N. M. Szanski zaś przestrzega nawet wyraźnie przed przesadnym „p</w:t>
      </w:r>
      <w:r>
        <w:t>olowaniem na rdzenie</w:t>
      </w:r>
      <w:r>
        <w:rPr>
          <w:vertAlign w:val="superscript"/>
        </w:rPr>
        <w:t xml:space="preserve">44 </w:t>
      </w:r>
      <w:r>
        <w:t>(izlisznim kornieiskatielstwom), prowadzącym do mechanicznego dzielenia wyrazów na części, bez stwierdzania związku między tymi częściami oraz bez uwzględniania stosunków zachodzących między wyrazem po-</w:t>
      </w:r>
    </w:p>
    <w:p w:rsidR="00415669" w:rsidRDefault="00146F2D">
      <w:pPr>
        <w:pStyle w:val="Stopka1"/>
        <w:framePr w:w="8646" w:h="540" w:hRule="exact" w:wrap="none" w:vAnchor="page" w:hAnchor="page" w:x="1214" w:y="11911"/>
        <w:shd w:val="clear" w:color="auto" w:fill="auto"/>
        <w:spacing w:line="252" w:lineRule="exact"/>
        <w:ind w:firstLine="640"/>
      </w:pPr>
      <w:r>
        <w:rPr>
          <w:vertAlign w:val="superscript"/>
        </w:rPr>
        <w:t>3</w:t>
      </w:r>
      <w:r>
        <w:t xml:space="preserve">H. </w:t>
      </w:r>
      <w:r>
        <w:rPr>
          <w:rStyle w:val="StopkaOdstpy2pt"/>
        </w:rPr>
        <w:t>Gaertner:</w:t>
      </w:r>
      <w:r>
        <w:t xml:space="preserve"> Gramatyka współc</w:t>
      </w:r>
      <w:r>
        <w:t>zesnego języka polskiego. Część III. 1. Słowot</w:t>
      </w:r>
      <w:r w:rsidRPr="00897B53">
        <w:rPr>
          <w:lang w:eastAsia="en-US" w:bidi="en-US"/>
        </w:rPr>
        <w:t>w</w:t>
      </w:r>
      <w:r>
        <w:t>ó</w:t>
      </w:r>
      <w:r w:rsidRPr="00897B53">
        <w:rPr>
          <w:lang w:eastAsia="en-US" w:bidi="en-US"/>
        </w:rPr>
        <w:t>rst</w:t>
      </w:r>
      <w:r>
        <w:t>wo. Lwów—Warszawa 1934; § 338, 376 i 381.</w:t>
      </w:r>
    </w:p>
    <w:p w:rsidR="00415669" w:rsidRDefault="00146F2D">
      <w:pPr>
        <w:pStyle w:val="Stopka1"/>
        <w:framePr w:w="8646" w:h="504" w:hRule="exact" w:wrap="none" w:vAnchor="page" w:hAnchor="page" w:x="1214" w:y="12451"/>
        <w:numPr>
          <w:ilvl w:val="0"/>
          <w:numId w:val="6"/>
        </w:numPr>
        <w:shd w:val="clear" w:color="auto" w:fill="auto"/>
        <w:tabs>
          <w:tab w:val="left" w:pos="792"/>
        </w:tabs>
        <w:spacing w:line="252" w:lineRule="exact"/>
        <w:ind w:right="380" w:firstLine="640"/>
      </w:pPr>
      <w:r>
        <w:t xml:space="preserve">W. </w:t>
      </w:r>
      <w:r>
        <w:rPr>
          <w:rStyle w:val="StopkaOdstpy2pt"/>
        </w:rPr>
        <w:t>Doroszewski:</w:t>
      </w:r>
      <w:r>
        <w:t xml:space="preserve"> Podstawy gramatyki polskiej. Część pierwsza. Warszawa 1952: s. 269.</w:t>
      </w:r>
    </w:p>
    <w:p w:rsidR="00415669" w:rsidRDefault="00146F2D">
      <w:pPr>
        <w:pStyle w:val="Stopka1"/>
        <w:framePr w:w="8646" w:h="516" w:hRule="exact" w:wrap="none" w:vAnchor="page" w:hAnchor="page" w:x="1214" w:y="12955"/>
        <w:shd w:val="clear" w:color="auto" w:fill="auto"/>
        <w:spacing w:line="252" w:lineRule="exact"/>
        <w:ind w:right="380" w:firstLine="640"/>
      </w:pPr>
      <w:r>
        <w:rPr>
          <w:vertAlign w:val="superscript"/>
        </w:rPr>
        <w:t>5</w:t>
      </w:r>
      <w:r>
        <w:t xml:space="preserve"> St. </w:t>
      </w:r>
      <w:r>
        <w:rPr>
          <w:rStyle w:val="StopkaOdstpy2pt"/>
        </w:rPr>
        <w:t>Szober:</w:t>
      </w:r>
      <w:r>
        <w:t xml:space="preserve"> Gramatyka języka polskiego. Wyd. trzecie. Opracował W. Do</w:t>
      </w:r>
      <w:r>
        <w:rPr>
          <w:rStyle w:val="StopkaOdstpy2pt"/>
        </w:rPr>
        <w:t>roszewski.</w:t>
      </w:r>
      <w:r>
        <w:t xml:space="preserve"> Warszawa 1953; s. 108.</w:t>
      </w:r>
    </w:p>
    <w:p w:rsidR="00415669" w:rsidRDefault="00146F2D">
      <w:pPr>
        <w:pStyle w:val="Stopka1"/>
        <w:framePr w:w="8646" w:h="516" w:hRule="exact" w:wrap="none" w:vAnchor="page" w:hAnchor="page" w:x="1214" w:y="13459"/>
        <w:shd w:val="clear" w:color="auto" w:fill="auto"/>
        <w:spacing w:line="252" w:lineRule="exact"/>
        <w:ind w:right="380" w:firstLine="660"/>
      </w:pPr>
      <w:r>
        <w:t xml:space="preserve">W. </w:t>
      </w:r>
      <w:r>
        <w:rPr>
          <w:rStyle w:val="StopkaOdstpy2pt"/>
        </w:rPr>
        <w:t>Doroszewski:</w:t>
      </w:r>
      <w:r>
        <w:t xml:space="preserve"> Z powodu </w:t>
      </w:r>
      <w:r>
        <w:rPr>
          <w:rStyle w:val="StopkaKursywa"/>
        </w:rPr>
        <w:t>szybkościowców,</w:t>
      </w:r>
      <w:r>
        <w:t xml:space="preserve"> czyli </w:t>
      </w:r>
      <w:r>
        <w:rPr>
          <w:rStyle w:val="StopkaKursywa"/>
        </w:rPr>
        <w:t>domów szybkościowych.</w:t>
      </w:r>
      <w:r>
        <w:t xml:space="preserve"> Poradnik Językowy 1949; z. 5, s. 6.</w:t>
      </w:r>
    </w:p>
    <w:p w:rsidR="00415669" w:rsidRDefault="00146F2D">
      <w:pPr>
        <w:pStyle w:val="Stopka1"/>
        <w:framePr w:w="8646" w:h="252" w:hRule="exact" w:wrap="none" w:vAnchor="page" w:hAnchor="page" w:x="1214" w:y="13975"/>
        <w:shd w:val="clear" w:color="auto" w:fill="auto"/>
        <w:spacing w:line="252" w:lineRule="exact"/>
        <w:ind w:left="680"/>
      </w:pPr>
      <w:r>
        <w:rPr>
          <w:vertAlign w:val="superscript"/>
        </w:rPr>
        <w:t>7</w:t>
      </w:r>
      <w:r>
        <w:t xml:space="preserve"> Jak odsyłacz 5; </w:t>
      </w:r>
      <w:r>
        <w:rPr>
          <w:lang w:val="fr-FR" w:eastAsia="fr-FR" w:bidi="fr-FR"/>
        </w:rPr>
        <w:t xml:space="preserve">s. </w:t>
      </w:r>
      <w:r>
        <w:t>V.</w:t>
      </w:r>
    </w:p>
    <w:p w:rsidR="00415669" w:rsidRDefault="00146F2D">
      <w:pPr>
        <w:pStyle w:val="Stopka1"/>
        <w:framePr w:w="8646" w:h="288" w:hRule="exact" w:wrap="none" w:vAnchor="page" w:hAnchor="page" w:x="1214" w:y="14221"/>
        <w:numPr>
          <w:ilvl w:val="0"/>
          <w:numId w:val="7"/>
        </w:numPr>
        <w:shd w:val="clear" w:color="auto" w:fill="auto"/>
        <w:tabs>
          <w:tab w:val="left" w:pos="842"/>
        </w:tabs>
        <w:spacing w:line="252" w:lineRule="exact"/>
        <w:ind w:left="680"/>
        <w:jc w:val="both"/>
      </w:pPr>
      <w:r>
        <w:t xml:space="preserve">L. D. </w:t>
      </w:r>
      <w:r>
        <w:rPr>
          <w:rStyle w:val="StopkaOdstpy4pt"/>
        </w:rPr>
        <w:t>Andrejczin:</w:t>
      </w:r>
      <w:r>
        <w:t xml:space="preserve"> Osnowna bałgarska </w:t>
      </w:r>
      <w:r>
        <w:rPr>
          <w:lang w:val="cs-CZ" w:eastAsia="cs-CZ" w:bidi="cs-CZ"/>
        </w:rPr>
        <w:t xml:space="preserve">gramatika. </w:t>
      </w:r>
      <w:r>
        <w:t>Sofija 1942; s. 84.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0"/>
        <w:framePr w:wrap="none" w:vAnchor="page" w:hAnchor="page" w:x="1283" w:y="985"/>
        <w:shd w:val="clear" w:color="auto" w:fill="auto"/>
        <w:spacing w:line="200" w:lineRule="exact"/>
      </w:pPr>
      <w:r>
        <w:lastRenderedPageBreak/>
        <w:t>1954, z. 7</w:t>
      </w:r>
    </w:p>
    <w:p w:rsidR="00415669" w:rsidRDefault="00146F2D">
      <w:pPr>
        <w:pStyle w:val="Nagweklubstopka0"/>
        <w:framePr w:wrap="none" w:vAnchor="page" w:hAnchor="page" w:x="4391" w:y="973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0"/>
        <w:framePr w:wrap="none" w:vAnchor="page" w:hAnchor="page" w:x="9887" w:y="961"/>
        <w:shd w:val="clear" w:color="auto" w:fill="auto"/>
        <w:spacing w:line="200" w:lineRule="exact"/>
      </w:pPr>
      <w:r>
        <w:t>25</w:t>
      </w:r>
    </w:p>
    <w:p w:rsidR="00415669" w:rsidRDefault="00146F2D">
      <w:pPr>
        <w:pStyle w:val="Teksttreci20"/>
        <w:framePr w:w="8886" w:h="7300" w:hRule="exact" w:wrap="none" w:vAnchor="page" w:hAnchor="page" w:x="1253" w:y="1573"/>
        <w:shd w:val="clear" w:color="auto" w:fill="auto"/>
        <w:spacing w:line="312" w:lineRule="exact"/>
        <w:ind w:firstLine="0"/>
        <w:jc w:val="both"/>
      </w:pPr>
      <w:r>
        <w:t>chodnym i podstawowym. Jako rezultat tego niezwracania uwagi na stosunki między wyrazami wskazuje Szanski niebezpieczeństwo wydzielania morfemów nierealnych lub już dziś nieaktualnych</w:t>
      </w:r>
      <w:r>
        <w:rPr>
          <w:vertAlign w:val="superscript"/>
        </w:rPr>
        <w:t>9</w:t>
      </w:r>
      <w:r>
        <w:t xml:space="preserve">. Zamiast wychodzić od rdzenia i </w:t>
      </w:r>
      <w:r>
        <w:t xml:space="preserve">przyrostków, śledzi związki zjawiające się w wyniku tworzenia nowych wyrazów; tworzenie zaś nowych wyrazów interpretuje jako łączenie istniejących w języku tematów z elementami słowotwórczymi zaczerpniętymi z wzorów słowotwórczych wchodzących w podstawowy </w:t>
      </w:r>
      <w:r>
        <w:t xml:space="preserve">zasób słownictwa </w:t>
      </w:r>
      <w:r>
        <w:rPr>
          <w:vertAlign w:val="superscript"/>
        </w:rPr>
        <w:t>10</w:t>
      </w:r>
      <w:r>
        <w:t xml:space="preserve">. W ten więc sposób wytłumaczymy np. utworzenie wyrazów: </w:t>
      </w:r>
      <w:r>
        <w:rPr>
          <w:rStyle w:val="Teksttreci2Kursywa"/>
        </w:rPr>
        <w:t>szybkościowiec, wieżowiec</w:t>
      </w:r>
      <w:r>
        <w:t xml:space="preserve">, </w:t>
      </w:r>
      <w:r>
        <w:rPr>
          <w:rStyle w:val="Teksttreci2Kursywa"/>
        </w:rPr>
        <w:t>galeriowiec, biurowiec</w:t>
      </w:r>
      <w:r>
        <w:t xml:space="preserve"> jako zespolenie tematów wyrazów </w:t>
      </w:r>
      <w:r>
        <w:rPr>
          <w:rStyle w:val="Teksttreci2Kursywa"/>
        </w:rPr>
        <w:t>szybkościow (y), wieżow (y), galeriow (y), biurow(y)</w:t>
      </w:r>
      <w:r>
        <w:t xml:space="preserve"> z </w:t>
      </w:r>
      <w:r>
        <w:rPr>
          <w:lang w:val="cs-CZ" w:eastAsia="cs-CZ" w:bidi="cs-CZ"/>
        </w:rPr>
        <w:t xml:space="preserve">formantem </w:t>
      </w:r>
      <w:r>
        <w:rPr>
          <w:rStyle w:val="Teksttreci2Kursywa"/>
        </w:rPr>
        <w:t>-ec,</w:t>
      </w:r>
      <w:r>
        <w:t xml:space="preserve"> zaczerpniętym z takich wyraz</w:t>
      </w:r>
      <w:r>
        <w:t xml:space="preserve">ów, jak: </w:t>
      </w:r>
      <w:r>
        <w:rPr>
          <w:rStyle w:val="Teksttreci2Kursywa"/>
        </w:rPr>
        <w:t>żaglowiec, parowiec, pościgowiec, bombowiec.</w:t>
      </w:r>
      <w:r>
        <w:t xml:space="preserve"> Na tle przedstawionej genezy omawianych wyrazów jest jasne, że najistotniejszymi ich częściami składowymi są człony: </w:t>
      </w:r>
      <w:r>
        <w:rPr>
          <w:rStyle w:val="Teksttreci2Kursywa"/>
        </w:rPr>
        <w:t>szybkościowi</w:t>
      </w:r>
      <w:r>
        <w:t xml:space="preserve"> + </w:t>
      </w:r>
      <w:r>
        <w:rPr>
          <w:rStyle w:val="Teksttreci2Kursywa"/>
        </w:rPr>
        <w:t>ec, wieżowi</w:t>
      </w:r>
      <w:r>
        <w:t xml:space="preserve"> + </w:t>
      </w:r>
      <w:r>
        <w:rPr>
          <w:rStyle w:val="Teksttreci2Kursywa"/>
        </w:rPr>
        <w:t>ec, galeriowi</w:t>
      </w:r>
      <w:r>
        <w:t xml:space="preserve"> + </w:t>
      </w:r>
      <w:r>
        <w:rPr>
          <w:rStyle w:val="Teksttreci2Kursywa"/>
        </w:rPr>
        <w:t>ec, biurowi</w:t>
      </w:r>
      <w:r>
        <w:t xml:space="preserve"> + ec. Podobnie np. wyrazy: </w:t>
      </w:r>
      <w:r>
        <w:rPr>
          <w:rStyle w:val="Teksttreci2Kursywa"/>
        </w:rPr>
        <w:t>k</w:t>
      </w:r>
      <w:r>
        <w:rPr>
          <w:rStyle w:val="Teksttreci2Kursywa"/>
        </w:rPr>
        <w:t>ontraktacja, prefabrykacja, rejonizacja, jarowizacja</w:t>
      </w:r>
      <w:r>
        <w:t xml:space="preserve"> scharakteryzujemy jako utworzone przez skombinowanie czasowników: </w:t>
      </w:r>
      <w:r>
        <w:rPr>
          <w:rStyle w:val="Teksttreci2Kursywa"/>
        </w:rPr>
        <w:t>kontrakt (ować), prefabryk (ować), rejoniz (ować), jarowiz (ować)</w:t>
      </w:r>
      <w:r>
        <w:t xml:space="preserve"> z </w:t>
      </w:r>
      <w:r>
        <w:rPr>
          <w:lang w:val="cs-CZ" w:eastAsia="cs-CZ" w:bidi="cs-CZ"/>
        </w:rPr>
        <w:t xml:space="preserve">formantem </w:t>
      </w:r>
      <w:r w:rsidRPr="00897B53">
        <w:rPr>
          <w:rStyle w:val="Teksttreci2Kursywa"/>
          <w:lang w:eastAsia="ru-RU" w:bidi="ru-RU"/>
        </w:rPr>
        <w:t>-</w:t>
      </w:r>
      <w:r>
        <w:rPr>
          <w:rStyle w:val="Teksttreci2Kursywa"/>
          <w:lang w:val="ru-RU" w:eastAsia="ru-RU" w:bidi="ru-RU"/>
        </w:rPr>
        <w:t>ас</w:t>
      </w:r>
      <w:r>
        <w:rPr>
          <w:rStyle w:val="Teksttreci2Kursywa"/>
        </w:rPr>
        <w:t>ja,</w:t>
      </w:r>
      <w:r>
        <w:t xml:space="preserve"> zaczerpniętym z wzorów </w:t>
      </w:r>
      <w:r>
        <w:rPr>
          <w:rStyle w:val="Teksttreci2Kursywa"/>
        </w:rPr>
        <w:t>komplikacja, komasacja, licyt</w:t>
      </w:r>
      <w:r>
        <w:rPr>
          <w:rStyle w:val="Teksttreci2Kursywa"/>
        </w:rPr>
        <w:t>acja</w:t>
      </w:r>
      <w:r>
        <w:t xml:space="preserve"> itp. Stąd też istotnymi członami składowymi omawianych wyrazów są: </w:t>
      </w:r>
      <w:r>
        <w:rPr>
          <w:rStyle w:val="Teksttreci2Kursywa"/>
        </w:rPr>
        <w:t>kontrakt</w:t>
      </w:r>
      <w:r>
        <w:t xml:space="preserve"> + </w:t>
      </w:r>
      <w:r>
        <w:rPr>
          <w:rStyle w:val="Teksttreci2Kursywa"/>
        </w:rPr>
        <w:t>acja, prefabryk</w:t>
      </w:r>
      <w:r>
        <w:t xml:space="preserve"> 4- </w:t>
      </w:r>
      <w:r>
        <w:rPr>
          <w:rStyle w:val="Teksttreci2Kursywa"/>
        </w:rPr>
        <w:t>acja, rejoniz</w:t>
      </w:r>
      <w:r>
        <w:t xml:space="preserve"> + </w:t>
      </w:r>
      <w:r>
        <w:rPr>
          <w:rStyle w:val="Teksttreci2Kursywa"/>
        </w:rPr>
        <w:t>acja, jarowiz</w:t>
      </w:r>
      <w:r>
        <w:t xml:space="preserve"> + </w:t>
      </w:r>
      <w:r>
        <w:rPr>
          <w:rStyle w:val="Teksttreci2Kursywa"/>
        </w:rPr>
        <w:t>acja.</w:t>
      </w:r>
    </w:p>
    <w:p w:rsidR="00415669" w:rsidRDefault="00146F2D">
      <w:pPr>
        <w:pStyle w:val="Teksttreci20"/>
        <w:framePr w:w="8886" w:h="7300" w:hRule="exact" w:wrap="none" w:vAnchor="page" w:hAnchor="page" w:x="1253" w:y="1573"/>
        <w:shd w:val="clear" w:color="auto" w:fill="auto"/>
        <w:spacing w:line="306" w:lineRule="exact"/>
        <w:ind w:firstLine="680"/>
        <w:jc w:val="left"/>
      </w:pPr>
      <w:r>
        <w:t>Analizując w podobny sposób i dawniej powstałe wyrazy, otrzymamy następujący ich podział na istotne człony składowe: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60"/>
        <w:gridCol w:w="3246"/>
      </w:tblGrid>
      <w:tr w:rsidR="00415669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460" w:type="dxa"/>
            <w:shd w:val="clear" w:color="auto" w:fill="FFFFFF"/>
          </w:tcPr>
          <w:p w:rsidR="00415669" w:rsidRDefault="00146F2D">
            <w:pPr>
              <w:pStyle w:val="Teksttreci20"/>
              <w:framePr w:w="5706" w:h="4770" w:wrap="none" w:vAnchor="page" w:hAnchor="page" w:x="1811" w:y="913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Teksttreci2Kursywa0"/>
              </w:rPr>
              <w:t>nauczyciel-ka</w:t>
            </w:r>
          </w:p>
        </w:tc>
        <w:tc>
          <w:tcPr>
            <w:tcW w:w="3246" w:type="dxa"/>
            <w:shd w:val="clear" w:color="auto" w:fill="FFFFFF"/>
          </w:tcPr>
          <w:p w:rsidR="00415669" w:rsidRDefault="00146F2D">
            <w:pPr>
              <w:pStyle w:val="Teksttreci20"/>
              <w:framePr w:w="5706" w:h="4770" w:wrap="none" w:vAnchor="page" w:hAnchor="page" w:x="1811" w:y="9137"/>
              <w:shd w:val="clear" w:color="auto" w:fill="auto"/>
              <w:spacing w:line="240" w:lineRule="exact"/>
              <w:ind w:left="360" w:firstLine="0"/>
              <w:jc w:val="left"/>
            </w:pPr>
            <w:r>
              <w:rPr>
                <w:rStyle w:val="Teksttreci21"/>
              </w:rPr>
              <w:t xml:space="preserve">— od: </w:t>
            </w:r>
            <w:r>
              <w:rPr>
                <w:rStyle w:val="Teksttreci2Kursywa0"/>
              </w:rPr>
              <w:t>nauczyciel</w:t>
            </w:r>
          </w:p>
        </w:tc>
      </w:tr>
      <w:tr w:rsidR="00415669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460" w:type="dxa"/>
            <w:shd w:val="clear" w:color="auto" w:fill="FFFFFF"/>
          </w:tcPr>
          <w:p w:rsidR="00415669" w:rsidRDefault="00146F2D">
            <w:pPr>
              <w:pStyle w:val="Teksttreci20"/>
              <w:framePr w:w="5706" w:h="4770" w:wrap="none" w:vAnchor="page" w:hAnchor="page" w:x="1811" w:y="913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Teksttreci2Kursywa0"/>
              </w:rPr>
              <w:t>góral-ka</w:t>
            </w:r>
          </w:p>
        </w:tc>
        <w:tc>
          <w:tcPr>
            <w:tcW w:w="3246" w:type="dxa"/>
            <w:shd w:val="clear" w:color="auto" w:fill="FFFFFF"/>
          </w:tcPr>
          <w:p w:rsidR="00415669" w:rsidRDefault="00146F2D">
            <w:pPr>
              <w:pStyle w:val="Teksttreci20"/>
              <w:framePr w:w="5706" w:h="4770" w:wrap="none" w:vAnchor="page" w:hAnchor="page" w:x="1811" w:y="9137"/>
              <w:shd w:val="clear" w:color="auto" w:fill="auto"/>
              <w:spacing w:line="240" w:lineRule="exact"/>
              <w:ind w:left="360" w:firstLine="0"/>
              <w:jc w:val="left"/>
            </w:pPr>
            <w:r>
              <w:rPr>
                <w:rStyle w:val="Teksttreci21"/>
              </w:rPr>
              <w:t xml:space="preserve">— od: </w:t>
            </w:r>
            <w:r>
              <w:rPr>
                <w:rStyle w:val="Teksttreci2Kursywa0"/>
              </w:rPr>
              <w:t>góral</w:t>
            </w:r>
          </w:p>
        </w:tc>
      </w:tr>
      <w:tr w:rsidR="0041566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460" w:type="dxa"/>
            <w:shd w:val="clear" w:color="auto" w:fill="FFFFFF"/>
          </w:tcPr>
          <w:p w:rsidR="00415669" w:rsidRDefault="00146F2D">
            <w:pPr>
              <w:pStyle w:val="Teksttreci20"/>
              <w:framePr w:w="5706" w:h="4770" w:wrap="none" w:vAnchor="page" w:hAnchor="page" w:x="1811" w:y="913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Teksttreci2Kursywa0"/>
              </w:rPr>
              <w:t>wychowawcz-yni</w:t>
            </w:r>
          </w:p>
        </w:tc>
        <w:tc>
          <w:tcPr>
            <w:tcW w:w="3246" w:type="dxa"/>
            <w:shd w:val="clear" w:color="auto" w:fill="FFFFFF"/>
          </w:tcPr>
          <w:p w:rsidR="00415669" w:rsidRDefault="00146F2D">
            <w:pPr>
              <w:pStyle w:val="Teksttreci20"/>
              <w:framePr w:w="5706" w:h="4770" w:wrap="none" w:vAnchor="page" w:hAnchor="page" w:x="1811" w:y="9137"/>
              <w:shd w:val="clear" w:color="auto" w:fill="auto"/>
              <w:spacing w:line="240" w:lineRule="exact"/>
              <w:ind w:left="360" w:firstLine="0"/>
              <w:jc w:val="left"/>
            </w:pPr>
            <w:r>
              <w:rPr>
                <w:rStyle w:val="Teksttreci21"/>
              </w:rPr>
              <w:t xml:space="preserve">— od: </w:t>
            </w:r>
            <w:r>
              <w:rPr>
                <w:rStyle w:val="Teksttreci2Kursywa0"/>
              </w:rPr>
              <w:t>wychowawc(a)</w:t>
            </w:r>
          </w:p>
        </w:tc>
      </w:tr>
      <w:tr w:rsidR="00415669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460" w:type="dxa"/>
            <w:shd w:val="clear" w:color="auto" w:fill="FFFFFF"/>
          </w:tcPr>
          <w:p w:rsidR="00415669" w:rsidRDefault="00146F2D">
            <w:pPr>
              <w:pStyle w:val="Teksttreci20"/>
              <w:framePr w:w="5706" w:h="4770" w:wrap="none" w:vAnchor="page" w:hAnchor="page" w:x="1811" w:y="913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Teksttreci2Kursywa0"/>
              </w:rPr>
              <w:t>samotn-ik</w:t>
            </w:r>
          </w:p>
        </w:tc>
        <w:tc>
          <w:tcPr>
            <w:tcW w:w="3246" w:type="dxa"/>
            <w:shd w:val="clear" w:color="auto" w:fill="FFFFFF"/>
          </w:tcPr>
          <w:p w:rsidR="00415669" w:rsidRDefault="00146F2D">
            <w:pPr>
              <w:pStyle w:val="Teksttreci20"/>
              <w:framePr w:w="5706" w:h="4770" w:wrap="none" w:vAnchor="page" w:hAnchor="page" w:x="1811" w:y="9137"/>
              <w:shd w:val="clear" w:color="auto" w:fill="auto"/>
              <w:spacing w:line="240" w:lineRule="exact"/>
              <w:ind w:left="360" w:firstLine="0"/>
              <w:jc w:val="left"/>
            </w:pPr>
            <w:r>
              <w:rPr>
                <w:rStyle w:val="Teksttreci21"/>
              </w:rPr>
              <w:t xml:space="preserve">— od: </w:t>
            </w:r>
            <w:r>
              <w:rPr>
                <w:rStyle w:val="Teksttreci2Kursywa0"/>
              </w:rPr>
              <w:t>samotn(y)</w:t>
            </w:r>
          </w:p>
        </w:tc>
      </w:tr>
      <w:tr w:rsidR="00415669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2460" w:type="dxa"/>
            <w:shd w:val="clear" w:color="auto" w:fill="FFFFFF"/>
            <w:vAlign w:val="bottom"/>
          </w:tcPr>
          <w:p w:rsidR="00415669" w:rsidRDefault="00146F2D">
            <w:pPr>
              <w:pStyle w:val="Teksttreci20"/>
              <w:framePr w:w="5706" w:h="4770" w:wrap="none" w:vAnchor="page" w:hAnchor="page" w:x="1811" w:y="913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Teksttreci2Kursywa0"/>
              </w:rPr>
              <w:t>wygodn-iś</w:t>
            </w:r>
          </w:p>
        </w:tc>
        <w:tc>
          <w:tcPr>
            <w:tcW w:w="3246" w:type="dxa"/>
            <w:shd w:val="clear" w:color="auto" w:fill="FFFFFF"/>
            <w:vAlign w:val="bottom"/>
          </w:tcPr>
          <w:p w:rsidR="00415669" w:rsidRDefault="00146F2D">
            <w:pPr>
              <w:pStyle w:val="Teksttreci20"/>
              <w:framePr w:w="5706" w:h="4770" w:wrap="none" w:vAnchor="page" w:hAnchor="page" w:x="1811" w:y="9137"/>
              <w:shd w:val="clear" w:color="auto" w:fill="auto"/>
              <w:spacing w:line="240" w:lineRule="exact"/>
              <w:ind w:left="360" w:firstLine="0"/>
              <w:jc w:val="left"/>
            </w:pPr>
            <w:r>
              <w:rPr>
                <w:rStyle w:val="Teksttreci21"/>
              </w:rPr>
              <w:t xml:space="preserve">— od: </w:t>
            </w:r>
            <w:r>
              <w:rPr>
                <w:rStyle w:val="Teksttreci2Kursywa0"/>
              </w:rPr>
              <w:t>wygodn(y)</w:t>
            </w:r>
          </w:p>
        </w:tc>
      </w:tr>
      <w:tr w:rsidR="00415669">
        <w:tblPrEx>
          <w:tblCellMar>
            <w:top w:w="0" w:type="dxa"/>
            <w:bottom w:w="0" w:type="dxa"/>
          </w:tblCellMar>
        </w:tblPrEx>
        <w:trPr>
          <w:trHeight w:hRule="exact" w:val="318"/>
        </w:trPr>
        <w:tc>
          <w:tcPr>
            <w:tcW w:w="2460" w:type="dxa"/>
            <w:shd w:val="clear" w:color="auto" w:fill="FFFFFF"/>
          </w:tcPr>
          <w:p w:rsidR="00415669" w:rsidRDefault="00146F2D">
            <w:pPr>
              <w:pStyle w:val="Teksttreci20"/>
              <w:framePr w:w="5706" w:h="4770" w:wrap="none" w:vAnchor="page" w:hAnchor="page" w:x="1811" w:y="913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Teksttreci2Kursywa0"/>
              </w:rPr>
              <w:t>mydl-arz</w:t>
            </w:r>
          </w:p>
        </w:tc>
        <w:tc>
          <w:tcPr>
            <w:tcW w:w="3246" w:type="dxa"/>
            <w:shd w:val="clear" w:color="auto" w:fill="FFFFFF"/>
          </w:tcPr>
          <w:p w:rsidR="00415669" w:rsidRDefault="00146F2D">
            <w:pPr>
              <w:pStyle w:val="Teksttreci20"/>
              <w:framePr w:w="5706" w:h="4770" w:wrap="none" w:vAnchor="page" w:hAnchor="page" w:x="1811" w:y="9137"/>
              <w:shd w:val="clear" w:color="auto" w:fill="auto"/>
              <w:spacing w:line="240" w:lineRule="exact"/>
              <w:ind w:left="360" w:firstLine="0"/>
              <w:jc w:val="left"/>
            </w:pPr>
            <w:r>
              <w:rPr>
                <w:rStyle w:val="Teksttreci21"/>
              </w:rPr>
              <w:t xml:space="preserve">— od: </w:t>
            </w:r>
            <w:r>
              <w:rPr>
                <w:rStyle w:val="Teksttreci2Kursywa0"/>
              </w:rPr>
              <w:t>mydł (o)</w:t>
            </w:r>
          </w:p>
        </w:tc>
      </w:tr>
      <w:tr w:rsidR="00415669">
        <w:tblPrEx>
          <w:tblCellMar>
            <w:top w:w="0" w:type="dxa"/>
            <w:bottom w:w="0" w:type="dxa"/>
          </w:tblCellMar>
        </w:tblPrEx>
        <w:trPr>
          <w:trHeight w:hRule="exact" w:val="318"/>
        </w:trPr>
        <w:tc>
          <w:tcPr>
            <w:tcW w:w="2460" w:type="dxa"/>
            <w:shd w:val="clear" w:color="auto" w:fill="FFFFFF"/>
          </w:tcPr>
          <w:p w:rsidR="00415669" w:rsidRDefault="00146F2D">
            <w:pPr>
              <w:pStyle w:val="Teksttreci20"/>
              <w:framePr w:w="5706" w:h="4770" w:wrap="none" w:vAnchor="page" w:hAnchor="page" w:x="1811" w:y="913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Teksttreci2Kursywa0"/>
              </w:rPr>
              <w:t>cielęc-ina</w:t>
            </w:r>
          </w:p>
        </w:tc>
        <w:tc>
          <w:tcPr>
            <w:tcW w:w="3246" w:type="dxa"/>
            <w:shd w:val="clear" w:color="auto" w:fill="FFFFFF"/>
          </w:tcPr>
          <w:p w:rsidR="00415669" w:rsidRDefault="00146F2D">
            <w:pPr>
              <w:pStyle w:val="Teksttreci20"/>
              <w:framePr w:w="5706" w:h="4770" w:wrap="none" w:vAnchor="page" w:hAnchor="page" w:x="1811" w:y="9137"/>
              <w:shd w:val="clear" w:color="auto" w:fill="auto"/>
              <w:spacing w:line="240" w:lineRule="exact"/>
              <w:ind w:left="360" w:firstLine="0"/>
              <w:jc w:val="left"/>
            </w:pPr>
            <w:r>
              <w:rPr>
                <w:rStyle w:val="Teksttreci21"/>
              </w:rPr>
              <w:t xml:space="preserve">— od: </w:t>
            </w:r>
            <w:r>
              <w:rPr>
                <w:rStyle w:val="Teksttreci2Kursywa0"/>
              </w:rPr>
              <w:t>cielęc (y)</w:t>
            </w:r>
          </w:p>
        </w:tc>
      </w:tr>
      <w:tr w:rsidR="0041566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2460" w:type="dxa"/>
            <w:shd w:val="clear" w:color="auto" w:fill="FFFFFF"/>
          </w:tcPr>
          <w:p w:rsidR="00415669" w:rsidRDefault="00146F2D">
            <w:pPr>
              <w:pStyle w:val="Teksttreci20"/>
              <w:framePr w:w="5706" w:h="4770" w:wrap="none" w:vAnchor="page" w:hAnchor="page" w:x="1811" w:y="913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Teksttreci2Kursywa0"/>
              </w:rPr>
              <w:t>osamotni-enie</w:t>
            </w:r>
          </w:p>
        </w:tc>
        <w:tc>
          <w:tcPr>
            <w:tcW w:w="3246" w:type="dxa"/>
            <w:shd w:val="clear" w:color="auto" w:fill="FFFFFF"/>
          </w:tcPr>
          <w:p w:rsidR="00415669" w:rsidRDefault="00146F2D">
            <w:pPr>
              <w:pStyle w:val="Teksttreci20"/>
              <w:framePr w:w="5706" w:h="4770" w:wrap="none" w:vAnchor="page" w:hAnchor="page" w:x="1811" w:y="9137"/>
              <w:shd w:val="clear" w:color="auto" w:fill="auto"/>
              <w:spacing w:line="240" w:lineRule="exact"/>
              <w:ind w:left="360" w:firstLine="0"/>
              <w:jc w:val="left"/>
            </w:pPr>
            <w:r>
              <w:rPr>
                <w:rStyle w:val="Teksttreci21"/>
              </w:rPr>
              <w:t xml:space="preserve">— od: </w:t>
            </w:r>
            <w:r>
              <w:rPr>
                <w:rStyle w:val="Teksttreci2Kursywa0"/>
              </w:rPr>
              <w:t>osamotn (ić)</w:t>
            </w:r>
          </w:p>
        </w:tc>
      </w:tr>
      <w:tr w:rsidR="00415669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460" w:type="dxa"/>
            <w:shd w:val="clear" w:color="auto" w:fill="FFFFFF"/>
            <w:vAlign w:val="bottom"/>
          </w:tcPr>
          <w:p w:rsidR="00415669" w:rsidRDefault="00146F2D">
            <w:pPr>
              <w:pStyle w:val="Teksttreci20"/>
              <w:framePr w:w="5706" w:h="4770" w:wrap="none" w:vAnchor="page" w:hAnchor="page" w:x="1811" w:y="913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Teksttreci2Kursywa0"/>
              </w:rPr>
              <w:t>sprawdzi-an</w:t>
            </w:r>
          </w:p>
        </w:tc>
        <w:tc>
          <w:tcPr>
            <w:tcW w:w="3246" w:type="dxa"/>
            <w:shd w:val="clear" w:color="auto" w:fill="FFFFFF"/>
            <w:vAlign w:val="bottom"/>
          </w:tcPr>
          <w:p w:rsidR="00415669" w:rsidRDefault="00146F2D">
            <w:pPr>
              <w:pStyle w:val="Teksttreci20"/>
              <w:framePr w:w="5706" w:h="4770" w:wrap="none" w:vAnchor="page" w:hAnchor="page" w:x="1811" w:y="9137"/>
              <w:shd w:val="clear" w:color="auto" w:fill="auto"/>
              <w:spacing w:line="240" w:lineRule="exact"/>
              <w:ind w:left="360" w:firstLine="0"/>
              <w:jc w:val="left"/>
            </w:pPr>
            <w:r>
              <w:rPr>
                <w:rStyle w:val="Teksttreci21"/>
              </w:rPr>
              <w:t xml:space="preserve">— od: </w:t>
            </w:r>
            <w:r>
              <w:rPr>
                <w:rStyle w:val="Teksttreci2Kursywa0"/>
              </w:rPr>
              <w:t>sprawdzi (ić)</w:t>
            </w:r>
          </w:p>
        </w:tc>
      </w:tr>
      <w:tr w:rsidR="00415669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460" w:type="dxa"/>
            <w:shd w:val="clear" w:color="auto" w:fill="FFFFFF"/>
          </w:tcPr>
          <w:p w:rsidR="00415669" w:rsidRDefault="00146F2D">
            <w:pPr>
              <w:pStyle w:val="Teksttreci20"/>
              <w:framePr w:w="5706" w:h="4770" w:wrap="none" w:vAnchor="page" w:hAnchor="page" w:x="1811" w:y="913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Teksttreci2Kursywa0"/>
              </w:rPr>
              <w:t>wytwórcz-ość</w:t>
            </w:r>
          </w:p>
        </w:tc>
        <w:tc>
          <w:tcPr>
            <w:tcW w:w="3246" w:type="dxa"/>
            <w:shd w:val="clear" w:color="auto" w:fill="FFFFFF"/>
          </w:tcPr>
          <w:p w:rsidR="00415669" w:rsidRDefault="00146F2D">
            <w:pPr>
              <w:pStyle w:val="Teksttreci20"/>
              <w:framePr w:w="5706" w:h="4770" w:wrap="none" w:vAnchor="page" w:hAnchor="page" w:x="1811" w:y="9137"/>
              <w:shd w:val="clear" w:color="auto" w:fill="auto"/>
              <w:spacing w:line="240" w:lineRule="exact"/>
              <w:ind w:left="360" w:firstLine="0"/>
              <w:jc w:val="left"/>
            </w:pPr>
            <w:r>
              <w:rPr>
                <w:rStyle w:val="Teksttreci21"/>
              </w:rPr>
              <w:t xml:space="preserve">— od: </w:t>
            </w:r>
            <w:r>
              <w:rPr>
                <w:rStyle w:val="Teksttreci2Kursywa0"/>
              </w:rPr>
              <w:t>wytwórcz(y)</w:t>
            </w:r>
          </w:p>
        </w:tc>
      </w:tr>
      <w:tr w:rsidR="00415669">
        <w:tblPrEx>
          <w:tblCellMar>
            <w:top w:w="0" w:type="dxa"/>
            <w:bottom w:w="0" w:type="dxa"/>
          </w:tblCellMar>
        </w:tblPrEx>
        <w:trPr>
          <w:trHeight w:hRule="exact" w:val="318"/>
        </w:trPr>
        <w:tc>
          <w:tcPr>
            <w:tcW w:w="2460" w:type="dxa"/>
            <w:shd w:val="clear" w:color="auto" w:fill="FFFFFF"/>
          </w:tcPr>
          <w:p w:rsidR="00415669" w:rsidRDefault="00146F2D">
            <w:pPr>
              <w:pStyle w:val="Teksttreci20"/>
              <w:framePr w:w="5706" w:h="4770" w:wrap="none" w:vAnchor="page" w:hAnchor="page" w:x="1811" w:y="913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Teksttreci2Kursywa0"/>
              </w:rPr>
              <w:t>opiekuń-stwo</w:t>
            </w:r>
          </w:p>
        </w:tc>
        <w:tc>
          <w:tcPr>
            <w:tcW w:w="3246" w:type="dxa"/>
            <w:shd w:val="clear" w:color="auto" w:fill="FFFFFF"/>
          </w:tcPr>
          <w:p w:rsidR="00415669" w:rsidRDefault="00146F2D">
            <w:pPr>
              <w:pStyle w:val="Teksttreci20"/>
              <w:framePr w:w="5706" w:h="4770" w:wrap="none" w:vAnchor="page" w:hAnchor="page" w:x="1811" w:y="9137"/>
              <w:shd w:val="clear" w:color="auto" w:fill="auto"/>
              <w:spacing w:line="240" w:lineRule="exact"/>
              <w:ind w:left="360" w:firstLine="0"/>
              <w:jc w:val="left"/>
            </w:pPr>
            <w:r>
              <w:rPr>
                <w:rStyle w:val="Teksttreci21"/>
              </w:rPr>
              <w:t xml:space="preserve">— od: </w:t>
            </w:r>
            <w:r>
              <w:rPr>
                <w:rStyle w:val="Teksttreci2Kursywa0"/>
              </w:rPr>
              <w:t>opiekun</w:t>
            </w:r>
          </w:p>
        </w:tc>
      </w:tr>
      <w:tr w:rsidR="00415669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460" w:type="dxa"/>
            <w:shd w:val="clear" w:color="auto" w:fill="FFFFFF"/>
          </w:tcPr>
          <w:p w:rsidR="00415669" w:rsidRDefault="00146F2D">
            <w:pPr>
              <w:pStyle w:val="Teksttreci20"/>
              <w:framePr w:w="5706" w:h="4770" w:wrap="none" w:vAnchor="page" w:hAnchor="page" w:x="1811" w:y="913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Teksttreci2Kursywa0"/>
              </w:rPr>
              <w:t>tokar-stwo</w:t>
            </w:r>
          </w:p>
        </w:tc>
        <w:tc>
          <w:tcPr>
            <w:tcW w:w="3246" w:type="dxa"/>
            <w:shd w:val="clear" w:color="auto" w:fill="FFFFFF"/>
          </w:tcPr>
          <w:p w:rsidR="00415669" w:rsidRDefault="00146F2D">
            <w:pPr>
              <w:pStyle w:val="Teksttreci20"/>
              <w:framePr w:w="5706" w:h="4770" w:wrap="none" w:vAnchor="page" w:hAnchor="page" w:x="1811" w:y="9137"/>
              <w:shd w:val="clear" w:color="auto" w:fill="auto"/>
              <w:spacing w:line="240" w:lineRule="exact"/>
              <w:ind w:left="360" w:firstLine="0"/>
              <w:jc w:val="left"/>
            </w:pPr>
            <w:r>
              <w:rPr>
                <w:rStyle w:val="Teksttreci21"/>
              </w:rPr>
              <w:t xml:space="preserve">— od: </w:t>
            </w:r>
            <w:r>
              <w:rPr>
                <w:rStyle w:val="Teksttreci2Kursywa0"/>
              </w:rPr>
              <w:t>tokarz</w:t>
            </w:r>
          </w:p>
        </w:tc>
      </w:tr>
      <w:tr w:rsidR="00415669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460" w:type="dxa"/>
            <w:shd w:val="clear" w:color="auto" w:fill="FFFFFF"/>
          </w:tcPr>
          <w:p w:rsidR="00415669" w:rsidRDefault="00146F2D">
            <w:pPr>
              <w:pStyle w:val="Teksttreci20"/>
              <w:framePr w:w="5706" w:h="4770" w:wrap="none" w:vAnchor="page" w:hAnchor="page" w:x="1811" w:y="913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Teksttreci2Kursywa0"/>
              </w:rPr>
              <w:t>starsz-eństwo</w:t>
            </w:r>
          </w:p>
        </w:tc>
        <w:tc>
          <w:tcPr>
            <w:tcW w:w="3246" w:type="dxa"/>
            <w:shd w:val="clear" w:color="auto" w:fill="FFFFFF"/>
          </w:tcPr>
          <w:p w:rsidR="00415669" w:rsidRDefault="00146F2D">
            <w:pPr>
              <w:pStyle w:val="Teksttreci20"/>
              <w:framePr w:w="5706" w:h="4770" w:wrap="none" w:vAnchor="page" w:hAnchor="page" w:x="1811" w:y="9137"/>
              <w:shd w:val="clear" w:color="auto" w:fill="auto"/>
              <w:spacing w:line="240" w:lineRule="exact"/>
              <w:ind w:left="360" w:firstLine="0"/>
              <w:jc w:val="left"/>
            </w:pPr>
            <w:r>
              <w:rPr>
                <w:rStyle w:val="Teksttreci21"/>
              </w:rPr>
              <w:t xml:space="preserve">— od: </w:t>
            </w:r>
            <w:r>
              <w:rPr>
                <w:rStyle w:val="Teksttreci2Kursywa0"/>
              </w:rPr>
              <w:t>starsz(y)</w:t>
            </w:r>
          </w:p>
        </w:tc>
      </w:tr>
      <w:tr w:rsidR="00415669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2460" w:type="dxa"/>
            <w:shd w:val="clear" w:color="auto" w:fill="FFFFFF"/>
            <w:vAlign w:val="bottom"/>
          </w:tcPr>
          <w:p w:rsidR="00415669" w:rsidRDefault="00146F2D">
            <w:pPr>
              <w:pStyle w:val="Teksttreci20"/>
              <w:framePr w:w="5706" w:h="4770" w:wrap="none" w:vAnchor="page" w:hAnchor="page" w:x="1811" w:y="913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Teksttreci2Kursywa0"/>
              </w:rPr>
              <w:t>przypadk-owy</w:t>
            </w:r>
          </w:p>
        </w:tc>
        <w:tc>
          <w:tcPr>
            <w:tcW w:w="3246" w:type="dxa"/>
            <w:shd w:val="clear" w:color="auto" w:fill="FFFFFF"/>
            <w:vAlign w:val="bottom"/>
          </w:tcPr>
          <w:p w:rsidR="00415669" w:rsidRDefault="00146F2D">
            <w:pPr>
              <w:pStyle w:val="Teksttreci20"/>
              <w:framePr w:w="5706" w:h="4770" w:wrap="none" w:vAnchor="page" w:hAnchor="page" w:x="1811" w:y="9137"/>
              <w:shd w:val="clear" w:color="auto" w:fill="auto"/>
              <w:spacing w:line="240" w:lineRule="exact"/>
              <w:ind w:left="360" w:firstLine="0"/>
              <w:jc w:val="left"/>
            </w:pPr>
            <w:r>
              <w:rPr>
                <w:rStyle w:val="Teksttreci21"/>
              </w:rPr>
              <w:t xml:space="preserve">— od: </w:t>
            </w:r>
            <w:r>
              <w:rPr>
                <w:rStyle w:val="Teksttreci2Kursywa0"/>
              </w:rPr>
              <w:t>przypadek</w:t>
            </w:r>
          </w:p>
        </w:tc>
      </w:tr>
      <w:tr w:rsidR="00415669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460" w:type="dxa"/>
            <w:tcBorders>
              <w:bottom w:val="single" w:sz="4" w:space="0" w:color="auto"/>
            </w:tcBorders>
            <w:shd w:val="clear" w:color="auto" w:fill="FFFFFF"/>
          </w:tcPr>
          <w:p w:rsidR="00415669" w:rsidRDefault="00146F2D">
            <w:pPr>
              <w:pStyle w:val="Teksttreci20"/>
              <w:framePr w:w="5706" w:h="4770" w:wrap="none" w:vAnchor="page" w:hAnchor="page" w:x="1811" w:y="9137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Teksttreci2Kursywa0"/>
              </w:rPr>
              <w:t>zaściank-owy</w:t>
            </w:r>
          </w:p>
        </w:tc>
        <w:tc>
          <w:tcPr>
            <w:tcW w:w="3246" w:type="dxa"/>
            <w:shd w:val="clear" w:color="auto" w:fill="FFFFFF"/>
          </w:tcPr>
          <w:p w:rsidR="00415669" w:rsidRDefault="00146F2D">
            <w:pPr>
              <w:pStyle w:val="Teksttreci20"/>
              <w:framePr w:w="5706" w:h="4770" w:wrap="none" w:vAnchor="page" w:hAnchor="page" w:x="1811" w:y="9137"/>
              <w:shd w:val="clear" w:color="auto" w:fill="auto"/>
              <w:spacing w:line="240" w:lineRule="exact"/>
              <w:ind w:left="360" w:firstLine="0"/>
              <w:jc w:val="left"/>
            </w:pPr>
            <w:r>
              <w:rPr>
                <w:rStyle w:val="Teksttreci21"/>
              </w:rPr>
              <w:t xml:space="preserve">— od: </w:t>
            </w:r>
            <w:r>
              <w:rPr>
                <w:rStyle w:val="Teksttreci2Kursywa0"/>
              </w:rPr>
              <w:t>zaścianek</w:t>
            </w:r>
          </w:p>
        </w:tc>
      </w:tr>
    </w:tbl>
    <w:p w:rsidR="00415669" w:rsidRDefault="00146F2D">
      <w:pPr>
        <w:pStyle w:val="Podpistabeli0"/>
        <w:framePr w:w="8856" w:h="846" w:hRule="exact" w:wrap="none" w:vAnchor="page" w:hAnchor="page" w:x="1211" w:y="14080"/>
        <w:shd w:val="clear" w:color="auto" w:fill="auto"/>
      </w:pPr>
      <w:r>
        <w:t xml:space="preserve">” N. M. </w:t>
      </w:r>
      <w:r>
        <w:rPr>
          <w:rStyle w:val="PodpistabeliOdstpy2pt"/>
        </w:rPr>
        <w:t>Szanskij:</w:t>
      </w:r>
      <w:r>
        <w:t xml:space="preserve"> Osnowy słowoobrazowatielnogo analiza. Moskwa 1953; s. 24-25.</w:t>
      </w:r>
    </w:p>
    <w:p w:rsidR="00415669" w:rsidRDefault="00146F2D">
      <w:pPr>
        <w:pStyle w:val="Podpistabeli0"/>
        <w:framePr w:w="8856" w:h="846" w:hRule="exact" w:wrap="none" w:vAnchor="page" w:hAnchor="page" w:x="1211" w:y="14080"/>
        <w:shd w:val="clear" w:color="auto" w:fill="auto"/>
      </w:pPr>
      <w:r>
        <w:rPr>
          <w:vertAlign w:val="superscript"/>
        </w:rPr>
        <w:t>10</w:t>
      </w:r>
      <w:r>
        <w:t xml:space="preserve"> N. M. </w:t>
      </w:r>
      <w:r>
        <w:rPr>
          <w:rStyle w:val="PodpistabeliOdstpy2pt"/>
        </w:rPr>
        <w:t>Szanskij:</w:t>
      </w:r>
      <w:r>
        <w:t xml:space="preserve"> jw., s. 8-9 i 15-16.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415669">
      <w:pPr>
        <w:rPr>
          <w:sz w:val="2"/>
          <w:szCs w:val="2"/>
        </w:rPr>
      </w:pPr>
      <w:r w:rsidRPr="00415669">
        <w:lastRenderedPageBreak/>
        <w:pict>
          <v:rect id="_x0000_s1027" style="position:absolute;margin-left:558.2pt;margin-top:360.4pt;width:28.8pt;height:33.3pt;z-index:-251658750;mso-position-horizontal-relative:page;mso-position-vertical-relative:page" fillcolor="#a2866a" stroked="f">
            <w10:wrap anchorx="page" anchory="page"/>
          </v:rect>
        </w:pict>
      </w:r>
    </w:p>
    <w:p w:rsidR="00415669" w:rsidRDefault="00146F2D">
      <w:pPr>
        <w:pStyle w:val="Nagweklubstopka40"/>
        <w:framePr w:wrap="none" w:vAnchor="page" w:hAnchor="page" w:x="1325" w:y="857"/>
        <w:shd w:val="clear" w:color="auto" w:fill="auto"/>
        <w:spacing w:line="200" w:lineRule="exact"/>
      </w:pPr>
      <w:r>
        <w:t>20</w:t>
      </w:r>
    </w:p>
    <w:p w:rsidR="00415669" w:rsidRDefault="00146F2D">
      <w:pPr>
        <w:pStyle w:val="Nagweklubstopka0"/>
        <w:framePr w:wrap="none" w:vAnchor="page" w:hAnchor="page" w:x="4313" w:y="845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0"/>
        <w:framePr w:wrap="none" w:vAnchor="page" w:hAnchor="page" w:x="9137" w:y="851"/>
        <w:shd w:val="clear" w:color="auto" w:fill="auto"/>
        <w:spacing w:line="200" w:lineRule="exact"/>
      </w:pPr>
      <w:r>
        <w:t>1954, z. 7</w:t>
      </w:r>
    </w:p>
    <w:p w:rsidR="00415669" w:rsidRDefault="00146F2D">
      <w:pPr>
        <w:pStyle w:val="Teksttreci20"/>
        <w:framePr w:w="8850" w:h="708" w:hRule="exact" w:wrap="none" w:vAnchor="page" w:hAnchor="page" w:x="1271" w:y="1424"/>
        <w:shd w:val="clear" w:color="auto" w:fill="auto"/>
        <w:spacing w:line="324" w:lineRule="exact"/>
        <w:ind w:firstLine="700"/>
        <w:jc w:val="both"/>
      </w:pPr>
      <w:r>
        <w:t>To samo dotyczy też wyrazów utworzonych od wyrazów złożonych, a więc:</w:t>
      </w:r>
    </w:p>
    <w:p w:rsidR="00415669" w:rsidRDefault="00146F2D">
      <w:pPr>
        <w:pStyle w:val="Teksttreci80"/>
        <w:framePr w:w="1950" w:h="1944" w:hRule="exact" w:wrap="none" w:vAnchor="page" w:hAnchor="page" w:x="1913" w:y="2375"/>
        <w:shd w:val="clear" w:color="auto" w:fill="auto"/>
        <w:spacing w:before="0" w:line="312" w:lineRule="exact"/>
        <w:jc w:val="left"/>
      </w:pPr>
      <w:r>
        <w:t xml:space="preserve">dobrodziejstwo dobrodziej-stwo </w:t>
      </w:r>
      <w:r>
        <w:rPr>
          <w:lang w:val="cs-CZ" w:eastAsia="cs-CZ" w:bidi="cs-CZ"/>
        </w:rPr>
        <w:t>lekkomysln-</w:t>
      </w:r>
      <w:r>
        <w:t>ość listopad-owy czarnomorski nowohuci-ański</w:t>
      </w:r>
    </w:p>
    <w:p w:rsidR="00415669" w:rsidRDefault="00146F2D">
      <w:pPr>
        <w:pStyle w:val="Teksttreci80"/>
        <w:framePr w:w="8850" w:h="1938" w:hRule="exact" w:wrap="none" w:vAnchor="page" w:hAnchor="page" w:x="1271" w:y="2375"/>
        <w:numPr>
          <w:ilvl w:val="0"/>
          <w:numId w:val="8"/>
        </w:numPr>
        <w:shd w:val="clear" w:color="auto" w:fill="auto"/>
        <w:tabs>
          <w:tab w:val="left" w:pos="3896"/>
        </w:tabs>
        <w:spacing w:before="0" w:line="312" w:lineRule="exact"/>
        <w:ind w:left="3372" w:right="2256"/>
        <w:jc w:val="both"/>
      </w:pPr>
      <w:r>
        <w:rPr>
          <w:rStyle w:val="Teksttreci8Bezkursywy"/>
        </w:rPr>
        <w:t xml:space="preserve">od: </w:t>
      </w:r>
      <w:r>
        <w:t>parowóz</w:t>
      </w:r>
    </w:p>
    <w:p w:rsidR="00415669" w:rsidRDefault="00146F2D">
      <w:pPr>
        <w:pStyle w:val="Teksttreci80"/>
        <w:framePr w:w="8850" w:h="1938" w:hRule="exact" w:wrap="none" w:vAnchor="page" w:hAnchor="page" w:x="1271" w:y="2375"/>
        <w:numPr>
          <w:ilvl w:val="0"/>
          <w:numId w:val="8"/>
        </w:numPr>
        <w:shd w:val="clear" w:color="auto" w:fill="auto"/>
        <w:tabs>
          <w:tab w:val="left" w:pos="3896"/>
        </w:tabs>
        <w:spacing w:before="0" w:line="312" w:lineRule="exact"/>
        <w:ind w:left="3372" w:right="2256"/>
        <w:jc w:val="both"/>
      </w:pPr>
      <w:r>
        <w:rPr>
          <w:rStyle w:val="Teksttreci8Bezkursywy"/>
        </w:rPr>
        <w:t xml:space="preserve">od: </w:t>
      </w:r>
      <w:r>
        <w:t>dobrodziej</w:t>
      </w:r>
    </w:p>
    <w:p w:rsidR="00415669" w:rsidRDefault="00146F2D">
      <w:pPr>
        <w:pStyle w:val="Teksttreci80"/>
        <w:framePr w:w="8850" w:h="1938" w:hRule="exact" w:wrap="none" w:vAnchor="page" w:hAnchor="page" w:x="1271" w:y="2375"/>
        <w:numPr>
          <w:ilvl w:val="0"/>
          <w:numId w:val="8"/>
        </w:numPr>
        <w:shd w:val="clear" w:color="auto" w:fill="auto"/>
        <w:tabs>
          <w:tab w:val="left" w:pos="3896"/>
        </w:tabs>
        <w:spacing w:before="0" w:line="312" w:lineRule="exact"/>
        <w:ind w:left="3372" w:right="2256"/>
        <w:jc w:val="both"/>
      </w:pPr>
      <w:r>
        <w:rPr>
          <w:rStyle w:val="Teksttreci8Bezkursywy"/>
        </w:rPr>
        <w:t xml:space="preserve">od: </w:t>
      </w:r>
      <w:r>
        <w:rPr>
          <w:lang w:val="cs-CZ" w:eastAsia="cs-CZ" w:bidi="cs-CZ"/>
        </w:rPr>
        <w:t xml:space="preserve">lekkomysln </w:t>
      </w:r>
      <w:r>
        <w:t>(y)</w:t>
      </w:r>
    </w:p>
    <w:p w:rsidR="00415669" w:rsidRDefault="00146F2D">
      <w:pPr>
        <w:pStyle w:val="Teksttreci80"/>
        <w:framePr w:w="8850" w:h="1938" w:hRule="exact" w:wrap="none" w:vAnchor="page" w:hAnchor="page" w:x="1271" w:y="2375"/>
        <w:numPr>
          <w:ilvl w:val="0"/>
          <w:numId w:val="8"/>
        </w:numPr>
        <w:shd w:val="clear" w:color="auto" w:fill="auto"/>
        <w:tabs>
          <w:tab w:val="left" w:pos="3896"/>
        </w:tabs>
        <w:spacing w:before="0" w:line="312" w:lineRule="exact"/>
        <w:ind w:left="3372" w:right="2256"/>
        <w:jc w:val="both"/>
      </w:pPr>
      <w:r>
        <w:rPr>
          <w:rStyle w:val="Teksttreci8Bezkursywy"/>
        </w:rPr>
        <w:t xml:space="preserve">od: </w:t>
      </w:r>
      <w:r>
        <w:t>listopad</w:t>
      </w:r>
    </w:p>
    <w:p w:rsidR="00415669" w:rsidRDefault="00146F2D">
      <w:pPr>
        <w:pStyle w:val="Teksttreci80"/>
        <w:framePr w:w="8850" w:h="1938" w:hRule="exact" w:wrap="none" w:vAnchor="page" w:hAnchor="page" w:x="1271" w:y="2375"/>
        <w:numPr>
          <w:ilvl w:val="0"/>
          <w:numId w:val="8"/>
        </w:numPr>
        <w:shd w:val="clear" w:color="auto" w:fill="auto"/>
        <w:tabs>
          <w:tab w:val="left" w:pos="3896"/>
        </w:tabs>
        <w:spacing w:before="0" w:line="312" w:lineRule="exact"/>
        <w:ind w:left="3372" w:right="2256"/>
        <w:jc w:val="both"/>
      </w:pPr>
      <w:r>
        <w:rPr>
          <w:rStyle w:val="Teksttreci8Bezkursywy"/>
        </w:rPr>
        <w:t xml:space="preserve">od: </w:t>
      </w:r>
      <w:r>
        <w:t>Czarn(e) Morz(e)</w:t>
      </w:r>
    </w:p>
    <w:p w:rsidR="00415669" w:rsidRPr="00897B53" w:rsidRDefault="00146F2D">
      <w:pPr>
        <w:pStyle w:val="Teksttreci80"/>
        <w:framePr w:w="8850" w:h="1938" w:hRule="exact" w:wrap="none" w:vAnchor="page" w:hAnchor="page" w:x="1271" w:y="2375"/>
        <w:numPr>
          <w:ilvl w:val="0"/>
          <w:numId w:val="8"/>
        </w:numPr>
        <w:shd w:val="clear" w:color="auto" w:fill="auto"/>
        <w:tabs>
          <w:tab w:val="left" w:pos="3896"/>
        </w:tabs>
        <w:spacing w:before="0" w:line="312" w:lineRule="exact"/>
        <w:ind w:left="3372" w:right="2256"/>
        <w:jc w:val="both"/>
        <w:rPr>
          <w:lang w:val="en-US"/>
        </w:rPr>
      </w:pPr>
      <w:r w:rsidRPr="00897B53">
        <w:rPr>
          <w:rStyle w:val="Teksttreci8Bezkursywy"/>
          <w:lang w:val="en-US"/>
        </w:rPr>
        <w:t xml:space="preserve">od: </w:t>
      </w:r>
      <w:r>
        <w:rPr>
          <w:lang w:val="en-US" w:eastAsia="en-US" w:bidi="en-US"/>
        </w:rPr>
        <w:t>Now</w:t>
      </w:r>
      <w:r w:rsidRPr="00897B53">
        <w:rPr>
          <w:lang w:val="en-US"/>
        </w:rPr>
        <w:t>(a) Hut (a)</w:t>
      </w:r>
    </w:p>
    <w:p w:rsidR="00415669" w:rsidRDefault="00146F2D">
      <w:pPr>
        <w:pStyle w:val="Teksttreci20"/>
        <w:framePr w:w="8850" w:h="10080" w:hRule="exact" w:wrap="none" w:vAnchor="page" w:hAnchor="page" w:x="1271" w:y="4565"/>
        <w:shd w:val="clear" w:color="auto" w:fill="auto"/>
        <w:spacing w:line="312" w:lineRule="exact"/>
        <w:ind w:firstLine="700"/>
        <w:jc w:val="both"/>
      </w:pPr>
      <w:r>
        <w:t>Wyrazy te wprawdzie są utworzone od wyrazów złożonych (lub zestawień),</w:t>
      </w:r>
      <w:r>
        <w:t xml:space="preserve"> jednakże same już charakteru złożeń nie mają; ich linia podziału słowotwórczego nie przebiega pomiędzy rdzeniami (jak w ich wyrazach podstawowych), lecz między podstawą słowotwórczą a przyrostkiem pełniącym rolę </w:t>
      </w:r>
      <w:r>
        <w:rPr>
          <w:lang w:val="cs-CZ" w:eastAsia="cs-CZ" w:bidi="cs-CZ"/>
        </w:rPr>
        <w:t>formantu.</w:t>
      </w:r>
    </w:p>
    <w:p w:rsidR="00415669" w:rsidRDefault="00146F2D">
      <w:pPr>
        <w:pStyle w:val="Teksttreci20"/>
        <w:framePr w:w="8850" w:h="10080" w:hRule="exact" w:wrap="none" w:vAnchor="page" w:hAnchor="page" w:x="1271" w:y="4565"/>
        <w:shd w:val="clear" w:color="auto" w:fill="auto"/>
        <w:spacing w:line="312" w:lineRule="exact"/>
        <w:ind w:firstLine="420"/>
        <w:jc w:val="both"/>
      </w:pPr>
      <w:r>
        <w:t>Na tle tych wywodów nie powinno j</w:t>
      </w:r>
      <w:r>
        <w:t xml:space="preserve">uż być wątpliwości, że dwuczłonowa analiza słowotwórcza wyrazów, propagowana u nas przez </w:t>
      </w:r>
      <w:r w:rsidRPr="00897B53">
        <w:rPr>
          <w:lang w:eastAsia="en-US" w:bidi="en-US"/>
        </w:rPr>
        <w:t xml:space="preserve">prof. </w:t>
      </w:r>
      <w:r>
        <w:t xml:space="preserve">H. Gaertnera oraz przez </w:t>
      </w:r>
      <w:r w:rsidRPr="00897B53">
        <w:rPr>
          <w:lang w:eastAsia="en-US" w:bidi="en-US"/>
        </w:rPr>
        <w:t xml:space="preserve">prof. </w:t>
      </w:r>
      <w:r>
        <w:t xml:space="preserve">W. Doroszewskiego, jest jedynie racjonalna. Niemniej jednak należy się z tym liczyć, że możliwość pełnej popularyzacji </w:t>
      </w:r>
      <w:r>
        <w:t xml:space="preserve">przedstawionej analizy oraz jej wprowadzenie do szkół są uwarunkowane właściwym jej sformułowaniem </w:t>
      </w:r>
      <w:r>
        <w:rPr>
          <w:rStyle w:val="Teksttreci2Odstpy3pt"/>
        </w:rPr>
        <w:t xml:space="preserve">terminologicznym. </w:t>
      </w:r>
      <w:r>
        <w:t>Wszczepianie bowiem zasad nowego typu analizy słowotwórczej nie może się zaczynać od góry, tzn. ani od nauczycieli, ani od studentów uniwer</w:t>
      </w:r>
      <w:r>
        <w:t>sytetu; powinno ono objąć jednolicie cały tok nauki, występując już na poziomie elementarnym, przy pierwszym zetknięciu się ucznia z nauką słowotwórstwa. Jednakże do zastosowania na poziomie elementarnym musi być zasada analizy dwuczłonowej odpowiednio prz</w:t>
      </w:r>
      <w:r>
        <w:t xml:space="preserve">ystosowana terminologicznie: co mogłoby ujść w podręczniku uniwersyteckim, nie nadaje się na poziom wstępny; tu terminologia musi być prosta, przejrzysta i jednoznaczna. Jeśli się wprowadza do gramatyki nową kategorię, powinno się ją objąć specjalnym, dla </w:t>
      </w:r>
      <w:r>
        <w:t xml:space="preserve">niej wyłącznym, </w:t>
      </w:r>
      <w:r>
        <w:rPr>
          <w:rStyle w:val="Teksttreci2Odstpy3pt"/>
        </w:rPr>
        <w:t>jednoznacznym</w:t>
      </w:r>
      <w:r>
        <w:t xml:space="preserve"> terminem; zastosowanie wprowadza zamieszanie. Nie nadaje się tu zatem do oznaczania człona słowotwórczego termin „temat", zakorzeniony już w gramatyce i stosowany jako nazwa człona fleksyjnego.</w:t>
      </w:r>
    </w:p>
    <w:p w:rsidR="00415669" w:rsidRDefault="00146F2D">
      <w:pPr>
        <w:pStyle w:val="Teksttreci20"/>
        <w:framePr w:w="8850" w:h="10080" w:hRule="exact" w:wrap="none" w:vAnchor="page" w:hAnchor="page" w:x="1271" w:y="4565"/>
        <w:shd w:val="clear" w:color="auto" w:fill="auto"/>
        <w:spacing w:line="312" w:lineRule="exact"/>
        <w:ind w:firstLine="420"/>
        <w:jc w:val="both"/>
      </w:pPr>
      <w:r>
        <w:t xml:space="preserve">Nie poprawią sytuacji dodatkowe </w:t>
      </w:r>
      <w:r>
        <w:t>określenia odróżniające; każdorazowe uzupełnianie terminu „temat“ określeniem „słowotwórczy" lub „fleksyjny“ (czy „wyjściowy", jak u Andrejczina, lub „tworzący", jak u Szanskiego) może stanowić w praktyce duże utrudnienie. Rozwiązuje ono zresztą sytuację t</w:t>
      </w:r>
      <w:r>
        <w:t>ylko powierzchownie: uogólnianie pojęcia „tematu" na sfery fleksji i słowotwórstwa mogłoby być słuszne jedynie ze względu na strukturalną wartość tematu fleksyjnego, jako podstawy form fleksyjnych; koliduje ono natomiast z semantyczną wartością tematu flek</w:t>
      </w:r>
      <w:r>
        <w:t>syjnego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0"/>
        <w:framePr w:wrap="none" w:vAnchor="page" w:hAnchor="page" w:x="1247" w:y="979"/>
        <w:shd w:val="clear" w:color="auto" w:fill="auto"/>
        <w:spacing w:line="200" w:lineRule="exact"/>
      </w:pPr>
      <w:r>
        <w:lastRenderedPageBreak/>
        <w:t>1954, z. 7</w:t>
      </w:r>
    </w:p>
    <w:p w:rsidR="00415669" w:rsidRDefault="00146F2D">
      <w:pPr>
        <w:pStyle w:val="Nagweklubstopka0"/>
        <w:framePr w:wrap="none" w:vAnchor="page" w:hAnchor="page" w:x="4325" w:y="973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0"/>
        <w:framePr w:wrap="none" w:vAnchor="page" w:hAnchor="page" w:x="9785" w:y="961"/>
        <w:shd w:val="clear" w:color="auto" w:fill="auto"/>
        <w:spacing w:line="200" w:lineRule="exact"/>
      </w:pPr>
      <w:r>
        <w:t>27</w:t>
      </w:r>
    </w:p>
    <w:p w:rsidR="00415669" w:rsidRDefault="00146F2D">
      <w:pPr>
        <w:pStyle w:val="Teksttreci20"/>
        <w:framePr w:w="8910" w:h="12118" w:hRule="exact" w:wrap="none" w:vAnchor="page" w:hAnchor="page" w:x="1241" w:y="1551"/>
        <w:shd w:val="clear" w:color="auto" w:fill="auto"/>
        <w:spacing w:line="318" w:lineRule="exact"/>
        <w:ind w:firstLine="0"/>
        <w:jc w:val="both"/>
      </w:pPr>
      <w:r>
        <w:t>jako semantemu, będącego jednocześnie odpowiednikiem wartości semantycznej wyrazu, w przeciwstawieniu do końcówek, będących wykładnikami funkcyj składniowych.</w:t>
      </w:r>
    </w:p>
    <w:p w:rsidR="00415669" w:rsidRDefault="00146F2D">
      <w:pPr>
        <w:pStyle w:val="Teksttreci20"/>
        <w:framePr w:w="8910" w:h="12118" w:hRule="exact" w:wrap="none" w:vAnchor="page" w:hAnchor="page" w:x="1241" w:y="1551"/>
        <w:shd w:val="clear" w:color="auto" w:fill="auto"/>
        <w:spacing w:line="312" w:lineRule="exact"/>
        <w:ind w:firstLine="700"/>
        <w:jc w:val="both"/>
      </w:pPr>
      <w:r>
        <w:t>Niewłaściwość słowotwórczego zast</w:t>
      </w:r>
      <w:r>
        <w:t xml:space="preserve">osowania terminu „temat" najjaskrawiej się uwydatnia w analizie czasowników przedrostkowych. Wystarczy przytoczyć cytowany już wyżej przykład ze str. 108 nowego wydania „Gramatyki" Szobera; jako kolejne tematy figurują w nim formy bezokolicznika: </w:t>
      </w:r>
      <w:r>
        <w:rPr>
          <w:rStyle w:val="Teksttreci2Kursywa"/>
        </w:rPr>
        <w:t>zaopatrzy</w:t>
      </w:r>
      <w:r>
        <w:rPr>
          <w:rStyle w:val="Teksttreci2Kursywa"/>
        </w:rPr>
        <w:t>ć</w:t>
      </w:r>
      <w:r>
        <w:t xml:space="preserve">, </w:t>
      </w:r>
      <w:r>
        <w:rPr>
          <w:rStyle w:val="Teksttreci2Kursywa"/>
        </w:rPr>
        <w:t>opatrzyć</w:t>
      </w:r>
      <w:r>
        <w:t xml:space="preserve">, </w:t>
      </w:r>
      <w:r>
        <w:rPr>
          <w:rStyle w:val="Teksttreci2Kursywa"/>
        </w:rPr>
        <w:t>patrzyć</w:t>
      </w:r>
      <w:r>
        <w:t xml:space="preserve">, uczeń zaś z nauki fleksji wie, że bezokolicznik zakończony na </w:t>
      </w:r>
      <w:r>
        <w:rPr>
          <w:rStyle w:val="Teksttreci2Kursywa"/>
        </w:rPr>
        <w:t>-ć</w:t>
      </w:r>
      <w:r>
        <w:t xml:space="preserve"> nie jest równy tematowi.</w:t>
      </w:r>
    </w:p>
    <w:p w:rsidR="00415669" w:rsidRDefault="00146F2D">
      <w:pPr>
        <w:pStyle w:val="Teksttreci20"/>
        <w:framePr w:w="8910" w:h="12118" w:hRule="exact" w:wrap="none" w:vAnchor="page" w:hAnchor="page" w:x="1241" w:y="1551"/>
        <w:shd w:val="clear" w:color="auto" w:fill="auto"/>
        <w:spacing w:line="312" w:lineRule="exact"/>
        <w:ind w:firstLine="700"/>
        <w:jc w:val="both"/>
      </w:pPr>
      <w:r>
        <w:t xml:space="preserve">Siedząc sposoby rozwiązania zagadnienia w podręcznikach i pracach obcojęzycznych, też zadowalającego rozwiązania nie znajdujemy. </w:t>
      </w:r>
      <w:r>
        <w:rPr>
          <w:lang w:val="cs-CZ" w:eastAsia="cs-CZ" w:bidi="cs-CZ"/>
        </w:rPr>
        <w:t xml:space="preserve">Trávníček </w:t>
      </w:r>
      <w:r>
        <w:t>np. u</w:t>
      </w:r>
      <w:r>
        <w:t xml:space="preserve">rządził się w ten sposób, że nie odróżnia tematu od rdzenia funkcyjnie, lecz jedynie ilościowo: u niego na temat składa się rdzeń uzupełniony przyrostkiem. Według </w:t>
      </w:r>
      <w:r>
        <w:rPr>
          <w:lang w:val="cs-CZ" w:eastAsia="cs-CZ" w:bidi="cs-CZ"/>
        </w:rPr>
        <w:t xml:space="preserve">Trávnička </w:t>
      </w:r>
      <w:r>
        <w:t>jedne wyrazy tworzą się od gotowych wyrazów, inne od rdzeni, inne zaś od tematów. P</w:t>
      </w:r>
      <w:r>
        <w:t>od względem opisowym jest to ujęcie oczywiście przejrzyste, jednak jest ono nieścisłe funkcyjnie, gdyż i „gotowy wyraz" może być równy tematowi lub rdzeniowi, a też i rdzeń w wielu wyrazach pełni jednocześnie funkcję tematu fleksyjnego.</w:t>
      </w:r>
    </w:p>
    <w:p w:rsidR="00415669" w:rsidRDefault="00146F2D">
      <w:pPr>
        <w:pStyle w:val="Teksttreci20"/>
        <w:framePr w:w="8910" w:h="12118" w:hRule="exact" w:wrap="none" w:vAnchor="page" w:hAnchor="page" w:x="1241" w:y="1551"/>
        <w:shd w:val="clear" w:color="auto" w:fill="auto"/>
        <w:spacing w:line="306" w:lineRule="exact"/>
        <w:ind w:firstLine="440"/>
        <w:jc w:val="both"/>
      </w:pPr>
      <w:r>
        <w:t xml:space="preserve">Szanski postępuje </w:t>
      </w:r>
      <w:r>
        <w:t>inaczej: wychodzi nie od rdzenia, lecz od tematu, rozróżniając tematy niepochodne (nieproizwodnyje), równe rdzeniowi, i tematy pochodne (proizwodnyje). Następnie w obrębie tematów pochodnych, jako ich podstawę, wyróżnia „tematy tworzące" (obrazujuszczije o</w:t>
      </w:r>
      <w:r>
        <w:t>snowy) . Takie ujęcie też jednak nie przyczynia się do zwiększenia przejrzystości.</w:t>
      </w:r>
    </w:p>
    <w:p w:rsidR="00415669" w:rsidRDefault="00146F2D">
      <w:pPr>
        <w:pStyle w:val="Teksttreci20"/>
        <w:framePr w:w="8910" w:h="12118" w:hRule="exact" w:wrap="none" w:vAnchor="page" w:hAnchor="page" w:x="1241" w:y="1551"/>
        <w:shd w:val="clear" w:color="auto" w:fill="auto"/>
        <w:spacing w:line="312" w:lineRule="exact"/>
        <w:ind w:firstLine="700"/>
        <w:jc w:val="both"/>
      </w:pPr>
      <w:r>
        <w:t>Że sprawę należy jakoś rozstrzygnąć, świadczy dyskusja, jaka się odbyła w czerwcu 1953 r. w Warszawie na posiedzeniu komisji programowej języka polskiego. W projekcie progra</w:t>
      </w:r>
      <w:r>
        <w:t>mu nauki o języku polskim zaproponowaliśmy rozpoczynanie nauki o słowotwórstwie w klasie V analizą dwuczłonową wyrazów pochodnych, a dopiero w klasie VII wyróżnianie rdzenia, jako części podstawowej wyrazu dalej znaczeniowo niepodzielnej. Ten system analiz</w:t>
      </w:r>
      <w:r>
        <w:t>y słowotwórczej oraz kolejność zagadnień wszyscy członkowie komisji uznali za słuszne; nie było jednak zgody w sprawie terminologii tego systemu: ze względów omówionych wyżej nie utrzymał się dla człona podstawowego termin „temat słowotwórczy", zaś przeciw</w:t>
      </w:r>
      <w:r>
        <w:t xml:space="preserve"> gaertnerowskiemu terminowi „pień" zaprotestowali praktycy szkolni, orzekając, że termin ten mógłby się uczniom mieszać z terminem „rdzeń".</w:t>
      </w:r>
    </w:p>
    <w:p w:rsidR="00415669" w:rsidRDefault="00146F2D">
      <w:pPr>
        <w:pStyle w:val="Stopka1"/>
        <w:framePr w:w="8910" w:h="618" w:hRule="exact" w:wrap="none" w:vAnchor="page" w:hAnchor="page" w:x="1241" w:y="13902"/>
        <w:shd w:val="clear" w:color="auto" w:fill="auto"/>
        <w:spacing w:line="306" w:lineRule="exact"/>
        <w:ind w:firstLine="740"/>
      </w:pPr>
      <w:r>
        <w:t xml:space="preserve">F. </w:t>
      </w:r>
      <w:r>
        <w:rPr>
          <w:rStyle w:val="StopkaOdstpy4pt"/>
          <w:lang w:val="cs-CZ" w:eastAsia="cs-CZ" w:bidi="cs-CZ"/>
        </w:rPr>
        <w:t>Trávníček:</w:t>
      </w:r>
      <w:r>
        <w:rPr>
          <w:lang w:val="cs-CZ" w:eastAsia="cs-CZ" w:bidi="cs-CZ"/>
        </w:rPr>
        <w:t xml:space="preserve"> Mluvnice spisowné češtiny. Čast. I. Praha 1951; s. 235- 236 i 241.</w:t>
      </w:r>
    </w:p>
    <w:p w:rsidR="00415669" w:rsidRDefault="00146F2D">
      <w:pPr>
        <w:pStyle w:val="Stopka1"/>
        <w:framePr w:w="8910" w:h="240" w:hRule="exact" w:wrap="none" w:vAnchor="page" w:hAnchor="page" w:x="1241" w:y="14543"/>
        <w:shd w:val="clear" w:color="auto" w:fill="auto"/>
        <w:spacing w:line="210" w:lineRule="exact"/>
        <w:ind w:left="740"/>
      </w:pPr>
      <w:r>
        <w:rPr>
          <w:vertAlign w:val="superscript"/>
          <w:lang w:val="cs-CZ" w:eastAsia="cs-CZ" w:bidi="cs-CZ"/>
        </w:rPr>
        <w:t>12</w:t>
      </w:r>
      <w:r>
        <w:rPr>
          <w:lang w:val="cs-CZ" w:eastAsia="cs-CZ" w:bidi="cs-CZ"/>
        </w:rPr>
        <w:t xml:space="preserve"> N. M. </w:t>
      </w:r>
      <w:r>
        <w:rPr>
          <w:rStyle w:val="StopkaOdstpy2pt"/>
          <w:lang w:val="cs-CZ" w:eastAsia="cs-CZ" w:bidi="cs-CZ"/>
        </w:rPr>
        <w:t>Szanskij:</w:t>
      </w:r>
      <w:r>
        <w:rPr>
          <w:lang w:val="cs-CZ" w:eastAsia="cs-CZ" w:bidi="cs-CZ"/>
        </w:rPr>
        <w:t xml:space="preserve"> jw., s. 14 i nast.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0"/>
        <w:framePr w:wrap="none" w:vAnchor="page" w:hAnchor="page" w:x="1325" w:y="997"/>
        <w:shd w:val="clear" w:color="auto" w:fill="auto"/>
        <w:spacing w:line="200" w:lineRule="exact"/>
      </w:pPr>
      <w:r>
        <w:lastRenderedPageBreak/>
        <w:t>28</w:t>
      </w:r>
    </w:p>
    <w:p w:rsidR="00415669" w:rsidRDefault="00146F2D">
      <w:pPr>
        <w:pStyle w:val="Nagweklubstopka0"/>
        <w:framePr w:wrap="none" w:vAnchor="page" w:hAnchor="page" w:x="4337" w:y="979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0"/>
        <w:framePr w:wrap="none" w:vAnchor="page" w:hAnchor="page" w:x="9161" w:y="955"/>
        <w:shd w:val="clear" w:color="auto" w:fill="auto"/>
        <w:spacing w:line="200" w:lineRule="exact"/>
      </w:pPr>
      <w:r>
        <w:t>1954, z. 7</w:t>
      </w:r>
    </w:p>
    <w:p w:rsidR="00415669" w:rsidRDefault="00146F2D">
      <w:pPr>
        <w:pStyle w:val="Teksttreci20"/>
        <w:framePr w:w="8874" w:h="5076" w:hRule="exact" w:wrap="none" w:vAnchor="page" w:hAnchor="page" w:x="1259" w:y="1555"/>
        <w:shd w:val="clear" w:color="auto" w:fill="auto"/>
        <w:spacing w:line="312" w:lineRule="exact"/>
        <w:ind w:firstLine="720"/>
        <w:jc w:val="both"/>
      </w:pPr>
      <w:r>
        <w:t xml:space="preserve">W toku dyskusji utrzymał się ostatecznie termin „tworzywo", zarówno oddający trafnie rolę człona, z którego przy pomocy </w:t>
      </w:r>
      <w:r>
        <w:rPr>
          <w:lang w:val="cs-CZ" w:eastAsia="cs-CZ" w:bidi="cs-CZ"/>
        </w:rPr>
        <w:t xml:space="preserve">formantu </w:t>
      </w:r>
      <w:r>
        <w:rPr>
          <w:rStyle w:val="Teksttreci2Odstpy3pt"/>
        </w:rPr>
        <w:t>tworzy</w:t>
      </w:r>
      <w:r>
        <w:t xml:space="preserve"> </w:t>
      </w:r>
      <w:r>
        <w:rPr>
          <w:rStyle w:val="Teksttreci2Odstpy3pt"/>
        </w:rPr>
        <w:t>się</w:t>
      </w:r>
      <w:r>
        <w:t xml:space="preserve"> nowy wyraz, jak też nie grożący pomieszaniem z używanymi dotychczas terminami słowotwórczymi.</w:t>
      </w:r>
    </w:p>
    <w:p w:rsidR="00415669" w:rsidRDefault="00146F2D">
      <w:pPr>
        <w:pStyle w:val="Teksttreci20"/>
        <w:framePr w:w="8874" w:h="5076" w:hRule="exact" w:wrap="none" w:vAnchor="page" w:hAnchor="page" w:x="1259" w:y="1555"/>
        <w:shd w:val="clear" w:color="auto" w:fill="auto"/>
        <w:spacing w:line="312" w:lineRule="exact"/>
        <w:ind w:firstLine="720"/>
        <w:jc w:val="both"/>
      </w:pPr>
      <w:r>
        <w:t>O tym, że termin „tworzywo" jest trafny i dogodny, może świadczyć fakt, iż mgr M. Karaś, zupełnie nie poinformowany o projekcie komisji programowej, w swym refer</w:t>
      </w:r>
      <w:r>
        <w:t xml:space="preserve">acie pt. „Nazwy miejscowe typu </w:t>
      </w:r>
      <w:r>
        <w:rPr>
          <w:rStyle w:val="Teksttreci2Kursywa"/>
        </w:rPr>
        <w:t xml:space="preserve">Podgóra, Zalas“, </w:t>
      </w:r>
      <w:r>
        <w:t xml:space="preserve">który w listopadzie 1953 r. wygłosił w Instytucie Językoznawczym U. J. — użył właśnie tego terminu na oznaczenie człona, do którego dodaje się </w:t>
      </w:r>
      <w:r>
        <w:rPr>
          <w:lang w:val="cs-CZ" w:eastAsia="cs-CZ" w:bidi="cs-CZ"/>
        </w:rPr>
        <w:t>formant.</w:t>
      </w:r>
    </w:p>
    <w:p w:rsidR="00415669" w:rsidRDefault="00146F2D">
      <w:pPr>
        <w:pStyle w:val="Teksttreci20"/>
        <w:framePr w:w="8874" w:h="5076" w:hRule="exact" w:wrap="none" w:vAnchor="page" w:hAnchor="page" w:x="1259" w:y="1555"/>
        <w:shd w:val="clear" w:color="auto" w:fill="auto"/>
        <w:spacing w:line="312" w:lineRule="exact"/>
        <w:ind w:firstLine="720"/>
        <w:jc w:val="both"/>
      </w:pPr>
      <w:r>
        <w:t>Terminologia z zakresu omawianego zagadnienia przedstawi</w:t>
      </w:r>
      <w:r>
        <w:t>ałaby się zatem następująco:</w:t>
      </w:r>
    </w:p>
    <w:p w:rsidR="00415669" w:rsidRDefault="00146F2D">
      <w:pPr>
        <w:pStyle w:val="Teksttreci20"/>
        <w:framePr w:w="8874" w:h="5076" w:hRule="exact" w:wrap="none" w:vAnchor="page" w:hAnchor="page" w:x="1259" w:y="1555"/>
        <w:shd w:val="clear" w:color="auto" w:fill="auto"/>
        <w:spacing w:line="312" w:lineRule="exact"/>
        <w:ind w:left="720" w:firstLine="0"/>
        <w:jc w:val="left"/>
      </w:pPr>
      <w:r>
        <w:t xml:space="preserve">cząstki fleksyjne: </w:t>
      </w:r>
      <w:r>
        <w:rPr>
          <w:rStyle w:val="Teksttreci2Odstpy3pt"/>
        </w:rPr>
        <w:t xml:space="preserve">temat + końcówka; </w:t>
      </w:r>
      <w:r>
        <w:t xml:space="preserve">cząstki słowotwórcze: </w:t>
      </w:r>
      <w:r>
        <w:rPr>
          <w:rStyle w:val="Teksttreci2Odstpy3pt"/>
        </w:rPr>
        <w:t xml:space="preserve">tworzywo + </w:t>
      </w:r>
      <w:r>
        <w:rPr>
          <w:rStyle w:val="Teksttreci2Odstpy3pt"/>
          <w:lang w:val="cs-CZ" w:eastAsia="cs-CZ" w:bidi="cs-CZ"/>
        </w:rPr>
        <w:t xml:space="preserve">formant; </w:t>
      </w:r>
      <w:r>
        <w:t xml:space="preserve">rodzaje formantów: </w:t>
      </w:r>
      <w:r>
        <w:rPr>
          <w:rStyle w:val="Teksttreci2Odstpy3pt"/>
        </w:rPr>
        <w:t xml:space="preserve">przyrostki i przedrostki, </w:t>
      </w:r>
      <w:r>
        <w:t xml:space="preserve">ostateczne tworzywo, dalej słowotwórczo niepodzielne — </w:t>
      </w:r>
      <w:r>
        <w:rPr>
          <w:rStyle w:val="Teksttreci2Odstpy3pt"/>
        </w:rPr>
        <w:t>rdzeń.</w:t>
      </w:r>
    </w:p>
    <w:p w:rsidR="00415669" w:rsidRDefault="00146F2D">
      <w:pPr>
        <w:pStyle w:val="Teksttreci20"/>
        <w:framePr w:w="8874" w:h="5388" w:hRule="exact" w:wrap="none" w:vAnchor="page" w:hAnchor="page" w:x="1259" w:y="6877"/>
        <w:shd w:val="clear" w:color="auto" w:fill="auto"/>
        <w:spacing w:line="312" w:lineRule="exact"/>
        <w:ind w:firstLine="720"/>
        <w:jc w:val="both"/>
      </w:pPr>
      <w:r>
        <w:t>Gdy już mowa o terminologii, nasuwa się p</w:t>
      </w:r>
      <w:r>
        <w:t xml:space="preserve">rośba </w:t>
      </w:r>
      <w:r w:rsidRPr="00897B53">
        <w:rPr>
          <w:lang w:eastAsia="en-US" w:bidi="en-US"/>
        </w:rPr>
        <w:t xml:space="preserve">do prof. </w:t>
      </w:r>
      <w:r>
        <w:t>Doroszewskiego: skoro się zdecydował skorygować Szobera, to już chyba trzeba by to robić w pełni, nawet i w szczegółach zewnętrznych, terminologicznych. Idzie tu mianowicie o występujące u Szobera mieszanie terminów „pień", „rdzeń", „pierwia</w:t>
      </w:r>
      <w:r>
        <w:t>stek". Np. na str. 107 trzeciego wydania „Gramatyki" Szobera czytamy o „części piennej", na str. 109 wyróżnia się „rdzeń", na str. 111—112 mówi się w tym samym znaczeniu o „pierwiastku", zaś na str. 113 przeplata się terminy „rdzeń" i „pierwiastek" wielokr</w:t>
      </w:r>
      <w:r>
        <w:t>otnie.</w:t>
      </w:r>
    </w:p>
    <w:p w:rsidR="00415669" w:rsidRDefault="00146F2D">
      <w:pPr>
        <w:pStyle w:val="Teksttreci20"/>
        <w:framePr w:w="8874" w:h="5388" w:hRule="exact" w:wrap="none" w:vAnchor="page" w:hAnchor="page" w:x="1259" w:y="6877"/>
        <w:shd w:val="clear" w:color="auto" w:fill="auto"/>
        <w:tabs>
          <w:tab w:val="left" w:leader="hyphen" w:pos="4374"/>
        </w:tabs>
        <w:spacing w:line="312" w:lineRule="exact"/>
        <w:ind w:firstLine="720"/>
        <w:jc w:val="both"/>
      </w:pPr>
      <w:r>
        <w:t xml:space="preserve">Są to wprawdzie szczegóły zewnętrzne i drugorzędne, niemniej jednak w podręczniku o tak szerokim zasięgu i poważnych zadaniach dydaktycznych, w podręczniku kształtującym wiedzę przyszłych nauczycieli o systematyce gramatycznej </w:t>
      </w:r>
      <w:r>
        <w:tab/>
        <w:t xml:space="preserve"> wysoce niepożądane. </w:t>
      </w:r>
      <w:r>
        <w:t>Unormowanie</w:t>
      </w:r>
    </w:p>
    <w:p w:rsidR="00415669" w:rsidRDefault="00146F2D">
      <w:pPr>
        <w:pStyle w:val="Teksttreci20"/>
        <w:framePr w:w="8874" w:h="5388" w:hRule="exact" w:wrap="none" w:vAnchor="page" w:hAnchor="page" w:x="1259" w:y="6877"/>
        <w:shd w:val="clear" w:color="auto" w:fill="auto"/>
        <w:spacing w:line="312" w:lineRule="exact"/>
        <w:ind w:firstLine="0"/>
        <w:jc w:val="both"/>
      </w:pPr>
      <w:r>
        <w:t>tej sprawy wydaje się celowe i aktualne; jego zaś realizacji sprzyja zarówno autorytet redaktora nowego wydania „Gramatyki", jak i popularność samego podręcznika.</w:t>
      </w:r>
    </w:p>
    <w:p w:rsidR="00415669" w:rsidRDefault="00146F2D">
      <w:pPr>
        <w:pStyle w:val="Teksttreci80"/>
        <w:framePr w:w="8874" w:h="5388" w:hRule="exact" w:wrap="none" w:vAnchor="page" w:hAnchor="page" w:x="1259" w:y="6877"/>
        <w:shd w:val="clear" w:color="auto" w:fill="auto"/>
        <w:spacing w:before="0" w:line="312" w:lineRule="exact"/>
        <w:ind w:left="6820"/>
        <w:jc w:val="left"/>
      </w:pPr>
      <w:r>
        <w:t>St. Jodłowski</w:t>
      </w:r>
    </w:p>
    <w:p w:rsidR="00415669" w:rsidRDefault="00146F2D">
      <w:pPr>
        <w:pStyle w:val="Teksttreci20"/>
        <w:framePr w:w="8874" w:h="2132" w:hRule="exact" w:wrap="none" w:vAnchor="page" w:hAnchor="page" w:x="1259" w:y="12719"/>
        <w:shd w:val="clear" w:color="auto" w:fill="auto"/>
        <w:spacing w:after="188" w:line="240" w:lineRule="exact"/>
        <w:ind w:firstLine="0"/>
      </w:pPr>
      <w:r>
        <w:t>WYJAŚNIENIE.</w:t>
      </w:r>
    </w:p>
    <w:p w:rsidR="00415669" w:rsidRDefault="00146F2D">
      <w:pPr>
        <w:pStyle w:val="Teksttreci20"/>
        <w:framePr w:w="8874" w:h="2132" w:hRule="exact" w:wrap="none" w:vAnchor="page" w:hAnchor="page" w:x="1259" w:y="12719"/>
        <w:shd w:val="clear" w:color="auto" w:fill="auto"/>
        <w:spacing w:line="312" w:lineRule="exact"/>
        <w:ind w:firstLine="420"/>
        <w:jc w:val="both"/>
      </w:pPr>
      <w:r w:rsidRPr="00897B53">
        <w:rPr>
          <w:lang w:eastAsia="en-US" w:bidi="en-US"/>
        </w:rPr>
        <w:t xml:space="preserve">Prof. </w:t>
      </w:r>
      <w:r>
        <w:t>Jodłowski porusza w swym artykule sprawy ważne i</w:t>
      </w:r>
      <w:r>
        <w:t xml:space="preserve"> mniej ważne. Do mniej ważnych należą kwestie tak zwanego naukowego priorytetu. </w:t>
      </w:r>
      <w:r w:rsidRPr="00897B53">
        <w:rPr>
          <w:lang w:eastAsia="en-US" w:bidi="en-US"/>
        </w:rPr>
        <w:t xml:space="preserve">Prof. </w:t>
      </w:r>
      <w:r>
        <w:t>Jodłowskiemu jak gdyby zależy na tym, żeby wykazać, że metoda analizy słowotwórczej wyrazów, którą stosuję w swoich pracach, a którą on uważa za słuszną, nie jest moim wy</w:t>
      </w:r>
      <w:r>
        <w:t>nalazkiem, że właściwie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0"/>
        <w:framePr w:wrap="none" w:vAnchor="page" w:hAnchor="page" w:x="1265" w:y="779"/>
        <w:shd w:val="clear" w:color="auto" w:fill="auto"/>
        <w:spacing w:line="200" w:lineRule="exact"/>
      </w:pPr>
      <w:r>
        <w:lastRenderedPageBreak/>
        <w:t>1954, z. 7</w:t>
      </w:r>
    </w:p>
    <w:p w:rsidR="00415669" w:rsidRDefault="00146F2D">
      <w:pPr>
        <w:pStyle w:val="Nagweklubstopka0"/>
        <w:framePr w:wrap="none" w:vAnchor="page" w:hAnchor="page" w:x="4361" w:y="773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40"/>
        <w:framePr w:wrap="none" w:vAnchor="page" w:hAnchor="page" w:x="9857" w:y="767"/>
        <w:shd w:val="clear" w:color="auto" w:fill="auto"/>
        <w:spacing w:line="200" w:lineRule="exact"/>
      </w:pPr>
      <w:r>
        <w:t>29</w:t>
      </w:r>
    </w:p>
    <w:p w:rsidR="00415669" w:rsidRDefault="00146F2D">
      <w:pPr>
        <w:pStyle w:val="Teksttreci20"/>
        <w:framePr w:w="8886" w:h="13362" w:hRule="exact" w:wrap="none" w:vAnchor="page" w:hAnchor="page" w:x="1253" w:y="1357"/>
        <w:shd w:val="clear" w:color="auto" w:fill="auto"/>
        <w:spacing w:line="318" w:lineRule="exact"/>
        <w:ind w:firstLine="0"/>
        <w:jc w:val="both"/>
      </w:pPr>
      <w:r>
        <w:t xml:space="preserve">należy ją przypisać </w:t>
      </w:r>
      <w:r w:rsidRPr="00897B53">
        <w:rPr>
          <w:lang w:eastAsia="en-US" w:bidi="en-US"/>
        </w:rPr>
        <w:t xml:space="preserve">prof. </w:t>
      </w:r>
      <w:r>
        <w:t xml:space="preserve">Gaertnerowi. Mogłoby to wynikać nawet z zestawienia dat: część „Gramatyki współczesnego języka polskiego“ H. Gaertnera poświęcona słowotwórstwu była </w:t>
      </w:r>
      <w:r>
        <w:t>wydrukowana w r. 1934, moje zaś „Podstawy gramatyki polskiej" ukazały się w r. 1952, a więc później o lat osiemnaście.</w:t>
      </w:r>
    </w:p>
    <w:p w:rsidR="00415669" w:rsidRDefault="00146F2D">
      <w:pPr>
        <w:pStyle w:val="Teksttreci20"/>
        <w:framePr w:w="8886" w:h="13362" w:hRule="exact" w:wrap="none" w:vAnchor="page" w:hAnchor="page" w:x="1253" w:y="1357"/>
        <w:shd w:val="clear" w:color="auto" w:fill="auto"/>
        <w:spacing w:line="318" w:lineRule="exact"/>
        <w:ind w:firstLine="440"/>
        <w:jc w:val="both"/>
      </w:pPr>
      <w:r>
        <w:t xml:space="preserve">O ile obstawanie przy swoim pierwszeństwie może być drobiazgowym kramarzeniem się, o tyle ignorowanie czyjegoś pierwszeństwa i pomijanie </w:t>
      </w:r>
      <w:r>
        <w:t xml:space="preserve">jakiejś pracy przez kogoś w pewnej dziedzinie wcześniej wykonanej byłoby naukową nielojalnością. Gdybym korzystał z pomysłów naukowych </w:t>
      </w:r>
      <w:r>
        <w:rPr>
          <w:lang w:val="fr-FR" w:eastAsia="fr-FR" w:bidi="fr-FR"/>
        </w:rPr>
        <w:t xml:space="preserve">H. </w:t>
      </w:r>
      <w:r>
        <w:t>Gaertnera a udawał, że są one moje własne, to obciążałbym się taką nielojalnością, obciążałbym się nawet bardziej, niż</w:t>
      </w:r>
      <w:r>
        <w:t xml:space="preserve"> to odczuwa jak gdyby </w:t>
      </w:r>
      <w:r w:rsidRPr="00897B53">
        <w:rPr>
          <w:lang w:eastAsia="en-US" w:bidi="en-US"/>
        </w:rPr>
        <w:t xml:space="preserve">prof. </w:t>
      </w:r>
      <w:r>
        <w:t>Jodłowski. Dlatego tę rzecz wyjaśniam. To, co z zakresu słowotwórstwa jest napisane w moich „Podstawach gramatyki polskiej", jest bezpośrednim dalszym ciągiem moich „Kategorii słowotwórczych", te zaś — dalszym ciągiem „Monografi</w:t>
      </w:r>
      <w:r>
        <w:t>j słowotwórczych", których część I była wydrukowana w t. XIII „Prac Filologicznych" noszącym datę r. 1928, części zaś dalsze w tomach następnych.</w:t>
      </w:r>
    </w:p>
    <w:p w:rsidR="00415669" w:rsidRDefault="00146F2D">
      <w:pPr>
        <w:pStyle w:val="Teksttreci20"/>
        <w:framePr w:w="8886" w:h="13362" w:hRule="exact" w:wrap="none" w:vAnchor="page" w:hAnchor="page" w:x="1253" w:y="1357"/>
        <w:shd w:val="clear" w:color="auto" w:fill="auto"/>
        <w:spacing w:line="318" w:lineRule="exact"/>
        <w:ind w:firstLine="440"/>
        <w:jc w:val="both"/>
      </w:pPr>
      <w:r>
        <w:t xml:space="preserve">W „Monografiach słowotwórczych" analiza materiału była w całości oparta na uwzględnianiu dwudzielności budowy </w:t>
      </w:r>
      <w:r>
        <w:t>wyrazów i H. Gaertner w swej klasyfikacji materiału słowotwórczego z tym się liczył (chociaż nie zawsze konsekwentnie). Gdyby szło zresztą o absolutny priorytet w tej dziedzinie, to należałoby wymienić nazwisko Rozwadowskiego.</w:t>
      </w:r>
    </w:p>
    <w:p w:rsidR="00415669" w:rsidRDefault="00146F2D">
      <w:pPr>
        <w:pStyle w:val="Teksttreci20"/>
        <w:framePr w:w="8886" w:h="13362" w:hRule="exact" w:wrap="none" w:vAnchor="page" w:hAnchor="page" w:x="1253" w:y="1357"/>
        <w:shd w:val="clear" w:color="auto" w:fill="auto"/>
        <w:spacing w:line="318" w:lineRule="exact"/>
        <w:ind w:firstLine="700"/>
        <w:jc w:val="both"/>
      </w:pPr>
      <w:r>
        <w:t>Po tych wyjaśnieniach dotyczą</w:t>
      </w:r>
      <w:r>
        <w:t>cych spraw, jak wspomniałem, mniej istotnych, retrospektywno-historycznych, należy stwierdzić rzecz pozytywną: mechanicznej, ahistorycznej metody analizy słowotwórczej wyrazów nikt, zdaje się, w tej chwili teoretycznie nie broni. Należałoby więc wreszcie d</w:t>
      </w:r>
      <w:r>
        <w:t>ać spokój stosowaniu tej metody w nauczaniu szkolnym i uniwersyteckim, — a ten postulat jest niestety aktualny, bo wiem, że na ćwiczeniach uniwersyteckich pierwszego roku owa pozbawiona teoretycznego uzasadnienia, a nawet sprzeczna z teorią metoda bywa gdz</w:t>
      </w:r>
      <w:r>
        <w:t>ie niegdzie stosowana.</w:t>
      </w:r>
    </w:p>
    <w:p w:rsidR="00415669" w:rsidRDefault="00146F2D">
      <w:pPr>
        <w:pStyle w:val="Teksttreci20"/>
        <w:framePr w:w="8886" w:h="13362" w:hRule="exact" w:wrap="none" w:vAnchor="page" w:hAnchor="page" w:x="1253" w:y="1357"/>
        <w:shd w:val="clear" w:color="auto" w:fill="auto"/>
        <w:spacing w:line="318" w:lineRule="exact"/>
        <w:ind w:firstLine="440"/>
        <w:jc w:val="both"/>
      </w:pPr>
      <w:r>
        <w:t xml:space="preserve">Co do terminologii, to nie wydają mi się przekonywające racje, które według </w:t>
      </w:r>
      <w:r w:rsidRPr="00897B53">
        <w:rPr>
          <w:lang w:eastAsia="en-US" w:bidi="en-US"/>
        </w:rPr>
        <w:t xml:space="preserve">prof. </w:t>
      </w:r>
      <w:r>
        <w:t>Jodłowskiego miałyby przemawiać za poniechaniem wyrażenia „temat słowotwórczy". W mnóstwie wypadków temat fleksyjny wyrazu jest jednocześnie tą częścią</w:t>
      </w:r>
      <w:r>
        <w:t xml:space="preserve">, od której są tworzone słowotwórcze formacje pochodne, i ta „materialna" tożsamość usprawiedliwia użycie w obu wypadkach tego samego terminu </w:t>
      </w:r>
      <w:r>
        <w:rPr>
          <w:rStyle w:val="Teksttreci2Kursywa"/>
        </w:rPr>
        <w:t>temat.</w:t>
      </w:r>
      <w:r>
        <w:t xml:space="preserve"> Nie można dla tej samej </w:t>
      </w:r>
      <w:r>
        <w:rPr>
          <w:rStyle w:val="Teksttreci2Kursywa"/>
        </w:rPr>
        <w:t xml:space="preserve">rzeczy </w:t>
      </w:r>
      <w:r>
        <w:t xml:space="preserve">wyszukiwać różnych nazw w zależności od tego, do jakich celów ta rzecz może </w:t>
      </w:r>
      <w:r>
        <w:t xml:space="preserve">być użyta. Kij pozostaje kijem niezależnie od tego, czy się nim podpieramy czy bijemy kogoś, czy coś na nim niesiemy. Każde porównanie jest tylko względnie trafne, ale chodzi o intencję. Forma </w:t>
      </w:r>
      <w:r>
        <w:rPr>
          <w:rStyle w:val="Teksttreci2Kursywa"/>
        </w:rPr>
        <w:t>prostak</w:t>
      </w:r>
      <w:r>
        <w:t xml:space="preserve"> jest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0"/>
        <w:framePr w:wrap="none" w:vAnchor="page" w:hAnchor="page" w:x="1502" w:y="985"/>
        <w:shd w:val="clear" w:color="auto" w:fill="auto"/>
        <w:spacing w:line="200" w:lineRule="exact"/>
      </w:pPr>
      <w:r>
        <w:lastRenderedPageBreak/>
        <w:t>30</w:t>
      </w:r>
    </w:p>
    <w:p w:rsidR="00415669" w:rsidRDefault="00146F2D">
      <w:pPr>
        <w:pStyle w:val="Nagweklubstopka0"/>
        <w:framePr w:wrap="none" w:vAnchor="page" w:hAnchor="page" w:x="4406" w:y="973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0"/>
        <w:framePr w:wrap="none" w:vAnchor="page" w:hAnchor="page" w:x="9056" w:y="967"/>
        <w:shd w:val="clear" w:color="auto" w:fill="auto"/>
        <w:spacing w:line="200" w:lineRule="exact"/>
      </w:pPr>
      <w:r>
        <w:t>1954,</w:t>
      </w:r>
      <w:r>
        <w:t xml:space="preserve"> z. 7</w:t>
      </w:r>
    </w:p>
    <w:p w:rsidR="00415669" w:rsidRDefault="00146F2D">
      <w:pPr>
        <w:pStyle w:val="Teksttreci20"/>
        <w:framePr w:w="8592" w:h="3100" w:hRule="exact" w:wrap="none" w:vAnchor="page" w:hAnchor="page" w:x="1400" w:y="1537"/>
        <w:shd w:val="clear" w:color="auto" w:fill="auto"/>
        <w:spacing w:line="312" w:lineRule="exact"/>
        <w:ind w:firstLine="0"/>
        <w:jc w:val="both"/>
      </w:pPr>
      <w:r>
        <w:t xml:space="preserve">z jednej strony podstawą form odmiany: </w:t>
      </w:r>
      <w:r>
        <w:rPr>
          <w:rStyle w:val="Teksttreci2Kursywa"/>
        </w:rPr>
        <w:t>prostaka, prostakowi</w:t>
      </w:r>
      <w:r>
        <w:t xml:space="preserve">, </w:t>
      </w:r>
      <w:r>
        <w:rPr>
          <w:rStyle w:val="Teksttreci2Kursywa"/>
        </w:rPr>
        <w:t xml:space="preserve">prostacy, </w:t>
      </w:r>
      <w:r>
        <w:t xml:space="preserve">z drugiej — podstawą słowotwórczej formacji pochodnej </w:t>
      </w:r>
      <w:r>
        <w:rPr>
          <w:rStyle w:val="Teksttreci2Kursywa"/>
        </w:rPr>
        <w:t>prostactwo.</w:t>
      </w:r>
      <w:r>
        <w:t xml:space="preserve"> Wydaje się naturalne określenie formy </w:t>
      </w:r>
      <w:r>
        <w:rPr>
          <w:rStyle w:val="Teksttreci2Kursywa"/>
        </w:rPr>
        <w:t>prostak</w:t>
      </w:r>
      <w:r>
        <w:t xml:space="preserve"> jako tematu fleksyjnego ze względu na formy odmiany lub jako tematu słowotwórczego ze względu na słowotwórcze formacje pochodne. Nie ma tu pomieszania pojęć, które można widzieć raczej w nazywaniu tego samego raz </w:t>
      </w:r>
      <w:r>
        <w:rPr>
          <w:rStyle w:val="Teksttreci2Kursywa"/>
        </w:rPr>
        <w:t>tematem,</w:t>
      </w:r>
      <w:r>
        <w:t xml:space="preserve"> raz </w:t>
      </w:r>
      <w:r>
        <w:rPr>
          <w:rStyle w:val="Teksttreci2Kursywa"/>
        </w:rPr>
        <w:t>tworzywem.</w:t>
      </w:r>
    </w:p>
    <w:p w:rsidR="00415669" w:rsidRDefault="00146F2D">
      <w:pPr>
        <w:pStyle w:val="Teksttreci20"/>
        <w:framePr w:w="8592" w:h="3100" w:hRule="exact" w:wrap="none" w:vAnchor="page" w:hAnchor="page" w:x="1400" w:y="1537"/>
        <w:shd w:val="clear" w:color="auto" w:fill="auto"/>
        <w:spacing w:line="312" w:lineRule="exact"/>
        <w:ind w:firstLine="500"/>
        <w:jc w:val="left"/>
      </w:pPr>
      <w:r>
        <w:t xml:space="preserve">Pojęcie </w:t>
      </w:r>
      <w:r>
        <w:rPr>
          <w:lang w:val="cs-CZ" w:eastAsia="cs-CZ" w:bidi="cs-CZ"/>
        </w:rPr>
        <w:t xml:space="preserve">formantu </w:t>
      </w:r>
      <w:r>
        <w:t>nie wyczerpuje się przyrostkami i przedrostkami, jest ono znacznie bardziej złożone.</w:t>
      </w:r>
    </w:p>
    <w:p w:rsidR="00415669" w:rsidRDefault="00146F2D">
      <w:pPr>
        <w:pStyle w:val="Teksttreci20"/>
        <w:framePr w:w="8592" w:h="3100" w:hRule="exact" w:wrap="none" w:vAnchor="page" w:hAnchor="page" w:x="1400" w:y="1537"/>
        <w:shd w:val="clear" w:color="auto" w:fill="auto"/>
        <w:spacing w:line="240" w:lineRule="exact"/>
        <w:ind w:left="7600" w:firstLine="0"/>
        <w:jc w:val="left"/>
      </w:pPr>
      <w:r>
        <w:t>W.D.</w:t>
      </w:r>
    </w:p>
    <w:p w:rsidR="00415669" w:rsidRDefault="00146F2D">
      <w:pPr>
        <w:pStyle w:val="Teksttreci20"/>
        <w:framePr w:w="8592" w:h="9685" w:hRule="exact" w:wrap="none" w:vAnchor="page" w:hAnchor="page" w:x="1400" w:y="4648"/>
        <w:shd w:val="clear" w:color="auto" w:fill="auto"/>
        <w:spacing w:line="504" w:lineRule="exact"/>
        <w:ind w:firstLine="0"/>
      </w:pPr>
      <w:r>
        <w:t>NOTATKI ETYMOLOGICZNE</w:t>
      </w:r>
      <w:r>
        <w:br/>
      </w:r>
      <w:r>
        <w:rPr>
          <w:rStyle w:val="Teksttreci2Kursywa"/>
        </w:rPr>
        <w:t>2. Fusy</w:t>
      </w:r>
    </w:p>
    <w:p w:rsidR="00415669" w:rsidRDefault="00146F2D">
      <w:pPr>
        <w:pStyle w:val="Teksttreci20"/>
        <w:framePr w:w="8592" w:h="9685" w:hRule="exact" w:wrap="none" w:vAnchor="page" w:hAnchor="page" w:x="1400" w:y="4648"/>
        <w:shd w:val="clear" w:color="auto" w:fill="auto"/>
        <w:spacing w:line="300" w:lineRule="exact"/>
        <w:ind w:firstLine="720"/>
        <w:jc w:val="both"/>
      </w:pPr>
      <w:r>
        <w:t xml:space="preserve">Znam dwa wywody tego wyrazu. Słownik </w:t>
      </w:r>
      <w:r>
        <w:rPr>
          <w:lang w:val="fr-FR" w:eastAsia="fr-FR" w:bidi="fr-FR"/>
        </w:rPr>
        <w:t xml:space="preserve">Brücknera </w:t>
      </w:r>
      <w:r>
        <w:t xml:space="preserve">wywodzi go od niem. </w:t>
      </w:r>
      <w:r w:rsidRPr="00897B53">
        <w:rPr>
          <w:rStyle w:val="Teksttreci2Kursywa"/>
          <w:lang w:eastAsia="en-US" w:bidi="en-US"/>
        </w:rPr>
        <w:t>Fuss</w:t>
      </w:r>
      <w:r w:rsidRPr="00897B53">
        <w:rPr>
          <w:lang w:eastAsia="en-US" w:bidi="en-US"/>
        </w:rPr>
        <w:t xml:space="preserve"> </w:t>
      </w:r>
      <w:r>
        <w:t xml:space="preserve">»stopa« albo (jak pisze </w:t>
      </w:r>
      <w:r>
        <w:rPr>
          <w:lang w:val="fr-FR" w:eastAsia="fr-FR" w:bidi="fr-FR"/>
        </w:rPr>
        <w:t xml:space="preserve">Brückner) </w:t>
      </w:r>
      <w:r>
        <w:t>»co osiada na dole, grzęzy«, a</w:t>
      </w:r>
      <w:r>
        <w:t xml:space="preserve"> G. Korbut (Wyrazy niemieckie... s. 76) z niem. f</w:t>
      </w:r>
      <w:r>
        <w:rPr>
          <w:rStyle w:val="Teksttreci2Kursywa"/>
        </w:rPr>
        <w:t>usel</w:t>
      </w:r>
      <w:r>
        <w:t xml:space="preserve"> (i tak samo na s. 115, gdzie jednak dodaje pytajnik). Żadna z tych etymologii nie wydaje mi się zadowalająca, chociażem zostawił pierwszą w Słowniku wyrazów obcych Trzaski 15 lat temu.</w:t>
      </w:r>
    </w:p>
    <w:p w:rsidR="00415669" w:rsidRDefault="00146F2D">
      <w:pPr>
        <w:pStyle w:val="Teksttreci20"/>
        <w:framePr w:w="8592" w:h="9685" w:hRule="exact" w:wrap="none" w:vAnchor="page" w:hAnchor="page" w:x="1400" w:y="4648"/>
        <w:shd w:val="clear" w:color="auto" w:fill="auto"/>
        <w:spacing w:line="300" w:lineRule="exact"/>
        <w:ind w:firstLine="720"/>
        <w:jc w:val="both"/>
      </w:pPr>
      <w:r>
        <w:t>Przeciw pierwszej</w:t>
      </w:r>
      <w:r>
        <w:t xml:space="preserve"> z nich przemawia i dawniejsza forma </w:t>
      </w:r>
      <w:r>
        <w:rPr>
          <w:rStyle w:val="Teksttreci2Kursywa"/>
        </w:rPr>
        <w:t>juz</w:t>
      </w:r>
      <w:r>
        <w:t xml:space="preserve"> lub </w:t>
      </w:r>
      <w:r>
        <w:rPr>
          <w:rStyle w:val="Teksttreci2Kursywa"/>
        </w:rPr>
        <w:t xml:space="preserve">fuza, </w:t>
      </w:r>
      <w:r>
        <w:t xml:space="preserve">cytowana przez samego </w:t>
      </w:r>
      <w:r>
        <w:rPr>
          <w:lang w:val="fr-FR" w:eastAsia="fr-FR" w:bidi="fr-FR"/>
        </w:rPr>
        <w:t xml:space="preserve">Brücknera </w:t>
      </w:r>
      <w:r>
        <w:t xml:space="preserve">z Reja, i fakt, że niem. </w:t>
      </w:r>
      <w:r w:rsidRPr="00897B53">
        <w:rPr>
          <w:rStyle w:val="Teksttreci2Kursywa"/>
          <w:lang w:eastAsia="en-US" w:bidi="en-US"/>
        </w:rPr>
        <w:t>Fuss</w:t>
      </w:r>
      <w:r w:rsidRPr="00897B53">
        <w:rPr>
          <w:lang w:eastAsia="en-US" w:bidi="en-US"/>
        </w:rPr>
        <w:t xml:space="preserve"> </w:t>
      </w:r>
      <w:r>
        <w:t xml:space="preserve">nie jest zaświadczone w takim znaczeniu; nawet bardzo szczegółowy artykuł pod „Fuss“ w </w:t>
      </w:r>
      <w:r>
        <w:rPr>
          <w:lang w:val="fr-FR" w:eastAsia="fr-FR" w:bidi="fr-FR"/>
        </w:rPr>
        <w:t xml:space="preserve">Trübners </w:t>
      </w:r>
      <w:r w:rsidRPr="00897B53">
        <w:rPr>
          <w:lang w:eastAsia="en-US" w:bidi="en-US"/>
        </w:rPr>
        <w:t xml:space="preserve">Deutsches </w:t>
      </w:r>
      <w:r>
        <w:rPr>
          <w:lang w:val="fr-FR" w:eastAsia="fr-FR" w:bidi="fr-FR"/>
        </w:rPr>
        <w:t>W</w:t>
      </w:r>
      <w:r>
        <w:t>ö</w:t>
      </w:r>
      <w:r>
        <w:rPr>
          <w:lang w:val="fr-FR" w:eastAsia="fr-FR" w:bidi="fr-FR"/>
        </w:rPr>
        <w:t xml:space="preserve">rterbuch </w:t>
      </w:r>
      <w:r>
        <w:t xml:space="preserve">(t. 1940, </w:t>
      </w:r>
      <w:r>
        <w:rPr>
          <w:lang w:val="fr-FR" w:eastAsia="fr-FR" w:bidi="fr-FR"/>
        </w:rPr>
        <w:t xml:space="preserve">s. </w:t>
      </w:r>
      <w:r>
        <w:t>487 — 490) da</w:t>
      </w:r>
      <w:r>
        <w:t xml:space="preserve">je przykłady w rodzaju: </w:t>
      </w:r>
      <w:r>
        <w:rPr>
          <w:rStyle w:val="Teksttreci2Kursywa"/>
        </w:rPr>
        <w:t xml:space="preserve">der </w:t>
      </w:r>
      <w:r w:rsidRPr="00897B53">
        <w:rPr>
          <w:rStyle w:val="Teksttreci2Kursywa"/>
          <w:lang w:eastAsia="en-US" w:bidi="en-US"/>
        </w:rPr>
        <w:t xml:space="preserve">Fuss </w:t>
      </w:r>
      <w:r>
        <w:rPr>
          <w:rStyle w:val="Teksttreci2Kursywa"/>
        </w:rPr>
        <w:t xml:space="preserve">einer </w:t>
      </w:r>
      <w:r w:rsidRPr="00897B53">
        <w:rPr>
          <w:rStyle w:val="Teksttreci2Kursywa"/>
          <w:lang w:eastAsia="en-US" w:bidi="en-US"/>
        </w:rPr>
        <w:t xml:space="preserve">Saule, </w:t>
      </w:r>
      <w:r>
        <w:rPr>
          <w:rStyle w:val="Teksttreci2Kursywa"/>
        </w:rPr>
        <w:t xml:space="preserve">eines Pfeilers, </w:t>
      </w:r>
      <w:r w:rsidRPr="00897B53">
        <w:rPr>
          <w:rStyle w:val="Teksttreci2Kursywa"/>
          <w:lang w:eastAsia="en-US" w:bidi="en-US"/>
        </w:rPr>
        <w:t xml:space="preserve">am Fuss </w:t>
      </w:r>
      <w:r>
        <w:rPr>
          <w:rStyle w:val="Teksttreci2Kursywa"/>
        </w:rPr>
        <w:t>einer Linde</w:t>
      </w:r>
      <w:r>
        <w:t xml:space="preserve"> lub odpowiadające naszemu u </w:t>
      </w:r>
      <w:r>
        <w:rPr>
          <w:rStyle w:val="Teksttreci2Kursywa"/>
        </w:rPr>
        <w:t>stóp góry</w:t>
      </w:r>
      <w:r>
        <w:t xml:space="preserve"> itp., ale podany u dołu tejże strony (490) żartobliwy zwrot </w:t>
      </w:r>
      <w:r>
        <w:rPr>
          <w:rStyle w:val="Teksttreci2Kursywa"/>
        </w:rPr>
        <w:t xml:space="preserve">eine </w:t>
      </w:r>
      <w:r>
        <w:rPr>
          <w:rStyle w:val="Teksttreci2Kursywa"/>
          <w:lang w:val="fr-FR" w:eastAsia="fr-FR" w:bidi="fr-FR"/>
        </w:rPr>
        <w:t xml:space="preserve">Tasse </w:t>
      </w:r>
      <w:r>
        <w:rPr>
          <w:rStyle w:val="Teksttreci2Kursywa"/>
        </w:rPr>
        <w:t>Kajjee mit einem Fussbad</w:t>
      </w:r>
      <w:r>
        <w:t xml:space="preserve"> oznacza tylko filiżankę kawy na spodku t</w:t>
      </w:r>
      <w:r>
        <w:t xml:space="preserve">rochę zalanym kawą; nie ma też potrzebnego nam znaczenia bardzo obszerne hasło słownika Grimmów. Wywód Korbuta znaczeniowo jest na pierwszy rzut oka niby lepszy, bo </w:t>
      </w:r>
      <w:r w:rsidRPr="00897B53">
        <w:rPr>
          <w:rStyle w:val="Teksttreci2Kursywa"/>
          <w:lang w:eastAsia="en-US" w:bidi="en-US"/>
        </w:rPr>
        <w:t>Fusel</w:t>
      </w:r>
      <w:r w:rsidRPr="00897B53">
        <w:rPr>
          <w:lang w:eastAsia="en-US" w:bidi="en-US"/>
        </w:rPr>
        <w:t xml:space="preserve"> </w:t>
      </w:r>
      <w:r>
        <w:t>oznacza nie tylko »odgon, złą wódkę czy zły tytoń«, ale i „allerlei Minderwertiges“ (</w:t>
      </w:r>
      <w:r>
        <w:t xml:space="preserve">np. </w:t>
      </w:r>
      <w:r>
        <w:rPr>
          <w:rStyle w:val="Teksttreci2Kursywa"/>
        </w:rPr>
        <w:t>Fuselobst</w:t>
      </w:r>
      <w:r>
        <w:t xml:space="preserve"> »złe, małe owoce«, więc to, co się u nas nazywa czasem lub lokalnie </w:t>
      </w:r>
      <w:r>
        <w:rPr>
          <w:rStyle w:val="Teksttreci2Kursywa"/>
        </w:rPr>
        <w:t>psiurki);</w:t>
      </w:r>
      <w:r>
        <w:t xml:space="preserve"> jednak </w:t>
      </w:r>
      <w:r>
        <w:rPr>
          <w:rStyle w:val="Teksttreci2Kursywa"/>
        </w:rPr>
        <w:t>wyraz</w:t>
      </w:r>
      <w:r>
        <w:t xml:space="preserve"> ten nigdy nie oznacza mętów czy osadu kawy itp., a nadto — co chyba równie ważne — najdawniejsza postać nasza nie wykazuje śladu wygłosowego l.</w:t>
      </w:r>
    </w:p>
    <w:p w:rsidR="00415669" w:rsidRDefault="00146F2D">
      <w:pPr>
        <w:pStyle w:val="Teksttreci20"/>
        <w:framePr w:w="8592" w:h="9685" w:hRule="exact" w:wrap="none" w:vAnchor="page" w:hAnchor="page" w:x="1400" w:y="4648"/>
        <w:shd w:val="clear" w:color="auto" w:fill="auto"/>
        <w:spacing w:line="300" w:lineRule="exact"/>
        <w:ind w:firstLine="720"/>
        <w:jc w:val="both"/>
      </w:pPr>
      <w:r>
        <w:t xml:space="preserve">Wobec tego proponuję </w:t>
      </w:r>
      <w:r>
        <w:rPr>
          <w:rStyle w:val="Teksttreci2Kursywa"/>
        </w:rPr>
        <w:t>wywód</w:t>
      </w:r>
      <w:r>
        <w:t xml:space="preserve"> inny: od łac. f</w:t>
      </w:r>
      <w:r>
        <w:rPr>
          <w:rStyle w:val="Teksttreci2Kursywa"/>
        </w:rPr>
        <w:t>usus</w:t>
      </w:r>
      <w:r>
        <w:t xml:space="preserve"> lub może raczej f</w:t>
      </w:r>
      <w:r>
        <w:rPr>
          <w:rStyle w:val="Teksttreci2Kursywa"/>
        </w:rPr>
        <w:t>usum</w:t>
      </w:r>
      <w:r>
        <w:t xml:space="preserve"> »odlane« z 1. mn. f</w:t>
      </w:r>
      <w:r>
        <w:rPr>
          <w:rStyle w:val="Teksttreci2Kursywa"/>
        </w:rPr>
        <w:t>usa,</w:t>
      </w:r>
      <w:r>
        <w:t xml:space="preserve"> bo to wymawiano u nas (jak i gdzie indziej) f</w:t>
      </w:r>
      <w:r>
        <w:rPr>
          <w:rStyle w:val="Teksttreci2Kursywa"/>
        </w:rPr>
        <w:t>uza,</w:t>
      </w:r>
      <w:r>
        <w:t xml:space="preserve"> a trudności znaczeniowych to według mnie nie nastręcza; idzie przecież tylko o specjalizację znaczenia, tj. zacie</w:t>
      </w:r>
      <w:r>
        <w:t>śnienie go do pewnego połączenia, na co dzieje wyrazów dostarczają, jak wiadomo, setek przykładów. Oczywiście odlana może być część najlepsza, jak świadczy ros. s</w:t>
      </w:r>
      <w:r>
        <w:rPr>
          <w:rStyle w:val="Teksttreci2Kursywa"/>
        </w:rPr>
        <w:t xml:space="preserve">liwki </w:t>
      </w:r>
      <w:r>
        <w:t xml:space="preserve">»śmietanka« od </w:t>
      </w:r>
      <w:r>
        <w:rPr>
          <w:rStyle w:val="Teksttreci2Kursywa"/>
          <w:lang w:val="cs-CZ" w:eastAsia="cs-CZ" w:bidi="cs-CZ"/>
        </w:rPr>
        <w:t>sliwať</w:t>
      </w:r>
      <w:r>
        <w:rPr>
          <w:lang w:val="cs-CZ" w:eastAsia="cs-CZ" w:bidi="cs-CZ"/>
        </w:rPr>
        <w:t xml:space="preserve"> </w:t>
      </w:r>
      <w:r>
        <w:t>»zlewać«, ale równie dobrze tą częścią odlaną może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0"/>
        <w:framePr w:wrap="none" w:vAnchor="page" w:hAnchor="page" w:x="1313" w:y="821"/>
        <w:shd w:val="clear" w:color="auto" w:fill="auto"/>
        <w:spacing w:line="200" w:lineRule="exact"/>
      </w:pPr>
      <w:r>
        <w:lastRenderedPageBreak/>
        <w:t>1954, z. 7</w:t>
      </w:r>
    </w:p>
    <w:p w:rsidR="00415669" w:rsidRDefault="00146F2D">
      <w:pPr>
        <w:pStyle w:val="Nagweklubstopka0"/>
        <w:framePr w:wrap="none" w:vAnchor="page" w:hAnchor="page" w:x="4415" w:y="809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0"/>
        <w:framePr w:wrap="none" w:vAnchor="page" w:hAnchor="page" w:x="9899" w:y="797"/>
        <w:shd w:val="clear" w:color="auto" w:fill="auto"/>
        <w:spacing w:line="200" w:lineRule="exact"/>
      </w:pPr>
      <w:r>
        <w:t>31</w:t>
      </w:r>
    </w:p>
    <w:p w:rsidR="00415669" w:rsidRDefault="00146F2D">
      <w:pPr>
        <w:pStyle w:val="Teksttreci20"/>
        <w:framePr w:w="8898" w:h="13288" w:hRule="exact" w:wrap="none" w:vAnchor="page" w:hAnchor="page" w:x="1247" w:y="1397"/>
        <w:shd w:val="clear" w:color="auto" w:fill="auto"/>
        <w:spacing w:line="312" w:lineRule="exact"/>
        <w:ind w:firstLine="0"/>
        <w:jc w:val="both"/>
      </w:pPr>
      <w:r>
        <w:t xml:space="preserve">być właśnie najgorsza, czego znów dowodzi wspomniane już niem. </w:t>
      </w:r>
      <w:r w:rsidRPr="00897B53">
        <w:rPr>
          <w:rStyle w:val="Teksttreci2Kursywa"/>
          <w:lang w:eastAsia="en-US" w:bidi="en-US"/>
        </w:rPr>
        <w:t xml:space="preserve">Fusel, </w:t>
      </w:r>
      <w:r>
        <w:t xml:space="preserve">pochodzące od łac. </w:t>
      </w:r>
      <w:r>
        <w:rPr>
          <w:rStyle w:val="Teksttreci2Kursywa"/>
        </w:rPr>
        <w:t>fusile,</w:t>
      </w:r>
      <w:r>
        <w:t xml:space="preserve"> które samo jest pochodnym tworem od </w:t>
      </w:r>
      <w:r>
        <w:rPr>
          <w:rStyle w:val="Teksttreci2Kursywa"/>
        </w:rPr>
        <w:t xml:space="preserve">fusus </w:t>
      </w:r>
      <w:r>
        <w:t xml:space="preserve">«wylany, odlany« itp. (od </w:t>
      </w:r>
      <w:r>
        <w:rPr>
          <w:rStyle w:val="Teksttreci2Kursywa"/>
        </w:rPr>
        <w:t>fundere</w:t>
      </w:r>
      <w:r>
        <w:t xml:space="preserve"> »lać«). Ciekawe, że według słownika Klugego </w:t>
      </w:r>
      <w:r w:rsidRPr="00897B53">
        <w:rPr>
          <w:rStyle w:val="Teksttreci2Kursywa"/>
          <w:lang w:eastAsia="en-US" w:bidi="en-US"/>
        </w:rPr>
        <w:t>Fusel</w:t>
      </w:r>
      <w:r w:rsidRPr="00897B53">
        <w:rPr>
          <w:lang w:eastAsia="en-US" w:bidi="en-US"/>
        </w:rPr>
        <w:t xml:space="preserve"> </w:t>
      </w:r>
      <w:r>
        <w:t xml:space="preserve">prowincjonalnie znaczny też </w:t>
      </w:r>
      <w:r>
        <w:rPr>
          <w:lang w:val="fr-FR" w:eastAsia="fr-FR" w:bidi="fr-FR"/>
        </w:rPr>
        <w:t xml:space="preserve">»dünner </w:t>
      </w:r>
      <w:r>
        <w:t xml:space="preserve">Kaffee« dosł. «cienka kawa« (por. semantycznie </w:t>
      </w:r>
      <w:r>
        <w:rPr>
          <w:rStyle w:val="Teksttreci2Kursywa"/>
        </w:rPr>
        <w:t>cienkusz,</w:t>
      </w:r>
      <w:r>
        <w:t xml:space="preserve"> o winie i piwie, określanych też podobno przymiotnikiem </w:t>
      </w:r>
      <w:r>
        <w:rPr>
          <w:rStyle w:val="Teksttreci2Kursywa"/>
        </w:rPr>
        <w:t>cienki).</w:t>
      </w:r>
    </w:p>
    <w:p w:rsidR="00415669" w:rsidRDefault="00146F2D">
      <w:pPr>
        <w:pStyle w:val="Teksttreci20"/>
        <w:framePr w:w="8898" w:h="13288" w:hRule="exact" w:wrap="none" w:vAnchor="page" w:hAnchor="page" w:x="1247" w:y="1397"/>
        <w:shd w:val="clear" w:color="auto" w:fill="auto"/>
        <w:spacing w:line="312" w:lineRule="exact"/>
        <w:ind w:firstLine="720"/>
        <w:jc w:val="both"/>
      </w:pPr>
      <w:r>
        <w:t xml:space="preserve">Wg Lindego </w:t>
      </w:r>
      <w:r>
        <w:rPr>
          <w:rStyle w:val="Teksttreci2Kursywa"/>
          <w:lang w:val="fr-FR" w:eastAsia="fr-FR" w:bidi="fr-FR"/>
        </w:rPr>
        <w:t>fus</w:t>
      </w:r>
      <w:r>
        <w:rPr>
          <w:lang w:val="fr-FR" w:eastAsia="fr-FR" w:bidi="fr-FR"/>
        </w:rPr>
        <w:t xml:space="preserve"> </w:t>
      </w:r>
      <w:r w:rsidRPr="00897B53">
        <w:rPr>
          <w:lang w:eastAsia="ru-RU" w:bidi="ru-RU"/>
        </w:rPr>
        <w:t xml:space="preserve">// </w:t>
      </w:r>
      <w:r>
        <w:rPr>
          <w:rStyle w:val="Teksttreci2Kursywa"/>
        </w:rPr>
        <w:t>fuz</w:t>
      </w:r>
      <w:r>
        <w:t xml:space="preserve"> sięga wstecz poprzez w. XVIII (Krupiński) i koniec XVII (Kuligowski, Haur) aż do połowy XVI, bo Crescentius (r. 1549) ma </w:t>
      </w:r>
      <w:r>
        <w:rPr>
          <w:rStyle w:val="Teksttreci2Kursywa"/>
        </w:rPr>
        <w:t>fuz oliwny.</w:t>
      </w:r>
      <w:r>
        <w:t xml:space="preserve"> Wprawdzie u </w:t>
      </w:r>
      <w:r>
        <w:rPr>
          <w:lang w:val="fr-FR" w:eastAsia="fr-FR" w:bidi="fr-FR"/>
        </w:rPr>
        <w:t xml:space="preserve">Du </w:t>
      </w:r>
      <w:r w:rsidRPr="00897B53">
        <w:rPr>
          <w:lang w:eastAsia="en-US" w:bidi="en-US"/>
        </w:rPr>
        <w:t xml:space="preserve">Cange’a </w:t>
      </w:r>
      <w:r>
        <w:t xml:space="preserve">brak takiego terminu (są aż 3 hasła rzeczownikowe </w:t>
      </w:r>
      <w:r>
        <w:rPr>
          <w:rStyle w:val="Teksttreci2Kursywa"/>
        </w:rPr>
        <w:t>fusus,</w:t>
      </w:r>
      <w:r>
        <w:t xml:space="preserve"> ale z zupełnie innym znaczeniem), lecz 1) </w:t>
      </w:r>
      <w:r>
        <w:t xml:space="preserve">nie ma tam np. też </w:t>
      </w:r>
      <w:r>
        <w:rPr>
          <w:rStyle w:val="Teksttreci2Kursywa"/>
        </w:rPr>
        <w:t>fusile</w:t>
      </w:r>
      <w:r>
        <w:t xml:space="preserve"> w znaczeniu, o jakim mówi słownik </w:t>
      </w:r>
      <w:r>
        <w:rPr>
          <w:lang w:val="fr-FR" w:eastAsia="fr-FR" w:bidi="fr-FR"/>
        </w:rPr>
        <w:t xml:space="preserve">Trübnera, </w:t>
      </w:r>
      <w:r>
        <w:t xml:space="preserve">jedynie w anatomicznym; 2) przekonałem się sam w r. 1938, pisząc artykuł o etymologii </w:t>
      </w:r>
      <w:r>
        <w:rPr>
          <w:rStyle w:val="Teksttreci2Kursywa"/>
        </w:rPr>
        <w:t>rodału,</w:t>
      </w:r>
      <w:r>
        <w:t xml:space="preserve"> że u </w:t>
      </w:r>
      <w:r>
        <w:rPr>
          <w:lang w:val="fr-FR" w:eastAsia="fr-FR" w:bidi="fr-FR"/>
        </w:rPr>
        <w:t xml:space="preserve">Du Cange’a </w:t>
      </w:r>
      <w:r>
        <w:t>są oczywiste luki, mianowicie w odniesieniu do łaciny używanej na terenie Po</w:t>
      </w:r>
      <w:r>
        <w:t>lski (temu zaradzi niewątpliwie wydawany obecnie u nas słownik łaciny średniowiecznej). Czyli: ten fakt negatywny nie przemawia bezwzględnie przeciw mojemu wywodowi.</w:t>
      </w:r>
    </w:p>
    <w:p w:rsidR="00415669" w:rsidRDefault="00146F2D">
      <w:pPr>
        <w:pStyle w:val="Teksttreci20"/>
        <w:framePr w:w="8898" w:h="13288" w:hRule="exact" w:wrap="none" w:vAnchor="page" w:hAnchor="page" w:x="1247" w:y="1397"/>
        <w:shd w:val="clear" w:color="auto" w:fill="auto"/>
        <w:spacing w:line="312" w:lineRule="exact"/>
        <w:ind w:firstLine="720"/>
        <w:jc w:val="both"/>
      </w:pPr>
      <w:r>
        <w:t xml:space="preserve">Według słownika </w:t>
      </w:r>
      <w:r>
        <w:rPr>
          <w:lang w:val="fr-FR" w:eastAsia="fr-FR" w:bidi="fr-FR"/>
        </w:rPr>
        <w:t xml:space="preserve">Trübnera </w:t>
      </w:r>
      <w:r w:rsidRPr="00897B53">
        <w:rPr>
          <w:rStyle w:val="Teksttreci2Kursywa"/>
          <w:lang w:eastAsia="en-US" w:bidi="en-US"/>
        </w:rPr>
        <w:t>Fusel</w:t>
      </w:r>
      <w:r w:rsidRPr="00897B53">
        <w:rPr>
          <w:lang w:eastAsia="en-US" w:bidi="en-US"/>
        </w:rPr>
        <w:t xml:space="preserve"> </w:t>
      </w:r>
      <w:r>
        <w:t>znaczył pierwotnie zapewne «wino przepędzone przez retortę«</w:t>
      </w:r>
      <w:r>
        <w:t xml:space="preserve">: spirytus ściekał do naczynia, a reszta to właśnie </w:t>
      </w:r>
      <w:r>
        <w:rPr>
          <w:rStyle w:val="Teksttreci2Kursywa"/>
        </w:rPr>
        <w:t>fusile</w:t>
      </w:r>
      <w:r>
        <w:t xml:space="preserve">, z którego się jeszcze dało wyrobić gorzałę. Cytowany wyżej </w:t>
      </w:r>
      <w:r>
        <w:rPr>
          <w:rStyle w:val="Teksttreci2Kursywa"/>
        </w:rPr>
        <w:t>fuz oliwny</w:t>
      </w:r>
      <w:r>
        <w:t xml:space="preserve"> może wskazuje, że i u nas rolę odegrał proceder podobny. Na zakończenie zatem zwracam się z apelem do fachowców, którzy mogą m</w:t>
      </w:r>
      <w:r>
        <w:t xml:space="preserve">ój wywód ewentualnie potwierdzić. W każdym razie wydaje mi się on lepszy od obu poprzednich i znaczeniowo, i przede wszystkim fonetycznie. Co do formy zaś, to sądzę, że </w:t>
      </w:r>
      <w:r>
        <w:rPr>
          <w:rStyle w:val="Teksttreci2Kursywa"/>
        </w:rPr>
        <w:t>fuza</w:t>
      </w:r>
      <w:r>
        <w:t xml:space="preserve"> zmieniła się w </w:t>
      </w:r>
      <w:r>
        <w:rPr>
          <w:rStyle w:val="Teksttreci2Kursywa"/>
        </w:rPr>
        <w:t>fuz</w:t>
      </w:r>
      <w:r>
        <w:t xml:space="preserve"> np. według terminu </w:t>
      </w:r>
      <w:r>
        <w:rPr>
          <w:rStyle w:val="Teksttreci2Kursywa"/>
        </w:rPr>
        <w:t>osad</w:t>
      </w:r>
      <w:r>
        <w:t xml:space="preserve"> </w:t>
      </w:r>
      <w:r>
        <w:rPr>
          <w:lang w:val="fr-FR" w:eastAsia="fr-FR" w:bidi="fr-FR"/>
        </w:rPr>
        <w:t xml:space="preserve">r. </w:t>
      </w:r>
      <w:r>
        <w:t>m. a potem zaczęto używać 1. mn. np.</w:t>
      </w:r>
      <w:r>
        <w:t xml:space="preserve"> według takich wyrazów jak </w:t>
      </w:r>
      <w:r>
        <w:rPr>
          <w:rStyle w:val="Teksttreci2Kursywa"/>
        </w:rPr>
        <w:t>grzęzy</w:t>
      </w:r>
      <w:r>
        <w:t xml:space="preserve"> czy </w:t>
      </w:r>
      <w:r>
        <w:rPr>
          <w:rStyle w:val="Teksttreci2Kursywa"/>
        </w:rPr>
        <w:t>męty</w:t>
      </w:r>
      <w:r>
        <w:t xml:space="preserve"> itp. Powstanie formy </w:t>
      </w:r>
      <w:r>
        <w:rPr>
          <w:rStyle w:val="Teksttreci2Kursywa"/>
        </w:rPr>
        <w:t>fuz</w:t>
      </w:r>
      <w:r>
        <w:t xml:space="preserve"> doprowadziło do wymowy </w:t>
      </w:r>
      <w:r>
        <w:rPr>
          <w:rStyle w:val="Teksttreci2Kursywa"/>
          <w:lang w:val="fr-FR" w:eastAsia="fr-FR" w:bidi="fr-FR"/>
        </w:rPr>
        <w:t xml:space="preserve">fus, </w:t>
      </w:r>
      <w:r>
        <w:t xml:space="preserve">naturalnie w mianowniku 1. p., ale to niezawodnie umożliwiło dopiero błędne wiązanie z niem. </w:t>
      </w:r>
      <w:r w:rsidRPr="00897B53">
        <w:rPr>
          <w:rStyle w:val="Teksttreci2Kursywa"/>
          <w:lang w:eastAsia="en-US" w:bidi="en-US"/>
        </w:rPr>
        <w:t>Fuss,</w:t>
      </w:r>
      <w:r w:rsidRPr="00897B53">
        <w:rPr>
          <w:lang w:eastAsia="en-US" w:bidi="en-US"/>
        </w:rPr>
        <w:t xml:space="preserve"> </w:t>
      </w:r>
      <w:r>
        <w:t xml:space="preserve">przypuszczalnie nie dopiero przez </w:t>
      </w:r>
      <w:r>
        <w:rPr>
          <w:lang w:val="fr-FR" w:eastAsia="fr-FR" w:bidi="fr-FR"/>
        </w:rPr>
        <w:t>Brückne</w:t>
      </w:r>
      <w:r>
        <w:t>ra, lecz przez nieje</w:t>
      </w:r>
      <w:r>
        <w:t xml:space="preserve">dnego użytkownika języka, choć o tym świadectw nie mamy (wyznaję szczerze, żem sam jako młodzieniec, zanim jeszcze wyszedł Słownik </w:t>
      </w:r>
      <w:r>
        <w:rPr>
          <w:lang w:val="fr-FR" w:eastAsia="fr-FR" w:bidi="fr-FR"/>
        </w:rPr>
        <w:t xml:space="preserve">Brücknera, </w:t>
      </w:r>
      <w:r>
        <w:t xml:space="preserve">wywodził sobie rzeczywiście </w:t>
      </w:r>
      <w:r>
        <w:rPr>
          <w:rStyle w:val="Teksttreci2Kursywa"/>
        </w:rPr>
        <w:t>fusy</w:t>
      </w:r>
      <w:r>
        <w:t xml:space="preserve"> od </w:t>
      </w:r>
      <w:r w:rsidRPr="00897B53">
        <w:rPr>
          <w:rStyle w:val="Teksttreci2Kursywa"/>
          <w:lang w:eastAsia="en-US" w:bidi="en-US"/>
        </w:rPr>
        <w:t>Fuss).</w:t>
      </w:r>
    </w:p>
    <w:p w:rsidR="00415669" w:rsidRDefault="00146F2D">
      <w:pPr>
        <w:pStyle w:val="Teksttreci20"/>
        <w:framePr w:w="8898" w:h="13288" w:hRule="exact" w:wrap="none" w:vAnchor="page" w:hAnchor="page" w:x="1247" w:y="1397"/>
        <w:shd w:val="clear" w:color="auto" w:fill="auto"/>
        <w:spacing w:line="312" w:lineRule="exact"/>
        <w:ind w:firstLine="720"/>
        <w:jc w:val="both"/>
      </w:pPr>
      <w:r>
        <w:t>W ten sposób uzasadniłem powyżej obszernie etymologię jednego z wyrazów</w:t>
      </w:r>
      <w:r>
        <w:t>, którą czytelnik odnajdzie w przygotowywanym od kilku lat przez PIW nowym Słowniku Wyrazów Obcych.</w:t>
      </w:r>
    </w:p>
    <w:p w:rsidR="00415669" w:rsidRDefault="00146F2D">
      <w:pPr>
        <w:pStyle w:val="Teksttreci80"/>
        <w:framePr w:w="8898" w:h="13288" w:hRule="exact" w:wrap="none" w:vAnchor="page" w:hAnchor="page" w:x="1247" w:y="1397"/>
        <w:shd w:val="clear" w:color="auto" w:fill="auto"/>
        <w:spacing w:before="0" w:after="384" w:line="240" w:lineRule="exact"/>
        <w:ind w:left="5400"/>
        <w:jc w:val="left"/>
      </w:pPr>
      <w:r>
        <w:t>Eugeniusz Słuszkiewicz</w:t>
      </w:r>
    </w:p>
    <w:p w:rsidR="00415669" w:rsidRDefault="00146F2D">
      <w:pPr>
        <w:pStyle w:val="Teksttreci20"/>
        <w:framePr w:w="8898" w:h="13288" w:hRule="exact" w:wrap="none" w:vAnchor="page" w:hAnchor="page" w:x="1247" w:y="1397"/>
        <w:shd w:val="clear" w:color="auto" w:fill="auto"/>
        <w:spacing w:after="124" w:line="240" w:lineRule="exact"/>
        <w:ind w:left="320" w:firstLine="0"/>
        <w:jc w:val="left"/>
      </w:pPr>
      <w:r>
        <w:t>W SPRAWIE OKOLICZNIKA CZYNNIKÓW TOWARZYSZĄCYCH</w:t>
      </w:r>
    </w:p>
    <w:p w:rsidR="00415669" w:rsidRDefault="00146F2D">
      <w:pPr>
        <w:pStyle w:val="Teksttreci20"/>
        <w:framePr w:w="8898" w:h="13288" w:hRule="exact" w:wrap="none" w:vAnchor="page" w:hAnchor="page" w:x="1247" w:y="1397"/>
        <w:shd w:val="clear" w:color="auto" w:fill="auto"/>
        <w:spacing w:line="318" w:lineRule="exact"/>
        <w:ind w:firstLine="720"/>
        <w:jc w:val="both"/>
      </w:pPr>
      <w:r>
        <w:t xml:space="preserve">W związku z artykułem Marii Kniagininowej ,,Okolicznik czynników towarzyszących" </w:t>
      </w:r>
      <w:r>
        <w:t>wydrukowanym w IV zeszycie tegorocznego „Poradnika Językowego" i opatrzonym moją króciutką oceną wyjaśniam, iż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0"/>
        <w:framePr w:wrap="none" w:vAnchor="page" w:hAnchor="page" w:x="1238" w:y="695"/>
        <w:shd w:val="clear" w:color="auto" w:fill="auto"/>
        <w:spacing w:line="200" w:lineRule="exact"/>
      </w:pPr>
      <w:r>
        <w:lastRenderedPageBreak/>
        <w:t>32</w:t>
      </w:r>
    </w:p>
    <w:p w:rsidR="00415669" w:rsidRDefault="00146F2D">
      <w:pPr>
        <w:pStyle w:val="Nagweklubstopka0"/>
        <w:framePr w:wrap="none" w:vAnchor="page" w:hAnchor="page" w:x="4256" w:y="695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0"/>
        <w:framePr w:wrap="none" w:vAnchor="page" w:hAnchor="page" w:x="9110" w:y="707"/>
        <w:shd w:val="clear" w:color="auto" w:fill="auto"/>
        <w:spacing w:line="200" w:lineRule="exact"/>
      </w:pPr>
      <w:r>
        <w:t>1954, z. 7</w:t>
      </w:r>
    </w:p>
    <w:p w:rsidR="00415669" w:rsidRDefault="00146F2D">
      <w:pPr>
        <w:pStyle w:val="Teksttreci20"/>
        <w:framePr w:w="8904" w:h="7162" w:hRule="exact" w:wrap="none" w:vAnchor="page" w:hAnchor="page" w:x="1244" w:y="1297"/>
        <w:shd w:val="clear" w:color="auto" w:fill="auto"/>
        <w:spacing w:after="278" w:line="318" w:lineRule="exact"/>
        <w:ind w:firstLine="0"/>
        <w:jc w:val="both"/>
      </w:pPr>
      <w:r>
        <w:t xml:space="preserve">Z. Klemensiewicz w ,,Zarysie składni polskiej“ (Warszawa 1953) na str. 35 przy omawianiu </w:t>
      </w:r>
      <w:r>
        <w:t>okolicznika sposobu podaje, co następuje:</w:t>
      </w:r>
    </w:p>
    <w:p w:rsidR="00415669" w:rsidRDefault="00146F2D">
      <w:pPr>
        <w:pStyle w:val="Teksttreci70"/>
        <w:framePr w:w="8904" w:h="7162" w:hRule="exact" w:wrap="none" w:vAnchor="page" w:hAnchor="page" w:x="1244" w:y="1297"/>
        <w:shd w:val="clear" w:color="auto" w:fill="auto"/>
        <w:spacing w:before="0" w:after="0" w:line="270" w:lineRule="exact"/>
        <w:ind w:left="680" w:firstLine="600"/>
        <w:jc w:val="both"/>
      </w:pPr>
      <w:r>
        <w:t xml:space="preserve">„Do okolicznika sposobu zalicza się zazwyczaj i te wypadki okolicznościowego określenia, którego, znaczenie realne i stosunek znaczeniowy do podstawy wymagają innej interpretacji. W zdaniach np. </w:t>
      </w:r>
      <w:r>
        <w:rPr>
          <w:rStyle w:val="Teksttreci7Kursywa0"/>
        </w:rPr>
        <w:t xml:space="preserve">Jan szedł drogą </w:t>
      </w:r>
      <w:r>
        <w:rPr>
          <w:rStyle w:val="Teksttreci7Kursywa0"/>
        </w:rPr>
        <w:t>wśród burzy i piorunów. Szukałem po ciemku wyjścia z pokoju. Żołnierze natarli wśród gradu kul nieprzyjaciela</w:t>
      </w:r>
      <w:r>
        <w:t xml:space="preserve"> — okoliczniki </w:t>
      </w:r>
      <w:r>
        <w:rPr>
          <w:rStyle w:val="Teksttreci7Kursywa0"/>
        </w:rPr>
        <w:t>wśród burzy i piorunów, po ciemku, wśród gradu kul</w:t>
      </w:r>
      <w:r>
        <w:t xml:space="preserve"> nie określają przecież sposobu, w jaki dokonywała się czynność nazwana w orzeczen</w:t>
      </w:r>
      <w:r>
        <w:t xml:space="preserve">iu </w:t>
      </w:r>
      <w:r>
        <w:rPr>
          <w:rStyle w:val="Teksttreci7Kursywa0"/>
        </w:rPr>
        <w:t>szedł, szukałem, natarli;</w:t>
      </w:r>
      <w:r>
        <w:t xml:space="preserve"> w warunkach, które podają te okoliczniki, mogły owe czynności rozwijać się w najrozmaitszy sposób. Należy tedy przynajmniej w ramach okolicznika sposobu wyodrębnić osobny rodzaj, który nazwiemy okolicznikiem </w:t>
      </w:r>
      <w:r>
        <w:rPr>
          <w:rStyle w:val="Teksttreci7Odstpy4pt"/>
        </w:rPr>
        <w:t>akcesoryjnym</w:t>
      </w:r>
    </w:p>
    <w:p w:rsidR="00415669" w:rsidRDefault="00415669">
      <w:pPr>
        <w:framePr w:w="8904" w:h="7162" w:hRule="exact" w:wrap="none" w:vAnchor="page" w:hAnchor="page" w:x="1244" w:y="1297"/>
      </w:pPr>
    </w:p>
    <w:p w:rsidR="00415669" w:rsidRDefault="00146F2D">
      <w:pPr>
        <w:pStyle w:val="Teksttreci20"/>
        <w:framePr w:w="8904" w:h="7162" w:hRule="exact" w:wrap="none" w:vAnchor="page" w:hAnchor="page" w:x="1244" w:y="1297"/>
        <w:shd w:val="clear" w:color="auto" w:fill="auto"/>
        <w:spacing w:line="312" w:lineRule="exact"/>
        <w:ind w:firstLine="680"/>
        <w:jc w:val="both"/>
      </w:pPr>
      <w:r>
        <w:t>W dal</w:t>
      </w:r>
      <w:r>
        <w:t>szym ciągu Z. Klemensiewicz przytacza jedno zdanie z przystawnym okolicznikiem akcesoryjnym i cztery zdania z przyimkowymi okolicznikami akcesoryjnymi.</w:t>
      </w:r>
    </w:p>
    <w:p w:rsidR="00415669" w:rsidRDefault="00146F2D">
      <w:pPr>
        <w:pStyle w:val="Teksttreci20"/>
        <w:framePr w:w="8904" w:h="7162" w:hRule="exact" w:wrap="none" w:vAnchor="page" w:hAnchor="page" w:x="1244" w:y="1297"/>
        <w:shd w:val="clear" w:color="auto" w:fill="auto"/>
        <w:spacing w:line="312" w:lineRule="exact"/>
        <w:ind w:firstLine="680"/>
        <w:jc w:val="both"/>
      </w:pPr>
      <w:r>
        <w:t xml:space="preserve">Tak więc </w:t>
      </w:r>
      <w:r>
        <w:rPr>
          <w:rStyle w:val="Teksttreci2Odstpy5pt"/>
        </w:rPr>
        <w:t>okolicznik</w:t>
      </w:r>
      <w:r w:rsidRPr="00897B53">
        <w:rPr>
          <w:rStyle w:val="Teksttreci2Odstpy5pt"/>
          <w:lang w:eastAsia="ru-RU" w:bidi="ru-RU"/>
        </w:rPr>
        <w:t xml:space="preserve"> </w:t>
      </w:r>
      <w:r>
        <w:rPr>
          <w:rStyle w:val="Teksttreci2Odstpy5pt"/>
        </w:rPr>
        <w:t>czynnika towarzyszącego</w:t>
      </w:r>
      <w:r>
        <w:t xml:space="preserve"> M. Kniagininowej odpowiada </w:t>
      </w:r>
      <w:r>
        <w:rPr>
          <w:rStyle w:val="Teksttreci2Odstpy5pt"/>
        </w:rPr>
        <w:t>okolicznikowi akcesoryjnemu</w:t>
      </w:r>
      <w:r>
        <w:t xml:space="preserve"> Z. Kl</w:t>
      </w:r>
      <w:r>
        <w:t xml:space="preserve">emensiewicza. Różnica polega na tym, że M. Kniagininowa uważa okoliczniki czynników towarzyszących za zupełnie odrębną kategorię okoliczników, </w:t>
      </w:r>
      <w:r w:rsidRPr="00897B53">
        <w:rPr>
          <w:lang w:eastAsia="en-US" w:bidi="en-US"/>
        </w:rPr>
        <w:t xml:space="preserve">prof. </w:t>
      </w:r>
      <w:r>
        <w:t>Klemensiewicz zaś zalicza swój okolicznik akcesoryjny do okoliczników sposobu.</w:t>
      </w:r>
    </w:p>
    <w:p w:rsidR="00415669" w:rsidRDefault="00146F2D">
      <w:pPr>
        <w:pStyle w:val="Teksttreci80"/>
        <w:framePr w:w="8904" w:h="7162" w:hRule="exact" w:wrap="none" w:vAnchor="page" w:hAnchor="page" w:x="1244" w:y="1297"/>
        <w:shd w:val="clear" w:color="auto" w:fill="auto"/>
        <w:spacing w:before="0" w:line="312" w:lineRule="exact"/>
        <w:ind w:left="6160"/>
        <w:jc w:val="left"/>
      </w:pPr>
      <w:r>
        <w:t>Halina Koneczna</w:t>
      </w:r>
    </w:p>
    <w:p w:rsidR="00415669" w:rsidRDefault="00146F2D">
      <w:pPr>
        <w:pStyle w:val="Teksttreci70"/>
        <w:framePr w:w="8904" w:h="4697" w:hRule="exact" w:wrap="none" w:vAnchor="page" w:hAnchor="page" w:x="1244" w:y="9021"/>
        <w:shd w:val="clear" w:color="auto" w:fill="auto"/>
        <w:spacing w:before="0" w:after="252" w:line="210" w:lineRule="exact"/>
      </w:pPr>
      <w:r>
        <w:rPr>
          <w:rStyle w:val="Teksttreci7Odstpy4pt"/>
        </w:rPr>
        <w:t>RECENZJA</w:t>
      </w:r>
    </w:p>
    <w:p w:rsidR="00415669" w:rsidRDefault="00146F2D">
      <w:pPr>
        <w:pStyle w:val="Teksttreci70"/>
        <w:framePr w:w="8904" w:h="4697" w:hRule="exact" w:wrap="none" w:vAnchor="page" w:hAnchor="page" w:x="1244" w:y="9021"/>
        <w:shd w:val="clear" w:color="auto" w:fill="auto"/>
        <w:tabs>
          <w:tab w:val="left" w:pos="1480"/>
        </w:tabs>
        <w:spacing w:before="0" w:after="143" w:line="210" w:lineRule="exact"/>
        <w:ind w:left="1180"/>
        <w:jc w:val="both"/>
      </w:pPr>
      <w:r>
        <w:t>O</w:t>
      </w:r>
      <w:r>
        <w:tab/>
        <w:t>P</w:t>
      </w:r>
      <w:r>
        <w:t>RACACH NAD RUMUŃSKIM ATLASEM JĘZYKOWYM</w:t>
      </w:r>
    </w:p>
    <w:p w:rsidR="00415669" w:rsidRDefault="00146F2D">
      <w:pPr>
        <w:pStyle w:val="Teksttreci70"/>
        <w:framePr w:w="8904" w:h="4697" w:hRule="exact" w:wrap="none" w:vAnchor="page" w:hAnchor="page" w:x="1244" w:y="9021"/>
        <w:shd w:val="clear" w:color="auto" w:fill="auto"/>
        <w:spacing w:before="0" w:after="0" w:line="264" w:lineRule="exact"/>
        <w:ind w:firstLine="680"/>
        <w:jc w:val="both"/>
      </w:pPr>
      <w:r>
        <w:t xml:space="preserve">W Ludowej Republice Rumuńskiej szczególną uwagę zwraca się na studia językowe, a zwłaszcza na historię języka rumuńskiego. Kluczowym zagadnieniem w rumuńskich studiach językoznawczych jest sprawa Rumuńskiego Atlasu </w:t>
      </w:r>
      <w:r>
        <w:t>Językowego.</w:t>
      </w:r>
    </w:p>
    <w:p w:rsidR="00415669" w:rsidRDefault="00146F2D">
      <w:pPr>
        <w:pStyle w:val="Teksttreci70"/>
        <w:framePr w:w="8904" w:h="4697" w:hRule="exact" w:wrap="none" w:vAnchor="page" w:hAnchor="page" w:x="1244" w:y="9021"/>
        <w:shd w:val="clear" w:color="auto" w:fill="auto"/>
        <w:spacing w:before="0" w:after="0" w:line="264" w:lineRule="exact"/>
        <w:ind w:firstLine="680"/>
        <w:jc w:val="both"/>
      </w:pPr>
      <w:r>
        <w:t xml:space="preserve">Prace nad Atlasem trwają już od trzydziestu lat w głównym rumuńskim ośrodku językoznawczym. Muzeum Języka Rumuńskiego (Muzeul Limbii </w:t>
      </w:r>
      <w:r>
        <w:rPr>
          <w:lang w:val="fr-FR" w:eastAsia="fr-FR" w:bidi="fr-FR"/>
        </w:rPr>
        <w:t xml:space="preserve">Romane) </w:t>
      </w:r>
      <w:r>
        <w:t>w Cluj, które przez krótki czas w okresie wojennym przeniesione było do şibiu.</w:t>
      </w:r>
    </w:p>
    <w:p w:rsidR="00415669" w:rsidRDefault="00146F2D">
      <w:pPr>
        <w:pStyle w:val="Teksttreci70"/>
        <w:framePr w:w="8904" w:h="4697" w:hRule="exact" w:wrap="none" w:vAnchor="page" w:hAnchor="page" w:x="1244" w:y="9021"/>
        <w:shd w:val="clear" w:color="auto" w:fill="auto"/>
        <w:spacing w:before="0" w:after="0" w:line="264" w:lineRule="exact"/>
        <w:ind w:firstLine="680"/>
        <w:jc w:val="both"/>
      </w:pPr>
      <w:r>
        <w:t xml:space="preserve">Kierownictwo spoczywało </w:t>
      </w:r>
      <w:r>
        <w:t xml:space="preserve">w rękach dyrektora Muzeum, nie żyjącego już </w:t>
      </w:r>
      <w:r w:rsidRPr="00897B53">
        <w:rPr>
          <w:lang w:eastAsia="en-US" w:bidi="en-US"/>
        </w:rPr>
        <w:t xml:space="preserve">prof. </w:t>
      </w:r>
      <w:r>
        <w:rPr>
          <w:lang w:val="fr-FR" w:eastAsia="fr-FR" w:bidi="fr-FR"/>
        </w:rPr>
        <w:t>Sextil Pu</w:t>
      </w:r>
      <w:r>
        <w:t>ş</w:t>
      </w:r>
      <w:r>
        <w:rPr>
          <w:lang w:val="fr-FR" w:eastAsia="fr-FR" w:bidi="fr-FR"/>
        </w:rPr>
        <w:t>cariu</w:t>
      </w:r>
      <w:r>
        <w:t xml:space="preserve">. Głównymi współpracownikami jego byli Emil </w:t>
      </w:r>
      <w:r w:rsidRPr="00897B53">
        <w:rPr>
          <w:lang w:eastAsia="en-US" w:bidi="en-US"/>
        </w:rPr>
        <w:t xml:space="preserve">Petrovici </w:t>
      </w:r>
      <w:r>
        <w:t xml:space="preserve">i </w:t>
      </w:r>
      <w:r w:rsidRPr="00897B53">
        <w:rPr>
          <w:lang w:eastAsia="en-US" w:bidi="en-US"/>
        </w:rPr>
        <w:t xml:space="preserve">Sever </w:t>
      </w:r>
      <w:r>
        <w:t>Pop</w:t>
      </w:r>
      <w:r>
        <w:rPr>
          <w:vertAlign w:val="superscript"/>
        </w:rPr>
        <w:t>5</w:t>
      </w:r>
      <w:r>
        <w:t>. Poza tym pracował przy tym i cały zespół Muzeum Języka Rumuńskiego.</w:t>
      </w:r>
    </w:p>
    <w:p w:rsidR="00415669" w:rsidRDefault="00146F2D">
      <w:pPr>
        <w:pStyle w:val="Teksttreci70"/>
        <w:framePr w:w="8904" w:h="4697" w:hRule="exact" w:wrap="none" w:vAnchor="page" w:hAnchor="page" w:x="1244" w:y="9021"/>
        <w:shd w:val="clear" w:color="auto" w:fill="auto"/>
        <w:spacing w:before="0" w:after="0" w:line="264" w:lineRule="exact"/>
        <w:ind w:firstLine="680"/>
        <w:jc w:val="both"/>
      </w:pPr>
      <w:r>
        <w:t xml:space="preserve">W czasie prac przygotowawczych zwrócono uwagę na </w:t>
      </w:r>
      <w:r>
        <w:t>konieczność wyszkolenia specjalnego jakiegoś młodego pracownika i wybór padł na Seweryna Popa.</w:t>
      </w:r>
    </w:p>
    <w:p w:rsidR="00415669" w:rsidRDefault="00146F2D">
      <w:pPr>
        <w:pStyle w:val="Teksttreci70"/>
        <w:framePr w:w="8904" w:h="4697" w:hRule="exact" w:wrap="none" w:vAnchor="page" w:hAnchor="page" w:x="1244" w:y="9021"/>
        <w:shd w:val="clear" w:color="auto" w:fill="auto"/>
        <w:spacing w:before="0" w:after="0" w:line="264" w:lineRule="exact"/>
        <w:jc w:val="right"/>
      </w:pPr>
      <w:r>
        <w:t xml:space="preserve">Pop dwa lata studiował w Paryżu uczęszczając na ćwiczenia geografii językowej </w:t>
      </w:r>
      <w:r>
        <w:rPr>
          <w:lang w:val="fr-FR" w:eastAsia="fr-FR" w:bidi="fr-FR"/>
        </w:rPr>
        <w:t xml:space="preserve">prof. Jules </w:t>
      </w:r>
      <w:r>
        <w:t>Gilliéron, następnie brał udział w pracach zespołów przygotowują-</w:t>
      </w:r>
    </w:p>
    <w:p w:rsidR="00415669" w:rsidRPr="00897B53" w:rsidRDefault="00146F2D">
      <w:pPr>
        <w:pStyle w:val="Teksttreci70"/>
        <w:framePr w:w="8904" w:h="700" w:hRule="exact" w:wrap="none" w:vAnchor="page" w:hAnchor="page" w:x="1244" w:y="13943"/>
        <w:numPr>
          <w:ilvl w:val="0"/>
          <w:numId w:val="9"/>
        </w:numPr>
        <w:shd w:val="clear" w:color="auto" w:fill="auto"/>
        <w:tabs>
          <w:tab w:val="left" w:pos="823"/>
        </w:tabs>
        <w:spacing w:before="0" w:after="0" w:line="222" w:lineRule="exact"/>
        <w:ind w:firstLine="680"/>
        <w:jc w:val="both"/>
        <w:rPr>
          <w:lang w:val="en-US"/>
        </w:rPr>
      </w:pPr>
      <w:r w:rsidRPr="00897B53">
        <w:rPr>
          <w:lang w:val="en-US"/>
        </w:rPr>
        <w:t>Th. C</w:t>
      </w:r>
      <w:r w:rsidRPr="00897B53">
        <w:rPr>
          <w:lang w:val="en-US"/>
        </w:rPr>
        <w:t xml:space="preserve">apidan, </w:t>
      </w:r>
      <w:r>
        <w:rPr>
          <w:lang w:val="fr-FR" w:eastAsia="fr-FR" w:bidi="fr-FR"/>
        </w:rPr>
        <w:t xml:space="preserve">Sextil </w:t>
      </w:r>
      <w:r w:rsidRPr="00897B53">
        <w:rPr>
          <w:lang w:val="en-US"/>
        </w:rPr>
        <w:t>Puşcariu, w zbiorze Limba şi cultura, Bucureşti 1943, s. 361—373.</w:t>
      </w:r>
    </w:p>
    <w:p w:rsidR="00415669" w:rsidRPr="00897B53" w:rsidRDefault="00146F2D">
      <w:pPr>
        <w:pStyle w:val="Teksttreci70"/>
        <w:framePr w:w="8904" w:h="700" w:hRule="exact" w:wrap="none" w:vAnchor="page" w:hAnchor="page" w:x="1244" w:y="13943"/>
        <w:numPr>
          <w:ilvl w:val="0"/>
          <w:numId w:val="9"/>
        </w:numPr>
        <w:shd w:val="clear" w:color="auto" w:fill="auto"/>
        <w:tabs>
          <w:tab w:val="left" w:pos="886"/>
        </w:tabs>
        <w:spacing w:before="0" w:after="0" w:line="210" w:lineRule="exact"/>
        <w:ind w:firstLine="680"/>
        <w:jc w:val="both"/>
        <w:rPr>
          <w:lang w:val="en-US"/>
        </w:rPr>
      </w:pPr>
      <w:r w:rsidRPr="00897B53">
        <w:rPr>
          <w:lang w:val="en-US"/>
        </w:rPr>
        <w:t xml:space="preserve">Th. Capidan, Atlasul </w:t>
      </w:r>
      <w:r>
        <w:rPr>
          <w:lang w:val="en-US" w:eastAsia="en-US" w:bidi="en-US"/>
        </w:rPr>
        <w:t xml:space="preserve">Lingvistic </w:t>
      </w:r>
      <w:r w:rsidRPr="00897B53">
        <w:rPr>
          <w:lang w:val="en-US"/>
        </w:rPr>
        <w:t>Roman. j. w., s. 84—107.</w:t>
      </w:r>
    </w:p>
    <w:p w:rsidR="00415669" w:rsidRPr="00897B53" w:rsidRDefault="00415669">
      <w:pPr>
        <w:rPr>
          <w:sz w:val="2"/>
          <w:szCs w:val="2"/>
          <w:lang w:val="en-US"/>
        </w:rPr>
        <w:sectPr w:rsidR="00415669" w:rsidRPr="00897B5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0"/>
        <w:framePr w:wrap="none" w:vAnchor="page" w:hAnchor="page" w:x="1286" w:y="979"/>
        <w:shd w:val="clear" w:color="auto" w:fill="auto"/>
        <w:spacing w:line="200" w:lineRule="exact"/>
      </w:pPr>
      <w:r>
        <w:lastRenderedPageBreak/>
        <w:t>1954, z. 7</w:t>
      </w:r>
    </w:p>
    <w:p w:rsidR="00415669" w:rsidRDefault="00146F2D">
      <w:pPr>
        <w:pStyle w:val="Nagweklubstopka0"/>
        <w:framePr w:wrap="none" w:vAnchor="page" w:hAnchor="page" w:x="4388" w:y="973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50"/>
        <w:framePr w:wrap="none" w:vAnchor="page" w:hAnchor="page" w:x="9890" w:y="979"/>
        <w:shd w:val="clear" w:color="auto" w:fill="auto"/>
        <w:spacing w:line="200" w:lineRule="exact"/>
      </w:pPr>
      <w:r>
        <w:t>33</w:t>
      </w:r>
    </w:p>
    <w:p w:rsidR="00415669" w:rsidRDefault="00146F2D">
      <w:pPr>
        <w:pStyle w:val="Teksttreci70"/>
        <w:framePr w:w="8904" w:h="13490" w:hRule="exact" w:wrap="none" w:vAnchor="page" w:hAnchor="page" w:x="1244" w:y="1564"/>
        <w:shd w:val="clear" w:color="auto" w:fill="auto"/>
        <w:spacing w:before="0" w:after="0" w:line="264" w:lineRule="exact"/>
        <w:jc w:val="both"/>
      </w:pPr>
      <w:r>
        <w:t xml:space="preserve">cych altasy językowe kataloński, szwajcarski i włoski. W ten </w:t>
      </w:r>
      <w:r>
        <w:t>sposób językoznawcy rumuńscy przystępując do prac nad własnym atlasem językowym starali się wyzyskać doświadczenia swych kolegów zagranicznych i postawić dzieło na najwyższym poziomie.</w:t>
      </w:r>
    </w:p>
    <w:p w:rsidR="00415669" w:rsidRDefault="00146F2D">
      <w:pPr>
        <w:pStyle w:val="Teksttreci70"/>
        <w:framePr w:w="8904" w:h="13490" w:hRule="exact" w:wrap="none" w:vAnchor="page" w:hAnchor="page" w:x="1244" w:y="1564"/>
        <w:shd w:val="clear" w:color="auto" w:fill="auto"/>
        <w:spacing w:before="0" w:after="0" w:line="264" w:lineRule="exact"/>
        <w:ind w:firstLine="680"/>
        <w:jc w:val="both"/>
      </w:pPr>
      <w:r>
        <w:t>Językoznawcy rumuńscy mieli już wzory w ukazujących się Atlasach Języko</w:t>
      </w:r>
      <w:r>
        <w:t>wych francuskich, katalońskim, włoskim, szwajcarskim i korsykańskim. Była również skromna próba Atlasu Językowego Rumuńskiego, nad którym pracował językoznawca niemiecki G. Weigand około r. 1895.</w:t>
      </w:r>
    </w:p>
    <w:p w:rsidR="00415669" w:rsidRDefault="00146F2D">
      <w:pPr>
        <w:pStyle w:val="Teksttreci70"/>
        <w:framePr w:w="8904" w:h="13490" w:hRule="exact" w:wrap="none" w:vAnchor="page" w:hAnchor="page" w:x="1244" w:y="1564"/>
        <w:shd w:val="clear" w:color="auto" w:fill="auto"/>
        <w:spacing w:before="0" w:after="0" w:line="264" w:lineRule="exact"/>
        <w:ind w:firstLine="680"/>
        <w:jc w:val="both"/>
      </w:pPr>
      <w:r>
        <w:t>Prace przygotowawcze zespołu Muzeum Języka Rumuńskiego trwał</w:t>
      </w:r>
      <w:r>
        <w:t>y dwa lata. Brane były pod uwagę dwie możliwości: rozesłania druków ankietowych do nauczycieli i innych osób w różnych ośrodkach wiejskich, albo wysłania w teren językoznawców specjalnie wyszkolonych, zaopatrzonych w szczegółowe kwestionariusze.</w:t>
      </w:r>
    </w:p>
    <w:p w:rsidR="00415669" w:rsidRDefault="00146F2D">
      <w:pPr>
        <w:pStyle w:val="Teksttreci70"/>
        <w:framePr w:w="8904" w:h="13490" w:hRule="exact" w:wrap="none" w:vAnchor="page" w:hAnchor="page" w:x="1244" w:y="1564"/>
        <w:shd w:val="clear" w:color="auto" w:fill="auto"/>
        <w:spacing w:before="0" w:after="0" w:line="264" w:lineRule="exact"/>
        <w:ind w:firstLine="680"/>
        <w:jc w:val="both"/>
      </w:pPr>
      <w:r>
        <w:t>Muzeum Jęz</w:t>
      </w:r>
      <w:r>
        <w:t>yka Rumuńskiego wysłało kwestionariusze w toku prac przygotowawczych, w poszukiwaniu najciekawszych językowo ośrodków, nie dało to jednak oczekiwanych rezultatów.</w:t>
      </w:r>
    </w:p>
    <w:p w:rsidR="00415669" w:rsidRDefault="00146F2D">
      <w:pPr>
        <w:pStyle w:val="Teksttreci70"/>
        <w:framePr w:w="8904" w:h="13490" w:hRule="exact" w:wrap="none" w:vAnchor="page" w:hAnchor="page" w:x="1244" w:y="1564"/>
        <w:shd w:val="clear" w:color="auto" w:fill="auto"/>
        <w:spacing w:before="0" w:after="0" w:line="264" w:lineRule="exact"/>
        <w:ind w:firstLine="680"/>
        <w:jc w:val="both"/>
      </w:pPr>
      <w:r>
        <w:t>Wobec tego zdecydowano się na drugą metodę pracy, która miała jeszcze tę dodatkową zaletę, iż</w:t>
      </w:r>
      <w:r>
        <w:t xml:space="preserve"> dawała możność transkrypcji fonetycznej różnych lokalnych odchyleń w wymowie oraz uchwycenia lokalnych indywidualności językowych. W ten sposób możliwe stało się nie tylko powierzchowne zanotowanie pewnych zjawisk, lecz i dotarcie do ich podłoża.</w:t>
      </w:r>
    </w:p>
    <w:p w:rsidR="00415669" w:rsidRDefault="00146F2D">
      <w:pPr>
        <w:pStyle w:val="Teksttreci70"/>
        <w:framePr w:w="8904" w:h="13490" w:hRule="exact" w:wrap="none" w:vAnchor="page" w:hAnchor="page" w:x="1244" w:y="1564"/>
        <w:shd w:val="clear" w:color="auto" w:fill="auto"/>
        <w:spacing w:before="0" w:after="0" w:line="264" w:lineRule="exact"/>
        <w:ind w:firstLine="680"/>
        <w:jc w:val="both"/>
      </w:pPr>
      <w:r>
        <w:t>Czynione</w:t>
      </w:r>
      <w:r>
        <w:t xml:space="preserve"> były też próby notowania w ciekawszych wypadkach na płytach, napotkało to jednak duże trudności i nie dało oczekiwanych rezultatów.</w:t>
      </w:r>
    </w:p>
    <w:p w:rsidR="00415669" w:rsidRDefault="00146F2D">
      <w:pPr>
        <w:pStyle w:val="Teksttreci70"/>
        <w:framePr w:w="8904" w:h="13490" w:hRule="exact" w:wrap="none" w:vAnchor="page" w:hAnchor="page" w:x="1244" w:y="1564"/>
        <w:shd w:val="clear" w:color="auto" w:fill="auto"/>
        <w:spacing w:before="0" w:after="0" w:line="264" w:lineRule="exact"/>
        <w:ind w:firstLine="680"/>
        <w:jc w:val="both"/>
      </w:pPr>
      <w:r>
        <w:t>Opracowane zostały dwa kwestionariusze: zwykły, mniejszy z 2.160 pytaniami odnoszącymi się do zagadnień zasadniczych i 60 p</w:t>
      </w:r>
      <w:r>
        <w:t>ytaniami wstępnymi, oraz większy z 4.800 pytaniami odnoszącymi się i do zagadnień specjalnych, które dawały pełny obraz życia wiejskiego, w różnych jego przejawach. Przy sporządzaniu pytań zwracano uwagę na to, aby można było również uchwycić fakty gramaty</w:t>
      </w:r>
      <w:r>
        <w:t>czne.</w:t>
      </w:r>
    </w:p>
    <w:p w:rsidR="00415669" w:rsidRDefault="00146F2D">
      <w:pPr>
        <w:pStyle w:val="Teksttreci70"/>
        <w:framePr w:w="8904" w:h="13490" w:hRule="exact" w:wrap="none" w:vAnchor="page" w:hAnchor="page" w:x="1244" w:y="1564"/>
        <w:shd w:val="clear" w:color="auto" w:fill="auto"/>
        <w:spacing w:before="0" w:after="0" w:line="264" w:lineRule="exact"/>
        <w:ind w:firstLine="680"/>
        <w:jc w:val="both"/>
      </w:pPr>
      <w:r>
        <w:t>Przy sporządzaniu tych kwestionariuszy wzięte zostały pod uwagę pytania z kwestionariusza Weiganda oraz z kwestionariuszy wzmiankowanych wyżej atlasów językowych zachodnio-romańskich, te ostatnie z myślą o uchwyceniu wspólnoty języka rumuńskiego z po</w:t>
      </w:r>
      <w:r>
        <w:t>zostałymi językami romańskimi.</w:t>
      </w:r>
    </w:p>
    <w:p w:rsidR="00415669" w:rsidRDefault="00146F2D">
      <w:pPr>
        <w:pStyle w:val="Teksttreci70"/>
        <w:framePr w:w="8904" w:h="13490" w:hRule="exact" w:wrap="none" w:vAnchor="page" w:hAnchor="page" w:x="1244" w:y="1564"/>
        <w:shd w:val="clear" w:color="auto" w:fill="auto"/>
        <w:spacing w:before="0" w:after="0" w:line="264" w:lineRule="exact"/>
        <w:ind w:firstLine="680"/>
        <w:jc w:val="both"/>
      </w:pPr>
      <w:r>
        <w:t>Cały Atlas zaplanowany został na 10 tomów po 150 plansz każdy, z tego część materiałów już została opublikowana</w:t>
      </w:r>
      <w:r>
        <w:rPr>
          <w:vertAlign w:val="superscript"/>
        </w:rPr>
        <w:t>3</w:t>
      </w:r>
      <w:r>
        <w:t>. Pierwsze trzy tomy atlasu zrealizowane zostały za pieniądze uzyskane z subskrypcji i subwencji instytucji nauko</w:t>
      </w:r>
      <w:r>
        <w:t>wych i i., natomiast w Republice Ludowej Rumuńskiej rząd wziął na siebie finansowanie tych prac.</w:t>
      </w:r>
    </w:p>
    <w:p w:rsidR="00415669" w:rsidRDefault="00146F2D">
      <w:pPr>
        <w:pStyle w:val="Teksttreci70"/>
        <w:framePr w:w="8904" w:h="13490" w:hRule="exact" w:wrap="none" w:vAnchor="page" w:hAnchor="page" w:x="1244" w:y="1564"/>
        <w:shd w:val="clear" w:color="auto" w:fill="auto"/>
        <w:spacing w:before="0" w:after="158" w:line="264" w:lineRule="exact"/>
        <w:ind w:firstLine="680"/>
        <w:jc w:val="both"/>
      </w:pPr>
      <w:r>
        <w:t>Przy opracowywaniu siatki miejscowości w których miała być przeprowadzona ankieta, wzięto pod uwagę fakt, że na terenach górskich język jest zróżnicowany już w</w:t>
      </w:r>
      <w:r>
        <w:t xml:space="preserve"> miejscowościach mało odległych od siebie. Z tego względu w terenach górskich siatka jest znacznie gęstsza.</w:t>
      </w:r>
    </w:p>
    <w:p w:rsidR="00415669" w:rsidRPr="00897B53" w:rsidRDefault="00146F2D">
      <w:pPr>
        <w:pStyle w:val="Teksttreci70"/>
        <w:framePr w:w="8904" w:h="13490" w:hRule="exact" w:wrap="none" w:vAnchor="page" w:hAnchor="page" w:x="1244" w:y="1564"/>
        <w:shd w:val="clear" w:color="auto" w:fill="auto"/>
        <w:spacing w:before="0" w:after="0" w:line="216" w:lineRule="exact"/>
        <w:ind w:firstLine="680"/>
        <w:jc w:val="both"/>
        <w:rPr>
          <w:lang w:val="en-US"/>
        </w:rPr>
      </w:pPr>
      <w:r w:rsidRPr="00897B53">
        <w:rPr>
          <w:lang w:val="en-US"/>
        </w:rPr>
        <w:t xml:space="preserve">* Atlasul </w:t>
      </w:r>
      <w:r>
        <w:rPr>
          <w:lang w:val="cs-CZ" w:eastAsia="cs-CZ" w:bidi="cs-CZ"/>
        </w:rPr>
        <w:t xml:space="preserve">Lingvistic </w:t>
      </w:r>
      <w:r w:rsidRPr="00897B53">
        <w:rPr>
          <w:lang w:val="en-US"/>
        </w:rPr>
        <w:t xml:space="preserve">Roman. </w:t>
      </w:r>
      <w:r>
        <w:rPr>
          <w:lang w:val="cs-CZ" w:eastAsia="cs-CZ" w:bidi="cs-CZ"/>
        </w:rPr>
        <w:t xml:space="preserve">Partea </w:t>
      </w:r>
      <w:r w:rsidRPr="00897B53">
        <w:rPr>
          <w:lang w:val="en-US"/>
        </w:rPr>
        <w:t xml:space="preserve">I. </w:t>
      </w:r>
      <w:r>
        <w:rPr>
          <w:lang w:val="cs-CZ" w:eastAsia="cs-CZ" w:bidi="cs-CZ"/>
        </w:rPr>
        <w:t xml:space="preserve">vol. </w:t>
      </w:r>
      <w:r>
        <w:t xml:space="preserve">I, Partile corpuli omenesc şi boalele </w:t>
      </w:r>
      <w:r>
        <w:rPr>
          <w:lang w:val="fr-FR" w:eastAsia="fr-FR" w:bidi="fr-FR"/>
        </w:rPr>
        <w:t xml:space="preserve">lui </w:t>
      </w:r>
      <w:r>
        <w:t xml:space="preserve">(części ciała ludzkiego i jego choroby), Clui. Opr. </w:t>
      </w:r>
      <w:r>
        <w:rPr>
          <w:lang w:val="fr-FR" w:eastAsia="fr-FR" w:bidi="fr-FR"/>
        </w:rPr>
        <w:t xml:space="preserve">S. Puçcariu </w:t>
      </w:r>
      <w:r>
        <w:t xml:space="preserve">i S. Pop., Atlasul... </w:t>
      </w:r>
      <w:r w:rsidRPr="00897B53">
        <w:rPr>
          <w:lang w:val="en-US"/>
        </w:rPr>
        <w:t xml:space="preserve">Partea II, </w:t>
      </w:r>
      <w:r>
        <w:rPr>
          <w:lang w:val="fr-FR" w:eastAsia="fr-FR" w:bidi="fr-FR"/>
        </w:rPr>
        <w:t xml:space="preserve">Col. </w:t>
      </w:r>
      <w:r w:rsidRPr="00897B53">
        <w:rPr>
          <w:lang w:val="en-US"/>
        </w:rPr>
        <w:t xml:space="preserve">I. A. Corpulomenesc, boale şi </w:t>
      </w:r>
      <w:r>
        <w:rPr>
          <w:lang w:val="en-US" w:eastAsia="en-US" w:bidi="en-US"/>
        </w:rPr>
        <w:t xml:space="preserve">termini </w:t>
      </w:r>
      <w:r w:rsidRPr="00897B53">
        <w:rPr>
          <w:lang w:val="en-US"/>
        </w:rPr>
        <w:t xml:space="preserve">inruditi. B. Familia, nasterea, copilaria, </w:t>
      </w:r>
      <w:r>
        <w:rPr>
          <w:lang w:val="en-US" w:eastAsia="en-US" w:bidi="en-US"/>
        </w:rPr>
        <w:t xml:space="preserve">nuntea, mortea, viata </w:t>
      </w:r>
      <w:r w:rsidRPr="00897B53">
        <w:rPr>
          <w:lang w:val="en-US"/>
        </w:rPr>
        <w:t xml:space="preserve">religioasa, sarbatori. C. </w:t>
      </w:r>
      <w:r>
        <w:rPr>
          <w:lang w:val="fr-FR" w:eastAsia="fr-FR" w:bidi="fr-FR"/>
        </w:rPr>
        <w:t xml:space="preserve">Casa, </w:t>
      </w:r>
      <w:r w:rsidRPr="00897B53">
        <w:rPr>
          <w:lang w:val="en-US"/>
        </w:rPr>
        <w:t xml:space="preserve">acareturile, curtea, focul, mobilierul, </w:t>
      </w:r>
      <w:r>
        <w:rPr>
          <w:lang w:val="fr-FR" w:eastAsia="fr-FR" w:bidi="fr-FR"/>
        </w:rPr>
        <w:t xml:space="preserve">vase, scule. </w:t>
      </w:r>
      <w:r>
        <w:t>(A. ciało ludzkie,</w:t>
      </w:r>
      <w:r>
        <w:t xml:space="preserve"> choroby i terminy pokrewne. B. Rodzina, narodziny, dzieciństwo, wesele, śmierć, życie religijne, święta. C. Dom, zabudowania, podwórze, ogień, meble, naczynia, sprzęt gospodarski). şibiu 1940. Opr. E. </w:t>
      </w:r>
      <w:r>
        <w:rPr>
          <w:lang w:val="fr-FR" w:eastAsia="fr-FR" w:bidi="fr-FR"/>
        </w:rPr>
        <w:t>Petrovici, S. Pu</w:t>
      </w:r>
      <w:r>
        <w:t>ş</w:t>
      </w:r>
      <w:r>
        <w:rPr>
          <w:lang w:val="fr-FR" w:eastAsia="fr-FR" w:bidi="fr-FR"/>
        </w:rPr>
        <w:t xml:space="preserve">cariu. </w:t>
      </w:r>
      <w:r>
        <w:t>Do r. 1943 wyszły 3 tomy Atlas</w:t>
      </w:r>
      <w:r>
        <w:t xml:space="preserve">u, nie mam jednak co do tego. ani co do późniejszych wydawnictw danych. Materiały które nie zostały wniesione na karty tego atlasu, opublikowane zostały w dwu tomikach „małego atlasu“ </w:t>
      </w:r>
      <w:r>
        <w:rPr>
          <w:lang w:val="fr-FR" w:eastAsia="fr-FR" w:bidi="fr-FR"/>
        </w:rPr>
        <w:t xml:space="preserve">Texte dialectale. </w:t>
      </w:r>
      <w:r w:rsidRPr="00897B53">
        <w:rPr>
          <w:lang w:val="en-US"/>
        </w:rPr>
        <w:t xml:space="preserve">Suplementul la Atlasul </w:t>
      </w:r>
      <w:r>
        <w:rPr>
          <w:lang w:val="fr-FR" w:eastAsia="fr-FR" w:bidi="fr-FR"/>
        </w:rPr>
        <w:t xml:space="preserve">Lingvistic </w:t>
      </w:r>
      <w:r w:rsidRPr="00897B53">
        <w:rPr>
          <w:lang w:val="en-US"/>
        </w:rPr>
        <w:t>Roman $ibiu 1943. Op</w:t>
      </w:r>
      <w:r w:rsidRPr="00897B53">
        <w:rPr>
          <w:lang w:val="en-US"/>
        </w:rPr>
        <w:t xml:space="preserve">rac. </w:t>
      </w:r>
      <w:r>
        <w:rPr>
          <w:lang w:val="fr-FR" w:eastAsia="fr-FR" w:bidi="fr-FR"/>
        </w:rPr>
        <w:t xml:space="preserve">E. Petrovici </w:t>
      </w:r>
      <w:r w:rsidRPr="00897B53">
        <w:rPr>
          <w:lang w:val="en-US"/>
        </w:rPr>
        <w:t xml:space="preserve">i </w:t>
      </w:r>
      <w:r>
        <w:rPr>
          <w:lang w:val="fr-FR" w:eastAsia="fr-FR" w:bidi="fr-FR"/>
        </w:rPr>
        <w:t>S. Pu</w:t>
      </w:r>
      <w:r w:rsidRPr="00897B53">
        <w:rPr>
          <w:lang w:val="en-US"/>
        </w:rPr>
        <w:t>ş</w:t>
      </w:r>
      <w:r>
        <w:rPr>
          <w:lang w:val="fr-FR" w:eastAsia="fr-FR" w:bidi="fr-FR"/>
        </w:rPr>
        <w:t>cariu.</w:t>
      </w:r>
    </w:p>
    <w:p w:rsidR="00415669" w:rsidRPr="00897B53" w:rsidRDefault="00415669">
      <w:pPr>
        <w:rPr>
          <w:sz w:val="2"/>
          <w:szCs w:val="2"/>
          <w:lang w:val="en-US"/>
        </w:rPr>
        <w:sectPr w:rsidR="00415669" w:rsidRPr="00897B5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0"/>
        <w:framePr w:wrap="none" w:vAnchor="page" w:hAnchor="page" w:x="4304" w:y="973"/>
        <w:shd w:val="clear" w:color="auto" w:fill="auto"/>
        <w:spacing w:line="200" w:lineRule="exact"/>
      </w:pPr>
      <w:r>
        <w:lastRenderedPageBreak/>
        <w:t>PORADNIK JĘZYKOWY</w:t>
      </w:r>
    </w:p>
    <w:p w:rsidR="00415669" w:rsidRDefault="00146F2D">
      <w:pPr>
        <w:pStyle w:val="Nagweklubstopka0"/>
        <w:framePr w:wrap="none" w:vAnchor="page" w:hAnchor="page" w:x="1292" w:y="967"/>
        <w:shd w:val="clear" w:color="auto" w:fill="auto"/>
        <w:spacing w:line="200" w:lineRule="exact"/>
      </w:pPr>
      <w:r>
        <w:t>34</w:t>
      </w:r>
    </w:p>
    <w:p w:rsidR="00415669" w:rsidRDefault="00146F2D">
      <w:pPr>
        <w:pStyle w:val="Nagweklubstopka0"/>
        <w:framePr w:wrap="none" w:vAnchor="page" w:hAnchor="page" w:x="9116" w:y="967"/>
        <w:shd w:val="clear" w:color="auto" w:fill="auto"/>
        <w:spacing w:line="200" w:lineRule="exact"/>
      </w:pPr>
      <w:r>
        <w:t>1954, z. 7</w:t>
      </w:r>
    </w:p>
    <w:p w:rsidR="00415669" w:rsidRDefault="00146F2D">
      <w:pPr>
        <w:pStyle w:val="Teksttreci70"/>
        <w:framePr w:w="8844" w:h="13266" w:hRule="exact" w:wrap="none" w:vAnchor="page" w:hAnchor="page" w:x="1274" w:y="1558"/>
        <w:shd w:val="clear" w:color="auto" w:fill="auto"/>
        <w:spacing w:before="0" w:after="0" w:line="264" w:lineRule="exact"/>
        <w:ind w:firstLine="560"/>
        <w:jc w:val="both"/>
      </w:pPr>
      <w:r>
        <w:t>Ankietę według kwestionariusza mniejszego do r. 1943 przeprowadzono w 301 miejscowościach, zaś według kwestionariusza większego w 80 miejscowościach. Na ankietę wg kwe</w:t>
      </w:r>
      <w:r>
        <w:t>stionariusza mniejszego przeznaczono 3 dni, na ankietę wg kw. większego tydzień.</w:t>
      </w:r>
    </w:p>
    <w:p w:rsidR="00415669" w:rsidRDefault="00146F2D">
      <w:pPr>
        <w:pStyle w:val="Teksttreci70"/>
        <w:framePr w:w="8844" w:h="13266" w:hRule="exact" w:wrap="none" w:vAnchor="page" w:hAnchor="page" w:x="1274" w:y="1558"/>
        <w:shd w:val="clear" w:color="auto" w:fill="auto"/>
        <w:spacing w:before="0" w:after="0" w:line="264" w:lineRule="exact"/>
        <w:ind w:firstLine="660"/>
        <w:jc w:val="both"/>
      </w:pPr>
      <w:r>
        <w:t xml:space="preserve">Na wniosek </w:t>
      </w:r>
      <w:r w:rsidRPr="00897B53">
        <w:rPr>
          <w:lang w:eastAsia="en-US" w:bidi="en-US"/>
        </w:rPr>
        <w:t xml:space="preserve">prof. </w:t>
      </w:r>
      <w:r>
        <w:t>D. Caracostea, dla uniknięcia jednostronności przez badanie wyłącznie terenu wiejskiego, tzn. dialektów ludowych, postanowiono sięgnąć również i do języka uży</w:t>
      </w:r>
      <w:r>
        <w:t xml:space="preserve">wanego w mieście w środowiskach intelektualnych. Dla terenu tzw. Dawnego Królestwa, tj. Muntenii i Mołdawii, zwórcono się do pisarzy Bratescu- </w:t>
      </w:r>
      <w:r>
        <w:rPr>
          <w:lang w:val="fr-FR" w:eastAsia="fr-FR" w:bidi="fr-FR"/>
        </w:rPr>
        <w:t>Voine</w:t>
      </w:r>
      <w:r>
        <w:t>ş</w:t>
      </w:r>
      <w:r>
        <w:rPr>
          <w:lang w:val="fr-FR" w:eastAsia="fr-FR" w:bidi="fr-FR"/>
        </w:rPr>
        <w:t xml:space="preserve">ti </w:t>
      </w:r>
      <w:r>
        <w:t xml:space="preserve">i </w:t>
      </w:r>
      <w:r>
        <w:rPr>
          <w:lang w:val="fr-FR" w:eastAsia="fr-FR" w:bidi="fr-FR"/>
        </w:rPr>
        <w:t xml:space="preserve">Sadoveanu, </w:t>
      </w:r>
      <w:r>
        <w:t>zaś dla Siedmiogrodu do Agarbiceanu.</w:t>
      </w:r>
    </w:p>
    <w:p w:rsidR="00415669" w:rsidRDefault="00146F2D">
      <w:pPr>
        <w:pStyle w:val="Teksttreci70"/>
        <w:framePr w:w="8844" w:h="13266" w:hRule="exact" w:wrap="none" w:vAnchor="page" w:hAnchor="page" w:x="1274" w:y="1558"/>
        <w:shd w:val="clear" w:color="auto" w:fill="auto"/>
        <w:spacing w:before="0" w:after="0" w:line="264" w:lineRule="exact"/>
        <w:ind w:firstLine="660"/>
        <w:jc w:val="both"/>
      </w:pPr>
      <w:r>
        <w:t>Dla uchwycenia wpływu języka rumuńskiego na języki wsp</w:t>
      </w:r>
      <w:r>
        <w:t>ółzamieszkałych mniejszości i odwrotnie, języka tych mniejszości na rumuński, ankietę według kwestionariusza większego przeprowadzono również i w trzech ośrodkach węgierskich, dwukrotnie w ośrodkach bułgarskim, serbskim, rusińskim, niemieckim i raz w cygań</w:t>
      </w:r>
      <w:r>
        <w:t>skim.</w:t>
      </w:r>
    </w:p>
    <w:p w:rsidR="00415669" w:rsidRDefault="00146F2D">
      <w:pPr>
        <w:pStyle w:val="Teksttreci70"/>
        <w:framePr w:w="8844" w:h="13266" w:hRule="exact" w:wrap="none" w:vAnchor="page" w:hAnchor="page" w:x="1274" w:y="1558"/>
        <w:shd w:val="clear" w:color="auto" w:fill="auto"/>
        <w:spacing w:before="0" w:after="0" w:line="264" w:lineRule="exact"/>
        <w:ind w:firstLine="660"/>
        <w:jc w:val="both"/>
      </w:pPr>
      <w:r>
        <w:t>Poza tym nie ograniczono się do ziem zamieszkałych zwarcie przez Rumunów, lecz objęto badaniem i wyspy rumuńskie rozsiane poza granicami, na terenie Ukrainy, Polski, Czechosłowacji, Węgier, Jugosławii, Bułgarii, jak również i resztki ludności Rumunów</w:t>
      </w:r>
      <w:r>
        <w:t xml:space="preserve"> Bałkańskich, rozsiane na terenie Macedonii, Albanii, Epiru, Tessalii i </w:t>
      </w:r>
      <w:r>
        <w:rPr>
          <w:lang w:val="cs-CZ" w:eastAsia="cs-CZ" w:bidi="cs-CZ"/>
        </w:rPr>
        <w:t xml:space="preserve">Istrii. </w:t>
      </w:r>
      <w:r>
        <w:t xml:space="preserve">Wśród Arumunów przeprowadził badania specjalista od zagadnień Rumunów Bałkańskich Th. Capidan, zaś wśród Istrorumunów </w:t>
      </w:r>
      <w:r w:rsidRPr="00897B53">
        <w:rPr>
          <w:lang w:eastAsia="en-US" w:bidi="en-US"/>
        </w:rPr>
        <w:t xml:space="preserve">Sever </w:t>
      </w:r>
      <w:r>
        <w:t>Pop i Stefan Pascu.</w:t>
      </w:r>
    </w:p>
    <w:p w:rsidR="00415669" w:rsidRDefault="00146F2D">
      <w:pPr>
        <w:pStyle w:val="Teksttreci70"/>
        <w:framePr w:w="8844" w:h="13266" w:hRule="exact" w:wrap="none" w:vAnchor="page" w:hAnchor="page" w:x="1274" w:y="1558"/>
        <w:shd w:val="clear" w:color="auto" w:fill="auto"/>
        <w:spacing w:before="0" w:after="0" w:line="264" w:lineRule="exact"/>
        <w:ind w:firstLine="660"/>
        <w:jc w:val="both"/>
      </w:pPr>
      <w:r>
        <w:t>Tam, gdzie stosowano kwestionari</w:t>
      </w:r>
      <w:r>
        <w:t>usz mniejszy, pytano tylko jedną osobę, tam zaś, gdzie stosowano kwestionariusz większy, odpowiedzi zbierano od większej liczby osób. Zwracano przy tym również uwagę i na charakterystyczne wyrażenia i odcienie stylistyczne, dzięki czemu zebrany materiał je</w:t>
      </w:r>
      <w:r>
        <w:t>st interesujący również i pod względem folklorystycznym i etnograficznym.</w:t>
      </w:r>
    </w:p>
    <w:p w:rsidR="00415669" w:rsidRDefault="00146F2D">
      <w:pPr>
        <w:pStyle w:val="Teksttreci70"/>
        <w:framePr w:w="8844" w:h="13266" w:hRule="exact" w:wrap="none" w:vAnchor="page" w:hAnchor="page" w:x="1274" w:y="1558"/>
        <w:shd w:val="clear" w:color="auto" w:fill="auto"/>
        <w:spacing w:before="0" w:after="0" w:line="264" w:lineRule="exact"/>
        <w:ind w:firstLine="660"/>
        <w:jc w:val="both"/>
      </w:pPr>
      <w:r>
        <w:t>W czasie prac nad zebranym materiałem wysunęło się szereg zagadnień ubocznych mających dla językoznawstwa duże znaczenie.</w:t>
      </w:r>
    </w:p>
    <w:p w:rsidR="00415669" w:rsidRDefault="00146F2D">
      <w:pPr>
        <w:pStyle w:val="Teksttreci70"/>
        <w:framePr w:w="8844" w:h="13266" w:hRule="exact" w:wrap="none" w:vAnchor="page" w:hAnchor="page" w:x="1274" w:y="1558"/>
        <w:shd w:val="clear" w:color="auto" w:fill="auto"/>
        <w:spacing w:before="0" w:after="0" w:line="264" w:lineRule="exact"/>
        <w:ind w:firstLine="660"/>
        <w:jc w:val="both"/>
      </w:pPr>
      <w:r>
        <w:t xml:space="preserve">Zwrócono między innymi uwagę na fakt nierównomiernego </w:t>
      </w:r>
      <w:r>
        <w:t>zasięgu terenowego poszczególnych słów, świadczący o ich użyciu indywidualnym nieraz bardzo skomplikowanym w zależności od najrozmaitszych skrzyżowań czynników gospodarczo- społecznych, migracji itd. Ma to kapitalne znaczenie w związku z problemem granic d</w:t>
      </w:r>
      <w:r>
        <w:t>ialektów.</w:t>
      </w:r>
    </w:p>
    <w:p w:rsidR="00415669" w:rsidRDefault="00146F2D">
      <w:pPr>
        <w:pStyle w:val="Teksttreci70"/>
        <w:framePr w:w="8844" w:h="13266" w:hRule="exact" w:wrap="none" w:vAnchor="page" w:hAnchor="page" w:x="1274" w:y="1558"/>
        <w:shd w:val="clear" w:color="auto" w:fill="auto"/>
        <w:spacing w:before="0" w:after="0" w:line="264" w:lineRule="exact"/>
        <w:ind w:firstLine="660"/>
        <w:jc w:val="both"/>
      </w:pPr>
      <w:r>
        <w:t>Drugim takim zagadnieniem była próba określenia dawności pewnych słów w zależności od terenu ich występowania. Zakładano, że w ośrodkach bardziej ożywionych słowa i formy językowe dawniejsze ulegają szybciej wypieraniu ich przez nowe, natomiast t</w:t>
      </w:r>
      <w:r>
        <w:t>ereny izolowane są bardziej konserwatywne. Wystąpiły tutaj interesujące niespodzianki. Na terenie Besarabii występuje w pewnych formach językowych jak w łacinie „a", które przeszło, na innych terenach w „e“ ,,a“). Byłoby to klasycznym przykładem popierając</w:t>
      </w:r>
      <w:r>
        <w:t xml:space="preserve">ym teorię „terenów izolowanych", gdyby nie to, że na tym terenie Rumuni pojawili się dopiero na przełomie w. </w:t>
      </w:r>
      <w:r w:rsidRPr="00897B53">
        <w:rPr>
          <w:lang w:eastAsia="en-US" w:bidi="en-US"/>
        </w:rPr>
        <w:t xml:space="preserve">XIV/XV. </w:t>
      </w:r>
      <w:r>
        <w:t>Tak więc, ten fakt wiąże się nie ze zjawiskiem konserwatywności terenów izolowanych, lecz z innymi procesami kształtującymi życie języka.</w:t>
      </w:r>
    </w:p>
    <w:p w:rsidR="00415669" w:rsidRDefault="00146F2D">
      <w:pPr>
        <w:pStyle w:val="Teksttreci70"/>
        <w:framePr w:w="8844" w:h="13266" w:hRule="exact" w:wrap="none" w:vAnchor="page" w:hAnchor="page" w:x="1274" w:y="1558"/>
        <w:shd w:val="clear" w:color="auto" w:fill="auto"/>
        <w:spacing w:before="0" w:after="0" w:line="264" w:lineRule="exact"/>
        <w:ind w:firstLine="660"/>
        <w:jc w:val="both"/>
      </w:pPr>
      <w:r>
        <w:t>T</w:t>
      </w:r>
      <w:r>
        <w:t>rzecim kapitalnym zagadnieniem, dla którego wyjaśnienia prace nad Atlasem były okazją do znakomitych obserwacji, jest „biologia języka", peregrynacja słów, kolizje i walki między słowami o treściach zbliżonych i równoznacznych, stratyfikacja, zjawiska pato</w:t>
      </w:r>
      <w:r>
        <w:t>logiczne i i.</w:t>
      </w:r>
    </w:p>
    <w:p w:rsidR="00415669" w:rsidRDefault="00146F2D">
      <w:pPr>
        <w:pStyle w:val="Teksttreci70"/>
        <w:framePr w:w="8844" w:h="13266" w:hRule="exact" w:wrap="none" w:vAnchor="page" w:hAnchor="page" w:x="1274" w:y="1558"/>
        <w:shd w:val="clear" w:color="auto" w:fill="auto"/>
        <w:spacing w:before="0" w:after="0" w:line="264" w:lineRule="exact"/>
        <w:ind w:firstLine="660"/>
        <w:jc w:val="both"/>
      </w:pPr>
      <w:r>
        <w:t>Sprawa rumuńskiego Atlasu Językowego jest dziś interesująca nie tylko ze względu na metodę pracy i jej wynik dla potrzeb rumunistyki, czy szerzej romanistyki, lecz łączy się z zagadnieniem, które opracowywane fragmentarycznie od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0"/>
        <w:framePr w:wrap="none" w:vAnchor="page" w:hAnchor="page" w:x="1247" w:y="979"/>
        <w:shd w:val="clear" w:color="auto" w:fill="auto"/>
        <w:spacing w:line="200" w:lineRule="exact"/>
      </w:pPr>
      <w:r>
        <w:lastRenderedPageBreak/>
        <w:t>1954, z. 7</w:t>
      </w:r>
    </w:p>
    <w:p w:rsidR="00415669" w:rsidRDefault="00146F2D">
      <w:pPr>
        <w:pStyle w:val="Nagweklubstopka0"/>
        <w:framePr w:wrap="none" w:vAnchor="page" w:hAnchor="page" w:x="4355" w:y="979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20"/>
        <w:framePr w:wrap="none" w:vAnchor="page" w:hAnchor="page" w:x="9845" w:y="983"/>
        <w:shd w:val="clear" w:color="auto" w:fill="auto"/>
        <w:spacing w:line="180" w:lineRule="exact"/>
      </w:pPr>
      <w:r>
        <w:t>35</w:t>
      </w:r>
    </w:p>
    <w:p w:rsidR="00415669" w:rsidRDefault="00146F2D">
      <w:pPr>
        <w:pStyle w:val="Teksttreci70"/>
        <w:framePr w:w="8934" w:h="8491" w:hRule="exact" w:wrap="none" w:vAnchor="page" w:hAnchor="page" w:x="1229" w:y="1570"/>
        <w:shd w:val="clear" w:color="auto" w:fill="auto"/>
        <w:spacing w:before="0" w:after="0" w:line="264" w:lineRule="exact"/>
        <w:jc w:val="both"/>
      </w:pPr>
      <w:r>
        <w:t xml:space="preserve">wielu lat, dziś weszło w stadium próby syntezy i planowych studiów uzupełniających i pogłębiających. Mam tu na myśli zagadnienie języka Słowian Naddunajskich w okresie między VI </w:t>
      </w:r>
      <w:r w:rsidRPr="00897B53">
        <w:rPr>
          <w:lang w:eastAsia="en-US" w:bidi="en-US"/>
        </w:rPr>
        <w:t xml:space="preserve">a </w:t>
      </w:r>
      <w:r>
        <w:t>XII w. i jego reszt</w:t>
      </w:r>
      <w:r>
        <w:t>ek, które po ukończeniu okresu bilingwizmu słowiańsko-romańskiego weszły do nowopowstałego języka rumuńskiego</w:t>
      </w:r>
    </w:p>
    <w:p w:rsidR="00415669" w:rsidRDefault="00146F2D">
      <w:pPr>
        <w:pStyle w:val="Teksttreci70"/>
        <w:framePr w:w="8934" w:h="8491" w:hRule="exact" w:wrap="none" w:vAnchor="page" w:hAnchor="page" w:x="1229" w:y="1570"/>
        <w:shd w:val="clear" w:color="auto" w:fill="auto"/>
        <w:spacing w:before="0" w:after="0" w:line="264" w:lineRule="exact"/>
        <w:ind w:firstLine="680"/>
        <w:jc w:val="both"/>
      </w:pPr>
      <w:r>
        <w:t xml:space="preserve">Rumuński Atlas Językowy stwierdza, że w najstarszej warstwie słownictwa rumuńskiego, zwłaszcza w dziedzinie życia codziennego wiejskiego, zasób </w:t>
      </w:r>
      <w:r>
        <w:t>słów pochodzenia słowiańskiego jest ogromny.</w:t>
      </w:r>
    </w:p>
    <w:p w:rsidR="00415669" w:rsidRDefault="00146F2D">
      <w:pPr>
        <w:pStyle w:val="Teksttreci70"/>
        <w:framePr w:w="8934" w:h="8491" w:hRule="exact" w:wrap="none" w:vAnchor="page" w:hAnchor="page" w:x="1229" w:y="1570"/>
        <w:shd w:val="clear" w:color="auto" w:fill="auto"/>
        <w:spacing w:before="0" w:after="0" w:line="264" w:lineRule="exact"/>
        <w:ind w:firstLine="680"/>
        <w:jc w:val="both"/>
      </w:pPr>
      <w:r>
        <w:t xml:space="preserve">Przed z górą trzydziestu laty, językoznawca rumuński P. </w:t>
      </w:r>
      <w:r w:rsidRPr="00897B53">
        <w:rPr>
          <w:lang w:eastAsia="en-US" w:bidi="en-US"/>
        </w:rPr>
        <w:t xml:space="preserve">Cancel </w:t>
      </w:r>
      <w:r>
        <w:t>przeprowadził przestrzenne i czasowe badania nad słownictwem oznaczającym pług i jego części</w:t>
      </w:r>
      <w:r>
        <w:rPr>
          <w:vertAlign w:val="superscript"/>
        </w:rPr>
        <w:t>* 5</w:t>
      </w:r>
      <w:r>
        <w:t xml:space="preserve"> i doszedł do stwierdzenia, że są one pochodzenia sło</w:t>
      </w:r>
      <w:r>
        <w:t>wiańskiego, a od XIX w. na terenach nie izolowanych ulegają szybkiemu wypieraniu przez terminy międzynarodowe obce językowi rumuńskiemu. Proces ten ulega przyśpieszeniu w miarę rozpowszechniania się fachowej prasy rolniczej. Do zanikania wielu słów pochodz</w:t>
      </w:r>
      <w:r>
        <w:t>enia słowiańskiego przyczynia się niewątpliwie poczucie ich rzekomej obcości, wytworzone przez purystów językowych XIX wieku, dążących do romanizacji, czy jak twierdzili „reromanizacji“, języka rumuńskiego.</w:t>
      </w:r>
    </w:p>
    <w:p w:rsidR="00415669" w:rsidRDefault="00146F2D">
      <w:pPr>
        <w:pStyle w:val="Teksttreci70"/>
        <w:framePr w:w="8934" w:h="8491" w:hRule="exact" w:wrap="none" w:vAnchor="page" w:hAnchor="page" w:x="1229" w:y="1570"/>
        <w:shd w:val="clear" w:color="auto" w:fill="auto"/>
        <w:spacing w:before="0" w:after="0" w:line="264" w:lineRule="exact"/>
        <w:ind w:firstLine="680"/>
        <w:jc w:val="both"/>
      </w:pPr>
      <w:r>
        <w:t>Interesujące zjawisko substytucji słów dawnych pr</w:t>
      </w:r>
      <w:r>
        <w:t xml:space="preserve">zez nowe da się zaobserwować na szeregu przykładów. Tak np. dawne słowa rumuńskie na oznaczenie podłogi: </w:t>
      </w:r>
      <w:r>
        <w:rPr>
          <w:rStyle w:val="Teksttreci7Kursywa0"/>
        </w:rPr>
        <w:t>podea</w:t>
      </w:r>
      <w:r>
        <w:t xml:space="preserve"> (czyt. </w:t>
      </w:r>
      <w:r>
        <w:rPr>
          <w:rStyle w:val="Teksttreci7Kursywa0"/>
        </w:rPr>
        <w:t>podja)</w:t>
      </w:r>
      <w:r>
        <w:t xml:space="preserve"> i </w:t>
      </w:r>
      <w:r>
        <w:rPr>
          <w:rStyle w:val="Teksttreci7Kursywa0"/>
        </w:rPr>
        <w:t>dusumea</w:t>
      </w:r>
      <w:r>
        <w:t xml:space="preserve"> (czyt. </w:t>
      </w:r>
      <w:r>
        <w:rPr>
          <w:rStyle w:val="Teksttreci7Kursywa0"/>
        </w:rPr>
        <w:t>dusumja),</w:t>
      </w:r>
      <w:r>
        <w:t xml:space="preserve"> wypierane są przez nowe dla języka rumuńskie słowo: </w:t>
      </w:r>
      <w:r>
        <w:rPr>
          <w:rStyle w:val="Teksttreci7Kursywa0"/>
        </w:rPr>
        <w:t>parchet</w:t>
      </w:r>
      <w:r>
        <w:t xml:space="preserve"> (czyt. parkiet), które oznacza podłogę z kle</w:t>
      </w:r>
      <w:r>
        <w:t>pek, czyli tę, która jest stosowana obecnie.</w:t>
      </w:r>
    </w:p>
    <w:p w:rsidR="00415669" w:rsidRDefault="00146F2D">
      <w:pPr>
        <w:pStyle w:val="Teksttreci70"/>
        <w:framePr w:w="8934" w:h="8491" w:hRule="exact" w:wrap="none" w:vAnchor="page" w:hAnchor="page" w:x="1229" w:y="1570"/>
        <w:shd w:val="clear" w:color="auto" w:fill="auto"/>
        <w:spacing w:before="0" w:after="163" w:line="264" w:lineRule="exact"/>
        <w:ind w:firstLine="680"/>
        <w:jc w:val="both"/>
      </w:pPr>
      <w:r>
        <w:t xml:space="preserve">Warto zwrócić uwagę, że w powieściach pisanych językiem stylizowanym na wiejski mołdawski i archaizowanym, a przede wszystkim w dziełach M. </w:t>
      </w:r>
      <w:r w:rsidRPr="00897B53">
        <w:rPr>
          <w:lang w:eastAsia="en-US" w:bidi="en-US"/>
        </w:rPr>
        <w:t xml:space="preserve">Sadoveanu </w:t>
      </w:r>
      <w:r>
        <w:t xml:space="preserve">slawizmy występują w ogromnej liczbie. Dzieła </w:t>
      </w:r>
      <w:r w:rsidRPr="00897B53">
        <w:rPr>
          <w:lang w:eastAsia="en-US" w:bidi="en-US"/>
        </w:rPr>
        <w:t xml:space="preserve">Sadoveanu </w:t>
      </w:r>
      <w:r>
        <w:t>warte</w:t>
      </w:r>
      <w:r>
        <w:t xml:space="preserve"> są zbadania pod tym względem. Przypomnę, o czym wzmiankowałem na początku, iż </w:t>
      </w:r>
      <w:r w:rsidRPr="00897B53">
        <w:rPr>
          <w:lang w:eastAsia="en-US" w:bidi="en-US"/>
        </w:rPr>
        <w:t xml:space="preserve">Sadoveanu </w:t>
      </w:r>
      <w:r>
        <w:t>był wybrany przez autorów Atlasu Językowego Rumuńskiego przy przeprowadzaniu ankiety jako przedstawiciel wykształconej warstwy miejskiej. Dla zbadania zasobu słów poch</w:t>
      </w:r>
      <w:r>
        <w:t>odzenia słowiańskiego w języku rumuńskim i ich zasięgu Rumuński Atlas Językowy jest źródłem zasadniczym.</w:t>
      </w:r>
    </w:p>
    <w:p w:rsidR="00415669" w:rsidRDefault="00146F2D">
      <w:pPr>
        <w:pStyle w:val="Teksttreci100"/>
        <w:framePr w:w="8934" w:h="8491" w:hRule="exact" w:wrap="none" w:vAnchor="page" w:hAnchor="page" w:x="1229" w:y="1570"/>
        <w:shd w:val="clear" w:color="auto" w:fill="auto"/>
        <w:spacing w:before="0" w:after="0" w:line="210" w:lineRule="exact"/>
        <w:ind w:left="6320"/>
      </w:pPr>
      <w:r>
        <w:t>Tadeusz Gostyński</w:t>
      </w:r>
    </w:p>
    <w:p w:rsidR="00415669" w:rsidRDefault="00146F2D">
      <w:pPr>
        <w:pStyle w:val="Teksttreci20"/>
        <w:framePr w:w="8934" w:h="2500" w:hRule="exact" w:wrap="none" w:vAnchor="page" w:hAnchor="page" w:x="1229" w:y="10721"/>
        <w:shd w:val="clear" w:color="auto" w:fill="auto"/>
        <w:spacing w:after="244" w:line="240" w:lineRule="exact"/>
        <w:ind w:firstLine="0"/>
      </w:pPr>
      <w:r>
        <w:t>CO PISZĄ O JĘZYKU</w:t>
      </w:r>
    </w:p>
    <w:p w:rsidR="00415669" w:rsidRDefault="00146F2D">
      <w:pPr>
        <w:pStyle w:val="Teksttreci20"/>
        <w:framePr w:w="8934" w:h="2500" w:hRule="exact" w:wrap="none" w:vAnchor="page" w:hAnchor="page" w:x="1229" w:y="10721"/>
        <w:shd w:val="clear" w:color="auto" w:fill="auto"/>
        <w:spacing w:line="318" w:lineRule="exact"/>
        <w:ind w:firstLine="680"/>
        <w:jc w:val="both"/>
      </w:pPr>
      <w:r>
        <w:t>Zasadnicza dla kultury języka sprawa, jaką jest walka z szablonem stylistycznym, z zalewem sloganów, z frazeologicz</w:t>
      </w:r>
      <w:r>
        <w:t>nym i słownikowym schematyzmem, co nieuchronnie wiąże się ze spłyceniem, wyjałowieniem myśli, wypowiadanych takim właśnie zniekształconym językiem — znalazła się wśród najważniejszych zagadnień naszego życia społecznego i państwowego, została bowiem porusz</w:t>
      </w:r>
      <w:r>
        <w:t>ona na marcowym II zjeździe</w:t>
      </w:r>
    </w:p>
    <w:p w:rsidR="00415669" w:rsidRPr="00897B53" w:rsidRDefault="00146F2D">
      <w:pPr>
        <w:pStyle w:val="Stopka1"/>
        <w:framePr w:w="8892" w:h="1290" w:hRule="exact" w:wrap="none" w:vAnchor="page" w:hAnchor="page" w:x="1271" w:y="13463"/>
        <w:shd w:val="clear" w:color="auto" w:fill="auto"/>
        <w:spacing w:line="210" w:lineRule="exact"/>
        <w:ind w:firstLine="680"/>
        <w:jc w:val="both"/>
        <w:rPr>
          <w:lang w:val="en-US"/>
        </w:rPr>
      </w:pPr>
      <w:r>
        <w:rPr>
          <w:rStyle w:val="StopkaKursywa0"/>
        </w:rPr>
        <w:t>*</w:t>
      </w:r>
      <w:r>
        <w:t xml:space="preserve"> B. Bernsztein, Razyskanija w obłasti bołgarskoj istoriczeskoj dialektologii. </w:t>
      </w:r>
      <w:r>
        <w:rPr>
          <w:lang w:val="cs-CZ" w:eastAsia="cs-CZ" w:bidi="cs-CZ"/>
        </w:rPr>
        <w:t xml:space="preserve">Jazyk </w:t>
      </w:r>
      <w:r>
        <w:t xml:space="preserve">wałaszskich gramot XIV—XV wiekow. Moskwa 1949. Drugi tom tego dzieła poświęcony analizie słowiańskiej toponimii ziem rumuńskich, oraz inne prace tego autora. Al. Rosetti, Istoria limbii </w:t>
      </w:r>
      <w:r>
        <w:rPr>
          <w:lang w:val="fr-FR" w:eastAsia="fr-FR" w:bidi="fr-FR"/>
        </w:rPr>
        <w:t xml:space="preserve">romane. </w:t>
      </w:r>
      <w:r>
        <w:t xml:space="preserve">Limbile </w:t>
      </w:r>
      <w:r>
        <w:rPr>
          <w:lang w:val="fr-FR" w:eastAsia="fr-FR" w:bidi="fr-FR"/>
        </w:rPr>
        <w:t>slave meridionale. Bucure</w:t>
      </w:r>
      <w:r>
        <w:rPr>
          <w:rStyle w:val="Teksttreci7"/>
        </w:rPr>
        <w:t>ş</w:t>
      </w:r>
      <w:r>
        <w:rPr>
          <w:lang w:val="fr-FR" w:eastAsia="fr-FR" w:bidi="fr-FR"/>
        </w:rPr>
        <w:t xml:space="preserve">ti </w:t>
      </w:r>
      <w:r>
        <w:t xml:space="preserve">1940, oraz prace innych autorów zestawione w </w:t>
      </w:r>
      <w:r w:rsidRPr="00897B53">
        <w:rPr>
          <w:lang w:eastAsia="en-US" w:bidi="en-US"/>
        </w:rPr>
        <w:t xml:space="preserve">art. </w:t>
      </w:r>
      <w:r>
        <w:t xml:space="preserve">T. Gostyński, Pierwsze wpływy słowiańskie na język rumuński, Porad. Językowy, Warszawa 1953 r. zesz. </w:t>
      </w:r>
      <w:r w:rsidRPr="00897B53">
        <w:rPr>
          <w:lang w:val="en-US"/>
        </w:rPr>
        <w:t>1, s. 21—30.</w:t>
      </w:r>
    </w:p>
    <w:p w:rsidR="00415669" w:rsidRPr="00897B53" w:rsidRDefault="00146F2D">
      <w:pPr>
        <w:pStyle w:val="Stopka1"/>
        <w:framePr w:w="8892" w:h="246" w:hRule="exact" w:wrap="none" w:vAnchor="page" w:hAnchor="page" w:x="1271" w:y="14759"/>
        <w:shd w:val="clear" w:color="auto" w:fill="auto"/>
        <w:spacing w:line="210" w:lineRule="exact"/>
        <w:ind w:left="700"/>
        <w:rPr>
          <w:lang w:val="en-US"/>
        </w:rPr>
      </w:pPr>
      <w:r w:rsidRPr="00897B53">
        <w:rPr>
          <w:vertAlign w:val="superscript"/>
          <w:lang w:val="en-US"/>
        </w:rPr>
        <w:t>5</w:t>
      </w:r>
      <w:r w:rsidRPr="00897B53">
        <w:rPr>
          <w:lang w:val="en-US"/>
        </w:rPr>
        <w:t xml:space="preserve"> P. </w:t>
      </w:r>
      <w:r>
        <w:rPr>
          <w:lang w:val="en-US" w:eastAsia="en-US" w:bidi="en-US"/>
        </w:rPr>
        <w:t xml:space="preserve">Cancel, Termini </w:t>
      </w:r>
      <w:r>
        <w:rPr>
          <w:lang w:val="fr-FR" w:eastAsia="fr-FR" w:bidi="fr-FR"/>
        </w:rPr>
        <w:t xml:space="preserve">slavi </w:t>
      </w:r>
      <w:r w:rsidRPr="00897B53">
        <w:rPr>
          <w:lang w:val="en-US"/>
        </w:rPr>
        <w:t xml:space="preserve">de </w:t>
      </w:r>
      <w:r>
        <w:rPr>
          <w:lang w:val="en-US" w:eastAsia="en-US" w:bidi="en-US"/>
        </w:rPr>
        <w:t xml:space="preserve">plug in daco-romana, </w:t>
      </w:r>
      <w:r>
        <w:rPr>
          <w:lang w:val="fr-FR" w:eastAsia="fr-FR" w:bidi="fr-FR"/>
        </w:rPr>
        <w:t>Bucure</w:t>
      </w:r>
      <w:r w:rsidRPr="00897B53">
        <w:rPr>
          <w:rStyle w:val="Teksttreci7"/>
          <w:lang w:val="en-US"/>
        </w:rPr>
        <w:t>ş</w:t>
      </w:r>
      <w:r>
        <w:rPr>
          <w:lang w:val="fr-FR" w:eastAsia="fr-FR" w:bidi="fr-FR"/>
        </w:rPr>
        <w:t xml:space="preserve">ti </w:t>
      </w:r>
      <w:r>
        <w:rPr>
          <w:lang w:val="en-US" w:eastAsia="en-US" w:bidi="en-US"/>
        </w:rPr>
        <w:t>1921.</w:t>
      </w:r>
    </w:p>
    <w:p w:rsidR="00415669" w:rsidRPr="00897B53" w:rsidRDefault="00415669">
      <w:pPr>
        <w:rPr>
          <w:sz w:val="2"/>
          <w:szCs w:val="2"/>
          <w:lang w:val="en-US"/>
        </w:rPr>
        <w:sectPr w:rsidR="00415669" w:rsidRPr="00897B5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50"/>
        <w:framePr w:wrap="none" w:vAnchor="page" w:hAnchor="page" w:x="1316" w:y="991"/>
        <w:shd w:val="clear" w:color="auto" w:fill="auto"/>
        <w:spacing w:line="200" w:lineRule="exact"/>
      </w:pPr>
      <w:r>
        <w:lastRenderedPageBreak/>
        <w:t>3</w:t>
      </w:r>
      <w:r>
        <w:t>G</w:t>
      </w:r>
    </w:p>
    <w:p w:rsidR="00415669" w:rsidRDefault="00146F2D">
      <w:pPr>
        <w:pStyle w:val="Nagweklubstopka0"/>
        <w:framePr w:wrap="none" w:vAnchor="page" w:hAnchor="page" w:x="4352" w:y="973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0"/>
        <w:framePr w:wrap="none" w:vAnchor="page" w:hAnchor="page" w:x="9206" w:y="949"/>
        <w:shd w:val="clear" w:color="auto" w:fill="auto"/>
        <w:spacing w:line="200" w:lineRule="exact"/>
      </w:pPr>
      <w:r>
        <w:t>i954, z. 7</w:t>
      </w:r>
    </w:p>
    <w:p w:rsidR="00415669" w:rsidRDefault="00146F2D">
      <w:pPr>
        <w:pStyle w:val="Teksttreci20"/>
        <w:framePr w:w="8964" w:h="13308" w:hRule="exact" w:wrap="none" w:vAnchor="page" w:hAnchor="page" w:x="1214" w:y="1557"/>
        <w:shd w:val="clear" w:color="auto" w:fill="auto"/>
        <w:spacing w:line="318" w:lineRule="exact"/>
        <w:ind w:firstLine="0"/>
        <w:jc w:val="both"/>
      </w:pPr>
      <w:r>
        <w:t>PZPR. Podjął ją w swoim referacie Bolesław Bierut stwierdzając jasno i dobitnie: „ubóstwo i skostnienie języka w artykułach i przemówieniach wielu naszych propagandzistów jest wyrazem oderwania się od mas (...)“ oraz zwracają</w:t>
      </w:r>
      <w:r>
        <w:t>c się z wymownym apelem do wszystkich ludzi pióra i do mówców: „Literaci, publicyści, działacze społeczni powinni podjąć zdecydowaną walkę przeciwko zubożeniu i wykoślawieniu polszczyzny, walkę</w:t>
      </w:r>
    </w:p>
    <w:p w:rsidR="00415669" w:rsidRDefault="00146F2D">
      <w:pPr>
        <w:pStyle w:val="Teksttreci20"/>
        <w:framePr w:w="8964" w:h="13308" w:hRule="exact" w:wrap="none" w:vAnchor="page" w:hAnchor="page" w:x="1214" w:y="1557"/>
        <w:shd w:val="clear" w:color="auto" w:fill="auto"/>
        <w:tabs>
          <w:tab w:val="left" w:pos="266"/>
        </w:tabs>
        <w:spacing w:line="318" w:lineRule="exact"/>
        <w:ind w:firstLine="0"/>
        <w:jc w:val="both"/>
      </w:pPr>
      <w:r>
        <w:t>o</w:t>
      </w:r>
      <w:r>
        <w:tab/>
        <w:t xml:space="preserve">wydobycie w całej pełni bogactwa i barwności naszego </w:t>
      </w:r>
      <w:r>
        <w:t>przepięknego języka ojczystego</w:t>
      </w:r>
    </w:p>
    <w:p w:rsidR="00415669" w:rsidRDefault="00146F2D">
      <w:pPr>
        <w:pStyle w:val="Teksttreci20"/>
        <w:framePr w:w="8964" w:h="13308" w:hRule="exact" w:wrap="none" w:vAnchor="page" w:hAnchor="page" w:x="1214" w:y="1557"/>
        <w:shd w:val="clear" w:color="auto" w:fill="auto"/>
        <w:spacing w:line="318" w:lineRule="exact"/>
        <w:ind w:firstLine="740"/>
        <w:jc w:val="both"/>
      </w:pPr>
      <w:r>
        <w:t>Miejmy nadzieję, że ta ważka wypowiedź wpłynie konkretnie na poprawę dotychczasowego, naprawdę budzącego obawy stanu rzeczy. Na razie mamy jedynie do zanotowania parę artykułów prasowych rozwijających stwierdzenia i zalecenia</w:t>
      </w:r>
      <w:r>
        <w:t xml:space="preserve"> B. Bieruta. Wymienić tu trzeba przede wszystkim A. Grodzickiego: Siedem grzechów głównych, czyli o języku prasy („Życie Warszawy", Nr 103 )oraz doskonały, z temperamentem napisany artykuł L. Zana: O mowie polskiej („Głos Szczeciński,", Nr 141). Styl i jęz</w:t>
      </w:r>
      <w:r>
        <w:t>yk tej wypowiedzi może stanowić przykład realizacji cytowanego wyżej wezwania.</w:t>
      </w:r>
    </w:p>
    <w:p w:rsidR="00415669" w:rsidRDefault="00146F2D">
      <w:pPr>
        <w:pStyle w:val="Teksttreci20"/>
        <w:framePr w:w="8964" w:h="13308" w:hRule="exact" w:wrap="none" w:vAnchor="page" w:hAnchor="page" w:x="1214" w:y="1557"/>
        <w:shd w:val="clear" w:color="auto" w:fill="auto"/>
        <w:spacing w:line="318" w:lineRule="exact"/>
        <w:ind w:firstLine="740"/>
        <w:jc w:val="both"/>
      </w:pPr>
      <w:r>
        <w:t>Do walki z „językiem organizacyjnym" — tzn. ze schematycznością, szablonowością języka, którym posługują się działacze organizacji społecznych, w danym wypadku ZMP — przystąpiło</w:t>
      </w:r>
      <w:r>
        <w:t xml:space="preserve"> również Polskie Radio (jedna z niedzielnych audycji w czerwcu br.). Nawiasem mówiąc, ma ono na sumieniu niejeden grzech przeciw naturalności, plastyczności a nieraz i poprawności języka, jednocześnie zaś jest instytucją, której możliwości w zakresie szerz</w:t>
      </w:r>
      <w:r>
        <w:t>enia rzeczywistej kultury języka są ogromne. Szkoda więc, że we wspomnianej audycji szlachetna intencja nie zawsze szła w parze z celnością uderzenia. Oto w trafnych zasadniczo atakach na „język organizacyjny", podejmowanych przez fikcyjnych oskarżycieli t</w:t>
      </w:r>
      <w:r>
        <w:t xml:space="preserve">ego „przestępcy", roiło się od szablonowych zwrotów typu po </w:t>
      </w:r>
      <w:r>
        <w:rPr>
          <w:rStyle w:val="Teksttreci2Kursywa"/>
        </w:rPr>
        <w:t>linii walki o język</w:t>
      </w:r>
      <w:r>
        <w:t xml:space="preserve"> — i słuchacz w końcu mógł się wahać, o jaką tu chodzi satyrę: zamierzoną — czy mimowolną?</w:t>
      </w:r>
    </w:p>
    <w:p w:rsidR="00415669" w:rsidRDefault="00146F2D">
      <w:pPr>
        <w:pStyle w:val="Teksttreci20"/>
        <w:framePr w:w="8964" w:h="13308" w:hRule="exact" w:wrap="none" w:vAnchor="page" w:hAnchor="page" w:x="1214" w:y="1557"/>
        <w:shd w:val="clear" w:color="auto" w:fill="auto"/>
        <w:spacing w:line="318" w:lineRule="exact"/>
        <w:ind w:firstLine="740"/>
        <w:jc w:val="both"/>
      </w:pPr>
      <w:r>
        <w:t>Do godnych wzmianki wystąpień prasowych przeciw językowi sloganów i szablonów zaliczyć</w:t>
      </w:r>
      <w:r>
        <w:t xml:space="preserve"> trzeba również artykuł zamieszczony w krakowskim „Dzienniku Polskim" (Nr 137). Autor — „redaktor działu listów" — zajmuje się zresztą także innymi zagadnieniami, mianowicie sprawą wyrazów obcych i stąd tytuł jego artykułu: Między innymi o </w:t>
      </w:r>
      <w:r>
        <w:rPr>
          <w:rStyle w:val="Teksttreci2Kursywa"/>
        </w:rPr>
        <w:t>gustacji.</w:t>
      </w:r>
      <w:r>
        <w:t xml:space="preserve"> Nie tr</w:t>
      </w:r>
      <w:r>
        <w:t xml:space="preserve">udno się domyślić, że wyraz — mający pewnie zastąpić atakowaną niejednokrotnie </w:t>
      </w:r>
      <w:r>
        <w:rPr>
          <w:rStyle w:val="Teksttreci2Kursywa"/>
        </w:rPr>
        <w:t>degustację</w:t>
      </w:r>
      <w:r>
        <w:t xml:space="preserve"> — został przez autora surowo potępiony.</w:t>
      </w:r>
    </w:p>
    <w:p w:rsidR="00415669" w:rsidRDefault="00146F2D">
      <w:pPr>
        <w:pStyle w:val="Teksttreci20"/>
        <w:framePr w:w="8964" w:h="13308" w:hRule="exact" w:wrap="none" w:vAnchor="page" w:hAnchor="page" w:x="1214" w:y="1557"/>
        <w:shd w:val="clear" w:color="auto" w:fill="auto"/>
        <w:spacing w:line="318" w:lineRule="exact"/>
        <w:ind w:firstLine="740"/>
        <w:jc w:val="both"/>
      </w:pPr>
      <w:r>
        <w:t>Inną bolączkę, dotyczącą przede wszystkim języka mówionego, porusza „Trybuna Ludu" (Nr 186) w pełnym werwy felietonie: Chuliga</w:t>
      </w:r>
      <w:r>
        <w:t>ni języka. Oczywiście mowa tu o plugawych, grubiańskich przekleństwach</w:t>
      </w:r>
    </w:p>
    <w:p w:rsidR="00415669" w:rsidRDefault="00146F2D">
      <w:pPr>
        <w:pStyle w:val="Teksttreci20"/>
        <w:framePr w:w="8964" w:h="13308" w:hRule="exact" w:wrap="none" w:vAnchor="page" w:hAnchor="page" w:x="1214" w:y="1557"/>
        <w:shd w:val="clear" w:color="auto" w:fill="auto"/>
        <w:tabs>
          <w:tab w:val="left" w:pos="260"/>
        </w:tabs>
        <w:spacing w:line="318" w:lineRule="exact"/>
        <w:ind w:firstLine="0"/>
        <w:jc w:val="both"/>
      </w:pPr>
      <w:r>
        <w:t>i</w:t>
      </w:r>
      <w:r>
        <w:tab/>
        <w:t>wyrażeniach rozlegających się w tramwaju, na ulicy, wszędzie. —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0"/>
        <w:framePr w:wrap="none" w:vAnchor="page" w:hAnchor="page" w:x="1298" w:y="821"/>
        <w:shd w:val="clear" w:color="auto" w:fill="auto"/>
        <w:spacing w:line="200" w:lineRule="exact"/>
      </w:pPr>
      <w:r>
        <w:lastRenderedPageBreak/>
        <w:t>1954, z. 7</w:t>
      </w:r>
    </w:p>
    <w:p w:rsidR="00415669" w:rsidRDefault="00146F2D">
      <w:pPr>
        <w:pStyle w:val="Nagweklubstopka0"/>
        <w:framePr w:wrap="none" w:vAnchor="page" w:hAnchor="page" w:x="4406" w:y="821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0"/>
        <w:framePr w:wrap="none" w:vAnchor="page" w:hAnchor="page" w:x="9908" w:y="821"/>
        <w:shd w:val="clear" w:color="auto" w:fill="auto"/>
        <w:spacing w:line="200" w:lineRule="exact"/>
      </w:pPr>
      <w:r>
        <w:t>37</w:t>
      </w:r>
    </w:p>
    <w:p w:rsidR="00415669" w:rsidRDefault="00146F2D">
      <w:pPr>
        <w:pStyle w:val="Teksttreci20"/>
        <w:framePr w:w="8964" w:h="12604" w:hRule="exact" w:wrap="none" w:vAnchor="page" w:hAnchor="page" w:x="1214" w:y="1399"/>
        <w:shd w:val="clear" w:color="auto" w:fill="auto"/>
        <w:tabs>
          <w:tab w:val="left" w:pos="260"/>
        </w:tabs>
        <w:spacing w:line="348" w:lineRule="exact"/>
        <w:ind w:firstLine="0"/>
        <w:jc w:val="both"/>
      </w:pPr>
      <w:r>
        <w:t xml:space="preserve">„Wprowadziliśmy administracyjny zakaz trąbienia na ulicach" — </w:t>
      </w:r>
      <w:r>
        <w:t xml:space="preserve">czytamy w zakończeniu. </w:t>
      </w:r>
      <w:r>
        <w:rPr>
          <w:rStyle w:val="Teksttreci22"/>
        </w:rPr>
        <w:t xml:space="preserve">— </w:t>
      </w:r>
      <w:r>
        <w:t xml:space="preserve">„Nałóżmy teraz </w:t>
      </w:r>
      <w:r>
        <w:rPr>
          <w:rStyle w:val="Teksttreci22"/>
        </w:rPr>
        <w:t xml:space="preserve">— </w:t>
      </w:r>
      <w:r>
        <w:t xml:space="preserve">wspólnym, społecznym nakazem — tłumik na istne trąby przekleństw i złorzeczeń, </w:t>
      </w:r>
      <w:r>
        <w:rPr>
          <w:rStyle w:val="Teksttreci22"/>
        </w:rPr>
        <w:t xml:space="preserve">które </w:t>
      </w:r>
      <w:r>
        <w:t>rozpleniły się na naszych ulicach."</w:t>
      </w:r>
    </w:p>
    <w:p w:rsidR="00415669" w:rsidRDefault="00146F2D">
      <w:pPr>
        <w:pStyle w:val="Teksttreci20"/>
        <w:framePr w:w="8964" w:h="12604" w:hRule="exact" w:wrap="none" w:vAnchor="page" w:hAnchor="page" w:x="1214" w:y="1399"/>
        <w:shd w:val="clear" w:color="auto" w:fill="auto"/>
        <w:spacing w:line="342" w:lineRule="exact"/>
        <w:ind w:firstLine="740"/>
        <w:jc w:val="both"/>
      </w:pPr>
      <w:r w:rsidRPr="00897B53">
        <w:rPr>
          <w:lang w:eastAsia="en-US" w:bidi="en-US"/>
        </w:rPr>
        <w:t xml:space="preserve">Prof. </w:t>
      </w:r>
      <w:r>
        <w:t>Zygmunt Wojciechowski w dłuższym, opartym na naukowych podstawach, niezbyt jednak przej</w:t>
      </w:r>
      <w:r>
        <w:t>rzystym artykule: Od' kiedy Ojczyzna nasza nazywa się Polską? („Dziś i Jutro", Nr 22) zajmuje się brzmieniem pierwotnych nazw nadawanych plemionom polskim i ich ziemiom. Nieprzyjemnym zgrzytem w tym niewątpliwie pożytecznym artykule jest użyty przez autora</w:t>
      </w:r>
      <w:r>
        <w:t xml:space="preserve"> szpetny germanizm: „Na każdy bądź wypadek te poszczególne nazwy plemienne (...)" — zamiast poprawnego: </w:t>
      </w:r>
      <w:r>
        <w:rPr>
          <w:rStyle w:val="Teksttreci2Kursywa"/>
        </w:rPr>
        <w:t>w każdym razie</w:t>
      </w:r>
      <w:r>
        <w:t xml:space="preserve"> lub — w tym kontekście: </w:t>
      </w:r>
      <w:r>
        <w:rPr>
          <w:rStyle w:val="Teksttreci2Kursywa"/>
        </w:rPr>
        <w:t>tak czy inaczej.</w:t>
      </w:r>
    </w:p>
    <w:p w:rsidR="00415669" w:rsidRDefault="00146F2D">
      <w:pPr>
        <w:pStyle w:val="Teksttreci20"/>
        <w:framePr w:w="8964" w:h="12604" w:hRule="exact" w:wrap="none" w:vAnchor="page" w:hAnchor="page" w:x="1214" w:y="1399"/>
        <w:shd w:val="clear" w:color="auto" w:fill="auto"/>
        <w:spacing w:line="342" w:lineRule="exact"/>
        <w:ind w:firstLine="740"/>
        <w:jc w:val="both"/>
      </w:pPr>
      <w:r>
        <w:t xml:space="preserve">Ważnego i interesującego zagadnienia dotknęła Stefania Podhorska-Okołów w artykule: Archaizować </w:t>
      </w:r>
      <w:r>
        <w:t>czy nie archaizować („Teatr", Nr 14). Chodzi o sprawę archaizacji języka utworów scenicznych, przedstawiających wydarzenia z odległej przeszłości. Jak dobrze wiemy, utwory takie nader często pojawiają się dziś na naszych scenach. Autorka podaje wiele rzecz</w:t>
      </w:r>
      <w:r>
        <w:t>owych i trafnych uwag o języku następujących sztuk: Morstina „Polacy nie gęsi", Maliszewskiego „Droga do Czarnolasu", Korcellego „Stefan Czarniecki i jego żołnierze", Brandstaettera „Król i aktor", Auderskiej „Zbiegowie" i tejże autorki „Rzeczpospolita zap</w:t>
      </w:r>
      <w:r>
        <w:t>łaci". Rzecz oczywista, w ramach jednego artykułu możliwa była tylko pobieżna analiza tak obfitego materiału językowego. Powtarzamy jednak — spostrzeżenia autorki i jej ocena kolorytu językowego poszczególnych sztuk są na ogół trafne. Słabiej natomiast wyp</w:t>
      </w:r>
      <w:r>
        <w:t>adła ogólna koncepcja artykułu. Autorka słusznie wyróżnia na wstępie trzy możliwości: 1. próba wiernego kopiowania języka przedstawianej epoki, 2. lekka archaizacja o charakterze „syntetycznym" (podobnie istnieje też w literaturze konwencjonalny, „syntetyc</w:t>
      </w:r>
      <w:r>
        <w:t>zny" język tzw. ludowy), 3. zarzucenie archaizacji i posługiwanie się mową współczesną z wyłączeniem rażących anachronizmów. W toku jednak artykułu i w jego zakończeniu zacierają się kontury myśli przewodniej. Niemniej zasługa autorki jest niewątpliwa. Por</w:t>
      </w:r>
      <w:r>
        <w:t xml:space="preserve">uszyła ona sprawę, która zasługuje na dalsze jej podjęcie i to w dwu kierunkach szczegółowej analizy — oczywiście dokonanej przez polonistę — języka sztuk historycznych oraz rozwinięcia i uzasadnienia tez ogólnych dotyczących istoty problemu archaizacji w </w:t>
      </w:r>
      <w:r>
        <w:t>dziełach literatury pięknej.</w:t>
      </w:r>
    </w:p>
    <w:p w:rsidR="00415669" w:rsidRDefault="00146F2D">
      <w:pPr>
        <w:pStyle w:val="Teksttreci80"/>
        <w:framePr w:wrap="none" w:vAnchor="page" w:hAnchor="page" w:x="1214" w:y="14319"/>
        <w:shd w:val="clear" w:color="auto" w:fill="auto"/>
        <w:spacing w:before="0" w:line="240" w:lineRule="exact"/>
        <w:ind w:left="7640"/>
        <w:jc w:val="left"/>
      </w:pPr>
      <w:r>
        <w:t>A. S.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0"/>
        <w:framePr w:wrap="none" w:vAnchor="page" w:hAnchor="page" w:x="1301" w:y="851"/>
        <w:shd w:val="clear" w:color="auto" w:fill="auto"/>
        <w:spacing w:line="200" w:lineRule="exact"/>
      </w:pPr>
      <w:r>
        <w:lastRenderedPageBreak/>
        <w:t>38</w:t>
      </w:r>
    </w:p>
    <w:p w:rsidR="00415669" w:rsidRDefault="00146F2D">
      <w:pPr>
        <w:pStyle w:val="Nagweklubstopka0"/>
        <w:framePr w:wrap="none" w:vAnchor="page" w:hAnchor="page" w:x="4331" w:y="857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0"/>
        <w:framePr w:wrap="none" w:vAnchor="page" w:hAnchor="page" w:x="9197" w:y="863"/>
        <w:shd w:val="clear" w:color="auto" w:fill="auto"/>
        <w:spacing w:line="200" w:lineRule="exact"/>
      </w:pPr>
      <w:r>
        <w:t>1954, z. 7</w:t>
      </w:r>
    </w:p>
    <w:p w:rsidR="00415669" w:rsidRDefault="00146F2D">
      <w:pPr>
        <w:pStyle w:val="Teksttreci20"/>
        <w:framePr w:w="8922" w:h="312" w:hRule="exact" w:wrap="none" w:vAnchor="page" w:hAnchor="page" w:x="1235" w:y="1551"/>
        <w:shd w:val="clear" w:color="auto" w:fill="auto"/>
        <w:spacing w:line="240" w:lineRule="exact"/>
        <w:ind w:left="20" w:firstLine="0"/>
      </w:pPr>
      <w:r>
        <w:t>OBJAŚNIENIA WYRAZÓW I ZWROTÓW</w:t>
      </w:r>
    </w:p>
    <w:p w:rsidR="00415669" w:rsidRDefault="00146F2D">
      <w:pPr>
        <w:pStyle w:val="Teksttreci80"/>
        <w:framePr w:w="8922" w:h="12562" w:hRule="exact" w:wrap="none" w:vAnchor="page" w:hAnchor="page" w:x="1235" w:y="2151"/>
        <w:shd w:val="clear" w:color="auto" w:fill="auto"/>
        <w:spacing w:before="0" w:after="248" w:line="240" w:lineRule="exact"/>
        <w:jc w:val="left"/>
      </w:pPr>
      <w:r>
        <w:t>Wyobcować</w:t>
      </w:r>
    </w:p>
    <w:p w:rsidR="00415669" w:rsidRDefault="00146F2D">
      <w:pPr>
        <w:pStyle w:val="Teksttreci20"/>
        <w:framePr w:w="8922" w:h="12562" w:hRule="exact" w:wrap="none" w:vAnchor="page" w:hAnchor="page" w:x="1235" w:y="2151"/>
        <w:shd w:val="clear" w:color="auto" w:fill="auto"/>
        <w:spacing w:line="312" w:lineRule="exact"/>
        <w:ind w:firstLine="700"/>
        <w:jc w:val="both"/>
      </w:pPr>
      <w:r>
        <w:t xml:space="preserve">Pewien korespondent spotkał w piśmie codziennym wyraz </w:t>
      </w:r>
      <w:r>
        <w:rPr>
          <w:rStyle w:val="Teksttreci2Kursywa"/>
        </w:rPr>
        <w:t>wyobcowany,</w:t>
      </w:r>
      <w:r>
        <w:t xml:space="preserve"> którego dotychczas nie znał, i prosi o wyjaśnienie, czy jest to neologizm czy też wyraz należący do tradycyjnego zasobu wyrazów polskich.</w:t>
      </w:r>
    </w:p>
    <w:p w:rsidR="00415669" w:rsidRDefault="00146F2D">
      <w:pPr>
        <w:pStyle w:val="Teksttreci20"/>
        <w:framePr w:w="8922" w:h="12562" w:hRule="exact" w:wrap="none" w:vAnchor="page" w:hAnchor="page" w:x="1235" w:y="2151"/>
        <w:shd w:val="clear" w:color="auto" w:fill="auto"/>
        <w:spacing w:line="318" w:lineRule="exact"/>
        <w:ind w:firstLine="700"/>
        <w:jc w:val="both"/>
      </w:pPr>
      <w:r>
        <w:t xml:space="preserve">— Stosunkowo często się zdarza, że czasownik </w:t>
      </w:r>
      <w:r>
        <w:rPr>
          <w:rStyle w:val="Teksttreci2Kursywa"/>
        </w:rPr>
        <w:t>wyobcować</w:t>
      </w:r>
      <w:r>
        <w:t xml:space="preserve"> wywołuje czyjeś zastrzeżenia, co świadczy o tym, że w dzisiejs</w:t>
      </w:r>
      <w:r>
        <w:t>zym poczuciu językowym budowa słowotwórcza tej formy nie tłumaczy się dość wyraziście.</w:t>
      </w:r>
    </w:p>
    <w:p w:rsidR="00415669" w:rsidRDefault="00146F2D">
      <w:pPr>
        <w:pStyle w:val="Teksttreci20"/>
        <w:framePr w:w="8922" w:h="12562" w:hRule="exact" w:wrap="none" w:vAnchor="page" w:hAnchor="page" w:x="1235" w:y="2151"/>
        <w:shd w:val="clear" w:color="auto" w:fill="auto"/>
        <w:spacing w:line="318" w:lineRule="exact"/>
        <w:ind w:firstLine="700"/>
        <w:jc w:val="both"/>
      </w:pPr>
      <w:r>
        <w:t xml:space="preserve">Jeżeli czasownik </w:t>
      </w:r>
      <w:r>
        <w:rPr>
          <w:rStyle w:val="Teksttreci2Kursywa"/>
        </w:rPr>
        <w:t>wyobcować</w:t>
      </w:r>
      <w:r>
        <w:t xml:space="preserve"> rozumiemy jako utworzony od przymiotnika </w:t>
      </w:r>
      <w:r>
        <w:rPr>
          <w:rStyle w:val="Teksttreci2Kursywa"/>
        </w:rPr>
        <w:t>obcy</w:t>
      </w:r>
      <w:r>
        <w:t>, to formacja wygląda nieco dziwnie i nie ma analogii w języku. Pragnąc coś oddalić, czyli uczyni</w:t>
      </w:r>
      <w:r>
        <w:t xml:space="preserve">ć, żeby to było dalekie, nie możemy powiedzieć, że należy to </w:t>
      </w:r>
      <w:r>
        <w:rPr>
          <w:rStyle w:val="Teksttreci2Kursywa"/>
        </w:rPr>
        <w:t>wydalekować,</w:t>
      </w:r>
      <w:r>
        <w:t xml:space="preserve"> to znaczy nie możemy wziąć przymiotnika i dodać do niego z jednej strony </w:t>
      </w:r>
      <w:r>
        <w:rPr>
          <w:rStyle w:val="Teksttreci2Kursywa"/>
        </w:rPr>
        <w:t>wy-</w:t>
      </w:r>
      <w:r>
        <w:t xml:space="preserve"> z drugiej — </w:t>
      </w:r>
      <w:r>
        <w:rPr>
          <w:rStyle w:val="Teksttreci2Kursywa"/>
        </w:rPr>
        <w:t>-ować,</w:t>
      </w:r>
      <w:r>
        <w:t xml:space="preserve"> żeby utworzyć czasownik — a tak właśnie byłoby, gdyby forma </w:t>
      </w:r>
      <w:r>
        <w:rPr>
          <w:rStyle w:val="Teksttreci2Kursywa"/>
        </w:rPr>
        <w:t>wyobcować</w:t>
      </w:r>
      <w:r>
        <w:t xml:space="preserve"> miała być oparta</w:t>
      </w:r>
      <w:r>
        <w:t xml:space="preserve"> na przymiotniku </w:t>
      </w:r>
      <w:r>
        <w:rPr>
          <w:rStyle w:val="Teksttreci2Kursywa"/>
        </w:rPr>
        <w:t>obcy.</w:t>
      </w:r>
      <w:r>
        <w:t xml:space="preserve"> Należy więc rozumieć </w:t>
      </w:r>
      <w:r>
        <w:rPr>
          <w:rStyle w:val="Teksttreci2Kursywa"/>
        </w:rPr>
        <w:t>wyobcować</w:t>
      </w:r>
      <w:r>
        <w:t xml:space="preserve"> jako utworzone za pomocą przedrostka </w:t>
      </w:r>
      <w:r>
        <w:rPr>
          <w:rStyle w:val="Teksttreci2Kursywa"/>
        </w:rPr>
        <w:t>wy-</w:t>
      </w:r>
      <w:r>
        <w:t xml:space="preserve"> od czasownika </w:t>
      </w:r>
      <w:r>
        <w:rPr>
          <w:rStyle w:val="Teksttreci2Kursywa"/>
        </w:rPr>
        <w:t>obcować,</w:t>
      </w:r>
      <w:r>
        <w:t xml:space="preserve"> który w języku istnieje. Ale przy takiej interpretacji powstaje ta trudność, że </w:t>
      </w:r>
      <w:r>
        <w:rPr>
          <w:rStyle w:val="Teksttreci2Kursywa"/>
        </w:rPr>
        <w:t>obcować</w:t>
      </w:r>
      <w:r>
        <w:t xml:space="preserve"> nie rządzi biernikiem: mówi się tylko </w:t>
      </w:r>
      <w:r>
        <w:rPr>
          <w:rStyle w:val="Teksttreci2Kursywa"/>
        </w:rPr>
        <w:t>obcować z ki</w:t>
      </w:r>
      <w:r>
        <w:rPr>
          <w:rStyle w:val="Teksttreci2Kursywa"/>
        </w:rPr>
        <w:t>m,</w:t>
      </w:r>
      <w:r>
        <w:t xml:space="preserve"> </w:t>
      </w:r>
      <w:r>
        <w:rPr>
          <w:lang w:val="fr-FR" w:eastAsia="fr-FR" w:bidi="fr-FR"/>
        </w:rPr>
        <w:t xml:space="preserve">aie </w:t>
      </w:r>
      <w:r>
        <w:t xml:space="preserve">nie </w:t>
      </w:r>
      <w:r>
        <w:rPr>
          <w:rStyle w:val="Teksttreci2Kursywa"/>
        </w:rPr>
        <w:t>obcować kogo,</w:t>
      </w:r>
      <w:r>
        <w:t xml:space="preserve"> a jeżeli się nie mówi </w:t>
      </w:r>
      <w:r>
        <w:rPr>
          <w:rStyle w:val="Teksttreci2Kursywa"/>
        </w:rPr>
        <w:t>obcować kogo</w:t>
      </w:r>
      <w:r>
        <w:t xml:space="preserve">, to nie można powiedzieć i </w:t>
      </w:r>
      <w:r>
        <w:rPr>
          <w:rStyle w:val="Teksttreci2Kursywa"/>
        </w:rPr>
        <w:t>wyobcować kogo.</w:t>
      </w:r>
      <w:r>
        <w:t xml:space="preserve"> Niewiele pomaga odwołanie się do historii. Wyraz </w:t>
      </w:r>
      <w:r>
        <w:rPr>
          <w:rStyle w:val="Teksttreci2Kursywa"/>
          <w:lang w:val="cs-CZ" w:eastAsia="cs-CZ" w:bidi="cs-CZ"/>
        </w:rPr>
        <w:t>obec</w:t>
      </w:r>
      <w:r>
        <w:rPr>
          <w:lang w:val="cs-CZ" w:eastAsia="cs-CZ" w:bidi="cs-CZ"/>
        </w:rPr>
        <w:t xml:space="preserve"> </w:t>
      </w:r>
      <w:r>
        <w:t xml:space="preserve">znaczył dawniej »ogół«, w języku czeskim przymiotnik </w:t>
      </w:r>
      <w:r>
        <w:rPr>
          <w:rStyle w:val="Teksttreci2Kursywa"/>
          <w:lang w:val="cs-CZ" w:eastAsia="cs-CZ" w:bidi="cs-CZ"/>
        </w:rPr>
        <w:t>obecný</w:t>
      </w:r>
      <w:r>
        <w:rPr>
          <w:lang w:val="cs-CZ" w:eastAsia="cs-CZ" w:bidi="cs-CZ"/>
        </w:rPr>
        <w:t xml:space="preserve"> </w:t>
      </w:r>
      <w:r>
        <w:t xml:space="preserve">do dziś znaczy »pospolity«. </w:t>
      </w:r>
      <w:r>
        <w:rPr>
          <w:rStyle w:val="Teksttreci2Kursywa"/>
        </w:rPr>
        <w:t>Wobec</w:t>
      </w:r>
      <w:r>
        <w:t>, dziś</w:t>
      </w:r>
      <w:r>
        <w:t xml:space="preserve"> zjednolicone jako przyimek, znaczyło pierwotnie tyle co »w ogóle«, czego refleks znajdujemy w wyrażeniu „wszem wobec i każdemu z osobna". Jeszcze Linde cytując przymiotnik </w:t>
      </w:r>
      <w:r>
        <w:rPr>
          <w:rStyle w:val="Teksttreci2Kursywa"/>
        </w:rPr>
        <w:t>obcy</w:t>
      </w:r>
      <w:r>
        <w:t xml:space="preserve"> podawał obok niego formę </w:t>
      </w:r>
      <w:r>
        <w:rPr>
          <w:rStyle w:val="Teksttreci2Kursywa"/>
        </w:rPr>
        <w:t>obszczy</w:t>
      </w:r>
      <w:r>
        <w:t xml:space="preserve"> (właściwie ruską) i tłumaczył ten przymiotnik</w:t>
      </w:r>
      <w:r>
        <w:t xml:space="preserve"> jako »spólny«, na drugim miejscu dopiero wymieniając znaczenie »niedomowy, nie nasz, nie do nas należący« (to znaczenie ilustrował między innymi przykładem ze wstępu do polskiego tłumaczenia dzieła Erazma z Roterdamu „Pisma, które zową język": „Przyrodzen</w:t>
      </w:r>
      <w:r>
        <w:t>ie polskie ku obcym a postronnym obyczajom skłonniejsze jest niźli ku swym własnym").</w:t>
      </w:r>
    </w:p>
    <w:p w:rsidR="00415669" w:rsidRDefault="00146F2D">
      <w:pPr>
        <w:pStyle w:val="Teksttreci20"/>
        <w:framePr w:w="8922" w:h="12562" w:hRule="exact" w:wrap="none" w:vAnchor="page" w:hAnchor="page" w:x="1235" w:y="2151"/>
        <w:shd w:val="clear" w:color="auto" w:fill="auto"/>
        <w:spacing w:line="318" w:lineRule="exact"/>
        <w:ind w:firstLine="700"/>
        <w:jc w:val="both"/>
      </w:pPr>
      <w:r>
        <w:t xml:space="preserve">Niezależnie od zmian, które zaszły w historii znaczeniowej przymiotnika </w:t>
      </w:r>
      <w:r>
        <w:rPr>
          <w:rStyle w:val="Teksttreci2Kursywa"/>
        </w:rPr>
        <w:t>obcy</w:t>
      </w:r>
      <w:r>
        <w:t xml:space="preserve">, czasownik </w:t>
      </w:r>
      <w:r>
        <w:rPr>
          <w:rStyle w:val="Teksttreci2Kursywa"/>
        </w:rPr>
        <w:t>obcować</w:t>
      </w:r>
      <w:r>
        <w:t xml:space="preserve"> miał w najdawniejszych czasach to samo znaczenie, co dziś, znaczył on bowi</w:t>
      </w:r>
      <w:r>
        <w:t xml:space="preserve">em »przestawać z kim, utrzymywać z kim stosunki«. To znaczenie poświadczają przykłady z różnych autorów wieku szesnastego i późniejszych. Gdy do czasownika o takim znaczeniu dodamy przedrostek </w:t>
      </w:r>
      <w:r>
        <w:rPr>
          <w:rStyle w:val="Teksttreci2Kursywa"/>
        </w:rPr>
        <w:t>wy-,</w:t>
      </w:r>
      <w:r>
        <w:t xml:space="preserve"> to nie ma właściwie skąd wytworzyć się znaczenie, które w </w:t>
      </w:r>
      <w:r>
        <w:t xml:space="preserve">rzeczywistości łączymy z formą </w:t>
      </w:r>
      <w:r>
        <w:rPr>
          <w:rStyle w:val="Teksttreci2Kursywa"/>
        </w:rPr>
        <w:t>wyobcować</w:t>
      </w:r>
      <w:r>
        <w:t>, a mia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0"/>
        <w:framePr w:wrap="none" w:vAnchor="page" w:hAnchor="page" w:x="1268" w:y="979"/>
        <w:shd w:val="clear" w:color="auto" w:fill="auto"/>
        <w:spacing w:line="200" w:lineRule="exact"/>
      </w:pPr>
      <w:r>
        <w:lastRenderedPageBreak/>
        <w:t>1954, z. 7</w:t>
      </w:r>
    </w:p>
    <w:p w:rsidR="00415669" w:rsidRDefault="00146F2D">
      <w:pPr>
        <w:pStyle w:val="Nagweklubstopka0"/>
        <w:framePr w:wrap="none" w:vAnchor="page" w:hAnchor="page" w:x="4376" w:y="961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0"/>
        <w:framePr w:wrap="none" w:vAnchor="page" w:hAnchor="page" w:x="9872" w:y="955"/>
        <w:shd w:val="clear" w:color="auto" w:fill="auto"/>
        <w:spacing w:line="200" w:lineRule="exact"/>
      </w:pPr>
      <w:r>
        <w:t>39</w:t>
      </w:r>
    </w:p>
    <w:p w:rsidR="00415669" w:rsidRDefault="00146F2D">
      <w:pPr>
        <w:pStyle w:val="Teksttreci20"/>
        <w:framePr w:w="8892" w:h="13362" w:hRule="exact" w:wrap="none" w:vAnchor="page" w:hAnchor="page" w:x="1250" w:y="1557"/>
        <w:shd w:val="clear" w:color="auto" w:fill="auto"/>
        <w:spacing w:after="362" w:line="318" w:lineRule="exact"/>
        <w:ind w:firstLine="0"/>
        <w:jc w:val="both"/>
      </w:pPr>
      <w:r>
        <w:t xml:space="preserve">nowicie znaczenie </w:t>
      </w:r>
      <w:r>
        <w:rPr>
          <w:lang w:val="fr-FR" w:eastAsia="fr-FR" w:bidi="fr-FR"/>
        </w:rPr>
        <w:t xml:space="preserve">» </w:t>
      </w:r>
      <w:r>
        <w:t xml:space="preserve">wycofywania z obiegu, usuwania«: mówimy </w:t>
      </w:r>
      <w:r>
        <w:rPr>
          <w:rStyle w:val="Teksttreci2Kursywa"/>
        </w:rPr>
        <w:t>przyjaźnić się z kim,</w:t>
      </w:r>
      <w:r>
        <w:t xml:space="preserve"> ale nie możemy powiedzieć </w:t>
      </w:r>
      <w:r>
        <w:rPr>
          <w:rStyle w:val="Teksttreci2Kursywa"/>
        </w:rPr>
        <w:t>wyprzyjaźnić kogo</w:t>
      </w:r>
      <w:r>
        <w:t xml:space="preserve"> w znaczeniu pozbawić go przyjaźni«. Stąd by wynikało, że czasownik </w:t>
      </w:r>
      <w:r>
        <w:rPr>
          <w:rStyle w:val="Teksttreci2Kursywa"/>
        </w:rPr>
        <w:t xml:space="preserve">wyobcować </w:t>
      </w:r>
      <w:r>
        <w:t xml:space="preserve">jest wyrazem raczej nieudanym i nie zasługującym na polecenie. Warto do tego dodać, że nie jest to wyraz nowy. Hasło </w:t>
      </w:r>
      <w:r>
        <w:rPr>
          <w:rStyle w:val="Teksttreci2Kursywa"/>
        </w:rPr>
        <w:t>wyobcować</w:t>
      </w:r>
      <w:r>
        <w:t xml:space="preserve"> objaśnione jako znaczące »z obcowania czyli społecz</w:t>
      </w:r>
      <w:r>
        <w:t>eństwa wyłączyć, wykląć« opatrzył Linde gwiazdką jako mało używane, ale zilustrował kilkoma przykładami, wśród których trzy są wzięte z Biblii Leopolity, a więc z XVI wieku. Jednym z tych przykładów jest zdanie: „Przestępcy mogą być zabrane majętności, a s</w:t>
      </w:r>
      <w:r>
        <w:t>am aby był wyobcowan od tego narodu". Wniosek z tego byłby chyba ten, że nieudane wyrazy powstawać mogły i dawniej, a nie są tylko znamienne dla czasów najnowszych, jak skłonni są uważać niektórzy.</w:t>
      </w:r>
    </w:p>
    <w:p w:rsidR="00415669" w:rsidRDefault="00146F2D">
      <w:pPr>
        <w:pStyle w:val="Teksttreci80"/>
        <w:framePr w:w="8892" w:h="13362" w:hRule="exact" w:wrap="none" w:vAnchor="page" w:hAnchor="page" w:x="1250" w:y="1557"/>
        <w:shd w:val="clear" w:color="auto" w:fill="auto"/>
        <w:spacing w:before="0" w:after="184" w:line="240" w:lineRule="exact"/>
        <w:jc w:val="both"/>
      </w:pPr>
      <w:r>
        <w:t>Odpolityczniać</w:t>
      </w:r>
    </w:p>
    <w:p w:rsidR="00415669" w:rsidRDefault="00146F2D">
      <w:pPr>
        <w:pStyle w:val="Teksttreci20"/>
        <w:framePr w:w="8892" w:h="13362" w:hRule="exact" w:wrap="none" w:vAnchor="page" w:hAnchor="page" w:x="1250" w:y="1557"/>
        <w:shd w:val="clear" w:color="auto" w:fill="auto"/>
        <w:spacing w:line="318" w:lineRule="exact"/>
        <w:ind w:firstLine="700"/>
        <w:jc w:val="both"/>
      </w:pPr>
      <w:r>
        <w:t>W pewnym piśmie codziennym, w artykule zaty</w:t>
      </w:r>
      <w:r>
        <w:t xml:space="preserve">tułowanym „Bez pracy politycznej nie ma sukcesów gospodarczych" korespondent przeczytał zdanie: „w wielu zakładach organizacje partyjne odpolityczniają walkę o plan" i w związku z wyrazem </w:t>
      </w:r>
      <w:r>
        <w:rPr>
          <w:rStyle w:val="Teksttreci2Kursywa"/>
        </w:rPr>
        <w:t>odpolityczniać</w:t>
      </w:r>
      <w:r>
        <w:t xml:space="preserve"> stwierdza, że go dotychczas nie słyszał, a nasuwają m</w:t>
      </w:r>
      <w:r>
        <w:t xml:space="preserve">u się wątpliwości, czy jest to wyraz dobrze utworzony, bo oznacza jak gdyby pewną akcję, tymczasem tym, co mu w istocie odpowiada, jest nie akcja, tylko jej brak, bierność: </w:t>
      </w:r>
      <w:r>
        <w:rPr>
          <w:rStyle w:val="Teksttreci2Kursywa"/>
        </w:rPr>
        <w:t>odpolityczniać plan</w:t>
      </w:r>
      <w:r>
        <w:t xml:space="preserve"> to znaczy nie włączać do planu momentów politycznych, jest to w</w:t>
      </w:r>
      <w:r>
        <w:t xml:space="preserve">ięc raczej pominięcie, zaniedbanie niż działanie. Takie rozumienie nie jest niesłuszne, mimo to jednak wyraz źle użyty nie jest. Pod względem budowy słowotwórczej przypomina on takie formy jak </w:t>
      </w:r>
      <w:r>
        <w:rPr>
          <w:rStyle w:val="Teksttreci2Kursywa"/>
        </w:rPr>
        <w:t>odbarwiać</w:t>
      </w:r>
      <w:r>
        <w:t xml:space="preserve"> »pozbawiać barwy«, </w:t>
      </w:r>
      <w:r>
        <w:rPr>
          <w:rStyle w:val="Teksttreci2Kursywa"/>
        </w:rPr>
        <w:t>odcieplić</w:t>
      </w:r>
      <w:r>
        <w:t xml:space="preserve"> »pozbawić ciepła« (niektóre słowniki rejestrują wyrażenie </w:t>
      </w:r>
      <w:r>
        <w:rPr>
          <w:rStyle w:val="Teksttreci2Kursywa"/>
        </w:rPr>
        <w:t>kąpiele odcieplające</w:t>
      </w:r>
      <w:r>
        <w:t xml:space="preserve"> — czyli takie, które mają obniżyć ciepłotę ciała podczas gorączki), </w:t>
      </w:r>
      <w:r>
        <w:rPr>
          <w:rStyle w:val="Teksttreci2Kursywa"/>
        </w:rPr>
        <w:t>oddłużyć</w:t>
      </w:r>
      <w:r>
        <w:t xml:space="preserve"> »pozbawić długów«.</w:t>
      </w:r>
    </w:p>
    <w:p w:rsidR="00415669" w:rsidRDefault="00146F2D">
      <w:pPr>
        <w:pStyle w:val="Teksttreci20"/>
        <w:framePr w:w="8892" w:h="13362" w:hRule="exact" w:wrap="none" w:vAnchor="page" w:hAnchor="page" w:x="1250" w:y="1557"/>
        <w:shd w:val="clear" w:color="auto" w:fill="auto"/>
        <w:spacing w:line="318" w:lineRule="exact"/>
        <w:ind w:firstLine="700"/>
        <w:jc w:val="both"/>
      </w:pPr>
      <w:r>
        <w:t xml:space="preserve">Czyli w niektórych wypadkach swego użycia przedrostek </w:t>
      </w:r>
      <w:r>
        <w:rPr>
          <w:rStyle w:val="Teksttreci2Kursywa"/>
        </w:rPr>
        <w:t>od-</w:t>
      </w:r>
      <w:r>
        <w:t xml:space="preserve"> może służyć do tworzen</w:t>
      </w:r>
      <w:r>
        <w:t>ia czasowników wyrażających likwidowanie tego, z czym się wiąże znaczenie podstawowego tematu czasownika. Jaka jest w tym likwidowaniu proporcja czyjegoś czynnego udziału i czyjejś bierności, to może w różnych wypadkach wyglądać rozmaicie, rozmaicie też mo</w:t>
      </w:r>
      <w:r>
        <w:t xml:space="preserve">że wypadać ocena owej czynności lub bierności prowadzącej do wyłączenia z czegoś jakichś elementów. </w:t>
      </w:r>
      <w:r>
        <w:rPr>
          <w:rStyle w:val="Teksttreci2Kursywa"/>
        </w:rPr>
        <w:t>Odpolityczniać plan</w:t>
      </w:r>
      <w:r>
        <w:t xml:space="preserve"> jest zwrotem dość swobodnym: nie ma w nim co prawda wyraźnej ujemnej oceny takiego działania, ale nie ma i aprobaty. Skojarzenie z wyraz</w:t>
      </w:r>
      <w:r>
        <w:t xml:space="preserve">em na przykład </w:t>
      </w:r>
      <w:r>
        <w:rPr>
          <w:rStyle w:val="Teksttreci2Kursywa"/>
        </w:rPr>
        <w:t>odkształcać</w:t>
      </w:r>
      <w:r>
        <w:t xml:space="preserve"> może nasuwać rozumienie, że </w:t>
      </w:r>
      <w:r>
        <w:rPr>
          <w:rStyle w:val="Teksttreci2Kursywa"/>
        </w:rPr>
        <w:t>odpolitycznianie</w:t>
      </w:r>
      <w:r>
        <w:t xml:space="preserve"> jest odchylaniem czegoś od pionu politycznego, a więc, że piszący w ten sposób nie uważa tego za rzecz dodatnią. Ostatecznie więc omawiany zwrot rażący nie jest,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lubstopka0"/>
        <w:framePr w:wrap="none" w:vAnchor="page" w:hAnchor="page" w:x="1295" w:y="1009"/>
        <w:shd w:val="clear" w:color="auto" w:fill="auto"/>
        <w:spacing w:line="200" w:lineRule="exact"/>
      </w:pPr>
      <w:r>
        <w:lastRenderedPageBreak/>
        <w:t>40</w:t>
      </w:r>
    </w:p>
    <w:p w:rsidR="00415669" w:rsidRDefault="00146F2D">
      <w:pPr>
        <w:pStyle w:val="Nagweklubstopka0"/>
        <w:framePr w:wrap="none" w:vAnchor="page" w:hAnchor="page" w:x="4307" w:y="991"/>
        <w:shd w:val="clear" w:color="auto" w:fill="auto"/>
        <w:spacing w:line="200" w:lineRule="exact"/>
      </w:pPr>
      <w:r>
        <w:t>PORADNIK JĘZYKOWY</w:t>
      </w:r>
    </w:p>
    <w:p w:rsidR="00415669" w:rsidRDefault="00146F2D">
      <w:pPr>
        <w:pStyle w:val="Nagweklubstopka0"/>
        <w:framePr w:wrap="none" w:vAnchor="page" w:hAnchor="page" w:x="9143" w:y="985"/>
        <w:shd w:val="clear" w:color="auto" w:fill="auto"/>
        <w:spacing w:line="200" w:lineRule="exact"/>
      </w:pPr>
      <w:r>
        <w:t>1954, z. 7</w:t>
      </w:r>
    </w:p>
    <w:p w:rsidR="00415669" w:rsidRDefault="00146F2D">
      <w:pPr>
        <w:pStyle w:val="Teksttreci20"/>
        <w:framePr w:w="8850" w:h="13096" w:hRule="exact" w:wrap="none" w:vAnchor="page" w:hAnchor="page" w:x="1271" w:y="1557"/>
        <w:shd w:val="clear" w:color="auto" w:fill="auto"/>
        <w:spacing w:after="302" w:line="318" w:lineRule="exact"/>
        <w:ind w:firstLine="0"/>
        <w:jc w:val="both"/>
      </w:pPr>
      <w:r>
        <w:t>zawiera tylko wyraz użyty doraźnie i przez to niezupełnie ściśle spre-</w:t>
      </w:r>
      <w:r>
        <w:br/>
        <w:t>cyzowany. Tym zawsze grozi, zauważmy przy okazji, zbytnia subiektyw-</w:t>
      </w:r>
      <w:r>
        <w:br/>
        <w:t>ność stylu, wyrażająca się między innymi w tworzeniu neologizmów.</w:t>
      </w:r>
    </w:p>
    <w:p w:rsidR="00415669" w:rsidRDefault="00146F2D">
      <w:pPr>
        <w:pStyle w:val="Teksttreci80"/>
        <w:framePr w:w="8850" w:h="13096" w:hRule="exact" w:wrap="none" w:vAnchor="page" w:hAnchor="page" w:x="1271" w:y="1557"/>
        <w:shd w:val="clear" w:color="auto" w:fill="auto"/>
        <w:spacing w:before="0" w:after="118" w:line="240" w:lineRule="exact"/>
        <w:jc w:val="both"/>
      </w:pPr>
      <w:r>
        <w:t>Omieszkać</w:t>
      </w:r>
    </w:p>
    <w:p w:rsidR="00415669" w:rsidRDefault="00146F2D">
      <w:pPr>
        <w:pStyle w:val="Teksttreci20"/>
        <w:framePr w:w="8850" w:h="13096" w:hRule="exact" w:wrap="none" w:vAnchor="page" w:hAnchor="page" w:x="1271" w:y="1557"/>
        <w:shd w:val="clear" w:color="auto" w:fill="auto"/>
        <w:spacing w:line="318" w:lineRule="exact"/>
        <w:ind w:firstLine="700"/>
        <w:jc w:val="both"/>
      </w:pPr>
      <w:r>
        <w:t xml:space="preserve">Mówi się </w:t>
      </w:r>
      <w:r>
        <w:rPr>
          <w:rStyle w:val="Teksttreci2Kursywa"/>
        </w:rPr>
        <w:t>nie omieszkać.</w:t>
      </w:r>
      <w:r>
        <w:t xml:space="preserve"> Czy się używa formy nie zaprzeczonej</w:t>
      </w:r>
      <w:r>
        <w:br/>
      </w:r>
      <w:r>
        <w:rPr>
          <w:rStyle w:val="Teksttreci2Kursywa"/>
        </w:rPr>
        <w:t>omieszkać?</w:t>
      </w:r>
      <w:r>
        <w:t xml:space="preserve"> — Dziś już nie, chociaż dawniej czasownik ten był używany</w:t>
      </w:r>
      <w:r>
        <w:br/>
        <w:t>i znaczył »zaniechać, zaniedbać czego«, czasem »zamarudzić, spóźnić się«.</w:t>
      </w:r>
      <w:r>
        <w:br/>
        <w:t>W pierwszym z tych znaczeń użyty jest ten wyraz u Sk</w:t>
      </w:r>
      <w:r>
        <w:t>argi w zdaniu:</w:t>
      </w:r>
      <w:r>
        <w:br/>
        <w:t>„Omieszkałeś orania, siejby, żąć też nic nie możesz“ (czyli zaniedbałeś</w:t>
      </w:r>
      <w:r>
        <w:br/>
        <w:t>orania i siewu, a więc i żąć nie będziesz miał co), w drugiej u Stryjkow-</w:t>
      </w:r>
      <w:r>
        <w:br/>
        <w:t>skiego: „Spracowawszy się łowami, tudzież iż wieczór był zeszedł, do</w:t>
      </w:r>
      <w:r>
        <w:br/>
        <w:t>Trok też omieszkał (czyli:</w:t>
      </w:r>
      <w:r>
        <w:t xml:space="preserve"> spóźnił się), nocował król w kotarach". Dziś</w:t>
      </w:r>
      <w:r>
        <w:br/>
        <w:t>mówi się, a zwłaszcza pisze się, tylko: „nie omieszkałem", ale ten zwrot</w:t>
      </w:r>
      <w:r>
        <w:br/>
        <w:t>staje się stopniowo rekwizytem stylu urzędowego lub pół-urzędowego.</w:t>
      </w:r>
      <w:r>
        <w:br/>
        <w:t>W liście do kogoś bliskiego tak się nie napisze.</w:t>
      </w:r>
    </w:p>
    <w:p w:rsidR="00415669" w:rsidRDefault="00415669">
      <w:pPr>
        <w:framePr w:w="8850" w:h="13096" w:hRule="exact" w:wrap="none" w:vAnchor="page" w:hAnchor="page" w:x="1271" w:y="1557"/>
      </w:pPr>
    </w:p>
    <w:p w:rsidR="00415669" w:rsidRDefault="00146F2D">
      <w:pPr>
        <w:pStyle w:val="Teksttreci80"/>
        <w:framePr w:w="8850" w:h="13096" w:hRule="exact" w:wrap="none" w:vAnchor="page" w:hAnchor="page" w:x="1271" w:y="1557"/>
        <w:shd w:val="clear" w:color="auto" w:fill="auto"/>
        <w:spacing w:before="0" w:after="118" w:line="240" w:lineRule="exact"/>
        <w:jc w:val="both"/>
      </w:pPr>
      <w:r>
        <w:t>Współczuć z kim</w:t>
      </w:r>
      <w:r>
        <w:rPr>
          <w:rStyle w:val="Teksttreci8Bezkursywy"/>
        </w:rPr>
        <w:t xml:space="preserve"> czy</w:t>
      </w:r>
      <w:r>
        <w:rPr>
          <w:rStyle w:val="Teksttreci8Bezkursywy"/>
        </w:rPr>
        <w:t xml:space="preserve"> </w:t>
      </w:r>
      <w:r>
        <w:t>komu?</w:t>
      </w:r>
    </w:p>
    <w:p w:rsidR="00415669" w:rsidRDefault="00146F2D">
      <w:pPr>
        <w:pStyle w:val="Teksttreci20"/>
        <w:framePr w:w="8850" w:h="13096" w:hRule="exact" w:wrap="none" w:vAnchor="page" w:hAnchor="page" w:x="1271" w:y="1557"/>
        <w:shd w:val="clear" w:color="auto" w:fill="auto"/>
        <w:spacing w:after="302" w:line="318" w:lineRule="exact"/>
        <w:ind w:firstLine="700"/>
        <w:jc w:val="both"/>
      </w:pPr>
      <w:r>
        <w:t xml:space="preserve">Współczuć z kim czy współczuć komu? — W konstrukcji </w:t>
      </w:r>
      <w:r>
        <w:rPr>
          <w:rStyle w:val="Teksttreci2Kursywa"/>
        </w:rPr>
        <w:t>współczuć</w:t>
      </w:r>
      <w:r>
        <w:rPr>
          <w:rStyle w:val="Teksttreci2Kursywa"/>
        </w:rPr>
        <w:br/>
        <w:t>z kim</w:t>
      </w:r>
      <w:r>
        <w:t xml:space="preserve"> zostaje bardziej zaakcentowane etymologiczne znaczenie czasow-</w:t>
      </w:r>
      <w:r>
        <w:br/>
        <w:t xml:space="preserve">nika </w:t>
      </w:r>
      <w:r>
        <w:rPr>
          <w:rStyle w:val="Teksttreci2Kursywa"/>
        </w:rPr>
        <w:t>współczuć</w:t>
      </w:r>
      <w:r>
        <w:t xml:space="preserve"> jako znaczącego »czuć wespół z kim«, a więc dzielić czyjeś</w:t>
      </w:r>
      <w:r>
        <w:br/>
        <w:t xml:space="preserve">uczucia, czuć to, co czuje pewna osoba. </w:t>
      </w:r>
      <w:r>
        <w:rPr>
          <w:rStyle w:val="Teksttreci2Kursywa"/>
        </w:rPr>
        <w:t>Wspó</w:t>
      </w:r>
      <w:r>
        <w:rPr>
          <w:rStyle w:val="Teksttreci2Kursywa"/>
        </w:rPr>
        <w:t>łczuć</w:t>
      </w:r>
      <w:r>
        <w:t xml:space="preserve"> komu wyraża również</w:t>
      </w:r>
      <w:r>
        <w:br/>
        <w:t>pewną uczuciową solidarność, ale w tej konstrukcji zostaje zaakcento-</w:t>
      </w:r>
      <w:r>
        <w:br/>
        <w:t>wane to, że się kogoś żałuje, że się doznaje przykrości z powodu spoty-</w:t>
      </w:r>
      <w:r>
        <w:br/>
        <w:t>kających tego kogoś niepowodzeń czy nieszczęść. Jest to konstrukcja spo-</w:t>
      </w:r>
      <w:r>
        <w:br/>
        <w:t>tykana częściej</w:t>
      </w:r>
      <w:r>
        <w:t>. Szober w „Słowniku poprawnej polszczyzny" pod hasłem</w:t>
      </w:r>
      <w:r>
        <w:br/>
      </w:r>
      <w:r>
        <w:rPr>
          <w:rStyle w:val="Teksttreci2Kursywa"/>
        </w:rPr>
        <w:t>współczuć</w:t>
      </w:r>
      <w:r>
        <w:t xml:space="preserve"> podaje składnię </w:t>
      </w:r>
      <w:r>
        <w:rPr>
          <w:rStyle w:val="Teksttreci2Kursywa"/>
        </w:rPr>
        <w:t>współczuć komu, czemu lub współczuć z kim</w:t>
      </w:r>
      <w:r>
        <w:t>,</w:t>
      </w:r>
      <w:r>
        <w:br/>
      </w:r>
      <w:r>
        <w:rPr>
          <w:rStyle w:val="Teksttreci2Kursywa"/>
        </w:rPr>
        <w:t>z czym,</w:t>
      </w:r>
      <w:r>
        <w:t xml:space="preserve"> ale wśród przytoczonych przykładów przeważa konstrukcja</w:t>
      </w:r>
      <w:r>
        <w:br/>
        <w:t>pierwsza.</w:t>
      </w:r>
    </w:p>
    <w:p w:rsidR="00415669" w:rsidRDefault="00146F2D">
      <w:pPr>
        <w:pStyle w:val="Teksttreci80"/>
        <w:framePr w:w="8850" w:h="13096" w:hRule="exact" w:wrap="none" w:vAnchor="page" w:hAnchor="page" w:x="1271" w:y="1557"/>
        <w:shd w:val="clear" w:color="auto" w:fill="auto"/>
        <w:spacing w:before="0" w:after="128" w:line="240" w:lineRule="exact"/>
        <w:jc w:val="both"/>
      </w:pPr>
      <w:r>
        <w:t>Garstka przybyła</w:t>
      </w:r>
      <w:r>
        <w:rPr>
          <w:rStyle w:val="Teksttreci8Bezkursywy"/>
        </w:rPr>
        <w:t xml:space="preserve"> czy </w:t>
      </w:r>
      <w:r>
        <w:t>przybyło?</w:t>
      </w:r>
    </w:p>
    <w:p w:rsidR="00415669" w:rsidRDefault="00146F2D">
      <w:pPr>
        <w:pStyle w:val="Teksttreci20"/>
        <w:framePr w:w="8850" w:h="13096" w:hRule="exact" w:wrap="none" w:vAnchor="page" w:hAnchor="page" w:x="1271" w:y="1557"/>
        <w:shd w:val="clear" w:color="auto" w:fill="auto"/>
        <w:spacing w:line="312" w:lineRule="exact"/>
        <w:ind w:firstLine="700"/>
        <w:jc w:val="both"/>
      </w:pPr>
      <w:r>
        <w:t xml:space="preserve">„Szereg delegatów przybyło </w:t>
      </w:r>
      <w:r>
        <w:t>na kongres" czy „przybył"? „Garstka</w:t>
      </w:r>
      <w:r>
        <w:br/>
        <w:t xml:space="preserve">żołnierzy przybyło" czy „przybyła"? — Co do </w:t>
      </w:r>
      <w:r>
        <w:rPr>
          <w:rStyle w:val="Teksttreci2Kursywa"/>
        </w:rPr>
        <w:t>szeregu,</w:t>
      </w:r>
      <w:r>
        <w:t xml:space="preserve"> to możliwa jest</w:t>
      </w:r>
      <w:r>
        <w:br/>
        <w:t xml:space="preserve">konstrukcja z formą </w:t>
      </w:r>
      <w:r>
        <w:rPr>
          <w:rStyle w:val="Teksttreci2Kursywa"/>
        </w:rPr>
        <w:t>przybyło,</w:t>
      </w:r>
      <w:r>
        <w:t xml:space="preserve"> bo wyraz </w:t>
      </w:r>
      <w:r>
        <w:rPr>
          <w:rStyle w:val="Teksttreci2Kursywa"/>
        </w:rPr>
        <w:t>szereg</w:t>
      </w:r>
      <w:r>
        <w:t xml:space="preserve"> został pod względem skład-</w:t>
      </w:r>
      <w:r>
        <w:br/>
        <w:t>niowym wciągnięty w orbitę przysłówków oznaczających ilość, co do</w:t>
      </w:r>
      <w:r>
        <w:br/>
      </w:r>
      <w:r>
        <w:rPr>
          <w:rStyle w:val="Teksttreci2Kursywa"/>
        </w:rPr>
        <w:t>garstki</w:t>
      </w:r>
      <w:r>
        <w:t xml:space="preserve"> nato</w:t>
      </w:r>
      <w:r>
        <w:t>miast, to połączenie z nią orzeczenia w rodzaju nijakim było-</w:t>
      </w:r>
      <w:r>
        <w:br/>
        <w:t>by rażące. Wypada powiedzieć „garstka żołnierzy przybyła" z tym chyba</w:t>
      </w:r>
      <w:r>
        <w:br/>
        <w:t xml:space="preserve">zastrzeżeniem stylistycznym, że wyrazy </w:t>
      </w:r>
      <w:r>
        <w:rPr>
          <w:rStyle w:val="Teksttreci2Kursywa"/>
        </w:rPr>
        <w:t>garstka</w:t>
      </w:r>
      <w:r>
        <w:t xml:space="preserve"> i </w:t>
      </w:r>
      <w:r>
        <w:rPr>
          <w:rStyle w:val="Teksttreci2Kursywa"/>
        </w:rPr>
        <w:t>przybyć</w:t>
      </w:r>
      <w:r>
        <w:t xml:space="preserve"> nie są ze sobą</w:t>
      </w:r>
      <w:r>
        <w:br/>
        <w:t xml:space="preserve">dobrze zharmonizowane: </w:t>
      </w:r>
      <w:r>
        <w:rPr>
          <w:rStyle w:val="Teksttreci2Kursywa"/>
        </w:rPr>
        <w:t>przybywać</w:t>
      </w:r>
      <w:r>
        <w:t xml:space="preserve"> to styl prawie urzę</w:t>
      </w:r>
      <w:r>
        <w:t xml:space="preserve">dowy, </w:t>
      </w:r>
      <w:r>
        <w:rPr>
          <w:rStyle w:val="Teksttreci2Kursywa"/>
        </w:rPr>
        <w:t>garstka</w:t>
      </w:r>
      <w:r>
        <w:t xml:space="preserve"> —</w:t>
      </w:r>
    </w:p>
    <w:p w:rsidR="00415669" w:rsidRDefault="00146F2D">
      <w:pPr>
        <w:pStyle w:val="Teksttreci20"/>
        <w:framePr w:w="8850" w:h="13096" w:hRule="exact" w:wrap="none" w:vAnchor="page" w:hAnchor="page" w:x="1271" w:y="1557"/>
        <w:shd w:val="clear" w:color="auto" w:fill="auto"/>
        <w:spacing w:line="312" w:lineRule="exact"/>
        <w:ind w:right="5358" w:firstLine="0"/>
        <w:jc w:val="both"/>
      </w:pPr>
      <w:r>
        <w:t>to swobodna mowa potoczna.</w:t>
      </w:r>
    </w:p>
    <w:p w:rsidR="00415669" w:rsidRDefault="00146F2D">
      <w:pPr>
        <w:pStyle w:val="Teksttreci20"/>
        <w:framePr w:wrap="none" w:vAnchor="page" w:hAnchor="page" w:x="8687" w:y="14495"/>
        <w:shd w:val="clear" w:color="auto" w:fill="auto"/>
        <w:spacing w:line="240" w:lineRule="exact"/>
        <w:ind w:firstLine="0"/>
        <w:jc w:val="left"/>
      </w:pPr>
      <w:r>
        <w:t>W. D.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Teksttreci120"/>
        <w:framePr w:w="8934" w:h="360" w:hRule="exact" w:wrap="none" w:vAnchor="page" w:hAnchor="page" w:x="1229" w:y="1269"/>
        <w:shd w:val="clear" w:color="auto" w:fill="auto"/>
        <w:spacing w:after="0" w:line="300" w:lineRule="exact"/>
      </w:pPr>
      <w:r>
        <w:lastRenderedPageBreak/>
        <w:t>KOMUNIKAT</w:t>
      </w:r>
    </w:p>
    <w:p w:rsidR="00415669" w:rsidRDefault="00146F2D">
      <w:pPr>
        <w:pStyle w:val="Teksttreci70"/>
        <w:framePr w:w="8934" w:h="9132" w:hRule="exact" w:wrap="none" w:vAnchor="page" w:hAnchor="page" w:x="1229" w:y="1881"/>
        <w:shd w:val="clear" w:color="auto" w:fill="auto"/>
        <w:spacing w:before="0" w:after="0" w:line="210" w:lineRule="exact"/>
        <w:jc w:val="right"/>
      </w:pPr>
      <w:r>
        <w:t>W związku ze zmianą dotychczasowej formy prenumeraty bezpośredniej</w:t>
      </w:r>
    </w:p>
    <w:p w:rsidR="00415669" w:rsidRDefault="00146F2D">
      <w:pPr>
        <w:pStyle w:val="Teksttreci70"/>
        <w:framePr w:w="8934" w:h="9132" w:hRule="exact" w:wrap="none" w:vAnchor="page" w:hAnchor="page" w:x="1229" w:y="1881"/>
        <w:shd w:val="clear" w:color="auto" w:fill="auto"/>
        <w:spacing w:before="0" w:after="0" w:line="210" w:lineRule="exact"/>
        <w:jc w:val="right"/>
      </w:pPr>
      <w:r>
        <w:t xml:space="preserve">w </w:t>
      </w:r>
      <w:r>
        <w:rPr>
          <w:lang w:val="fr-FR" w:eastAsia="fr-FR" w:bidi="fr-FR"/>
        </w:rPr>
        <w:t xml:space="preserve">P. P. </w:t>
      </w:r>
      <w:r>
        <w:t>K. „RUCH" i wprowadzeniem w to miejsce prenumeraty zleconej, podajemy</w:t>
      </w:r>
    </w:p>
    <w:p w:rsidR="00415669" w:rsidRDefault="00146F2D">
      <w:pPr>
        <w:pStyle w:val="Teksttreci70"/>
        <w:framePr w:w="8934" w:h="9132" w:hRule="exact" w:wrap="none" w:vAnchor="page" w:hAnchor="page" w:x="1229" w:y="1881"/>
        <w:shd w:val="clear" w:color="auto" w:fill="auto"/>
        <w:spacing w:before="0" w:after="0" w:line="210" w:lineRule="exact"/>
        <w:jc w:val="both"/>
      </w:pPr>
      <w:r>
        <w:t xml:space="preserve">do wiadomości naszych </w:t>
      </w:r>
      <w:r>
        <w:t>Prenumeratorów bliższe szczegóły tej zmiany:</w:t>
      </w:r>
    </w:p>
    <w:p w:rsidR="00415669" w:rsidRDefault="00146F2D">
      <w:pPr>
        <w:pStyle w:val="Teksttreci70"/>
        <w:framePr w:w="8934" w:h="9132" w:hRule="exact" w:wrap="none" w:vAnchor="page" w:hAnchor="page" w:x="1229" w:y="1881"/>
        <w:numPr>
          <w:ilvl w:val="0"/>
          <w:numId w:val="10"/>
        </w:numPr>
        <w:shd w:val="clear" w:color="auto" w:fill="auto"/>
        <w:tabs>
          <w:tab w:val="left" w:pos="296"/>
        </w:tabs>
        <w:spacing w:before="0" w:after="0" w:line="210" w:lineRule="exact"/>
        <w:ind w:left="380" w:hanging="380"/>
        <w:jc w:val="both"/>
      </w:pPr>
      <w:r>
        <w:t xml:space="preserve">Zmiana dotyczy przede wszystkim prenumeratorów indywidualnych, którzy nie będą jak dotychczas wpłacali prenumeraty na konto „RUCH"-u w </w:t>
      </w:r>
      <w:r>
        <w:rPr>
          <w:lang w:val="fr-FR" w:eastAsia="fr-FR" w:bidi="fr-FR"/>
        </w:rPr>
        <w:t xml:space="preserve">P. </w:t>
      </w:r>
      <w:r>
        <w:t>K. O. a wpłaty dokonywać będą mogli bezpośrednio w urzędach pocztowych, w</w:t>
      </w:r>
      <w:r>
        <w:t xml:space="preserve"> specjalnych okienkach czy też u wyznaczonych do przyjmowania prenumeraty pracowników poczty, którzy będą od razu wystawiali pokwitowania przyjęcia prenumeraty. Prenumeratorzy indywidualni będą mogli również zamawiać prenumeratę i dokonywać przedpłaty u li</w:t>
      </w:r>
      <w:r>
        <w:t>stonoszów. Sposób ten uważamy, jeżeli idzie o prenumeratorów indywidualnych za korzystny, gdyż listonosze będą przypominali prenumeratorom o konieczności uiszczenia w terminie przedpłaty i będą dbali o staranną obsługę.</w:t>
      </w:r>
    </w:p>
    <w:p w:rsidR="00415669" w:rsidRDefault="00146F2D">
      <w:pPr>
        <w:pStyle w:val="Teksttreci70"/>
        <w:framePr w:w="8934" w:h="9132" w:hRule="exact" w:wrap="none" w:vAnchor="page" w:hAnchor="page" w:x="1229" w:y="1881"/>
        <w:numPr>
          <w:ilvl w:val="0"/>
          <w:numId w:val="10"/>
        </w:numPr>
        <w:shd w:val="clear" w:color="auto" w:fill="auto"/>
        <w:tabs>
          <w:tab w:val="left" w:pos="296"/>
        </w:tabs>
        <w:spacing w:before="0" w:after="0" w:line="210" w:lineRule="exact"/>
        <w:ind w:left="380" w:hanging="380"/>
        <w:jc w:val="both"/>
      </w:pPr>
      <w:r>
        <w:t>Zniesienie prenumeraty bezpośredniej</w:t>
      </w:r>
      <w:r>
        <w:t xml:space="preserve"> nie dotyczy w roku bieżącym urzędów i instytucji, które zamawiają prenumeratę czasopism pisemnie w P. P. K. „RUCH“. W takich bowiem wypadkach P. P. K. „RUCH" przyjmie zamówienie i wykonuje je kredytowo wysyłając jednocześnie r-k, który będzie podstawą do </w:t>
      </w:r>
      <w:r>
        <w:t>dokonania przelewu, czy też uregulowania należności w inny sposób. Regulowanie należności za prenumeratę przez urzędy, instytucje i inne organizacje w drodze przelewów bankowych pozostaje nadal utrzymane również i w tych wypadkach, gdy prenumerator, instyt</w:t>
      </w:r>
      <w:r>
        <w:t>ucja itp. wpłaca należność równocześnie z zamówieniem.</w:t>
      </w:r>
    </w:p>
    <w:p w:rsidR="00415669" w:rsidRDefault="00146F2D">
      <w:pPr>
        <w:pStyle w:val="Teksttreci70"/>
        <w:framePr w:w="8934" w:h="9132" w:hRule="exact" w:wrap="none" w:vAnchor="page" w:hAnchor="page" w:x="1229" w:y="1881"/>
        <w:shd w:val="clear" w:color="auto" w:fill="auto"/>
        <w:spacing w:before="0" w:after="0" w:line="210" w:lineRule="exact"/>
        <w:ind w:left="380" w:firstLine="320"/>
        <w:jc w:val="both"/>
      </w:pPr>
      <w:r>
        <w:t>Uprzedzamy przy tym zainteresowanych prenumeratorów, urzędy, instytucje i t. p, że od 1 stycznia 1953 r. P. P. K. „RUCH" nie będzie przyjmowało prenumeraty kredytowej, a chcąc uniknąć przerwy w dostawi</w:t>
      </w:r>
      <w:r>
        <w:t>e czasopism z początkiem roku 1953, konieczne jest uregulowanie należności ze prenumeratę z góry już w roku 1953, w terminach podawanych przez placówki pocztowe i po cenach uwidocznionych w cenniku.</w:t>
      </w:r>
    </w:p>
    <w:p w:rsidR="00415669" w:rsidRDefault="00146F2D">
      <w:pPr>
        <w:pStyle w:val="Teksttreci70"/>
        <w:framePr w:w="8934" w:h="9132" w:hRule="exact" w:wrap="none" w:vAnchor="page" w:hAnchor="page" w:x="1229" w:y="1881"/>
        <w:numPr>
          <w:ilvl w:val="0"/>
          <w:numId w:val="10"/>
        </w:numPr>
        <w:shd w:val="clear" w:color="auto" w:fill="auto"/>
        <w:tabs>
          <w:tab w:val="left" w:pos="296"/>
        </w:tabs>
        <w:spacing w:before="0" w:after="0" w:line="210" w:lineRule="exact"/>
        <w:ind w:left="380" w:hanging="380"/>
        <w:jc w:val="both"/>
      </w:pPr>
      <w:r>
        <w:t>Przyjmowanie wpłat gotówkowych na prenumeratę, bezpośredn</w:t>
      </w:r>
      <w:r>
        <w:t>io przez placówki P. P. K. „RUCH“ zostaje skasowane. Nie dotyczy to prenumeraty zbiorowej zamawianej u kolporterów zakładowych, którzy nadal będą wpłacali należności i składali zamówienia w terenowych placówkach P. P. K. „RUCH".</w:t>
      </w:r>
    </w:p>
    <w:p w:rsidR="00415669" w:rsidRDefault="00146F2D">
      <w:pPr>
        <w:pStyle w:val="Teksttreci70"/>
        <w:framePr w:w="8934" w:h="9132" w:hRule="exact" w:wrap="none" w:vAnchor="page" w:hAnchor="page" w:x="1229" w:y="1881"/>
        <w:numPr>
          <w:ilvl w:val="0"/>
          <w:numId w:val="10"/>
        </w:numPr>
        <w:shd w:val="clear" w:color="auto" w:fill="auto"/>
        <w:tabs>
          <w:tab w:val="left" w:pos="296"/>
        </w:tabs>
        <w:spacing w:before="0" w:after="0" w:line="210" w:lineRule="exact"/>
        <w:ind w:left="380" w:hanging="380"/>
        <w:jc w:val="both"/>
      </w:pPr>
      <w:r>
        <w:t>Zarówno urzędy i agencje po</w:t>
      </w:r>
      <w:r>
        <w:t>cztowe oraz listonosze będą przyjmować zamówienia na prenumeratę czasopism tylko na najbliższy okres po dokonanej wpłacie: miesiąc, kwartał itd.</w:t>
      </w:r>
    </w:p>
    <w:p w:rsidR="00415669" w:rsidRDefault="00146F2D">
      <w:pPr>
        <w:pStyle w:val="Teksttreci70"/>
        <w:framePr w:w="8934" w:h="9132" w:hRule="exact" w:wrap="none" w:vAnchor="page" w:hAnchor="page" w:x="1229" w:y="1881"/>
        <w:numPr>
          <w:ilvl w:val="0"/>
          <w:numId w:val="10"/>
        </w:numPr>
        <w:shd w:val="clear" w:color="auto" w:fill="auto"/>
        <w:tabs>
          <w:tab w:val="left" w:pos="296"/>
        </w:tabs>
        <w:spacing w:before="0" w:after="0" w:line="210" w:lineRule="exact"/>
        <w:ind w:left="380" w:hanging="380"/>
        <w:jc w:val="both"/>
      </w:pPr>
      <w:r>
        <w:t>Wszelkie reklamacje dotyczące nieterminowej dostawy prenumerowanych czasopism, braków w dostawie oraz innych ni</w:t>
      </w:r>
      <w:r>
        <w:t>edokładności należy wnosić wyłącznie do tej placówki pocztowej lub listonosza u którego złożono zamówienie na prenumeratę czasopism. Bezpośrednie zgłaszanie reklamacji do P. P. K. „RUCH" lub innych instytucji powoduje opóźnienie w szybkim załatwianiu rekla</w:t>
      </w:r>
      <w:r>
        <w:t>macji i jest przyczyną zbędnej korespondencji.</w:t>
      </w:r>
    </w:p>
    <w:p w:rsidR="00415669" w:rsidRDefault="00146F2D">
      <w:pPr>
        <w:pStyle w:val="Teksttreci70"/>
        <w:framePr w:w="8934" w:h="9132" w:hRule="exact" w:wrap="none" w:vAnchor="page" w:hAnchor="page" w:x="1229" w:y="1881"/>
        <w:numPr>
          <w:ilvl w:val="0"/>
          <w:numId w:val="10"/>
        </w:numPr>
        <w:shd w:val="clear" w:color="auto" w:fill="auto"/>
        <w:tabs>
          <w:tab w:val="left" w:pos="296"/>
        </w:tabs>
        <w:spacing w:before="0" w:after="180" w:line="210" w:lineRule="exact"/>
        <w:ind w:left="380" w:hanging="380"/>
        <w:jc w:val="both"/>
      </w:pPr>
      <w:r>
        <w:t>Zażalenia w wypadku nienależytego załatwienia wniesionych reklamacji kierować należy do Generalnej Dyrekcji P. P. K. „RUCH“, Warszawa, ul. Wilcza 46.</w:t>
      </w:r>
    </w:p>
    <w:p w:rsidR="00415669" w:rsidRDefault="00146F2D">
      <w:pPr>
        <w:pStyle w:val="Teksttreci100"/>
        <w:framePr w:w="8934" w:h="9132" w:hRule="exact" w:wrap="none" w:vAnchor="page" w:hAnchor="page" w:x="1229" w:y="1881"/>
        <w:shd w:val="clear" w:color="auto" w:fill="auto"/>
        <w:spacing w:before="0" w:after="0" w:line="210" w:lineRule="exact"/>
        <w:ind w:left="4280"/>
      </w:pPr>
      <w:r>
        <w:t xml:space="preserve">Generalna Dyrekcja </w:t>
      </w:r>
      <w:r>
        <w:rPr>
          <w:lang w:val="fr-FR" w:eastAsia="fr-FR" w:bidi="fr-FR"/>
        </w:rPr>
        <w:t>P. P.</w:t>
      </w:r>
      <w:r>
        <w:rPr>
          <w:rStyle w:val="Teksttreci10Bezkursywy"/>
          <w:lang w:val="fr-FR" w:eastAsia="fr-FR" w:bidi="fr-FR"/>
        </w:rPr>
        <w:t xml:space="preserve"> </w:t>
      </w:r>
      <w:r>
        <w:rPr>
          <w:rStyle w:val="Teksttreci10Bezkursywy"/>
        </w:rPr>
        <w:t xml:space="preserve">K. </w:t>
      </w:r>
      <w:r>
        <w:t>„RUCH"</w:t>
      </w:r>
    </w:p>
    <w:p w:rsidR="00415669" w:rsidRDefault="00146F2D">
      <w:pPr>
        <w:pStyle w:val="Teksttreci20"/>
        <w:framePr w:w="8934" w:h="2957" w:hRule="exact" w:wrap="none" w:vAnchor="page" w:hAnchor="page" w:x="1229" w:y="11872"/>
        <w:shd w:val="clear" w:color="auto" w:fill="auto"/>
        <w:spacing w:line="366" w:lineRule="exact"/>
        <w:ind w:firstLine="0"/>
      </w:pPr>
      <w:r>
        <w:t>ADRES ADMINISTRACJI:</w:t>
      </w:r>
    </w:p>
    <w:p w:rsidR="00415669" w:rsidRDefault="00146F2D">
      <w:pPr>
        <w:pStyle w:val="Teksttreci20"/>
        <w:framePr w:w="8934" w:h="2957" w:hRule="exact" w:wrap="none" w:vAnchor="page" w:hAnchor="page" w:x="1229" w:y="11872"/>
        <w:shd w:val="clear" w:color="auto" w:fill="auto"/>
        <w:spacing w:line="366" w:lineRule="exact"/>
        <w:ind w:firstLine="0"/>
        <w:jc w:val="both"/>
      </w:pPr>
      <w:r>
        <w:rPr>
          <w:lang w:val="fr-FR" w:eastAsia="fr-FR" w:bidi="fr-FR"/>
        </w:rPr>
        <w:t xml:space="preserve">P. P. </w:t>
      </w:r>
      <w:r>
        <w:t xml:space="preserve">K. </w:t>
      </w:r>
      <w:r>
        <w:rPr>
          <w:rStyle w:val="Teksttreci2Odstpy2pt"/>
        </w:rPr>
        <w:t>„RUCH“</w:t>
      </w:r>
      <w:r>
        <w:t xml:space="preserve"> — WARSZAWA, UL. SREBRNA 12. </w:t>
      </w:r>
      <w:r>
        <w:rPr>
          <w:lang w:val="fr-FR" w:eastAsia="fr-FR" w:bidi="fr-FR"/>
        </w:rPr>
        <w:t xml:space="preserve">TEL.: </w:t>
      </w:r>
      <w:r>
        <w:t>8-05-42 WARUNKI PRENUMERATY:</w:t>
      </w:r>
    </w:p>
    <w:p w:rsidR="00415669" w:rsidRDefault="00146F2D">
      <w:pPr>
        <w:pStyle w:val="Teksttreci70"/>
        <w:framePr w:w="8934" w:h="2957" w:hRule="exact" w:wrap="none" w:vAnchor="page" w:hAnchor="page" w:x="1229" w:y="11872"/>
        <w:shd w:val="clear" w:color="auto" w:fill="auto"/>
        <w:tabs>
          <w:tab w:val="left" w:pos="6628"/>
        </w:tabs>
        <w:spacing w:before="0" w:after="0" w:line="276" w:lineRule="exact"/>
        <w:ind w:left="1260"/>
        <w:jc w:val="both"/>
      </w:pPr>
      <w:r>
        <w:t>Przedpłata roczna z przesyłką pocztową</w:t>
      </w:r>
      <w:r>
        <w:tab/>
        <w:t>30.— zł (10 zeszytów)</w:t>
      </w:r>
    </w:p>
    <w:p w:rsidR="00415669" w:rsidRDefault="00146F2D">
      <w:pPr>
        <w:pStyle w:val="Teksttreci70"/>
        <w:framePr w:w="8934" w:h="2957" w:hRule="exact" w:wrap="none" w:vAnchor="page" w:hAnchor="page" w:x="1229" w:y="11872"/>
        <w:shd w:val="clear" w:color="auto" w:fill="auto"/>
        <w:tabs>
          <w:tab w:val="left" w:pos="6628"/>
        </w:tabs>
        <w:spacing w:before="0" w:after="0" w:line="276" w:lineRule="exact"/>
        <w:ind w:left="1260"/>
        <w:jc w:val="both"/>
      </w:pPr>
      <w:r>
        <w:t>Przedpłata półroczna z przesyłką pocztową</w:t>
      </w:r>
      <w:r>
        <w:tab/>
        <w:t>15.— zł (5 zeszytów)</w:t>
      </w:r>
    </w:p>
    <w:p w:rsidR="00415669" w:rsidRDefault="00146F2D">
      <w:pPr>
        <w:pStyle w:val="Teksttreci70"/>
        <w:framePr w:w="8934" w:h="2957" w:hRule="exact" w:wrap="none" w:vAnchor="page" w:hAnchor="page" w:x="1229" w:y="11872"/>
        <w:shd w:val="clear" w:color="auto" w:fill="auto"/>
        <w:tabs>
          <w:tab w:val="left" w:pos="6628"/>
        </w:tabs>
        <w:spacing w:before="0" w:after="0" w:line="276" w:lineRule="exact"/>
        <w:ind w:left="1260"/>
        <w:jc w:val="both"/>
      </w:pPr>
      <w:r>
        <w:t>Cena pojedynczego zeszytu</w:t>
      </w:r>
      <w:r>
        <w:tab/>
        <w:t>3.— zł</w:t>
      </w:r>
    </w:p>
    <w:p w:rsidR="00415669" w:rsidRDefault="00146F2D">
      <w:pPr>
        <w:pStyle w:val="Teksttreci70"/>
        <w:framePr w:w="8934" w:h="2957" w:hRule="exact" w:wrap="none" w:vAnchor="page" w:hAnchor="page" w:x="1229" w:y="11872"/>
        <w:shd w:val="clear" w:color="auto" w:fill="auto"/>
        <w:spacing w:before="0" w:after="353" w:line="276" w:lineRule="exact"/>
        <w:ind w:left="1260"/>
        <w:jc w:val="both"/>
      </w:pPr>
      <w:r>
        <w:t>Konto P.K.O. Warszaw</w:t>
      </w:r>
      <w:r>
        <w:t>a 1-15814 („Poradnik Językowy”)</w:t>
      </w:r>
    </w:p>
    <w:p w:rsidR="00415669" w:rsidRDefault="00146F2D">
      <w:pPr>
        <w:pStyle w:val="Teksttreci70"/>
        <w:framePr w:w="8934" w:h="2957" w:hRule="exact" w:wrap="none" w:vAnchor="page" w:hAnchor="page" w:x="1229" w:y="11872"/>
        <w:shd w:val="clear" w:color="auto" w:fill="auto"/>
        <w:spacing w:before="0" w:after="0" w:line="210" w:lineRule="exact"/>
        <w:jc w:val="right"/>
      </w:pPr>
      <w:r>
        <w:t xml:space="preserve">Nakład 2500. Pap. druk. satynowany </w:t>
      </w:r>
      <w:r>
        <w:rPr>
          <w:lang w:val="fr-FR" w:eastAsia="fr-FR" w:bidi="fr-FR"/>
        </w:rPr>
        <w:t xml:space="preserve">kl. </w:t>
      </w:r>
      <w:r>
        <w:t>V, 60 gr. BI. Druk ukończ, wrzesień 1954.</w:t>
      </w:r>
    </w:p>
    <w:p w:rsidR="00415669" w:rsidRDefault="00146F2D">
      <w:pPr>
        <w:pStyle w:val="Teksttreci70"/>
        <w:framePr w:wrap="none" w:vAnchor="page" w:hAnchor="page" w:x="1229" w:y="14943"/>
        <w:shd w:val="clear" w:color="auto" w:fill="auto"/>
        <w:spacing w:before="0" w:after="0" w:line="210" w:lineRule="exact"/>
        <w:ind w:right="5724"/>
        <w:jc w:val="both"/>
      </w:pPr>
      <w:r>
        <w:t>Stł. Druk. Naukowa. Zam. 304.</w:t>
      </w:r>
    </w:p>
    <w:p w:rsidR="00415669" w:rsidRDefault="00146F2D">
      <w:pPr>
        <w:pStyle w:val="Teksttreci70"/>
        <w:framePr w:wrap="none" w:vAnchor="page" w:hAnchor="page" w:x="9041" w:y="14919"/>
        <w:shd w:val="clear" w:color="auto" w:fill="auto"/>
        <w:spacing w:before="0" w:after="0" w:line="210" w:lineRule="exact"/>
        <w:jc w:val="left"/>
      </w:pPr>
      <w:r>
        <w:t>5-B-19077</w:t>
      </w:r>
    </w:p>
    <w:p w:rsidR="00415669" w:rsidRDefault="00415669">
      <w:pPr>
        <w:rPr>
          <w:sz w:val="2"/>
          <w:szCs w:val="2"/>
        </w:rPr>
        <w:sectPr w:rsidR="0041566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5669" w:rsidRDefault="00146F2D">
      <w:pPr>
        <w:pStyle w:val="Nagwek30"/>
        <w:framePr w:wrap="none" w:vAnchor="page" w:hAnchor="page" w:x="3214" w:y="2528"/>
        <w:shd w:val="clear" w:color="auto" w:fill="auto"/>
        <w:spacing w:line="340" w:lineRule="exact"/>
      </w:pPr>
      <w:bookmarkStart w:id="5" w:name="bookmark5"/>
      <w:r>
        <w:lastRenderedPageBreak/>
        <w:t>NOWOŚCI</w:t>
      </w:r>
      <w:bookmarkEnd w:id="5"/>
    </w:p>
    <w:p w:rsidR="00415669" w:rsidRDefault="00146F2D">
      <w:pPr>
        <w:pStyle w:val="Nagwek30"/>
        <w:framePr w:wrap="none" w:vAnchor="page" w:hAnchor="page" w:x="7012" w:y="2528"/>
        <w:shd w:val="clear" w:color="auto" w:fill="auto"/>
        <w:spacing w:line="340" w:lineRule="exact"/>
      </w:pPr>
      <w:bookmarkStart w:id="6" w:name="bookmark6"/>
      <w:r>
        <w:t>NOWOŚCI</w:t>
      </w:r>
      <w:bookmarkEnd w:id="6"/>
    </w:p>
    <w:p w:rsidR="00415669" w:rsidRDefault="000515E8">
      <w:pPr>
        <w:framePr w:wrap="none" w:vAnchor="page" w:hAnchor="page" w:x="5800" w:y="2266"/>
        <w:rPr>
          <w:sz w:val="2"/>
          <w:szCs w:val="2"/>
        </w:rPr>
      </w:pPr>
      <w:r>
        <w:pict>
          <v:shape id="_x0000_i1027" type="#_x0000_t75" style="width:31.15pt;height:49.95pt">
            <v:imagedata r:id="rId11" r:href="rId12"/>
          </v:shape>
        </w:pict>
      </w:r>
    </w:p>
    <w:p w:rsidR="00415669" w:rsidRDefault="00146F2D">
      <w:pPr>
        <w:pStyle w:val="Teksttreci70"/>
        <w:framePr w:w="6672" w:h="10206" w:hRule="exact" w:wrap="none" w:vAnchor="page" w:hAnchor="page" w:x="2206" w:y="3580"/>
        <w:shd w:val="clear" w:color="auto" w:fill="auto"/>
        <w:tabs>
          <w:tab w:val="left" w:pos="366"/>
        </w:tabs>
        <w:spacing w:before="0" w:after="0" w:line="210" w:lineRule="exact"/>
        <w:jc w:val="both"/>
      </w:pPr>
      <w:r w:rsidRPr="00897B53">
        <w:rPr>
          <w:lang w:eastAsia="ru-RU" w:bidi="ru-RU"/>
        </w:rPr>
        <w:t>K.</w:t>
      </w:r>
      <w:r w:rsidRPr="00897B53">
        <w:rPr>
          <w:lang w:eastAsia="ru-RU" w:bidi="ru-RU"/>
        </w:rPr>
        <w:tab/>
      </w:r>
      <w:r>
        <w:rPr>
          <w:rStyle w:val="Teksttreci7Odstpy2pt"/>
        </w:rPr>
        <w:t>Berwiński</w:t>
      </w:r>
      <w:r>
        <w:t xml:space="preserve"> — Księga życia i śmierci. (Wybór pism).</w:t>
      </w:r>
    </w:p>
    <w:p w:rsidR="00415669" w:rsidRDefault="00146F2D">
      <w:pPr>
        <w:pStyle w:val="Teksttreci70"/>
        <w:framePr w:w="6672" w:h="10206" w:hRule="exact" w:wrap="none" w:vAnchor="page" w:hAnchor="page" w:x="2206" w:y="3580"/>
        <w:shd w:val="clear" w:color="auto" w:fill="auto"/>
        <w:spacing w:before="0" w:after="0" w:line="318" w:lineRule="exact"/>
        <w:jc w:val="right"/>
      </w:pPr>
      <w:r>
        <w:t xml:space="preserve">Z prac IBL P. A. N. opracowała M. Janion </w:t>
      </w:r>
      <w:r>
        <w:rPr>
          <w:rStyle w:val="Teksttreci7Odstpy15pt"/>
        </w:rPr>
        <w:t xml:space="preserve">.... </w:t>
      </w:r>
      <w:r>
        <w:rPr>
          <w:rStyle w:val="Teksttreci7Odstpy2pt"/>
        </w:rPr>
        <w:t>J. Bliziński</w:t>
      </w:r>
      <w:r>
        <w:t xml:space="preserve"> — Pan Damazy. Komedia w czterech aktach.</w:t>
      </w:r>
    </w:p>
    <w:p w:rsidR="00415669" w:rsidRDefault="00146F2D">
      <w:pPr>
        <w:pStyle w:val="Teksttreci70"/>
        <w:framePr w:w="6672" w:h="10206" w:hRule="exact" w:wrap="none" w:vAnchor="page" w:hAnchor="page" w:x="2206" w:y="3580"/>
        <w:shd w:val="clear" w:color="auto" w:fill="auto"/>
        <w:tabs>
          <w:tab w:val="left" w:leader="dot" w:pos="6536"/>
        </w:tabs>
        <w:spacing w:before="0" w:after="0" w:line="210" w:lineRule="exact"/>
        <w:ind w:left="680"/>
        <w:jc w:val="both"/>
      </w:pPr>
      <w:r>
        <w:t>Opracował Z. Wasilewski</w:t>
      </w:r>
      <w:r>
        <w:tab/>
      </w:r>
    </w:p>
    <w:p w:rsidR="00415669" w:rsidRDefault="00146F2D">
      <w:pPr>
        <w:pStyle w:val="Teksttreci70"/>
        <w:framePr w:w="6672" w:h="10206" w:hRule="exact" w:wrap="none" w:vAnchor="page" w:hAnchor="page" w:x="2206" w:y="3580"/>
        <w:shd w:val="clear" w:color="auto" w:fill="auto"/>
        <w:spacing w:before="0" w:after="41" w:line="264" w:lineRule="exact"/>
        <w:ind w:left="680" w:hanging="680"/>
        <w:jc w:val="both"/>
      </w:pPr>
      <w:r>
        <w:t xml:space="preserve">D. </w:t>
      </w:r>
      <w:r>
        <w:rPr>
          <w:rStyle w:val="Teksttreci7Odstpy2pt"/>
        </w:rPr>
        <w:t>Brecht</w:t>
      </w:r>
      <w:r>
        <w:t xml:space="preserve"> — Trzy dramaty. Przełożyli S. Lec, Z. Krawczykowski i W. Lewik. Wstęp J. A. Szczepańskiego .</w:t>
      </w:r>
    </w:p>
    <w:p w:rsidR="00415669" w:rsidRDefault="00146F2D">
      <w:pPr>
        <w:pStyle w:val="Teksttreci70"/>
        <w:framePr w:w="6672" w:h="10206" w:hRule="exact" w:wrap="none" w:vAnchor="page" w:hAnchor="page" w:x="2206" w:y="3580"/>
        <w:shd w:val="clear" w:color="auto" w:fill="auto"/>
        <w:tabs>
          <w:tab w:val="left" w:leader="dot" w:pos="6522"/>
        </w:tabs>
        <w:spacing w:before="0" w:after="74" w:line="288" w:lineRule="exact"/>
        <w:ind w:left="680" w:hanging="680"/>
        <w:jc w:val="both"/>
      </w:pPr>
      <w:r>
        <w:t xml:space="preserve">B. </w:t>
      </w:r>
      <w:r w:rsidRPr="00897B53">
        <w:rPr>
          <w:rStyle w:val="Teksttreci7Odstpy2pt"/>
          <w:lang w:eastAsia="en-US" w:bidi="en-US"/>
        </w:rPr>
        <w:t>Cellini</w:t>
      </w:r>
      <w:r w:rsidRPr="00897B53">
        <w:rPr>
          <w:lang w:eastAsia="en-US" w:bidi="en-US"/>
        </w:rPr>
        <w:t xml:space="preserve"> </w:t>
      </w:r>
      <w:r>
        <w:t>— Żywot własny. Spisany przez niego samego. Przełożył L. Staff</w:t>
      </w:r>
      <w:r>
        <w:tab/>
      </w:r>
    </w:p>
    <w:p w:rsidR="00415669" w:rsidRDefault="00146F2D">
      <w:pPr>
        <w:pStyle w:val="Teksttreci70"/>
        <w:framePr w:w="6672" w:h="10206" w:hRule="exact" w:wrap="none" w:vAnchor="page" w:hAnchor="page" w:x="2206" w:y="3580"/>
        <w:numPr>
          <w:ilvl w:val="0"/>
          <w:numId w:val="11"/>
        </w:numPr>
        <w:shd w:val="clear" w:color="auto" w:fill="auto"/>
        <w:tabs>
          <w:tab w:val="left" w:pos="396"/>
        </w:tabs>
        <w:spacing w:before="0" w:after="0" w:line="270" w:lineRule="exact"/>
        <w:ind w:left="680" w:hanging="680"/>
        <w:jc w:val="both"/>
      </w:pPr>
      <w:r>
        <w:rPr>
          <w:rStyle w:val="Teksttreci7Odstpy2pt"/>
        </w:rPr>
        <w:t>Defoe</w:t>
      </w:r>
      <w:r>
        <w:t xml:space="preserve"> — Prz</w:t>
      </w:r>
      <w:r>
        <w:t>ypadki Robinzona Kruzoe. Wyd. pod red. J.</w:t>
      </w:r>
    </w:p>
    <w:p w:rsidR="00415669" w:rsidRDefault="00146F2D">
      <w:pPr>
        <w:pStyle w:val="Teksttreci70"/>
        <w:framePr w:w="6672" w:h="10206" w:hRule="exact" w:wrap="none" w:vAnchor="page" w:hAnchor="page" w:x="2206" w:y="3580"/>
        <w:shd w:val="clear" w:color="auto" w:fill="auto"/>
        <w:tabs>
          <w:tab w:val="left" w:leader="dot" w:pos="6456"/>
        </w:tabs>
        <w:spacing w:before="0" w:after="108" w:line="270" w:lineRule="exact"/>
        <w:ind w:firstLine="680"/>
        <w:jc w:val="left"/>
      </w:pPr>
      <w:r>
        <w:t xml:space="preserve">Kotta. </w:t>
      </w:r>
      <w:r>
        <w:rPr>
          <w:lang w:val="fr-FR" w:eastAsia="fr-FR" w:bidi="fr-FR"/>
        </w:rPr>
        <w:t xml:space="preserve">T. </w:t>
      </w:r>
      <w:r>
        <w:t xml:space="preserve">I przełożył </w:t>
      </w:r>
      <w:r w:rsidRPr="00897B53">
        <w:rPr>
          <w:lang w:eastAsia="en-US" w:bidi="en-US"/>
        </w:rPr>
        <w:t xml:space="preserve">J. </w:t>
      </w:r>
      <w:r>
        <w:rPr>
          <w:lang w:val="fr-FR" w:eastAsia="fr-FR" w:bidi="fr-FR"/>
        </w:rPr>
        <w:t xml:space="preserve">Birkenmajer; </w:t>
      </w:r>
      <w:r>
        <w:t xml:space="preserve">t. II przekład anonimowy z XIX wieku. Opracował Grzegorz Sinko. Wstępem opatrzył J. Kott. Ilustracje </w:t>
      </w:r>
      <w:r w:rsidRPr="00897B53">
        <w:rPr>
          <w:lang w:eastAsia="en-US" w:bidi="en-US"/>
        </w:rPr>
        <w:t xml:space="preserve">J. </w:t>
      </w:r>
      <w:r>
        <w:t xml:space="preserve">I. Grandville‘a . </w:t>
      </w:r>
      <w:r>
        <w:rPr>
          <w:rStyle w:val="Teksttreci7Odstpy2pt"/>
        </w:rPr>
        <w:t>Diderot</w:t>
      </w:r>
      <w:r>
        <w:t xml:space="preserve"> — Kubuś </w:t>
      </w:r>
      <w:r>
        <w:rPr>
          <w:lang w:val="cs-CZ" w:eastAsia="cs-CZ" w:bidi="cs-CZ"/>
        </w:rPr>
        <w:t xml:space="preserve">fatalista </w:t>
      </w:r>
      <w:r>
        <w:t>i jego pan. Przełożył i wstę</w:t>
      </w:r>
      <w:r>
        <w:t>pem opatrzył T. Żeleński (Boy)</w:t>
      </w:r>
      <w:r>
        <w:tab/>
      </w:r>
    </w:p>
    <w:p w:rsidR="00415669" w:rsidRDefault="00146F2D">
      <w:pPr>
        <w:pStyle w:val="Teksttreci70"/>
        <w:framePr w:w="6672" w:h="10206" w:hRule="exact" w:wrap="none" w:vAnchor="page" w:hAnchor="page" w:x="2206" w:y="3580"/>
        <w:numPr>
          <w:ilvl w:val="0"/>
          <w:numId w:val="12"/>
        </w:numPr>
        <w:shd w:val="clear" w:color="auto" w:fill="auto"/>
        <w:tabs>
          <w:tab w:val="left" w:pos="456"/>
        </w:tabs>
        <w:spacing w:before="0" w:after="12" w:line="210" w:lineRule="exact"/>
        <w:ind w:left="680" w:hanging="680"/>
        <w:jc w:val="both"/>
      </w:pPr>
      <w:r>
        <w:rPr>
          <w:rStyle w:val="Teksttreci7Odstpy2pt"/>
        </w:rPr>
        <w:t>Flaubert</w:t>
      </w:r>
      <w:r>
        <w:t xml:space="preserve"> — Szkoła uczuć. Przełożyła z francuskiego</w:t>
      </w:r>
    </w:p>
    <w:p w:rsidR="00415669" w:rsidRDefault="00146F2D">
      <w:pPr>
        <w:pStyle w:val="Teksttreci70"/>
        <w:framePr w:w="6672" w:h="10206" w:hRule="exact" w:wrap="none" w:vAnchor="page" w:hAnchor="page" w:x="2206" w:y="3580"/>
        <w:shd w:val="clear" w:color="auto" w:fill="auto"/>
        <w:tabs>
          <w:tab w:val="left" w:leader="dot" w:pos="6578"/>
        </w:tabs>
        <w:spacing w:before="0" w:after="0" w:line="210" w:lineRule="exact"/>
        <w:ind w:left="680"/>
        <w:jc w:val="both"/>
      </w:pPr>
      <w:r>
        <w:t>A. Micińska</w:t>
      </w:r>
      <w:r>
        <w:tab/>
      </w:r>
    </w:p>
    <w:p w:rsidR="00415669" w:rsidRDefault="00146F2D">
      <w:pPr>
        <w:pStyle w:val="Teksttreci70"/>
        <w:framePr w:w="6672" w:h="10206" w:hRule="exact" w:wrap="none" w:vAnchor="page" w:hAnchor="page" w:x="2206" w:y="3580"/>
        <w:shd w:val="clear" w:color="auto" w:fill="auto"/>
        <w:tabs>
          <w:tab w:val="left" w:leader="dot" w:pos="6474"/>
        </w:tabs>
        <w:spacing w:before="0" w:after="122" w:line="288" w:lineRule="exact"/>
        <w:ind w:left="680" w:hanging="680"/>
        <w:jc w:val="both"/>
      </w:pPr>
      <w:r>
        <w:t xml:space="preserve">A. </w:t>
      </w:r>
      <w:r>
        <w:rPr>
          <w:rStyle w:val="Teksttreci7Odstpy2pt"/>
        </w:rPr>
        <w:t>Fredro</w:t>
      </w:r>
      <w:r>
        <w:t xml:space="preserve"> — Pan Geldhab. Komedia w trzech aktach. Małą kronikę życia i twórczości Fredry opracował W. Lewik. Przypisami opatrzyła A. Frybesowa</w:t>
      </w:r>
      <w:r>
        <w:tab/>
      </w:r>
    </w:p>
    <w:p w:rsidR="00415669" w:rsidRDefault="00146F2D">
      <w:pPr>
        <w:pStyle w:val="Teksttreci70"/>
        <w:framePr w:w="6672" w:h="10206" w:hRule="exact" w:wrap="none" w:vAnchor="page" w:hAnchor="page" w:x="2206" w:y="3580"/>
        <w:numPr>
          <w:ilvl w:val="0"/>
          <w:numId w:val="12"/>
        </w:numPr>
        <w:shd w:val="clear" w:color="auto" w:fill="auto"/>
        <w:tabs>
          <w:tab w:val="left" w:pos="420"/>
        </w:tabs>
        <w:spacing w:before="0" w:after="0" w:line="210" w:lineRule="exact"/>
        <w:ind w:left="680" w:hanging="680"/>
        <w:jc w:val="both"/>
      </w:pPr>
      <w:r>
        <w:rPr>
          <w:lang w:val="ru-RU" w:eastAsia="ru-RU" w:bidi="ru-RU"/>
        </w:rPr>
        <w:t>К</w:t>
      </w:r>
      <w:r>
        <w:t>leist — Rozbity</w:t>
      </w:r>
      <w:r>
        <w:t xml:space="preserve"> dzban. Komedia w dwunastu scenach.</w:t>
      </w:r>
    </w:p>
    <w:p w:rsidR="00415669" w:rsidRDefault="00146F2D">
      <w:pPr>
        <w:pStyle w:val="Teksttreci70"/>
        <w:framePr w:w="6672" w:h="10206" w:hRule="exact" w:wrap="none" w:vAnchor="page" w:hAnchor="page" w:x="2206" w:y="3580"/>
        <w:shd w:val="clear" w:color="auto" w:fill="auto"/>
        <w:tabs>
          <w:tab w:val="left" w:leader="dot" w:pos="6468"/>
        </w:tabs>
        <w:spacing w:before="0" w:after="0" w:line="288" w:lineRule="exact"/>
        <w:ind w:firstLine="680"/>
        <w:jc w:val="left"/>
      </w:pPr>
      <w:r>
        <w:t xml:space="preserve">Przełożył z niemieckiego Z. Krawczykowski </w:t>
      </w:r>
      <w:r>
        <w:rPr>
          <w:rStyle w:val="Teksttreci7Odstpy15pt"/>
        </w:rPr>
        <w:t xml:space="preserve">.... </w:t>
      </w:r>
      <w:r>
        <w:rPr>
          <w:rStyle w:val="Teksttreci7Odstpy2pt"/>
        </w:rPr>
        <w:t>J. Krzyżanowski</w:t>
      </w:r>
      <w:r>
        <w:t xml:space="preserve"> — Historia literatury polskiej od średniowiecza </w:t>
      </w:r>
      <w:r w:rsidRPr="00897B53">
        <w:rPr>
          <w:lang w:eastAsia="en-US" w:bidi="en-US"/>
        </w:rPr>
        <w:t xml:space="preserve">do </w:t>
      </w:r>
      <w:r>
        <w:t>XIX wieku</w:t>
      </w:r>
      <w:r>
        <w:tab/>
      </w:r>
    </w:p>
    <w:p w:rsidR="00415669" w:rsidRDefault="00146F2D">
      <w:pPr>
        <w:pStyle w:val="Teksttreci70"/>
        <w:framePr w:w="6672" w:h="10206" w:hRule="exact" w:wrap="none" w:vAnchor="page" w:hAnchor="page" w:x="2206" w:y="3580"/>
        <w:numPr>
          <w:ilvl w:val="0"/>
          <w:numId w:val="11"/>
        </w:numPr>
        <w:shd w:val="clear" w:color="auto" w:fill="auto"/>
        <w:tabs>
          <w:tab w:val="left" w:pos="348"/>
          <w:tab w:val="left" w:leader="dot" w:pos="6456"/>
        </w:tabs>
        <w:spacing w:before="0" w:after="6" w:line="210" w:lineRule="exact"/>
        <w:ind w:left="680" w:hanging="680"/>
        <w:jc w:val="both"/>
      </w:pPr>
      <w:r>
        <w:rPr>
          <w:rStyle w:val="Teksttreci7Odstpy2pt"/>
        </w:rPr>
        <w:t>Osmańczyk</w:t>
      </w:r>
      <w:r>
        <w:t xml:space="preserve"> — Śląsk w Polsce Ludowej</w:t>
      </w:r>
      <w:r>
        <w:tab/>
      </w:r>
    </w:p>
    <w:p w:rsidR="00415669" w:rsidRDefault="00146F2D">
      <w:pPr>
        <w:pStyle w:val="Teksttreci70"/>
        <w:framePr w:w="6672" w:h="10206" w:hRule="exact" w:wrap="none" w:vAnchor="page" w:hAnchor="page" w:x="2206" w:y="3580"/>
        <w:shd w:val="clear" w:color="auto" w:fill="auto"/>
        <w:spacing w:before="0" w:after="0" w:line="210" w:lineRule="exact"/>
        <w:ind w:left="680" w:hanging="680"/>
        <w:jc w:val="both"/>
      </w:pPr>
      <w:r>
        <w:t xml:space="preserve">T. </w:t>
      </w:r>
      <w:r>
        <w:rPr>
          <w:rStyle w:val="Teksttreci7Odstpy2pt"/>
        </w:rPr>
        <w:t>Różewicz</w:t>
      </w:r>
      <w:r>
        <w:t xml:space="preserve"> — Wybór wierszy (1945—1952)</w:t>
      </w:r>
    </w:p>
    <w:p w:rsidR="00415669" w:rsidRDefault="00146F2D">
      <w:pPr>
        <w:pStyle w:val="Teksttreci70"/>
        <w:framePr w:w="6672" w:h="10206" w:hRule="exact" w:wrap="none" w:vAnchor="page" w:hAnchor="page" w:x="2206" w:y="3580"/>
        <w:shd w:val="clear" w:color="auto" w:fill="auto"/>
        <w:tabs>
          <w:tab w:val="left" w:leader="dot" w:pos="6462"/>
        </w:tabs>
        <w:spacing w:before="0" w:after="22" w:line="264" w:lineRule="exact"/>
        <w:ind w:left="680" w:hanging="680"/>
        <w:jc w:val="both"/>
      </w:pPr>
      <w:r>
        <w:t xml:space="preserve">J. </w:t>
      </w:r>
      <w:r>
        <w:rPr>
          <w:rStyle w:val="Teksttreci7Odstpy2pt"/>
        </w:rPr>
        <w:t>Słowacki</w:t>
      </w:r>
      <w:r>
        <w:t xml:space="preserve"> — Fantazy. Dramat w pięciu aktach. Wstęp J. Skórnickiego</w:t>
      </w:r>
      <w:r>
        <w:tab/>
      </w:r>
    </w:p>
    <w:p w:rsidR="00415669" w:rsidRDefault="00146F2D">
      <w:pPr>
        <w:pStyle w:val="Teksttreci70"/>
        <w:framePr w:w="6672" w:h="10206" w:hRule="exact" w:wrap="none" w:vAnchor="page" w:hAnchor="page" w:x="2206" w:y="3580"/>
        <w:numPr>
          <w:ilvl w:val="0"/>
          <w:numId w:val="13"/>
        </w:numPr>
        <w:shd w:val="clear" w:color="auto" w:fill="auto"/>
        <w:tabs>
          <w:tab w:val="left" w:pos="438"/>
          <w:tab w:val="left" w:leader="dot" w:pos="6468"/>
        </w:tabs>
        <w:spacing w:before="0" w:after="0" w:line="312" w:lineRule="exact"/>
        <w:ind w:left="680" w:hanging="680"/>
        <w:jc w:val="both"/>
      </w:pPr>
      <w:r>
        <w:rPr>
          <w:rStyle w:val="Teksttreci7Odstpy2pt"/>
        </w:rPr>
        <w:t>Staff</w:t>
      </w:r>
      <w:r>
        <w:t xml:space="preserve"> — Wiklina</w:t>
      </w:r>
      <w:r>
        <w:tab/>
      </w:r>
    </w:p>
    <w:p w:rsidR="00415669" w:rsidRDefault="00146F2D">
      <w:pPr>
        <w:pStyle w:val="Teksttreci70"/>
        <w:framePr w:w="6672" w:h="10206" w:hRule="exact" w:wrap="none" w:vAnchor="page" w:hAnchor="page" w:x="2206" w:y="3580"/>
        <w:shd w:val="clear" w:color="auto" w:fill="auto"/>
        <w:spacing w:before="0" w:after="0" w:line="312" w:lineRule="exact"/>
        <w:jc w:val="both"/>
      </w:pPr>
      <w:r>
        <w:t xml:space="preserve">W. </w:t>
      </w:r>
      <w:r>
        <w:rPr>
          <w:rStyle w:val="Teksttreci7Odstpy2pt"/>
        </w:rPr>
        <w:t>Szekspir</w:t>
      </w:r>
      <w:r>
        <w:t xml:space="preserve"> — Kupiec wenecki. Przełożył R. Brandstaetter </w:t>
      </w:r>
      <w:r>
        <w:rPr>
          <w:rStyle w:val="Teksttreci7Odstpy2pt"/>
        </w:rPr>
        <w:t>Teokryt</w:t>
      </w:r>
      <w:r>
        <w:t xml:space="preserve"> — Sielanki. Przełożył i opracował A. Sandauer .</w:t>
      </w:r>
    </w:p>
    <w:p w:rsidR="00415669" w:rsidRDefault="00146F2D">
      <w:pPr>
        <w:pStyle w:val="Teksttreci70"/>
        <w:framePr w:w="6672" w:h="10206" w:hRule="exact" w:wrap="none" w:vAnchor="page" w:hAnchor="page" w:x="2206" w:y="3580"/>
        <w:numPr>
          <w:ilvl w:val="0"/>
          <w:numId w:val="12"/>
        </w:numPr>
        <w:shd w:val="clear" w:color="auto" w:fill="auto"/>
        <w:tabs>
          <w:tab w:val="left" w:pos="450"/>
        </w:tabs>
        <w:spacing w:before="0" w:after="0" w:line="312" w:lineRule="exact"/>
        <w:ind w:left="680" w:hanging="680"/>
        <w:jc w:val="both"/>
      </w:pPr>
      <w:r>
        <w:rPr>
          <w:rStyle w:val="Teksttreci7Odstpy2pt"/>
        </w:rPr>
        <w:t>Turgieniew</w:t>
      </w:r>
      <w:r>
        <w:t xml:space="preserve"> — W przededniu — Ojcowie i dzieci.</w:t>
      </w:r>
    </w:p>
    <w:p w:rsidR="00415669" w:rsidRDefault="00146F2D">
      <w:pPr>
        <w:pStyle w:val="Teksttreci70"/>
        <w:framePr w:w="6672" w:h="10206" w:hRule="exact" w:wrap="none" w:vAnchor="page" w:hAnchor="page" w:x="2206" w:y="3580"/>
        <w:shd w:val="clear" w:color="auto" w:fill="auto"/>
        <w:spacing w:before="0" w:after="6" w:line="210" w:lineRule="exact"/>
        <w:ind w:left="680"/>
        <w:jc w:val="both"/>
      </w:pPr>
      <w:r>
        <w:t>Przełożył T. Stępniew</w:t>
      </w:r>
      <w:r>
        <w:t>ski (Z pism I. Turgieniewa pod</w:t>
      </w:r>
    </w:p>
    <w:p w:rsidR="00415669" w:rsidRDefault="00146F2D">
      <w:pPr>
        <w:pStyle w:val="Teksttreci70"/>
        <w:framePr w:w="6672" w:h="10206" w:hRule="exact" w:wrap="none" w:vAnchor="page" w:hAnchor="page" w:x="2206" w:y="3580"/>
        <w:shd w:val="clear" w:color="auto" w:fill="auto"/>
        <w:tabs>
          <w:tab w:val="left" w:leader="dot" w:pos="6572"/>
        </w:tabs>
        <w:spacing w:before="0" w:after="0" w:line="210" w:lineRule="exact"/>
        <w:ind w:left="680"/>
        <w:jc w:val="both"/>
      </w:pPr>
      <w:r>
        <w:t>red. P. Hertza)</w:t>
      </w:r>
      <w:r>
        <w:tab/>
      </w:r>
    </w:p>
    <w:p w:rsidR="00415669" w:rsidRDefault="00146F2D">
      <w:pPr>
        <w:pStyle w:val="Teksttreci70"/>
        <w:framePr w:w="6672" w:h="10206" w:hRule="exact" w:wrap="none" w:vAnchor="page" w:hAnchor="page" w:x="2206" w:y="3580"/>
        <w:shd w:val="clear" w:color="auto" w:fill="auto"/>
        <w:tabs>
          <w:tab w:val="left" w:leader="dot" w:pos="6528"/>
        </w:tabs>
        <w:spacing w:before="0" w:after="0" w:line="270" w:lineRule="exact"/>
        <w:ind w:left="680" w:hanging="680"/>
        <w:jc w:val="both"/>
      </w:pPr>
      <w:r>
        <w:t xml:space="preserve">L. </w:t>
      </w:r>
      <w:r>
        <w:rPr>
          <w:rStyle w:val="Teksttreci7Odstpy2pt"/>
        </w:rPr>
        <w:t>Tołstoj</w:t>
      </w:r>
      <w:r>
        <w:t xml:space="preserve"> — Dzieciństwo. Lata chłopięce. Młodość. (Z pism L. Tołstoja pod red. P. Hertza)</w:t>
      </w:r>
      <w:r>
        <w:tab/>
      </w:r>
    </w:p>
    <w:p w:rsidR="00415669" w:rsidRDefault="00146F2D">
      <w:pPr>
        <w:pStyle w:val="Teksttreci70"/>
        <w:framePr w:w="900" w:h="4659" w:hRule="exact" w:wrap="none" w:vAnchor="page" w:hAnchor="page" w:x="9022" w:y="3524"/>
        <w:shd w:val="clear" w:color="auto" w:fill="auto"/>
        <w:tabs>
          <w:tab w:val="left" w:pos="420"/>
        </w:tabs>
        <w:spacing w:before="0" w:after="0" w:line="588" w:lineRule="exact"/>
        <w:jc w:val="both"/>
      </w:pPr>
      <w:r>
        <w:t xml:space="preserve">zł 20.— </w:t>
      </w:r>
      <w:r>
        <w:rPr>
          <w:rStyle w:val="Teksttreci7Tahoma85ptOdstpy0pt"/>
        </w:rPr>
        <w:t>»</w:t>
      </w:r>
      <w:r>
        <w:rPr>
          <w:rStyle w:val="Teksttreci7Tahoma85ptOdstpy0pt"/>
        </w:rPr>
        <w:tab/>
      </w:r>
      <w:r>
        <w:rPr>
          <w:rStyle w:val="Teksttreci7Calibri11pt"/>
        </w:rPr>
        <w:t>3</w:t>
      </w:r>
      <w:r>
        <w:rPr>
          <w:rStyle w:val="Teksttreci7Tahoma85ptOdstpy0pt"/>
          <w:lang w:val="pl-PL" w:eastAsia="pl-PL" w:bidi="pl-PL"/>
        </w:rPr>
        <w:t>.-</w:t>
      </w:r>
    </w:p>
    <w:p w:rsidR="00415669" w:rsidRDefault="00146F2D">
      <w:pPr>
        <w:pStyle w:val="Teksttreci130"/>
        <w:framePr w:w="900" w:h="4659" w:hRule="exact" w:wrap="none" w:vAnchor="page" w:hAnchor="page" w:x="9022" w:y="3524"/>
        <w:shd w:val="clear" w:color="auto" w:fill="auto"/>
        <w:spacing w:after="774"/>
      </w:pPr>
      <w:r>
        <w:rPr>
          <w:rStyle w:val="Teksttreci13Tahoma85ptOdstpy0pt"/>
        </w:rPr>
        <w:t xml:space="preserve">„ </w:t>
      </w:r>
      <w:r>
        <w:t xml:space="preserve">24.50 </w:t>
      </w:r>
      <w:r>
        <w:rPr>
          <w:rStyle w:val="Teksttreci13Tahoma105pt"/>
        </w:rPr>
        <w:t xml:space="preserve">„ </w:t>
      </w:r>
      <w:r>
        <w:rPr>
          <w:rStyle w:val="Teksttreci13Tahoma10pt"/>
          <w:b w:val="0"/>
          <w:bCs w:val="0"/>
        </w:rPr>
        <w:t>16</w:t>
      </w:r>
      <w:r>
        <w:rPr>
          <w:rStyle w:val="Teksttreci13Tahoma105pt"/>
        </w:rPr>
        <w:t>.—</w:t>
      </w:r>
    </w:p>
    <w:p w:rsidR="00415669" w:rsidRDefault="00146F2D">
      <w:pPr>
        <w:pStyle w:val="Teksttreci140"/>
        <w:framePr w:w="900" w:h="4659" w:hRule="exact" w:wrap="none" w:vAnchor="page" w:hAnchor="page" w:x="9022" w:y="3524"/>
        <w:shd w:val="clear" w:color="auto" w:fill="auto"/>
        <w:spacing w:before="0" w:after="23" w:line="220" w:lineRule="exact"/>
      </w:pPr>
      <w:r>
        <w:rPr>
          <w:lang w:val="fr-FR" w:eastAsia="fr-FR" w:bidi="fr-FR"/>
        </w:rPr>
        <w:t xml:space="preserve">» </w:t>
      </w:r>
      <w:r>
        <w:rPr>
          <w:rStyle w:val="Teksttreci14Calibri11ptOdstpy0pt"/>
        </w:rPr>
        <w:t>37</w:t>
      </w:r>
      <w:r>
        <w:t>.-</w:t>
      </w:r>
    </w:p>
    <w:p w:rsidR="00415669" w:rsidRDefault="00146F2D">
      <w:pPr>
        <w:pStyle w:val="Teksttreci20"/>
        <w:framePr w:w="900" w:h="4659" w:hRule="exact" w:wrap="none" w:vAnchor="page" w:hAnchor="page" w:x="9022" w:y="3524"/>
        <w:shd w:val="clear" w:color="auto" w:fill="auto"/>
        <w:spacing w:line="576" w:lineRule="exact"/>
        <w:ind w:firstLine="0"/>
        <w:jc w:val="both"/>
      </w:pPr>
      <w:r>
        <w:rPr>
          <w:lang w:val="fr-FR" w:eastAsia="fr-FR" w:bidi="fr-FR"/>
        </w:rPr>
        <w:t xml:space="preserve">» </w:t>
      </w:r>
      <w:r>
        <w:t xml:space="preserve">io.- </w:t>
      </w:r>
      <w:r>
        <w:rPr>
          <w:rStyle w:val="Teksttreci2Tahoma105pt"/>
        </w:rPr>
        <w:t xml:space="preserve">„ </w:t>
      </w:r>
      <w:r>
        <w:rPr>
          <w:rStyle w:val="Teksttreci2Tahoma10pt"/>
          <w:b w:val="0"/>
          <w:bCs w:val="0"/>
        </w:rPr>
        <w:t>18</w:t>
      </w:r>
      <w:r>
        <w:rPr>
          <w:rStyle w:val="Teksttreci2Tahoma105pt"/>
        </w:rPr>
        <w:t>.—</w:t>
      </w:r>
    </w:p>
    <w:p w:rsidR="00415669" w:rsidRDefault="00146F2D">
      <w:pPr>
        <w:pStyle w:val="Teksttreci130"/>
        <w:framePr w:wrap="none" w:vAnchor="page" w:hAnchor="page" w:x="9442" w:y="8732"/>
        <w:shd w:val="clear" w:color="auto" w:fill="auto"/>
        <w:spacing w:after="0" w:line="220" w:lineRule="exact"/>
        <w:jc w:val="left"/>
      </w:pPr>
      <w:r>
        <w:t>3.20</w:t>
      </w:r>
    </w:p>
    <w:p w:rsidR="00415669" w:rsidRDefault="00146F2D">
      <w:pPr>
        <w:pStyle w:val="Teksttreci20"/>
        <w:framePr w:wrap="none" w:vAnchor="page" w:hAnchor="page" w:x="9442" w:y="9304"/>
        <w:shd w:val="clear" w:color="auto" w:fill="auto"/>
        <w:spacing w:line="240" w:lineRule="exact"/>
        <w:ind w:firstLine="0"/>
        <w:jc w:val="left"/>
      </w:pPr>
      <w:r>
        <w:t>6.—</w:t>
      </w:r>
    </w:p>
    <w:p w:rsidR="00415669" w:rsidRDefault="00146F2D">
      <w:pPr>
        <w:pStyle w:val="Teksttreci140"/>
        <w:framePr w:w="876" w:h="978" w:hRule="exact" w:wrap="none" w:vAnchor="page" w:hAnchor="page" w:x="9010" w:y="9824"/>
        <w:shd w:val="clear" w:color="auto" w:fill="auto"/>
        <w:tabs>
          <w:tab w:val="left" w:pos="414"/>
        </w:tabs>
        <w:spacing w:before="0" w:after="0" w:line="318" w:lineRule="exact"/>
      </w:pPr>
      <w:r>
        <w:t xml:space="preserve">„ </w:t>
      </w:r>
      <w:r>
        <w:rPr>
          <w:rStyle w:val="Teksttreci14Calibri11ptOdstpy0pt"/>
        </w:rPr>
        <w:t>49</w:t>
      </w:r>
      <w:r>
        <w:t xml:space="preserve">.- </w:t>
      </w:r>
      <w:r>
        <w:rPr>
          <w:rStyle w:val="PogrubienieTeksttreci1421ptOdstpy0pt"/>
        </w:rPr>
        <w:t>„</w:t>
      </w:r>
      <w:r>
        <w:rPr>
          <w:rStyle w:val="PogrubienieTeksttreci1421ptOdstpy0pt"/>
        </w:rPr>
        <w:tab/>
      </w:r>
      <w:r>
        <w:rPr>
          <w:rStyle w:val="Teksttreci1410ptOdstpy0pt"/>
        </w:rPr>
        <w:t>7.50</w:t>
      </w:r>
    </w:p>
    <w:p w:rsidR="00415669" w:rsidRDefault="00146F2D">
      <w:pPr>
        <w:pStyle w:val="Teksttreci140"/>
        <w:framePr w:w="876" w:h="978" w:hRule="exact" w:wrap="none" w:vAnchor="page" w:hAnchor="page" w:x="9010" w:y="9824"/>
        <w:shd w:val="clear" w:color="auto" w:fill="auto"/>
        <w:tabs>
          <w:tab w:val="left" w:pos="408"/>
        </w:tabs>
        <w:spacing w:before="0" w:after="0" w:line="318" w:lineRule="exact"/>
      </w:pPr>
      <w:r>
        <w:t>..</w:t>
      </w:r>
      <w:r>
        <w:tab/>
      </w:r>
      <w:r>
        <w:rPr>
          <w:rStyle w:val="Teksttreci14Calibri11ptOdstpy0pt"/>
        </w:rPr>
        <w:t>7</w:t>
      </w:r>
      <w:r>
        <w:t>.—</w:t>
      </w:r>
    </w:p>
    <w:p w:rsidR="00415669" w:rsidRDefault="00146F2D">
      <w:pPr>
        <w:pStyle w:val="Teksttreci140"/>
        <w:framePr w:w="468" w:h="1302" w:hRule="exact" w:wrap="none" w:vAnchor="page" w:hAnchor="page" w:x="9418" w:y="11034"/>
        <w:shd w:val="clear" w:color="auto" w:fill="auto"/>
        <w:spacing w:before="0" w:after="0" w:line="312" w:lineRule="exact"/>
        <w:jc w:val="left"/>
      </w:pPr>
      <w:r>
        <w:rPr>
          <w:rStyle w:val="Teksttreci14Calibri11ptOdstpy0pt"/>
        </w:rPr>
        <w:t>3</w:t>
      </w:r>
      <w:r>
        <w:t>.—</w:t>
      </w:r>
    </w:p>
    <w:p w:rsidR="00415669" w:rsidRDefault="00146F2D">
      <w:pPr>
        <w:pStyle w:val="Teksttreci20"/>
        <w:framePr w:w="468" w:h="1302" w:hRule="exact" w:wrap="none" w:vAnchor="page" w:hAnchor="page" w:x="9418" w:y="11034"/>
        <w:shd w:val="clear" w:color="auto" w:fill="auto"/>
        <w:spacing w:line="312" w:lineRule="exact"/>
        <w:ind w:firstLine="0"/>
        <w:jc w:val="left"/>
      </w:pPr>
      <w:r>
        <w:t>2.—</w:t>
      </w:r>
    </w:p>
    <w:p w:rsidR="00415669" w:rsidRDefault="00146F2D">
      <w:pPr>
        <w:pStyle w:val="Teksttreci20"/>
        <w:framePr w:w="468" w:h="1302" w:hRule="exact" w:wrap="none" w:vAnchor="page" w:hAnchor="page" w:x="9418" w:y="11034"/>
        <w:shd w:val="clear" w:color="auto" w:fill="auto"/>
        <w:spacing w:line="312" w:lineRule="exact"/>
        <w:ind w:firstLine="0"/>
        <w:jc w:val="left"/>
      </w:pPr>
      <w:r>
        <w:t>8.—</w:t>
      </w:r>
    </w:p>
    <w:p w:rsidR="00415669" w:rsidRDefault="00146F2D">
      <w:pPr>
        <w:pStyle w:val="Teksttreci140"/>
        <w:framePr w:w="468" w:h="1302" w:hRule="exact" w:wrap="none" w:vAnchor="page" w:hAnchor="page" w:x="9418" w:y="11034"/>
        <w:shd w:val="clear" w:color="auto" w:fill="auto"/>
        <w:spacing w:before="0" w:after="0" w:line="312" w:lineRule="exact"/>
        <w:jc w:val="left"/>
      </w:pPr>
      <w:r>
        <w:rPr>
          <w:rStyle w:val="Teksttreci14Calibri11ptOdstpy0pt"/>
        </w:rPr>
        <w:t>7</w:t>
      </w:r>
      <w:r>
        <w:t>.—</w:t>
      </w:r>
    </w:p>
    <w:p w:rsidR="00415669" w:rsidRDefault="00146F2D">
      <w:pPr>
        <w:pStyle w:val="Teksttreci150"/>
        <w:framePr w:wrap="none" w:vAnchor="page" w:hAnchor="page" w:x="9322" w:y="12926"/>
        <w:shd w:val="clear" w:color="auto" w:fill="auto"/>
        <w:spacing w:line="190" w:lineRule="exact"/>
      </w:pPr>
      <w:r>
        <w:rPr>
          <w:rStyle w:val="Teksttreci1595pt"/>
        </w:rPr>
        <w:t>10</w:t>
      </w:r>
      <w:r>
        <w:t>.—</w:t>
      </w:r>
    </w:p>
    <w:p w:rsidR="00415669" w:rsidRDefault="00146F2D">
      <w:pPr>
        <w:pStyle w:val="Teksttreci130"/>
        <w:framePr w:wrap="none" w:vAnchor="page" w:hAnchor="page" w:x="9322" w:y="13478"/>
        <w:shd w:val="clear" w:color="auto" w:fill="auto"/>
        <w:spacing w:after="0" w:line="220" w:lineRule="exact"/>
        <w:jc w:val="left"/>
      </w:pPr>
      <w:r>
        <w:t>15</w:t>
      </w:r>
      <w:r>
        <w:rPr>
          <w:rStyle w:val="Teksttreci13Tahoma85ptOdstpy0pt"/>
        </w:rPr>
        <w:t xml:space="preserve"> </w:t>
      </w:r>
      <w:r>
        <w:t>50</w:t>
      </w:r>
    </w:p>
    <w:p w:rsidR="00415669" w:rsidRDefault="00146F2D">
      <w:pPr>
        <w:pStyle w:val="Nagwek30"/>
        <w:framePr w:wrap="none" w:vAnchor="page" w:hAnchor="page" w:x="2200" w:y="14098"/>
        <w:shd w:val="clear" w:color="auto" w:fill="auto"/>
        <w:spacing w:line="340" w:lineRule="exact"/>
      </w:pPr>
      <w:bookmarkStart w:id="7" w:name="bookmark7"/>
      <w:r>
        <w:t>PAŃSTWOWY</w:t>
      </w:r>
      <w:r>
        <w:t xml:space="preserve"> INSTYTUT WYDAWNICZY</w:t>
      </w:r>
      <w:bookmarkEnd w:id="7"/>
    </w:p>
    <w:p w:rsidR="00415669" w:rsidRDefault="00415669">
      <w:pPr>
        <w:rPr>
          <w:sz w:val="2"/>
          <w:szCs w:val="2"/>
        </w:rPr>
      </w:pPr>
    </w:p>
    <w:sectPr w:rsidR="00415669" w:rsidSect="0041566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F2D" w:rsidRDefault="00146F2D" w:rsidP="00415669">
      <w:r>
        <w:separator/>
      </w:r>
    </w:p>
  </w:endnote>
  <w:endnote w:type="continuationSeparator" w:id="0">
    <w:p w:rsidR="00146F2D" w:rsidRDefault="00146F2D" w:rsidP="00415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F2D" w:rsidRDefault="00146F2D">
      <w:r>
        <w:separator/>
      </w:r>
    </w:p>
  </w:footnote>
  <w:footnote w:type="continuationSeparator" w:id="0">
    <w:p w:rsidR="00146F2D" w:rsidRDefault="00146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2D12"/>
    <w:multiLevelType w:val="multilevel"/>
    <w:tmpl w:val="ABE4DE92"/>
    <w:lvl w:ilvl="0">
      <w:start w:val="4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71D34"/>
    <w:multiLevelType w:val="multilevel"/>
    <w:tmpl w:val="1E9C8D60"/>
    <w:lvl w:ilvl="0">
      <w:start w:val="7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407B0A"/>
    <w:multiLevelType w:val="multilevel"/>
    <w:tmpl w:val="2292BD0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8D5E31"/>
    <w:multiLevelType w:val="multilevel"/>
    <w:tmpl w:val="911C5D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431455"/>
    <w:multiLevelType w:val="multilevel"/>
    <w:tmpl w:val="84C02EEE"/>
    <w:lvl w:ilvl="0">
      <w:start w:val="50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EB3882"/>
    <w:multiLevelType w:val="multilevel"/>
    <w:tmpl w:val="17161A9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4474D0"/>
    <w:multiLevelType w:val="multilevel"/>
    <w:tmpl w:val="66BCA8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921E18"/>
    <w:multiLevelType w:val="multilevel"/>
    <w:tmpl w:val="527EFD8E"/>
    <w:lvl w:ilvl="0">
      <w:start w:val="2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9E5484"/>
    <w:multiLevelType w:val="multilevel"/>
    <w:tmpl w:val="36CEFD7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EE3877"/>
    <w:multiLevelType w:val="multilevel"/>
    <w:tmpl w:val="C966D3E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CB073C"/>
    <w:multiLevelType w:val="multilevel"/>
    <w:tmpl w:val="64849A8A"/>
    <w:lvl w:ilvl="0">
      <w:start w:val="2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D8C738F"/>
    <w:multiLevelType w:val="multilevel"/>
    <w:tmpl w:val="F3B63D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E10227"/>
    <w:multiLevelType w:val="multilevel"/>
    <w:tmpl w:val="7DE06F2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8"/>
  </w:num>
  <w:num w:numId="9">
    <w:abstractNumId w:val="12"/>
  </w:num>
  <w:num w:numId="10">
    <w:abstractNumId w:val="11"/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15669"/>
    <w:rsid w:val="000515E8"/>
    <w:rsid w:val="00146F2D"/>
    <w:rsid w:val="00415669"/>
    <w:rsid w:val="0089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1566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415669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sid w:val="004156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gwek2">
    <w:name w:val="Nagłówek #2_"/>
    <w:basedOn w:val="Domylnaczcionkaakapitu"/>
    <w:link w:val="Nagwek20"/>
    <w:rsid w:val="004156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eksttreci4">
    <w:name w:val="Tekst treści (4)_"/>
    <w:basedOn w:val="Domylnaczcionkaakapitu"/>
    <w:link w:val="Teksttreci40"/>
    <w:rsid w:val="0041566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10"/>
      <w:sz w:val="32"/>
      <w:szCs w:val="32"/>
      <w:u w:val="none"/>
    </w:rPr>
  </w:style>
  <w:style w:type="character" w:customStyle="1" w:styleId="Teksttreci5">
    <w:name w:val="Tekst treści (5)_"/>
    <w:basedOn w:val="Domylnaczcionkaakapitu"/>
    <w:link w:val="Teksttreci50"/>
    <w:rsid w:val="004156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Inne">
    <w:name w:val="Inne_"/>
    <w:basedOn w:val="Domylnaczcionkaakapitu"/>
    <w:link w:val="Inne0"/>
    <w:rsid w:val="004156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6">
    <w:name w:val="Tekst treści (6)_"/>
    <w:basedOn w:val="Domylnaczcionkaakapitu"/>
    <w:link w:val="Teksttreci60"/>
    <w:rsid w:val="004156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32"/>
      <w:szCs w:val="32"/>
      <w:u w:val="none"/>
    </w:rPr>
  </w:style>
  <w:style w:type="character" w:customStyle="1" w:styleId="Teksttreci2">
    <w:name w:val="Tekst treści (2)_"/>
    <w:basedOn w:val="Domylnaczcionkaakapitu"/>
    <w:link w:val="Teksttreci20"/>
    <w:rsid w:val="004156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7">
    <w:name w:val="Tekst treści (7)_"/>
    <w:basedOn w:val="Domylnaczcionkaakapitu"/>
    <w:link w:val="Teksttreci70"/>
    <w:rsid w:val="004156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pistreci">
    <w:name w:val="Spis treści_"/>
    <w:basedOn w:val="Domylnaczcionkaakapitu"/>
    <w:link w:val="Spistreci0"/>
    <w:rsid w:val="004156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pistreciKursywa">
    <w:name w:val="Spis treści + Kursywa"/>
    <w:basedOn w:val="Spistreci"/>
    <w:rsid w:val="00415669"/>
    <w:rPr>
      <w:i/>
      <w:i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character" w:customStyle="1" w:styleId="SpistreciOdstpy16pt">
    <w:name w:val="Spis treści + Odstępy 16 pt"/>
    <w:basedOn w:val="Spistreci"/>
    <w:rsid w:val="00415669"/>
    <w:rPr>
      <w:color w:val="000000"/>
      <w:spacing w:val="320"/>
      <w:w w:val="100"/>
      <w:position w:val="0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4156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4156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0"/>
      <w:sz w:val="66"/>
      <w:szCs w:val="66"/>
      <w:u w:val="none"/>
    </w:rPr>
  </w:style>
  <w:style w:type="character" w:customStyle="1" w:styleId="Teksttreci8">
    <w:name w:val="Tekst treści (8)_"/>
    <w:basedOn w:val="Domylnaczcionkaakapitu"/>
    <w:link w:val="Teksttreci80"/>
    <w:rsid w:val="0041566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eksttreci8Bezkursywy">
    <w:name w:val="Tekst treści (8) + Bez kursywy"/>
    <w:basedOn w:val="Teksttreci8"/>
    <w:rsid w:val="00415669"/>
    <w:rPr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415669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Teksttreci2Kursywa">
    <w:name w:val="Tekst treści (2) + Kursywa"/>
    <w:basedOn w:val="Teksttreci2"/>
    <w:rsid w:val="00415669"/>
    <w:rPr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4156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41566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topkaKursywa">
    <w:name w:val="Stopka + Kursywa"/>
    <w:basedOn w:val="Stopka"/>
    <w:rsid w:val="00415669"/>
    <w:rPr>
      <w:i/>
      <w:i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415669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4PalatinoLinotype12pt">
    <w:name w:val="Nagłówek #4 + Palatino Linotype;12 pt"/>
    <w:basedOn w:val="Nagwek4"/>
    <w:rsid w:val="00415669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2Odstpy5pt">
    <w:name w:val="Tekst treści (2) + Odstępy 5 pt"/>
    <w:basedOn w:val="Teksttreci2"/>
    <w:rsid w:val="00415669"/>
    <w:rPr>
      <w:color w:val="000000"/>
      <w:spacing w:val="110"/>
      <w:w w:val="100"/>
      <w:position w:val="0"/>
      <w:sz w:val="24"/>
      <w:szCs w:val="24"/>
      <w:lang w:val="pl-PL" w:eastAsia="pl-PL" w:bidi="pl-PL"/>
    </w:rPr>
  </w:style>
  <w:style w:type="character" w:customStyle="1" w:styleId="Teksttreci2Odstpy3pt">
    <w:name w:val="Tekst treści (2) + Odstępy 3 pt"/>
    <w:basedOn w:val="Teksttreci2"/>
    <w:rsid w:val="00415669"/>
    <w:rPr>
      <w:color w:val="000000"/>
      <w:spacing w:val="70"/>
      <w:w w:val="100"/>
      <w:position w:val="0"/>
      <w:sz w:val="24"/>
      <w:szCs w:val="24"/>
      <w:lang w:val="pl-PL" w:eastAsia="pl-PL" w:bidi="pl-PL"/>
    </w:rPr>
  </w:style>
  <w:style w:type="character" w:customStyle="1" w:styleId="Nagwek42">
    <w:name w:val="Nagłówek #4 (2)_"/>
    <w:basedOn w:val="Domylnaczcionkaakapitu"/>
    <w:link w:val="Nagwek420"/>
    <w:rsid w:val="00415669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42TimesNewRoman13pt">
    <w:name w:val="Nagłówek #4 (2) + Times New Roman;13 pt"/>
    <w:basedOn w:val="Nagwek42"/>
    <w:rsid w:val="0041566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lang w:val="pl-PL" w:eastAsia="pl-PL" w:bidi="pl-PL"/>
    </w:rPr>
  </w:style>
  <w:style w:type="character" w:customStyle="1" w:styleId="Teksttreci7Odstpy4pt">
    <w:name w:val="Tekst treści (7) + Odstępy 4 pt"/>
    <w:basedOn w:val="Teksttreci7"/>
    <w:rsid w:val="00415669"/>
    <w:rPr>
      <w:color w:val="000000"/>
      <w:spacing w:val="90"/>
      <w:w w:val="100"/>
      <w:position w:val="0"/>
      <w:lang w:val="pl-PL" w:eastAsia="pl-PL" w:bidi="pl-PL"/>
    </w:rPr>
  </w:style>
  <w:style w:type="character" w:customStyle="1" w:styleId="Teksttreci71">
    <w:name w:val="Tekst treści (7)"/>
    <w:basedOn w:val="Teksttreci7"/>
    <w:rsid w:val="00415669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7Kursywa">
    <w:name w:val="Tekst treści (7) + Kursywa"/>
    <w:basedOn w:val="Teksttreci7"/>
    <w:rsid w:val="00415669"/>
    <w:rPr>
      <w:i/>
      <w:i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character" w:customStyle="1" w:styleId="Teksttreci7Odstpy5pt">
    <w:name w:val="Tekst treści (7) + Odstępy 5 pt"/>
    <w:basedOn w:val="Teksttreci7"/>
    <w:rsid w:val="00415669"/>
    <w:rPr>
      <w:color w:val="000000"/>
      <w:spacing w:val="110"/>
      <w:w w:val="100"/>
      <w:position w:val="0"/>
      <w:lang w:val="fr-FR" w:eastAsia="fr-FR" w:bidi="fr-FR"/>
    </w:rPr>
  </w:style>
  <w:style w:type="character" w:customStyle="1" w:styleId="Nagweklubstopka3">
    <w:name w:val="Nagłówek lub stopka (3)_"/>
    <w:basedOn w:val="Domylnaczcionkaakapitu"/>
    <w:link w:val="Nagweklubstopka30"/>
    <w:rsid w:val="004156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Odstpy7pt">
    <w:name w:val="Tekst treści (2) + Odstępy 7 pt"/>
    <w:basedOn w:val="Teksttreci2"/>
    <w:rsid w:val="00415669"/>
    <w:rPr>
      <w:color w:val="000000"/>
      <w:spacing w:val="140"/>
      <w:w w:val="100"/>
      <w:position w:val="0"/>
      <w:sz w:val="24"/>
      <w:szCs w:val="24"/>
      <w:lang w:val="pl-PL" w:eastAsia="pl-PL" w:bidi="pl-PL"/>
    </w:rPr>
  </w:style>
  <w:style w:type="character" w:customStyle="1" w:styleId="StopkaOdstpy4pt">
    <w:name w:val="Stopka + Odstępy 4 pt"/>
    <w:basedOn w:val="Stopka"/>
    <w:rsid w:val="00415669"/>
    <w:rPr>
      <w:color w:val="000000"/>
      <w:spacing w:val="90"/>
      <w:w w:val="100"/>
      <w:position w:val="0"/>
      <w:lang w:val="pl-PL" w:eastAsia="pl-PL" w:bidi="pl-PL"/>
    </w:rPr>
  </w:style>
  <w:style w:type="character" w:customStyle="1" w:styleId="Teksttreci2105pt">
    <w:name w:val="Tekst treści (2) + 10;5 pt"/>
    <w:basedOn w:val="Teksttreci2"/>
    <w:rsid w:val="00415669"/>
    <w:rPr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StopkaOdstpy5pt">
    <w:name w:val="Stopka + Odstępy 5 pt"/>
    <w:basedOn w:val="Stopka"/>
    <w:rsid w:val="00415669"/>
    <w:rPr>
      <w:color w:val="000000"/>
      <w:spacing w:val="110"/>
      <w:w w:val="100"/>
      <w:position w:val="0"/>
      <w:lang w:val="pl-PL" w:eastAsia="pl-PL" w:bidi="pl-PL"/>
    </w:rPr>
  </w:style>
  <w:style w:type="character" w:customStyle="1" w:styleId="Nagwek4TimesNewRoman12pt">
    <w:name w:val="Nagłówek #4 + Times New Roman;12 pt"/>
    <w:basedOn w:val="Nagwek4"/>
    <w:rsid w:val="004156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210ptOdstpy3pt">
    <w:name w:val="Tekst treści (2) + 10 pt;Odstępy 3 pt"/>
    <w:basedOn w:val="Teksttreci2"/>
    <w:rsid w:val="00415669"/>
    <w:rPr>
      <w:color w:val="000000"/>
      <w:spacing w:val="70"/>
      <w:w w:val="100"/>
      <w:position w:val="0"/>
      <w:sz w:val="20"/>
      <w:szCs w:val="20"/>
      <w:lang w:val="pl-PL" w:eastAsia="pl-PL" w:bidi="pl-PL"/>
    </w:rPr>
  </w:style>
  <w:style w:type="character" w:customStyle="1" w:styleId="Teksttreci210pt">
    <w:name w:val="Tekst treści (2) + 10 pt"/>
    <w:basedOn w:val="Teksttreci2"/>
    <w:rsid w:val="00415669"/>
    <w:rPr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Stopka2">
    <w:name w:val="Stopka (2)_"/>
    <w:basedOn w:val="Domylnaczcionkaakapitu"/>
    <w:link w:val="Stopka20"/>
    <w:rsid w:val="00415669"/>
    <w:rPr>
      <w:rFonts w:ascii="Arial" w:eastAsia="Arial" w:hAnsi="Arial" w:cs="Arial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StopkaOdstpy2pt">
    <w:name w:val="Stopka + Odstępy 2 pt"/>
    <w:basedOn w:val="Stopka"/>
    <w:rsid w:val="00415669"/>
    <w:rPr>
      <w:color w:val="000000"/>
      <w:spacing w:val="50"/>
      <w:w w:val="100"/>
      <w:position w:val="0"/>
      <w:lang w:val="pl-PL" w:eastAsia="pl-PL" w:bidi="pl-PL"/>
    </w:rPr>
  </w:style>
  <w:style w:type="character" w:customStyle="1" w:styleId="Teksttreci2Kursywa0">
    <w:name w:val="Tekst treści (2) + Kursywa"/>
    <w:basedOn w:val="Teksttreci2"/>
    <w:rsid w:val="00415669"/>
    <w:rPr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21">
    <w:name w:val="Tekst treści (2)"/>
    <w:basedOn w:val="Teksttreci2"/>
    <w:rsid w:val="00415669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sid w:val="004156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Odstpy2pt">
    <w:name w:val="Podpis tabeli + Odstępy 2 pt"/>
    <w:basedOn w:val="Podpistabeli"/>
    <w:rsid w:val="00415669"/>
    <w:rPr>
      <w:color w:val="000000"/>
      <w:spacing w:val="50"/>
      <w:w w:val="100"/>
      <w:position w:val="0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sid w:val="0041566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7Kursywa0">
    <w:name w:val="Tekst treści (7) + Kursywa"/>
    <w:basedOn w:val="Teksttreci7"/>
    <w:rsid w:val="00415669"/>
    <w:rPr>
      <w:i/>
      <w:i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character" w:customStyle="1" w:styleId="Nagweklubstopka5">
    <w:name w:val="Nagłówek lub stopka (5)_"/>
    <w:basedOn w:val="Domylnaczcionkaakapitu"/>
    <w:link w:val="Nagweklubstopka50"/>
    <w:rsid w:val="00415669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w w:val="100"/>
      <w:sz w:val="20"/>
      <w:szCs w:val="20"/>
      <w:u w:val="none"/>
    </w:rPr>
  </w:style>
  <w:style w:type="character" w:customStyle="1" w:styleId="Teksttreci10">
    <w:name w:val="Tekst treści (10)_"/>
    <w:basedOn w:val="Domylnaczcionkaakapitu"/>
    <w:link w:val="Teksttreci100"/>
    <w:rsid w:val="0041566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StopkaKursywa0">
    <w:name w:val="Stopka + Kursywa"/>
    <w:basedOn w:val="Stopka"/>
    <w:rsid w:val="00415669"/>
    <w:rPr>
      <w:i/>
      <w:i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character" w:customStyle="1" w:styleId="Teksttreci22">
    <w:name w:val="Tekst treści (2)"/>
    <w:basedOn w:val="Teksttreci2"/>
    <w:rsid w:val="00415669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sid w:val="00415669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">
    <w:name w:val="Tekst treści (12)_"/>
    <w:basedOn w:val="Domylnaczcionkaakapitu"/>
    <w:link w:val="Teksttreci120"/>
    <w:rsid w:val="004156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0"/>
      <w:szCs w:val="30"/>
      <w:u w:val="none"/>
    </w:rPr>
  </w:style>
  <w:style w:type="character" w:customStyle="1" w:styleId="Teksttreci10Bezkursywy">
    <w:name w:val="Tekst treści (10) + Bez kursywy"/>
    <w:basedOn w:val="Teksttreci10"/>
    <w:rsid w:val="00415669"/>
    <w:rPr>
      <w:i/>
      <w:i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415669"/>
    <w:rPr>
      <w:color w:val="000000"/>
      <w:spacing w:val="50"/>
      <w:w w:val="100"/>
      <w:position w:val="0"/>
      <w:sz w:val="24"/>
      <w:szCs w:val="24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41566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0"/>
      <w:sz w:val="34"/>
      <w:szCs w:val="34"/>
      <w:u w:val="none"/>
    </w:rPr>
  </w:style>
  <w:style w:type="character" w:customStyle="1" w:styleId="Teksttreci7Odstpy2pt">
    <w:name w:val="Tekst treści (7) + Odstępy 2 pt"/>
    <w:basedOn w:val="Teksttreci7"/>
    <w:rsid w:val="00415669"/>
    <w:rPr>
      <w:color w:val="000000"/>
      <w:spacing w:val="50"/>
      <w:w w:val="100"/>
      <w:position w:val="0"/>
      <w:lang w:val="pl-PL" w:eastAsia="pl-PL" w:bidi="pl-PL"/>
    </w:rPr>
  </w:style>
  <w:style w:type="character" w:customStyle="1" w:styleId="Teksttreci7Odstpy15pt">
    <w:name w:val="Tekst treści (7) + Odstępy 15 pt"/>
    <w:basedOn w:val="Teksttreci7"/>
    <w:rsid w:val="00415669"/>
    <w:rPr>
      <w:color w:val="000000"/>
      <w:spacing w:val="300"/>
      <w:w w:val="100"/>
      <w:position w:val="0"/>
      <w:lang w:val="pl-PL" w:eastAsia="pl-PL" w:bidi="pl-PL"/>
    </w:rPr>
  </w:style>
  <w:style w:type="character" w:customStyle="1" w:styleId="Teksttreci7Tahoma85ptOdstpy0pt">
    <w:name w:val="Tekst treści (7) + Tahoma;8;5 pt;Odstępy 0 pt"/>
    <w:basedOn w:val="Teksttreci7"/>
    <w:rsid w:val="00415669"/>
    <w:rPr>
      <w:rFonts w:ascii="Tahoma" w:eastAsia="Tahoma" w:hAnsi="Tahoma" w:cs="Tahoma"/>
      <w:color w:val="000000"/>
      <w:spacing w:val="-10"/>
      <w:w w:val="100"/>
      <w:position w:val="0"/>
      <w:sz w:val="17"/>
      <w:szCs w:val="17"/>
      <w:lang w:val="fr-FR" w:eastAsia="fr-FR" w:bidi="fr-FR"/>
    </w:rPr>
  </w:style>
  <w:style w:type="character" w:customStyle="1" w:styleId="Teksttreci7Calibri11pt">
    <w:name w:val="Tekst treści (7) + Calibri;11 pt"/>
    <w:basedOn w:val="Teksttreci7"/>
    <w:rsid w:val="00415669"/>
    <w:rPr>
      <w:rFonts w:ascii="Calibri" w:eastAsia="Calibri" w:hAnsi="Calibri" w:cs="Calibri"/>
      <w:color w:val="000000"/>
      <w:spacing w:val="0"/>
      <w:w w:val="100"/>
      <w:position w:val="0"/>
      <w:sz w:val="22"/>
      <w:szCs w:val="22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sid w:val="0041566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13Tahoma85ptOdstpy0pt">
    <w:name w:val="Tekst treści (13) + Tahoma;8;5 pt;Odstępy 0 pt"/>
    <w:basedOn w:val="Teksttreci13"/>
    <w:rsid w:val="00415669"/>
    <w:rPr>
      <w:rFonts w:ascii="Tahoma" w:eastAsia="Tahoma" w:hAnsi="Tahoma" w:cs="Tahoma"/>
      <w:color w:val="000000"/>
      <w:spacing w:val="-10"/>
      <w:w w:val="100"/>
      <w:position w:val="0"/>
      <w:sz w:val="17"/>
      <w:szCs w:val="17"/>
      <w:lang w:val="pl-PL" w:eastAsia="pl-PL" w:bidi="pl-PL"/>
    </w:rPr>
  </w:style>
  <w:style w:type="character" w:customStyle="1" w:styleId="Teksttreci13Tahoma105pt">
    <w:name w:val="Tekst treści (13) + Tahoma;10;5 pt"/>
    <w:basedOn w:val="Teksttreci13"/>
    <w:rsid w:val="00415669"/>
    <w:rPr>
      <w:rFonts w:ascii="Tahoma" w:eastAsia="Tahoma" w:hAnsi="Tahoma" w:cs="Tahoma"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character" w:customStyle="1" w:styleId="Teksttreci13Tahoma10pt">
    <w:name w:val="Tekst treści (13) + Tahoma;10 pt"/>
    <w:basedOn w:val="Teksttreci13"/>
    <w:rsid w:val="00415669"/>
    <w:rPr>
      <w:rFonts w:ascii="Tahoma" w:eastAsia="Tahoma" w:hAnsi="Tahoma" w:cs="Tahoma"/>
      <w:b/>
      <w:bCs/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sid w:val="0041566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Teksttreci14Calibri11ptOdstpy0pt">
    <w:name w:val="Tekst treści (14) + Calibri;11 pt;Odstępy 0 pt"/>
    <w:basedOn w:val="Teksttreci14"/>
    <w:rsid w:val="00415669"/>
    <w:rPr>
      <w:rFonts w:ascii="Calibri" w:eastAsia="Calibri" w:hAnsi="Calibri" w:cs="Calibri"/>
      <w:color w:val="000000"/>
      <w:spacing w:val="0"/>
      <w:w w:val="100"/>
      <w:position w:val="0"/>
      <w:sz w:val="22"/>
      <w:szCs w:val="22"/>
      <w:lang w:val="pl-PL" w:eastAsia="pl-PL" w:bidi="pl-PL"/>
    </w:rPr>
  </w:style>
  <w:style w:type="character" w:customStyle="1" w:styleId="Teksttreci2Tahoma105pt">
    <w:name w:val="Tekst treści (2) + Tahoma;10;5 pt"/>
    <w:basedOn w:val="Teksttreci2"/>
    <w:rsid w:val="00415669"/>
    <w:rPr>
      <w:rFonts w:ascii="Tahoma" w:eastAsia="Tahoma" w:hAnsi="Tahoma" w:cs="Tahoma"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character" w:customStyle="1" w:styleId="Teksttreci2Tahoma10pt">
    <w:name w:val="Tekst treści (2) + Tahoma;10 pt"/>
    <w:basedOn w:val="Teksttreci2"/>
    <w:rsid w:val="00415669"/>
    <w:rPr>
      <w:rFonts w:ascii="Tahoma" w:eastAsia="Tahoma" w:hAnsi="Tahoma" w:cs="Tahoma"/>
      <w:b/>
      <w:bCs/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PogrubienieTeksttreci1421ptOdstpy0pt">
    <w:name w:val="Pogrubienie;Tekst treści (14) + 21 pt;Odstępy 0 pt"/>
    <w:basedOn w:val="Teksttreci14"/>
    <w:rsid w:val="00415669"/>
    <w:rPr>
      <w:b/>
      <w:bCs/>
      <w:color w:val="000000"/>
      <w:spacing w:val="0"/>
      <w:w w:val="100"/>
      <w:position w:val="0"/>
      <w:sz w:val="42"/>
      <w:szCs w:val="42"/>
      <w:lang w:val="pl-PL" w:eastAsia="pl-PL" w:bidi="pl-PL"/>
    </w:rPr>
  </w:style>
  <w:style w:type="character" w:customStyle="1" w:styleId="Teksttreci1410ptOdstpy0pt">
    <w:name w:val="Tekst treści (14) + 10 pt;Odstępy 0 pt"/>
    <w:basedOn w:val="Teksttreci14"/>
    <w:rsid w:val="00415669"/>
    <w:rPr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Teksttreci15">
    <w:name w:val="Tekst treści (15)_"/>
    <w:basedOn w:val="Domylnaczcionkaakapitu"/>
    <w:link w:val="Teksttreci150"/>
    <w:rsid w:val="00415669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1595pt">
    <w:name w:val="Tekst treści (15) + 9;5 pt"/>
    <w:basedOn w:val="Teksttreci15"/>
    <w:rsid w:val="00415669"/>
    <w:rPr>
      <w:color w:val="000000"/>
      <w:spacing w:val="0"/>
      <w:w w:val="100"/>
      <w:position w:val="0"/>
      <w:sz w:val="19"/>
      <w:szCs w:val="19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4156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Nagwek20">
    <w:name w:val="Nagłówek #2"/>
    <w:basedOn w:val="Normalny"/>
    <w:link w:val="Nagwek2"/>
    <w:rsid w:val="00415669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Teksttreci40">
    <w:name w:val="Tekst treści (4)"/>
    <w:basedOn w:val="Normalny"/>
    <w:link w:val="Teksttreci4"/>
    <w:rsid w:val="00415669"/>
    <w:pPr>
      <w:shd w:val="clear" w:color="auto" w:fill="FFFFFF"/>
      <w:spacing w:after="180" w:line="0" w:lineRule="atLeast"/>
      <w:jc w:val="center"/>
    </w:pPr>
    <w:rPr>
      <w:rFonts w:ascii="Sylfaen" w:eastAsia="Sylfaen" w:hAnsi="Sylfaen" w:cs="Sylfaen"/>
      <w:spacing w:val="110"/>
      <w:sz w:val="32"/>
      <w:szCs w:val="32"/>
    </w:rPr>
  </w:style>
  <w:style w:type="paragraph" w:customStyle="1" w:styleId="Teksttreci50">
    <w:name w:val="Tekst treści (5)"/>
    <w:basedOn w:val="Normalny"/>
    <w:link w:val="Teksttreci5"/>
    <w:rsid w:val="00415669"/>
    <w:pPr>
      <w:shd w:val="clear" w:color="auto" w:fill="FFFFFF"/>
      <w:spacing w:before="180" w:line="0" w:lineRule="atLeast"/>
      <w:jc w:val="center"/>
    </w:pPr>
    <w:rPr>
      <w:rFonts w:ascii="Times New Roman" w:eastAsia="Times New Roman" w:hAnsi="Times New Roman" w:cs="Times New Roman"/>
      <w:spacing w:val="40"/>
      <w:sz w:val="30"/>
      <w:szCs w:val="30"/>
    </w:rPr>
  </w:style>
  <w:style w:type="paragraph" w:customStyle="1" w:styleId="Inne0">
    <w:name w:val="Inne"/>
    <w:basedOn w:val="Normalny"/>
    <w:link w:val="Inne"/>
    <w:rsid w:val="0041566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60">
    <w:name w:val="Tekst treści (6)"/>
    <w:basedOn w:val="Normalny"/>
    <w:link w:val="Teksttreci6"/>
    <w:rsid w:val="004156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0"/>
      <w:sz w:val="32"/>
      <w:szCs w:val="32"/>
    </w:rPr>
  </w:style>
  <w:style w:type="paragraph" w:customStyle="1" w:styleId="Teksttreci20">
    <w:name w:val="Tekst treści (2)"/>
    <w:basedOn w:val="Normalny"/>
    <w:link w:val="Teksttreci2"/>
    <w:rsid w:val="00415669"/>
    <w:pPr>
      <w:shd w:val="clear" w:color="auto" w:fill="FFFFFF"/>
      <w:spacing w:line="330" w:lineRule="exact"/>
      <w:ind w:hanging="580"/>
      <w:jc w:val="center"/>
    </w:pPr>
    <w:rPr>
      <w:rFonts w:ascii="Times New Roman" w:eastAsia="Times New Roman" w:hAnsi="Times New Roman" w:cs="Times New Roman"/>
    </w:rPr>
  </w:style>
  <w:style w:type="paragraph" w:customStyle="1" w:styleId="Teksttreci70">
    <w:name w:val="Tekst treści (7)"/>
    <w:basedOn w:val="Normalny"/>
    <w:link w:val="Teksttreci7"/>
    <w:rsid w:val="00415669"/>
    <w:pPr>
      <w:shd w:val="clear" w:color="auto" w:fill="FFFFFF"/>
      <w:spacing w:before="1020" w:after="72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pistreci0">
    <w:name w:val="Spis treści"/>
    <w:basedOn w:val="Normalny"/>
    <w:link w:val="Spistreci"/>
    <w:rsid w:val="00415669"/>
    <w:pPr>
      <w:shd w:val="clear" w:color="auto" w:fill="FFFFFF"/>
      <w:spacing w:before="720" w:after="2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rsid w:val="004156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415669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spacing w:val="130"/>
      <w:sz w:val="66"/>
      <w:szCs w:val="66"/>
    </w:rPr>
  </w:style>
  <w:style w:type="paragraph" w:customStyle="1" w:styleId="Teksttreci80">
    <w:name w:val="Tekst treści (8)"/>
    <w:basedOn w:val="Normalny"/>
    <w:link w:val="Teksttreci8"/>
    <w:rsid w:val="00415669"/>
    <w:pPr>
      <w:shd w:val="clear" w:color="auto" w:fill="FFFFFF"/>
      <w:spacing w:before="1200" w:line="678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Teksttreci90">
    <w:name w:val="Tekst treści (9)"/>
    <w:basedOn w:val="Normalny"/>
    <w:link w:val="Teksttreci9"/>
    <w:rsid w:val="00415669"/>
    <w:pPr>
      <w:shd w:val="clear" w:color="auto" w:fill="FFFFFF"/>
      <w:spacing w:after="180" w:line="0" w:lineRule="atLeast"/>
    </w:pPr>
    <w:rPr>
      <w:rFonts w:ascii="Arial Narrow" w:eastAsia="Arial Narrow" w:hAnsi="Arial Narrow" w:cs="Arial Narrow"/>
      <w:i/>
      <w:iCs/>
      <w:sz w:val="10"/>
      <w:szCs w:val="10"/>
    </w:rPr>
  </w:style>
  <w:style w:type="paragraph" w:customStyle="1" w:styleId="Stopka1">
    <w:name w:val="Stopka1"/>
    <w:basedOn w:val="Normalny"/>
    <w:link w:val="Stopka"/>
    <w:rsid w:val="00415669"/>
    <w:pPr>
      <w:shd w:val="clear" w:color="auto" w:fill="FFFFFF"/>
      <w:spacing w:line="27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lubstopka20">
    <w:name w:val="Nagłówek lub stopka (2)"/>
    <w:basedOn w:val="Normalny"/>
    <w:link w:val="Nagweklubstopka2"/>
    <w:rsid w:val="00415669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gwek40">
    <w:name w:val="Nagłówek #4"/>
    <w:basedOn w:val="Normalny"/>
    <w:link w:val="Nagwek4"/>
    <w:rsid w:val="00415669"/>
    <w:pPr>
      <w:shd w:val="clear" w:color="auto" w:fill="FFFFFF"/>
      <w:spacing w:before="360" w:after="240" w:line="0" w:lineRule="atLeast"/>
      <w:jc w:val="center"/>
      <w:outlineLvl w:val="3"/>
    </w:pPr>
    <w:rPr>
      <w:rFonts w:ascii="Arial" w:eastAsia="Arial" w:hAnsi="Arial" w:cs="Arial"/>
      <w:sz w:val="30"/>
      <w:szCs w:val="30"/>
    </w:rPr>
  </w:style>
  <w:style w:type="paragraph" w:customStyle="1" w:styleId="Nagwek420">
    <w:name w:val="Nagłówek #4 (2)"/>
    <w:basedOn w:val="Normalny"/>
    <w:link w:val="Nagwek42"/>
    <w:rsid w:val="00415669"/>
    <w:pPr>
      <w:shd w:val="clear" w:color="auto" w:fill="FFFFFF"/>
      <w:spacing w:after="180" w:line="0" w:lineRule="atLeast"/>
      <w:jc w:val="center"/>
      <w:outlineLvl w:val="3"/>
    </w:pPr>
    <w:rPr>
      <w:rFonts w:ascii="Arial" w:eastAsia="Arial" w:hAnsi="Arial" w:cs="Arial"/>
      <w:sz w:val="30"/>
      <w:szCs w:val="30"/>
    </w:rPr>
  </w:style>
  <w:style w:type="paragraph" w:customStyle="1" w:styleId="Nagweklubstopka30">
    <w:name w:val="Nagłówek lub stopka (3)"/>
    <w:basedOn w:val="Normalny"/>
    <w:link w:val="Nagweklubstopka3"/>
    <w:rsid w:val="004156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topka20">
    <w:name w:val="Stopka (2)"/>
    <w:basedOn w:val="Normalny"/>
    <w:link w:val="Stopka2"/>
    <w:rsid w:val="00415669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8"/>
      <w:szCs w:val="8"/>
    </w:rPr>
  </w:style>
  <w:style w:type="paragraph" w:customStyle="1" w:styleId="Podpistabeli0">
    <w:name w:val="Podpis tabeli"/>
    <w:basedOn w:val="Normalny"/>
    <w:link w:val="Podpistabeli"/>
    <w:rsid w:val="00415669"/>
    <w:pPr>
      <w:shd w:val="clear" w:color="auto" w:fill="FFFFFF"/>
      <w:spacing w:line="264" w:lineRule="exact"/>
      <w:ind w:firstLine="6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lubstopka40">
    <w:name w:val="Nagłówek lub stopka (4)"/>
    <w:basedOn w:val="Normalny"/>
    <w:link w:val="Nagweklubstopka4"/>
    <w:rsid w:val="004156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Nagweklubstopka50">
    <w:name w:val="Nagłówek lub stopka (5)"/>
    <w:basedOn w:val="Normalny"/>
    <w:link w:val="Nagweklubstopka5"/>
    <w:rsid w:val="00415669"/>
    <w:pPr>
      <w:shd w:val="clear" w:color="auto" w:fill="FFFFFF"/>
      <w:spacing w:line="0" w:lineRule="atLeast"/>
    </w:pPr>
    <w:rPr>
      <w:rFonts w:ascii="Consolas" w:eastAsia="Consolas" w:hAnsi="Consolas" w:cs="Consolas"/>
      <w:sz w:val="20"/>
      <w:szCs w:val="20"/>
    </w:rPr>
  </w:style>
  <w:style w:type="paragraph" w:customStyle="1" w:styleId="Teksttreci100">
    <w:name w:val="Tekst treści (10)"/>
    <w:basedOn w:val="Normalny"/>
    <w:link w:val="Teksttreci10"/>
    <w:rsid w:val="00415669"/>
    <w:pPr>
      <w:shd w:val="clear" w:color="auto" w:fill="FFFFFF"/>
      <w:spacing w:before="120" w:after="720"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eksttreci110">
    <w:name w:val="Tekst treści (11)"/>
    <w:basedOn w:val="Normalny"/>
    <w:link w:val="Teksttreci11"/>
    <w:rsid w:val="00415669"/>
    <w:pPr>
      <w:shd w:val="clear" w:color="auto" w:fill="FFFFFF"/>
      <w:spacing w:after="60"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Teksttreci120">
    <w:name w:val="Tekst treści (12)"/>
    <w:basedOn w:val="Normalny"/>
    <w:link w:val="Teksttreci12"/>
    <w:rsid w:val="00415669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pacing w:val="80"/>
      <w:sz w:val="30"/>
      <w:szCs w:val="30"/>
    </w:rPr>
  </w:style>
  <w:style w:type="paragraph" w:customStyle="1" w:styleId="Nagwek30">
    <w:name w:val="Nagłówek #3"/>
    <w:basedOn w:val="Normalny"/>
    <w:link w:val="Nagwek3"/>
    <w:rsid w:val="00415669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spacing w:val="60"/>
      <w:sz w:val="34"/>
      <w:szCs w:val="34"/>
    </w:rPr>
  </w:style>
  <w:style w:type="paragraph" w:customStyle="1" w:styleId="Teksttreci130">
    <w:name w:val="Tekst treści (13)"/>
    <w:basedOn w:val="Normalny"/>
    <w:link w:val="Teksttreci13"/>
    <w:rsid w:val="00415669"/>
    <w:pPr>
      <w:shd w:val="clear" w:color="auto" w:fill="FFFFFF"/>
      <w:spacing w:after="480" w:line="58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140">
    <w:name w:val="Tekst treści (14)"/>
    <w:basedOn w:val="Normalny"/>
    <w:link w:val="Teksttreci14"/>
    <w:rsid w:val="00415669"/>
    <w:pPr>
      <w:shd w:val="clear" w:color="auto" w:fill="FFFFFF"/>
      <w:spacing w:before="480" w:after="360" w:line="0" w:lineRule="atLeast"/>
      <w:jc w:val="both"/>
    </w:pPr>
    <w:rPr>
      <w:rFonts w:ascii="Tahoma" w:eastAsia="Tahoma" w:hAnsi="Tahoma" w:cs="Tahoma"/>
      <w:spacing w:val="-10"/>
      <w:sz w:val="17"/>
      <w:szCs w:val="17"/>
    </w:rPr>
  </w:style>
  <w:style w:type="paragraph" w:customStyle="1" w:styleId="Teksttreci150">
    <w:name w:val="Tekst treści (15)"/>
    <w:basedOn w:val="Normalny"/>
    <w:link w:val="Teksttreci15"/>
    <w:rsid w:val="00415669"/>
    <w:pPr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15210</Words>
  <Characters>91265</Characters>
  <Application>Microsoft Office Word</Application>
  <DocSecurity>0</DocSecurity>
  <Lines>760</Lines>
  <Paragraphs>212</Paragraphs>
  <ScaleCrop>false</ScaleCrop>
  <Company/>
  <LinksUpToDate>false</LinksUpToDate>
  <CharactersWithSpaces>106263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667</dc:title>
  <dc:subject/>
  <dc:creator/>
  <cp:keywords/>
  <cp:lastModifiedBy>Efka</cp:lastModifiedBy>
  <cp:revision>3</cp:revision>
  <dcterms:created xsi:type="dcterms:W3CDTF">2016-10-21T12:25:00Z</dcterms:created>
  <dcterms:modified xsi:type="dcterms:W3CDTF">2016-10-21T12:26:00Z</dcterms:modified>
</cp:coreProperties>
</file>