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B0" w:rsidRDefault="00FA00B0">
      <w:pPr>
        <w:rPr>
          <w:sz w:val="2"/>
          <w:szCs w:val="2"/>
        </w:rPr>
      </w:pPr>
      <w:r w:rsidRPr="00FA00B0">
        <w:pict>
          <v:rect id="_x0000_s1038" style="position:absolute;margin-left:307.2pt;margin-top:227.2pt;width:35.7pt;height:46.8pt;z-index:-251658752;mso-position-horizontal-relative:page;mso-position-vertical-relative:page" fillcolor="#040304" stroked="f">
            <w10:wrap anchorx="page" anchory="page"/>
          </v:rect>
        </w:pict>
      </w:r>
      <w:r w:rsidRPr="00FA00B0">
        <w:pict>
          <v:rect id="_x0000_s1037" style="position:absolute;margin-left:223.2pt;margin-top:228.1pt;width:33.9pt;height:30pt;z-index:-251658751;mso-position-horizontal-relative:page;mso-position-vertical-relative:page" fillcolor="#060405" stroked="f">
            <w10:wrap anchorx="page" anchory="page"/>
          </v:rect>
        </w:pict>
      </w:r>
      <w:r w:rsidRPr="00FA00B0">
        <w:pict>
          <v:shapetype id="_x0000_t32" coordsize="21600,21600" o:spt="32" o:oned="t" path="m,l21600,21600e" filled="f">
            <v:path arrowok="t" fillok="f" o:connecttype="none"/>
            <o:lock v:ext="edit" shapetype="t"/>
          </v:shapetype>
          <v:shape id="_x0000_s1036" type="#_x0000_t32" style="position:absolute;margin-left:67.8pt;margin-top:699.7pt;width:443.7pt;height:0;z-index:-251658240;mso-position-horizontal-relative:page;mso-position-vertical-relative:page" filled="t" strokeweight="3pt">
            <v:path arrowok="f" fillok="t" o:connecttype="segments"/>
            <o:lock v:ext="edit" shapetype="f"/>
            <w10:wrap anchorx="page" anchory="page"/>
          </v:shape>
        </w:pict>
      </w:r>
    </w:p>
    <w:p w:rsidR="00FA00B0" w:rsidRDefault="00495B2A">
      <w:pPr>
        <w:pStyle w:val="Teksttreci30"/>
        <w:framePr w:wrap="none" w:vAnchor="page" w:hAnchor="page" w:x="1345" w:y="1455"/>
        <w:shd w:val="clear" w:color="auto" w:fill="auto"/>
        <w:spacing w:line="280" w:lineRule="exact"/>
      </w:pPr>
      <w:r>
        <w:t>ROK 1955</w:t>
      </w:r>
    </w:p>
    <w:p w:rsidR="00FA00B0" w:rsidRDefault="00495B2A">
      <w:pPr>
        <w:pStyle w:val="Nagwek20"/>
        <w:framePr w:wrap="none" w:vAnchor="page" w:hAnchor="page" w:x="7681" w:y="1419"/>
        <w:shd w:val="clear" w:color="auto" w:fill="auto"/>
        <w:spacing w:line="280" w:lineRule="exact"/>
      </w:pPr>
      <w:bookmarkStart w:id="0" w:name="bookmark0"/>
      <w:r>
        <w:t>ZESZYT 7 (132)</w:t>
      </w:r>
      <w:bookmarkEnd w:id="0"/>
    </w:p>
    <w:p w:rsidR="00FA00B0" w:rsidRDefault="00FA00B0">
      <w:pPr>
        <w:framePr w:wrap="none" w:vAnchor="page" w:hAnchor="page" w:x="2719" w:y="4299"/>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123.75pt">
            <v:imagedata r:id="rId7" r:href="rId8"/>
          </v:shape>
        </w:pict>
      </w:r>
    </w:p>
    <w:p w:rsidR="00FA00B0" w:rsidRDefault="00495B2A">
      <w:pPr>
        <w:pStyle w:val="Teksttreci40"/>
        <w:framePr w:w="8952" w:h="834" w:hRule="exact" w:wrap="none" w:vAnchor="page" w:hAnchor="page" w:x="1315" w:y="8031"/>
        <w:shd w:val="clear" w:color="auto" w:fill="auto"/>
        <w:spacing w:after="44" w:line="320" w:lineRule="exact"/>
        <w:ind w:right="20"/>
      </w:pPr>
      <w:r>
        <w:t>WRZESIEŃ</w:t>
      </w:r>
    </w:p>
    <w:p w:rsidR="00FA00B0" w:rsidRDefault="00495B2A">
      <w:pPr>
        <w:pStyle w:val="Teksttreci50"/>
        <w:framePr w:w="8952" w:h="834" w:hRule="exact" w:wrap="none" w:vAnchor="page" w:hAnchor="page" w:x="1315" w:y="8031"/>
        <w:shd w:val="clear" w:color="auto" w:fill="auto"/>
        <w:spacing w:before="0" w:line="300" w:lineRule="exact"/>
        <w:ind w:right="20"/>
      </w:pPr>
      <w:r>
        <w:t>1955</w:t>
      </w:r>
    </w:p>
    <w:p w:rsidR="00FA00B0" w:rsidRDefault="00692CB7">
      <w:pPr>
        <w:framePr w:wrap="none" w:vAnchor="page" w:hAnchor="page" w:x="5413" w:y="12159"/>
        <w:rPr>
          <w:sz w:val="2"/>
          <w:szCs w:val="2"/>
        </w:rPr>
      </w:pPr>
      <w:r>
        <w:pict>
          <v:shape id="_x0000_i1026" type="#_x0000_t75" style="width:105.75pt;height:84.75pt">
            <v:imagedata r:id="rId9" r:href="rId10"/>
          </v:shape>
        </w:pict>
      </w:r>
    </w:p>
    <w:p w:rsidR="00FA00B0" w:rsidRDefault="00495B2A">
      <w:pPr>
        <w:pStyle w:val="Teksttreci40"/>
        <w:framePr w:wrap="none" w:vAnchor="page" w:hAnchor="page" w:x="1315" w:y="14157"/>
        <w:shd w:val="clear" w:color="auto" w:fill="auto"/>
        <w:spacing w:after="0" w:line="320" w:lineRule="exact"/>
        <w:jc w:val="left"/>
      </w:pPr>
      <w:r>
        <w:t>PAŃSTWOWY INSTYTUT WYDAWNICZY</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Teksttreci20"/>
        <w:framePr w:w="8964" w:h="1115" w:hRule="exact" w:wrap="none" w:vAnchor="page" w:hAnchor="page" w:x="1309" w:y="1216"/>
        <w:shd w:val="clear" w:color="auto" w:fill="auto"/>
        <w:ind w:right="20"/>
      </w:pPr>
      <w:r>
        <w:lastRenderedPageBreak/>
        <w:t>Zatwierdzone pismem Min. Oświaty nr VI Oc-2755/49 z dnia 30 stycznia</w:t>
      </w:r>
      <w:r>
        <w:br/>
        <w:t>1950 r. do użytku szkolnego jako pożądane w bibliotekach</w:t>
      </w:r>
    </w:p>
    <w:p w:rsidR="00FA00B0" w:rsidRDefault="00495B2A">
      <w:pPr>
        <w:pStyle w:val="Teksttreci20"/>
        <w:framePr w:w="8964" w:h="1115" w:hRule="exact" w:wrap="none" w:vAnchor="page" w:hAnchor="page" w:x="1309" w:y="1216"/>
        <w:shd w:val="clear" w:color="auto" w:fill="auto"/>
        <w:spacing w:line="240" w:lineRule="exact"/>
        <w:ind w:right="20"/>
      </w:pPr>
      <w:r>
        <w:t>nauczycielskich.</w:t>
      </w:r>
    </w:p>
    <w:p w:rsidR="00FA00B0" w:rsidRDefault="00495B2A">
      <w:pPr>
        <w:pStyle w:val="Teksttreci60"/>
        <w:framePr w:w="8964" w:h="5644" w:hRule="exact" w:wrap="none" w:vAnchor="page" w:hAnchor="page" w:x="1309" w:y="3381"/>
        <w:shd w:val="clear" w:color="auto" w:fill="auto"/>
        <w:spacing w:before="0" w:after="320" w:line="210" w:lineRule="exact"/>
        <w:ind w:right="20"/>
      </w:pPr>
      <w:r>
        <w:t>TREŚĆ NUMERU:</w:t>
      </w:r>
    </w:p>
    <w:p w:rsidR="00FA00B0" w:rsidRDefault="00495B2A">
      <w:pPr>
        <w:pStyle w:val="Teksttreci70"/>
        <w:framePr w:w="8964" w:h="5644" w:hRule="exact" w:wrap="none" w:vAnchor="page" w:hAnchor="page" w:x="1309" w:y="3381"/>
        <w:numPr>
          <w:ilvl w:val="0"/>
          <w:numId w:val="1"/>
        </w:numPr>
        <w:shd w:val="clear" w:color="auto" w:fill="auto"/>
        <w:tabs>
          <w:tab w:val="left" w:pos="512"/>
        </w:tabs>
        <w:spacing w:before="0" w:after="0" w:line="200" w:lineRule="exact"/>
        <w:ind w:left="180" w:firstLine="0"/>
      </w:pPr>
      <w:r>
        <w:t>ANDRZEJ SIECZKOWSKI: Czterdziestolecie pracy</w:t>
      </w:r>
      <w:r>
        <w:t xml:space="preserve"> Profesora Stanisława</w:t>
      </w:r>
    </w:p>
    <w:p w:rsidR="00FA00B0" w:rsidRDefault="00495B2A">
      <w:pPr>
        <w:pStyle w:val="Spistreci0"/>
        <w:framePr w:w="8964" w:h="5644" w:hRule="exact" w:wrap="none" w:vAnchor="page" w:hAnchor="page" w:x="1309" w:y="3381"/>
        <w:shd w:val="clear" w:color="auto" w:fill="auto"/>
        <w:tabs>
          <w:tab w:val="left" w:pos="7165"/>
          <w:tab w:val="left" w:pos="8612"/>
        </w:tabs>
        <w:spacing w:before="0"/>
        <w:ind w:left="1000"/>
      </w:pPr>
      <w:r>
        <w:t>Słońskiego na Uniwersytecie Warszawskim (1915—1955)</w:t>
      </w:r>
      <w:r>
        <w:tab/>
      </w:r>
      <w:r>
        <w:rPr>
          <w:rStyle w:val="SpistreciOdstpy14pt"/>
        </w:rPr>
        <w:t>....</w:t>
      </w:r>
      <w:r>
        <w:tab/>
        <w:t>241</w:t>
      </w:r>
    </w:p>
    <w:p w:rsidR="00FA00B0" w:rsidRDefault="00495B2A">
      <w:pPr>
        <w:pStyle w:val="Spistreci0"/>
        <w:framePr w:w="8964" w:h="5644" w:hRule="exact" w:wrap="none" w:vAnchor="page" w:hAnchor="page" w:x="1309" w:y="3381"/>
        <w:numPr>
          <w:ilvl w:val="0"/>
          <w:numId w:val="1"/>
        </w:numPr>
        <w:shd w:val="clear" w:color="auto" w:fill="auto"/>
        <w:tabs>
          <w:tab w:val="left" w:pos="518"/>
          <w:tab w:val="left" w:pos="7610"/>
          <w:tab w:val="center" w:pos="7916"/>
          <w:tab w:val="center" w:pos="8276"/>
          <w:tab w:val="right" w:pos="8907"/>
        </w:tabs>
        <w:spacing w:before="0"/>
        <w:ind w:left="180"/>
      </w:pPr>
      <w:r>
        <w:t>WANDA POMIANOWSKA: Z prac nad kartografią lingwistyczną</w:t>
      </w:r>
      <w:r>
        <w:tab/>
        <w:t>.</w:t>
      </w:r>
      <w:r>
        <w:tab/>
        <w:t>.</w:t>
      </w:r>
      <w:r>
        <w:tab/>
        <w:t>.</w:t>
      </w:r>
      <w:r>
        <w:tab/>
        <w:t>250</w:t>
      </w:r>
    </w:p>
    <w:p w:rsidR="00FA00B0" w:rsidRDefault="00495B2A">
      <w:pPr>
        <w:pStyle w:val="Spistreci0"/>
        <w:framePr w:w="8964" w:h="5644" w:hRule="exact" w:wrap="none" w:vAnchor="page" w:hAnchor="page" w:x="1309" w:y="3381"/>
        <w:numPr>
          <w:ilvl w:val="0"/>
          <w:numId w:val="1"/>
        </w:numPr>
        <w:shd w:val="clear" w:color="auto" w:fill="auto"/>
        <w:tabs>
          <w:tab w:val="left" w:pos="518"/>
        </w:tabs>
        <w:spacing w:before="0"/>
        <w:ind w:left="180"/>
      </w:pPr>
      <w:r>
        <w:t>ANDRZEJ KORONCZEWSKI: Walka o polską terminologię gramatyczną</w:t>
      </w:r>
    </w:p>
    <w:p w:rsidR="00FA00B0" w:rsidRDefault="00495B2A">
      <w:pPr>
        <w:pStyle w:val="Spistreci0"/>
        <w:framePr w:w="8964" w:h="5644" w:hRule="exact" w:wrap="none" w:vAnchor="page" w:hAnchor="page" w:x="1309" w:y="3381"/>
        <w:shd w:val="clear" w:color="auto" w:fill="auto"/>
        <w:tabs>
          <w:tab w:val="left" w:leader="dot" w:pos="6815"/>
          <w:tab w:val="left" w:leader="dot" w:pos="7344"/>
          <w:tab w:val="center" w:pos="7916"/>
          <w:tab w:val="center" w:pos="8276"/>
          <w:tab w:val="right" w:pos="8907"/>
        </w:tabs>
        <w:spacing w:before="0"/>
        <w:ind w:left="1000"/>
      </w:pPr>
      <w:r>
        <w:t>w XVIII w</w:t>
      </w:r>
      <w:r>
        <w:tab/>
      </w:r>
      <w:r>
        <w:tab/>
        <w:t xml:space="preserve"> ,</w:t>
      </w:r>
      <w:r>
        <w:tab/>
        <w:t>,</w:t>
      </w:r>
      <w:r>
        <w:tab/>
        <w:t>,</w:t>
      </w:r>
      <w:r>
        <w:tab/>
        <w:t>259</w:t>
      </w:r>
    </w:p>
    <w:p w:rsidR="00FA00B0" w:rsidRDefault="00495B2A">
      <w:pPr>
        <w:pStyle w:val="Spistreci0"/>
        <w:framePr w:w="8964" w:h="5644" w:hRule="exact" w:wrap="none" w:vAnchor="page" w:hAnchor="page" w:x="1309" w:y="3381"/>
        <w:numPr>
          <w:ilvl w:val="0"/>
          <w:numId w:val="1"/>
        </w:numPr>
        <w:shd w:val="clear" w:color="auto" w:fill="auto"/>
        <w:tabs>
          <w:tab w:val="left" w:pos="524"/>
          <w:tab w:val="center" w:leader="dot" w:pos="8276"/>
        </w:tabs>
        <w:spacing w:before="0"/>
        <w:ind w:left="180"/>
      </w:pPr>
      <w:r>
        <w:t xml:space="preserve">MIECZYSŁAW KARAŚ: W sprawie czasownika </w:t>
      </w:r>
      <w:r>
        <w:rPr>
          <w:rStyle w:val="SpistreciKursywa"/>
        </w:rPr>
        <w:t>wyobcować</w:t>
      </w:r>
      <w:r>
        <w:tab/>
        <w:t>266</w:t>
      </w:r>
    </w:p>
    <w:p w:rsidR="00FA00B0" w:rsidRDefault="00495B2A">
      <w:pPr>
        <w:pStyle w:val="Spistreci0"/>
        <w:framePr w:w="8964" w:h="5644" w:hRule="exact" w:wrap="none" w:vAnchor="page" w:hAnchor="page" w:x="1309" w:y="3381"/>
        <w:numPr>
          <w:ilvl w:val="0"/>
          <w:numId w:val="1"/>
        </w:numPr>
        <w:shd w:val="clear" w:color="auto" w:fill="auto"/>
        <w:tabs>
          <w:tab w:val="left" w:pos="524"/>
          <w:tab w:val="center" w:leader="dot" w:pos="8276"/>
        </w:tabs>
        <w:spacing w:before="0"/>
        <w:ind w:left="180"/>
      </w:pPr>
      <w:r>
        <w:t xml:space="preserve">EUGENIUSZ SŁUSZKIEWICZ: </w:t>
      </w:r>
      <w:proofErr w:type="spellStart"/>
      <w:r>
        <w:t>Flobert</w:t>
      </w:r>
      <w:proofErr w:type="spellEnd"/>
      <w:r>
        <w:t xml:space="preserve"> — </w:t>
      </w:r>
      <w:r>
        <w:rPr>
          <w:lang w:val="en-US" w:eastAsia="en-US" w:bidi="en-US"/>
        </w:rPr>
        <w:t>flower</w:t>
      </w:r>
      <w:r>
        <w:tab/>
        <w:t>270</w:t>
      </w:r>
    </w:p>
    <w:p w:rsidR="00FA00B0" w:rsidRDefault="00495B2A">
      <w:pPr>
        <w:pStyle w:val="Spistreci0"/>
        <w:framePr w:w="8964" w:h="5644" w:hRule="exact" w:wrap="none" w:vAnchor="page" w:hAnchor="page" w:x="1309" w:y="3381"/>
        <w:numPr>
          <w:ilvl w:val="0"/>
          <w:numId w:val="1"/>
        </w:numPr>
        <w:shd w:val="clear" w:color="auto" w:fill="auto"/>
        <w:tabs>
          <w:tab w:val="left" w:pos="524"/>
          <w:tab w:val="left" w:pos="7598"/>
          <w:tab w:val="right" w:pos="8907"/>
        </w:tabs>
        <w:spacing w:before="0"/>
        <w:ind w:left="180"/>
      </w:pPr>
      <w:r>
        <w:t>ALFRED ZARĘBA: W sprawie recenzji „Słownictwa Niepołomic"</w:t>
      </w:r>
      <w:r>
        <w:tab/>
        <w:t>.</w:t>
      </w:r>
      <w:r>
        <w:tab/>
        <w:t>272</w:t>
      </w:r>
    </w:p>
    <w:p w:rsidR="00FA00B0" w:rsidRDefault="00495B2A">
      <w:pPr>
        <w:pStyle w:val="Spistreci0"/>
        <w:framePr w:w="8964" w:h="5644" w:hRule="exact" w:wrap="none" w:vAnchor="page" w:hAnchor="page" w:x="1309" w:y="3381"/>
        <w:numPr>
          <w:ilvl w:val="0"/>
          <w:numId w:val="1"/>
        </w:numPr>
        <w:shd w:val="clear" w:color="auto" w:fill="auto"/>
        <w:tabs>
          <w:tab w:val="left" w:pos="524"/>
          <w:tab w:val="center" w:leader="dot" w:pos="8276"/>
        </w:tabs>
        <w:spacing w:before="0"/>
        <w:ind w:left="180"/>
      </w:pPr>
      <w:r>
        <w:t>WANDA POMIANOWSKA: Wyjaśnienie</w:t>
      </w:r>
      <w:r>
        <w:tab/>
        <w:t>276</w:t>
      </w:r>
    </w:p>
    <w:p w:rsidR="00FA00B0" w:rsidRDefault="00495B2A">
      <w:pPr>
        <w:pStyle w:val="Spistreci0"/>
        <w:framePr w:w="8964" w:h="5644" w:hRule="exact" w:wrap="none" w:vAnchor="page" w:hAnchor="page" w:x="1309" w:y="3381"/>
        <w:numPr>
          <w:ilvl w:val="0"/>
          <w:numId w:val="1"/>
        </w:numPr>
        <w:shd w:val="clear" w:color="auto" w:fill="auto"/>
        <w:tabs>
          <w:tab w:val="left" w:pos="524"/>
          <w:tab w:val="left" w:leader="dot" w:pos="6815"/>
          <w:tab w:val="left" w:pos="7578"/>
          <w:tab w:val="left" w:pos="7884"/>
          <w:tab w:val="left" w:pos="8250"/>
          <w:tab w:val="left" w:pos="8612"/>
        </w:tabs>
        <w:spacing w:before="0"/>
        <w:ind w:left="180"/>
      </w:pPr>
      <w:r>
        <w:t>A. S.: Co piszą o języku</w:t>
      </w:r>
      <w:r>
        <w:tab/>
        <w:t>,</w:t>
      </w:r>
      <w:r>
        <w:tab/>
        <w:t>,</w:t>
      </w:r>
      <w:r>
        <w:tab/>
        <w:t>.</w:t>
      </w:r>
      <w:r>
        <w:tab/>
        <w:t>,</w:t>
      </w:r>
      <w:r>
        <w:tab/>
        <w:t>276</w:t>
      </w:r>
    </w:p>
    <w:p w:rsidR="00FA00B0" w:rsidRDefault="00495B2A">
      <w:pPr>
        <w:pStyle w:val="Spistreci0"/>
        <w:framePr w:w="8964" w:h="5644" w:hRule="exact" w:wrap="none" w:vAnchor="page" w:hAnchor="page" w:x="1309" w:y="3381"/>
        <w:shd w:val="clear" w:color="auto" w:fill="auto"/>
        <w:spacing w:before="0" w:after="154" w:line="200" w:lineRule="exact"/>
        <w:ind w:left="180"/>
      </w:pPr>
      <w:r>
        <w:t xml:space="preserve">0. Z gwary </w:t>
      </w:r>
      <w:r>
        <w:t>świętokrzyskiej:</w:t>
      </w:r>
    </w:p>
    <w:p w:rsidR="00FA00B0" w:rsidRDefault="00495B2A">
      <w:pPr>
        <w:pStyle w:val="Spistreci0"/>
        <w:framePr w:w="8964" w:h="5644" w:hRule="exact" w:wrap="none" w:vAnchor="page" w:hAnchor="page" w:x="1309" w:y="3381"/>
        <w:shd w:val="clear" w:color="auto" w:fill="auto"/>
        <w:tabs>
          <w:tab w:val="center" w:leader="dot" w:pos="8276"/>
        </w:tabs>
        <w:spacing w:before="0" w:after="166" w:line="200" w:lineRule="exact"/>
        <w:ind w:left="1000"/>
      </w:pPr>
      <w:r>
        <w:t>Spółka z diabłem</w:t>
      </w:r>
      <w:r>
        <w:tab/>
        <w:t>278</w:t>
      </w:r>
    </w:p>
    <w:p w:rsidR="00FA00B0" w:rsidRDefault="00495B2A">
      <w:pPr>
        <w:pStyle w:val="Spistreci0"/>
        <w:framePr w:w="8964" w:h="5644" w:hRule="exact" w:wrap="none" w:vAnchor="page" w:hAnchor="page" w:x="1309" w:y="3381"/>
        <w:shd w:val="clear" w:color="auto" w:fill="auto"/>
        <w:tabs>
          <w:tab w:val="right" w:leader="dot" w:pos="8907"/>
        </w:tabs>
        <w:spacing w:before="0" w:line="200" w:lineRule="exact"/>
      </w:pPr>
      <w:r>
        <w:t>10. W. D.: Objaśnienia wyrazów i zwrotów</w:t>
      </w:r>
      <w:r>
        <w:tab/>
        <w:t xml:space="preserve"> 278</w:t>
      </w:r>
    </w:p>
    <w:p w:rsidR="00FA00B0" w:rsidRDefault="00495B2A">
      <w:pPr>
        <w:pStyle w:val="Teksttreci20"/>
        <w:framePr w:wrap="none" w:vAnchor="page" w:hAnchor="page" w:x="1309" w:y="10455"/>
        <w:shd w:val="clear" w:color="auto" w:fill="auto"/>
        <w:spacing w:line="240" w:lineRule="exact"/>
        <w:ind w:left="1000"/>
        <w:jc w:val="both"/>
      </w:pPr>
      <w:r>
        <w:t>WYDAWCA: PAŃSTWOWY INSTYTUT WYDAWNICZY</w:t>
      </w:r>
    </w:p>
    <w:p w:rsidR="00FA00B0" w:rsidRDefault="00495B2A">
      <w:pPr>
        <w:pStyle w:val="Teksttreci20"/>
        <w:framePr w:w="8964" w:h="2298" w:hRule="exact" w:wrap="none" w:vAnchor="page" w:hAnchor="page" w:x="1309" w:y="11677"/>
        <w:shd w:val="clear" w:color="auto" w:fill="auto"/>
        <w:spacing w:line="318" w:lineRule="exact"/>
        <w:ind w:right="20"/>
      </w:pPr>
      <w:r>
        <w:t xml:space="preserve">REDAKCJA: WARSZAWA, KRAKOWSKIE PRZEDMIEŚCIE </w:t>
      </w:r>
      <w:r w:rsidRPr="00692CB7">
        <w:rPr>
          <w:lang w:eastAsia="ru-RU" w:bidi="ru-RU"/>
        </w:rPr>
        <w:t>26/28,</w:t>
      </w:r>
      <w:r w:rsidRPr="00692CB7">
        <w:rPr>
          <w:lang w:eastAsia="ru-RU" w:bidi="ru-RU"/>
        </w:rPr>
        <w:br/>
      </w:r>
      <w:r>
        <w:t>ZAKŁAD JĘZYKA POLSKIEGO UNIWERSYTETU WARSZAWSKIEGO</w:t>
      </w:r>
      <w:r>
        <w:br/>
        <w:t xml:space="preserve">KOMITET REDAKCYJNY: </w:t>
      </w:r>
      <w:r>
        <w:rPr>
          <w:lang w:val="fr-FR" w:eastAsia="fr-FR" w:bidi="fr-FR"/>
        </w:rPr>
        <w:t xml:space="preserve">PROF. </w:t>
      </w:r>
      <w:r>
        <w:t>DR WI</w:t>
      </w:r>
      <w:r>
        <w:t>TOLD DOROSZEWSKI</w:t>
      </w:r>
      <w:r>
        <w:br/>
        <w:t xml:space="preserve">(REDAKTOR NACZELNY), </w:t>
      </w:r>
      <w:r>
        <w:rPr>
          <w:lang w:val="fr-FR" w:eastAsia="fr-FR" w:bidi="fr-FR"/>
        </w:rPr>
        <w:t xml:space="preserve">PROF. </w:t>
      </w:r>
      <w:r>
        <w:t>DR HALINA KONECZNA, DR STA-</w:t>
      </w:r>
      <w:r>
        <w:br/>
        <w:t xml:space="preserve">NISŁAW SKORUPKA, </w:t>
      </w:r>
      <w:r>
        <w:rPr>
          <w:lang w:val="fr-FR" w:eastAsia="fr-FR" w:bidi="fr-FR"/>
        </w:rPr>
        <w:t xml:space="preserve">PROF. </w:t>
      </w:r>
      <w:r>
        <w:t xml:space="preserve">DR STANISŁAW SŁOŃSKI, </w:t>
      </w:r>
      <w:r>
        <w:rPr>
          <w:lang w:val="fr-FR" w:eastAsia="fr-FR" w:bidi="fr-FR"/>
        </w:rPr>
        <w:t xml:space="preserve">PROF. </w:t>
      </w:r>
      <w:r>
        <w:t>DR</w:t>
      </w:r>
      <w:r>
        <w:br/>
        <w:t xml:space="preserve">ZDZISŁAW STIEBER, </w:t>
      </w:r>
      <w:r>
        <w:rPr>
          <w:lang w:val="fr-FR" w:eastAsia="fr-FR" w:bidi="fr-FR"/>
        </w:rPr>
        <w:t xml:space="preserve">PROF. </w:t>
      </w:r>
      <w:r>
        <w:t>DR WITOLD TASZYCKI</w:t>
      </w:r>
      <w:r>
        <w:br/>
        <w:t>SEKRETARZ REDAKCJI: MGR WANDA POMIANOWSKA</w:t>
      </w:r>
    </w:p>
    <w:p w:rsidR="00FA00B0" w:rsidRDefault="00495B2A">
      <w:pPr>
        <w:pStyle w:val="Teksttreci70"/>
        <w:framePr w:w="8964" w:h="268" w:hRule="exact" w:wrap="none" w:vAnchor="page" w:hAnchor="page" w:x="1309" w:y="15033"/>
        <w:shd w:val="clear" w:color="auto" w:fill="auto"/>
        <w:spacing w:before="0" w:after="0" w:line="200" w:lineRule="exact"/>
        <w:ind w:right="20" w:firstLine="0"/>
        <w:jc w:val="center"/>
      </w:pPr>
      <w:r>
        <w:t xml:space="preserve">Cena pojedynczego numeru 3 zł, prenumerata </w:t>
      </w:r>
      <w:r>
        <w:t>roczna 30 zł.</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FA00B0">
      <w:pPr>
        <w:rPr>
          <w:sz w:val="2"/>
          <w:szCs w:val="2"/>
        </w:rPr>
      </w:pPr>
      <w:r w:rsidRPr="00FA00B0">
        <w:lastRenderedPageBreak/>
        <w:pict>
          <v:rect id="_x0000_s1033" style="position:absolute;margin-left:170.7pt;margin-top:75.7pt;width:21.6pt;height:24.6pt;z-index:-251658750;mso-position-horizontal-relative:page;mso-position-vertical-relative:page" fillcolor="#e9ddc5" stroked="f">
            <w10:wrap anchorx="page" anchory="page"/>
          </v:rect>
        </w:pict>
      </w:r>
    </w:p>
    <w:p w:rsidR="00FA00B0" w:rsidRDefault="00495B2A">
      <w:pPr>
        <w:pStyle w:val="Nagweklubstopka0"/>
        <w:framePr w:wrap="none" w:vAnchor="page" w:hAnchor="page" w:x="1171" w:y="831"/>
        <w:shd w:val="clear" w:color="auto" w:fill="auto"/>
        <w:spacing w:line="170" w:lineRule="exact"/>
      </w:pPr>
      <w:r>
        <w:t>ROK 1955</w:t>
      </w:r>
    </w:p>
    <w:p w:rsidR="00FA00B0" w:rsidRDefault="00495B2A">
      <w:pPr>
        <w:pStyle w:val="Nagweklubstopka0"/>
        <w:framePr w:wrap="none" w:vAnchor="page" w:hAnchor="page" w:x="5119" w:y="801"/>
        <w:shd w:val="clear" w:color="auto" w:fill="auto"/>
        <w:spacing w:line="170" w:lineRule="exact"/>
      </w:pPr>
      <w:r>
        <w:t>WRZESIEŃ</w:t>
      </w:r>
    </w:p>
    <w:p w:rsidR="00FA00B0" w:rsidRDefault="00495B2A">
      <w:pPr>
        <w:pStyle w:val="Nagweklubstopka0"/>
        <w:framePr w:wrap="none" w:vAnchor="page" w:hAnchor="page" w:x="9205" w:y="801"/>
        <w:shd w:val="clear" w:color="auto" w:fill="auto"/>
        <w:spacing w:line="170" w:lineRule="exact"/>
      </w:pPr>
      <w:r>
        <w:t>ZESZYT 7</w:t>
      </w:r>
    </w:p>
    <w:p w:rsidR="00FA00B0" w:rsidRDefault="00495B2A">
      <w:pPr>
        <w:pStyle w:val="Nagwek10"/>
        <w:framePr w:w="9300" w:h="1854" w:hRule="exact" w:wrap="none" w:vAnchor="page" w:hAnchor="page" w:x="1141" w:y="1413"/>
        <w:shd w:val="clear" w:color="auto" w:fill="auto"/>
        <w:spacing w:after="282" w:line="660" w:lineRule="exact"/>
      </w:pPr>
      <w:bookmarkStart w:id="1" w:name="bookmark1"/>
      <w:r>
        <w:t>PORADNIK JĘZYKOWY</w:t>
      </w:r>
      <w:bookmarkEnd w:id="1"/>
    </w:p>
    <w:p w:rsidR="00FA00B0" w:rsidRDefault="00495B2A">
      <w:pPr>
        <w:pStyle w:val="Teksttreci70"/>
        <w:framePr w:w="9300" w:h="1854" w:hRule="exact" w:wrap="none" w:vAnchor="page" w:hAnchor="page" w:x="1141" w:y="1413"/>
        <w:shd w:val="clear" w:color="auto" w:fill="auto"/>
        <w:spacing w:before="0" w:after="0" w:line="270" w:lineRule="exact"/>
        <w:ind w:firstLine="0"/>
        <w:jc w:val="center"/>
      </w:pPr>
      <w:r>
        <w:t>MIESIĘCZNIK</w:t>
      </w:r>
    </w:p>
    <w:p w:rsidR="00FA00B0" w:rsidRDefault="00495B2A">
      <w:pPr>
        <w:pStyle w:val="Teksttreci70"/>
        <w:framePr w:w="9300" w:h="1854" w:hRule="exact" w:wrap="none" w:vAnchor="page" w:hAnchor="page" w:x="1141" w:y="1413"/>
        <w:shd w:val="clear" w:color="auto" w:fill="auto"/>
        <w:spacing w:before="0" w:after="0" w:line="270" w:lineRule="exact"/>
        <w:ind w:firstLine="0"/>
        <w:jc w:val="center"/>
      </w:pPr>
      <w:r>
        <w:t>REDAKCJI SŁOWNIKA JĘZYKA POLSKIEGO</w:t>
      </w:r>
      <w:r>
        <w:br/>
        <w:t>(założony w r. 1901 przez Romana Zaw</w:t>
      </w:r>
      <w:r>
        <w:rPr>
          <w:rStyle w:val="Teksttreci711pt"/>
        </w:rPr>
        <w:t>ilińskiego)</w:t>
      </w:r>
    </w:p>
    <w:p w:rsidR="00FA00B0" w:rsidRDefault="00495B2A">
      <w:pPr>
        <w:pStyle w:val="Teksttreci20"/>
        <w:framePr w:w="9300" w:h="11190" w:hRule="exact" w:wrap="none" w:vAnchor="page" w:hAnchor="page" w:x="1141" w:y="4088"/>
        <w:shd w:val="clear" w:color="auto" w:fill="auto"/>
        <w:spacing w:after="240" w:line="324" w:lineRule="exact"/>
        <w:ind w:right="54"/>
      </w:pPr>
      <w:r>
        <w:t xml:space="preserve">CZTERDZIESTOLECIE PRACY </w:t>
      </w:r>
      <w:r w:rsidRPr="00692CB7">
        <w:rPr>
          <w:lang w:eastAsia="en-US" w:bidi="en-US"/>
        </w:rPr>
        <w:t xml:space="preserve">PROF. </w:t>
      </w:r>
      <w:r>
        <w:t>STANISŁAWA SŁOŃSKIEGO</w:t>
      </w:r>
      <w:r>
        <w:br/>
        <w:t xml:space="preserve">W UNIWERSYTECIE </w:t>
      </w:r>
      <w:r>
        <w:t>WARSZAWSKIM</w:t>
      </w:r>
      <w:r>
        <w:br/>
        <w:t>(1915—1955)</w:t>
      </w:r>
    </w:p>
    <w:p w:rsidR="00FA00B0" w:rsidRDefault="00495B2A">
      <w:pPr>
        <w:pStyle w:val="Teksttreci20"/>
        <w:framePr w:w="9300" w:h="11190" w:hRule="exact" w:wrap="none" w:vAnchor="page" w:hAnchor="page" w:x="1141" w:y="4088"/>
        <w:shd w:val="clear" w:color="auto" w:fill="auto"/>
        <w:spacing w:line="324" w:lineRule="exact"/>
        <w:ind w:right="54" w:firstLine="760"/>
        <w:jc w:val="both"/>
      </w:pPr>
      <w:proofErr w:type="spellStart"/>
      <w:r w:rsidRPr="00692CB7">
        <w:rPr>
          <w:lang w:eastAsia="en-US" w:bidi="en-US"/>
        </w:rPr>
        <w:t>Prof</w:t>
      </w:r>
      <w:proofErr w:type="spellEnd"/>
      <w:r w:rsidRPr="00692CB7">
        <w:rPr>
          <w:lang w:eastAsia="en-US" w:bidi="en-US"/>
        </w:rPr>
        <w:t xml:space="preserve">, </w:t>
      </w:r>
      <w:r>
        <w:t>dr Stanisław Słoński, kierownik Zakładu Filologii Słowiańskiej</w:t>
      </w:r>
      <w:r>
        <w:br/>
        <w:t>przy Katedrze tegoż przedmiotu na Wydziale Filologicznym stołecznego</w:t>
      </w:r>
    </w:p>
    <w:p w:rsidR="00FA00B0" w:rsidRDefault="00495B2A">
      <w:pPr>
        <w:pStyle w:val="Teksttreci20"/>
        <w:framePr w:w="9300" w:h="11190" w:hRule="exact" w:wrap="none" w:vAnchor="page" w:hAnchor="page" w:x="1141" w:y="4088"/>
        <w:shd w:val="clear" w:color="auto" w:fill="auto"/>
        <w:spacing w:line="324" w:lineRule="exact"/>
        <w:ind w:right="4926"/>
        <w:jc w:val="both"/>
      </w:pPr>
      <w:r>
        <w:t>Uniwersytetu a zarazem długo</w:t>
      </w:r>
      <w:r>
        <w:t>letni członek Komitetu Redakcyj</w:t>
      </w:r>
      <w:r>
        <w:t>nego naszego miesięcznika — ne</w:t>
      </w:r>
      <w:r>
        <w:t>stor slawistyki polskiej i jeden</w:t>
      </w:r>
      <w:r>
        <w:br/>
        <w:t>z czołowych przedstawicieli star</w:t>
      </w:r>
      <w:r>
        <w:t>szej generacji naszych języko</w:t>
      </w:r>
      <w:r>
        <w:t>znawców — jesienią 1955 roku</w:t>
      </w:r>
      <w:r>
        <w:br/>
        <w:t>rozpoczyna 41 już rok nieprzer</w:t>
      </w:r>
      <w:r>
        <w:t>wanej działalności profesorskiej</w:t>
      </w:r>
      <w:r>
        <w:br/>
        <w:t>w Uniwersytecie Warszawskim.</w:t>
      </w:r>
    </w:p>
    <w:p w:rsidR="00FA00B0" w:rsidRDefault="00495B2A">
      <w:pPr>
        <w:pStyle w:val="Teksttreci20"/>
        <w:framePr w:w="9300" w:h="11190" w:hRule="exact" w:wrap="none" w:vAnchor="page" w:hAnchor="page" w:x="1141" w:y="4088"/>
        <w:shd w:val="clear" w:color="auto" w:fill="auto"/>
        <w:spacing w:after="339" w:line="324" w:lineRule="exact"/>
        <w:ind w:right="4926" w:firstLine="500"/>
        <w:jc w:val="both"/>
      </w:pPr>
      <w:r>
        <w:t>Skromną formą uczczenia tego</w:t>
      </w:r>
      <w:r>
        <w:br/>
        <w:t>piękn</w:t>
      </w:r>
      <w:r>
        <w:t>ego jubileuszu chce być po</w:t>
      </w:r>
      <w:r>
        <w:t>niższy artykuł, napisany przez jed</w:t>
      </w:r>
      <w:r>
        <w:t>nego z dawnych uczniów profeso</w:t>
      </w:r>
      <w:r>
        <w:t>ra Słońskiego. Już sam charakter</w:t>
      </w:r>
      <w:r>
        <w:br/>
        <w:t>artykułu rozstrzyga o nieuchron</w:t>
      </w:r>
      <w:r>
        <w:t>nej szkicowości podanych infor</w:t>
      </w:r>
      <w:r>
        <w:t>macji.</w:t>
      </w:r>
    </w:p>
    <w:p w:rsidR="00FA00B0" w:rsidRDefault="00495B2A">
      <w:pPr>
        <w:pStyle w:val="Teksttreci70"/>
        <w:framePr w:w="9300" w:h="11190" w:hRule="exact" w:wrap="none" w:vAnchor="page" w:hAnchor="page" w:x="1141" w:y="4088"/>
        <w:shd w:val="clear" w:color="auto" w:fill="auto"/>
        <w:spacing w:before="0" w:after="157" w:line="200" w:lineRule="exact"/>
        <w:ind w:right="4926" w:firstLine="0"/>
        <w:jc w:val="center"/>
      </w:pPr>
      <w:r>
        <w:t>1. SZKIC BIOGRAFII</w:t>
      </w:r>
    </w:p>
    <w:p w:rsidR="00FA00B0" w:rsidRDefault="00495B2A">
      <w:pPr>
        <w:pStyle w:val="Teksttreci20"/>
        <w:framePr w:w="9300" w:h="11190" w:hRule="exact" w:wrap="none" w:vAnchor="page" w:hAnchor="page" w:x="1141" w:y="4088"/>
        <w:shd w:val="clear" w:color="auto" w:fill="auto"/>
        <w:spacing w:line="324" w:lineRule="exact"/>
        <w:ind w:right="4926" w:firstLine="500"/>
        <w:jc w:val="both"/>
      </w:pPr>
      <w:r>
        <w:t>Życie i praca Stanisława Słoń</w:t>
      </w:r>
      <w:r>
        <w:t>skiego wiążą się jak najściślej</w:t>
      </w:r>
    </w:p>
    <w:p w:rsidR="00FA00B0" w:rsidRDefault="00495B2A">
      <w:pPr>
        <w:pStyle w:val="Teksttreci20"/>
        <w:framePr w:w="9300" w:h="11190" w:hRule="exact" w:wrap="none" w:vAnchor="page" w:hAnchor="page" w:x="1141" w:y="4088"/>
        <w:shd w:val="clear" w:color="auto" w:fill="auto"/>
        <w:spacing w:line="324" w:lineRule="exact"/>
        <w:jc w:val="both"/>
      </w:pPr>
      <w:r>
        <w:t>z Warszawą i warszawskim środowiskiem naukowym. Wyjąwszy okres</w:t>
      </w:r>
      <w:r>
        <w:br/>
        <w:t xml:space="preserve">studiów lub późniejszych podróży naukowych, </w:t>
      </w:r>
      <w:r w:rsidRPr="00692CB7">
        <w:rPr>
          <w:lang w:eastAsia="en-US" w:bidi="en-US"/>
        </w:rPr>
        <w:t xml:space="preserve">prof. </w:t>
      </w:r>
      <w:r>
        <w:t>Słoński mieszkał,</w:t>
      </w:r>
      <w:r>
        <w:br/>
        <w:t>działał i pracował stale w tym mieście.</w:t>
      </w:r>
    </w:p>
    <w:p w:rsidR="00FA00B0" w:rsidRDefault="00495B2A">
      <w:pPr>
        <w:pStyle w:val="Teksttreci20"/>
        <w:framePr w:w="9300" w:h="11190" w:hRule="exact" w:wrap="none" w:vAnchor="page" w:hAnchor="page" w:x="1141" w:y="4088"/>
        <w:shd w:val="clear" w:color="auto" w:fill="auto"/>
        <w:spacing w:line="324" w:lineRule="exact"/>
        <w:ind w:firstLine="760"/>
        <w:jc w:val="both"/>
      </w:pPr>
      <w:r>
        <w:t xml:space="preserve">Urodzony </w:t>
      </w:r>
      <w:r w:rsidRPr="00692CB7">
        <w:rPr>
          <w:lang w:eastAsia="en-US" w:bidi="en-US"/>
        </w:rPr>
        <w:t xml:space="preserve">9.X.1879 </w:t>
      </w:r>
      <w:r>
        <w:t>roku w Michałowie pod Błoniem (woj.</w:t>
      </w:r>
      <w:r>
        <w:t xml:space="preserve"> warszawskie), w 1898 roku ukończył V rządowe (tzn. carskie) gimnazjum warszawskie i przejawiając zamiłowanie do literatury — w tymże roku udał się do</w:t>
      </w:r>
    </w:p>
    <w:p w:rsidR="00FA00B0" w:rsidRDefault="00692CB7">
      <w:pPr>
        <w:framePr w:wrap="none" w:vAnchor="page" w:hAnchor="page" w:x="5839" w:y="6477"/>
        <w:rPr>
          <w:sz w:val="2"/>
          <w:szCs w:val="2"/>
        </w:rPr>
      </w:pPr>
      <w:r>
        <w:pict>
          <v:shape id="_x0000_i1027" type="#_x0000_t75" style="width:230.25pt;height:342.75pt">
            <v:imagedata r:id="rId11" r:href="rId12"/>
          </v:shape>
        </w:pic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573" w:y="1007"/>
        <w:shd w:val="clear" w:color="auto" w:fill="auto"/>
        <w:spacing w:line="170" w:lineRule="exact"/>
      </w:pPr>
      <w:r>
        <w:lastRenderedPageBreak/>
        <w:t>242</w:t>
      </w:r>
    </w:p>
    <w:p w:rsidR="00FA00B0" w:rsidRDefault="00495B2A">
      <w:pPr>
        <w:pStyle w:val="Nagweklubstopka0"/>
        <w:framePr w:wrap="none" w:vAnchor="page" w:hAnchor="page" w:x="4651" w:y="1007"/>
        <w:shd w:val="clear" w:color="auto" w:fill="auto"/>
        <w:spacing w:line="170" w:lineRule="exact"/>
      </w:pPr>
      <w:r>
        <w:t>PORADNIK JĘZYKOWY</w:t>
      </w:r>
    </w:p>
    <w:p w:rsidR="00FA00B0" w:rsidRDefault="00495B2A">
      <w:pPr>
        <w:pStyle w:val="Nagweklubstopka0"/>
        <w:framePr w:wrap="none" w:vAnchor="page" w:hAnchor="page" w:x="9607" w:y="1013"/>
        <w:shd w:val="clear" w:color="auto" w:fill="auto"/>
        <w:spacing w:line="170" w:lineRule="exact"/>
      </w:pPr>
      <w:r>
        <w:t>1955 z.7</w:t>
      </w:r>
    </w:p>
    <w:p w:rsidR="00FA00B0" w:rsidRDefault="00495B2A">
      <w:pPr>
        <w:pStyle w:val="Teksttreci20"/>
        <w:framePr w:w="9300" w:h="13264" w:hRule="exact" w:wrap="none" w:vAnchor="page" w:hAnchor="page" w:x="1141" w:y="1573"/>
        <w:shd w:val="clear" w:color="auto" w:fill="auto"/>
        <w:spacing w:after="60" w:line="312" w:lineRule="exact"/>
        <w:ind w:left="420"/>
        <w:jc w:val="both"/>
      </w:pPr>
      <w:r>
        <w:t xml:space="preserve">„wolnego“ — jak na ówczesne stosunki </w:t>
      </w:r>
      <w:r w:rsidRPr="00692CB7">
        <w:rPr>
          <w:lang w:eastAsia="en-US" w:bidi="en-US"/>
        </w:rPr>
        <w:t>polity</w:t>
      </w:r>
      <w:r>
        <w:t xml:space="preserve">czno-narodowościowe — Krakowa, gdzie wstąpił na Uniwersytet Jagielloński. Rozczarowawszy się do uniwersyteckiej polonistyki, której głową był wtedy skrajny </w:t>
      </w:r>
      <w:r>
        <w:t xml:space="preserve">konserwatysta, </w:t>
      </w:r>
      <w:r w:rsidRPr="00692CB7">
        <w:rPr>
          <w:lang w:eastAsia="en-US" w:bidi="en-US"/>
        </w:rPr>
        <w:t xml:space="preserve">prof. </w:t>
      </w:r>
      <w:r>
        <w:t>Tarnowski, rychło wrócił do Warszawy. Jego historycznoliterackie aspiracje zostawiły jednak trwały ślad w postaci obszernego artykułu o St. Przybyszewskim (Nasi moderniści) ogłoszonego w czołowym, poważnym wydawnictwie naukowym „Ateneu</w:t>
      </w:r>
      <w:r>
        <w:t>m". Nie rezygnując z zamiłowań humanistycznych, ale mając na względzie widoki możliwie szybkiego zarobkowania (pochodził z rodziny niezamożnej, całą młodość spędził w warunkach niełatwych) zapisał się na Wydział Prawa ówczesnego rosyjskiego Uniwersytetu Wa</w:t>
      </w:r>
      <w:r>
        <w:t xml:space="preserve">rszawskiego, który też ukończył w 1903 r. Wielostronnie uzdolniony, obdarzony chłonnym i </w:t>
      </w:r>
      <w:r>
        <w:rPr>
          <w:rStyle w:val="Teksttreci2Kursywa"/>
        </w:rPr>
        <w:t>żywym</w:t>
      </w:r>
      <w:r>
        <w:t xml:space="preserve"> umysłem — nie poświęcił się jednak karierze prawniczej i gdy tylko warunki materialne na to pozwoliły, zaczął studiować językoznawstwo — tym razem na uniwersytet</w:t>
      </w:r>
      <w:r>
        <w:t xml:space="preserve">ach niemieckich, w Heidelbergu, a przede wszystkim w Lipsku (1904 — 1907). Był uczniem najwybitniejszych językoznawców owej doby, uczonych tej miary, co </w:t>
      </w:r>
      <w:proofErr w:type="spellStart"/>
      <w:r>
        <w:t>Leskien</w:t>
      </w:r>
      <w:proofErr w:type="spellEnd"/>
      <w:r>
        <w:t xml:space="preserve">, </w:t>
      </w:r>
      <w:r w:rsidRPr="00692CB7">
        <w:rPr>
          <w:lang w:eastAsia="en-US" w:bidi="en-US"/>
        </w:rPr>
        <w:t xml:space="preserve">Sievers, </w:t>
      </w:r>
      <w:proofErr w:type="spellStart"/>
      <w:r>
        <w:t>Brugmann</w:t>
      </w:r>
      <w:proofErr w:type="spellEnd"/>
      <w:r>
        <w:t xml:space="preserve">, </w:t>
      </w:r>
      <w:proofErr w:type="spellStart"/>
      <w:r>
        <w:t>Windisch</w:t>
      </w:r>
      <w:proofErr w:type="spellEnd"/>
      <w:r>
        <w:t xml:space="preserve">, </w:t>
      </w:r>
      <w:r w:rsidRPr="00692CB7">
        <w:rPr>
          <w:lang w:eastAsia="en-US" w:bidi="en-US"/>
        </w:rPr>
        <w:t xml:space="preserve">Wundt. </w:t>
      </w:r>
      <w:r>
        <w:t xml:space="preserve">Obok slawistyki, obranej jako przedmiot główny, studiował </w:t>
      </w:r>
      <w:r>
        <w:t>sanskryt, językoznawstwo porównawcze i ogólne (zwłaszcza „odkrytą" właśnie w tej epoce i z zapałem badaną psychologię języka), doskonalił się w wyniesionej jeszcze z gimnazjum znajomości klasycznej greki. Już po przesłuchaniu 7 semestrów był gotów do skład</w:t>
      </w:r>
      <w:r>
        <w:t>ania doktorskich rigorosów. Dla scharakteryzowania niecodziennej żywości umysłu Stanisława Słońskiego a także jego pracowitości warto dodać, że rozpoczynając studia w Niemczech prawie wcale nie znał języka wykładowego. Po niemiecku nauczył się zupełnie sam</w:t>
      </w:r>
      <w:r>
        <w:t>, przede wszystkim słuchając wykładów swych lipskich profesorów. W tym też języku napisał rozprawę doktorską, wytyczającą główny kierunek jego dalszej działalności naukowej — mianowicie paleoslawistykę.</w:t>
      </w:r>
    </w:p>
    <w:p w:rsidR="00FA00B0" w:rsidRDefault="00495B2A">
      <w:pPr>
        <w:pStyle w:val="Teksttreci20"/>
        <w:framePr w:w="9300" w:h="13264" w:hRule="exact" w:wrap="none" w:vAnchor="page" w:hAnchor="page" w:x="1141" w:y="1573"/>
        <w:shd w:val="clear" w:color="auto" w:fill="auto"/>
        <w:spacing w:line="312" w:lineRule="exact"/>
        <w:ind w:left="420" w:firstLine="640"/>
        <w:jc w:val="both"/>
      </w:pPr>
      <w:r>
        <w:t>Młody doktor filozofii czołowego uniwersytetu europej</w:t>
      </w:r>
      <w:r>
        <w:t>skiego, powróciwszy po chlubnie ukończonych studiach do Warszawy nie mógł tu oczywiście znaleźć pola do zapewniającej utrzymanie pracy naukowej i z konieczności jął się zawodu nauczycielskiego. Było już po wybuchu rewolucji 1905 r., po pamiętnym strajku sz</w:t>
      </w:r>
      <w:r>
        <w:t>kolnym, i zmuszone do poczynienia pewnych ustępstw władze carskie zezwoliły na otwarcie prywatnych szkół polskich. Przez 8 lat (1907 — 1915) Stanisław Słoński jest więc nauczycielem polskiego w pięciu naraz gimnazjach warszawskich; bierze też udział w życi</w:t>
      </w:r>
      <w:r>
        <w:t>u organizacyjnym postępowego odłamu nauczycielstwa, wstępuje w szeregi Związku Nauczycielstwa Polskiego, protoplasty dzisiejszego ZZNP, na którego czele stoi wówczas Ludwik Krzywicki — i w latach 1914-15 jest prezesem oddziału warszawskiego tej organizacji</w:t>
      </w:r>
      <w:r>
        <w:t>. Jednocześnie nie zapomina o pracy uczonego-slawisty i po</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20"/>
        <w:framePr w:wrap="none" w:vAnchor="page" w:hAnchor="page" w:x="1612" w:y="993"/>
        <w:shd w:val="clear" w:color="auto" w:fill="auto"/>
        <w:spacing w:line="190" w:lineRule="exact"/>
      </w:pPr>
      <w:r>
        <w:lastRenderedPageBreak/>
        <w:t>1955 2.7</w:t>
      </w:r>
    </w:p>
    <w:p w:rsidR="00FA00B0" w:rsidRDefault="00495B2A">
      <w:pPr>
        <w:pStyle w:val="Nagweklubstopka0"/>
        <w:framePr w:wrap="none" w:vAnchor="page" w:hAnchor="page" w:x="4630" w:y="1007"/>
        <w:shd w:val="clear" w:color="auto" w:fill="auto"/>
        <w:spacing w:line="170" w:lineRule="exact"/>
      </w:pPr>
      <w:r>
        <w:t>PORADNIK JĘZYKOWY</w:t>
      </w:r>
    </w:p>
    <w:p w:rsidR="00FA00B0" w:rsidRDefault="00495B2A">
      <w:pPr>
        <w:pStyle w:val="Nagweklubstopka0"/>
        <w:framePr w:wrap="none" w:vAnchor="page" w:hAnchor="page" w:x="10066" w:y="1025"/>
        <w:shd w:val="clear" w:color="auto" w:fill="auto"/>
        <w:spacing w:line="170" w:lineRule="exact"/>
      </w:pPr>
      <w:r>
        <w:t>243</w:t>
      </w:r>
    </w:p>
    <w:p w:rsidR="00FA00B0" w:rsidRDefault="00495B2A">
      <w:pPr>
        <w:pStyle w:val="Teksttreci20"/>
        <w:framePr w:w="9258" w:h="13219" w:hRule="exact" w:wrap="none" w:vAnchor="page" w:hAnchor="page" w:x="1162" w:y="1578"/>
        <w:shd w:val="clear" w:color="auto" w:fill="auto"/>
        <w:spacing w:line="306" w:lineRule="exact"/>
        <w:ind w:left="420"/>
        <w:jc w:val="both"/>
      </w:pPr>
      <w:proofErr w:type="spellStart"/>
      <w:r>
        <w:t>lonisty</w:t>
      </w:r>
      <w:proofErr w:type="spellEnd"/>
      <w:r>
        <w:t>. Już w 1908 r. należy do Tow. Naukowego Warszawskiego, a zatem jest jednym z najstarszych żyjących dziś członków tej zasłużonej instyt</w:t>
      </w:r>
      <w:r>
        <w:t>ucji, która wraz z Polską Akademią Umiejętności dała początek obecnej Polskiej Akademii Nauk, wykłada gramatykę polską oraz gramatykę porównawczą języków indoeuropejskich w Towarzystwie Kursów Wieczorowych. Instytucja ta była zalążkiem późniejszej Wolnej W</w:t>
      </w:r>
      <w:r>
        <w:t>szechnicy Polskiej, najbardziej bodaj postępowej uczelni okresu międzywojennego dwudziestolecia. Ta działalność dydaktyczna St. Słońskiego oraz prowadzone równolegle badania językoznawcze (głównie nad zabytkami staropolskimi) sprawiły, że z chwilą uruchomi</w:t>
      </w:r>
      <w:r>
        <w:t>enia w Warszawie polskiego uniwersytetu, co nastąpiło w 1915 r. bezpośrednio po opuszczeniu stolicy przez carskiego zaborcę. St. Słoński zostaje powołany przez pierwszego rektora odrodzonej uczelni, Brudzińskiego, na stanowisko kierownika Zakładu Slawistyk</w:t>
      </w:r>
      <w:r>
        <w:t>i, czyli — według ówczesnej nomenklatury — Seminarium Slawistycznego na Wydziale Humanistycznym. Uzyskuje najpierw stanowisko zastępcy profesora, w parę zaś lat później profesora nadzwyczajnego i wreszcie zwyczajnego. Tę funkcję pełni nieprzerwanie do chwi</w:t>
      </w:r>
      <w:r>
        <w:t>li obecnej.</w:t>
      </w:r>
    </w:p>
    <w:p w:rsidR="00FA00B0" w:rsidRDefault="00495B2A">
      <w:pPr>
        <w:pStyle w:val="Teksttreci20"/>
        <w:framePr w:w="9258" w:h="13219" w:hRule="exact" w:wrap="none" w:vAnchor="page" w:hAnchor="page" w:x="1162" w:y="1578"/>
        <w:shd w:val="clear" w:color="auto" w:fill="auto"/>
        <w:spacing w:line="306" w:lineRule="exact"/>
        <w:ind w:left="440" w:firstLine="640"/>
        <w:jc w:val="both"/>
      </w:pPr>
      <w:r>
        <w:t xml:space="preserve">Jako pierwszy i wieloletni kierownik Zakładu (od 1953 roku wchodzącego w skład nowoutworzonej Katedry Filologii Słowiańskiej) dokonał dzieła doprawdy pionierskiego. Pozbawiony jakichkolwiek sił pomocniczych — te trzeba było dopiero wychować i </w:t>
      </w:r>
      <w:r>
        <w:t xml:space="preserve">wyszkolić — sam jeden wykonywał obowiązki nie tylko dydaktyczne, ale również organizacyjne i administracyjne, gromadził inwentarz Zakładu, </w:t>
      </w:r>
      <w:proofErr w:type="spellStart"/>
      <w:r>
        <w:t>zakupował</w:t>
      </w:r>
      <w:proofErr w:type="spellEnd"/>
      <w:r>
        <w:t>, sprowadzał i katalogował książki, jednym słowem tworzył od podstaw — podobnie jak inni ówcześni profesorow</w:t>
      </w:r>
      <w:r>
        <w:t>ie warszawscy — nową placówkę dydaktyczno-naukową. Z biegiem lat biblioteka seminaryjna stała się jednym z bogatszych księgozbiorów slawistycznych w kraju. Sam Zakład zaś, choć z czasem rozrósł się, choć przybyło w nim pracowników naukowych — nie tylko swo</w:t>
      </w:r>
      <w:r>
        <w:t xml:space="preserve">im powstaniem i odrodzeniem po II wojnie światowej, ale samym istnieniem całkowicie zespolił się z osobą profesora Słońskiego, tym żywym symbolem trwałości naszego życia uniwersyteckiego, naszych tradycji naukowych. Okolicznością zewnętrzną, potęgującą to </w:t>
      </w:r>
      <w:r>
        <w:t xml:space="preserve">krzepiące poczucie trwałości i żywotności pewnych spraw z dziedziny myśli i kultury, jest fakt, iż przez owych 40 lat działalności uniwersyteckiej </w:t>
      </w:r>
      <w:r w:rsidRPr="00692CB7">
        <w:rPr>
          <w:lang w:eastAsia="en-US" w:bidi="en-US"/>
        </w:rPr>
        <w:t xml:space="preserve">prof. </w:t>
      </w:r>
      <w:r>
        <w:t>Słońskiego lokal Zakładu Slawistyki — a w każdym razie jego jądro — pozostał niezmiennie ten sam. Rzecz</w:t>
      </w:r>
      <w:r>
        <w:t xml:space="preserve"> godna zanotowania właśnie w Warszawie, mieście tylu burz i gwałtownych przemian.</w:t>
      </w:r>
    </w:p>
    <w:p w:rsidR="00FA00B0" w:rsidRDefault="00495B2A">
      <w:pPr>
        <w:pStyle w:val="Teksttreci20"/>
        <w:framePr w:w="9258" w:h="13219" w:hRule="exact" w:wrap="none" w:vAnchor="page" w:hAnchor="page" w:x="1162" w:y="1578"/>
        <w:shd w:val="clear" w:color="auto" w:fill="auto"/>
        <w:spacing w:line="312" w:lineRule="exact"/>
        <w:ind w:left="440" w:firstLine="640"/>
        <w:jc w:val="both"/>
      </w:pPr>
      <w:r>
        <w:t xml:space="preserve">Jeden był tylko okres, w którym Seminarium </w:t>
      </w:r>
      <w:r w:rsidRPr="00692CB7">
        <w:rPr>
          <w:lang w:eastAsia="en-US" w:bidi="en-US"/>
        </w:rPr>
        <w:t xml:space="preserve">prof. </w:t>
      </w:r>
      <w:r>
        <w:t>Słońskiego ziało pustką — lata straszliwej okupacji. Ale i wtedy nie ustała praca Uniwersytetu Warszawskiego, który zstąpił w</w:t>
      </w:r>
      <w:r>
        <w:t xml:space="preserve"> konspiracyjne podziemie. Wraz z innymi prowadził również zajęcia profesor Słoński. Początkowo </w:t>
      </w:r>
      <w:proofErr w:type="spellStart"/>
      <w:r>
        <w:t>semi</w:t>
      </w:r>
      <w:proofErr w:type="spellEnd"/>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597" w:y="995"/>
        <w:shd w:val="clear" w:color="auto" w:fill="auto"/>
        <w:spacing w:line="170" w:lineRule="exact"/>
      </w:pPr>
      <w:r>
        <w:lastRenderedPageBreak/>
        <w:t>244</w:t>
      </w:r>
    </w:p>
    <w:p w:rsidR="00FA00B0" w:rsidRDefault="00495B2A">
      <w:pPr>
        <w:pStyle w:val="Nagweklubstopka0"/>
        <w:framePr w:wrap="none" w:vAnchor="page" w:hAnchor="page" w:x="4663" w:y="1007"/>
        <w:shd w:val="clear" w:color="auto" w:fill="auto"/>
        <w:spacing w:line="170" w:lineRule="exact"/>
      </w:pPr>
      <w:r>
        <w:t>PORADNIK JĘZYKOWY</w:t>
      </w:r>
    </w:p>
    <w:p w:rsidR="00FA00B0" w:rsidRDefault="00495B2A">
      <w:pPr>
        <w:pStyle w:val="Nagweklubstopka0"/>
        <w:framePr w:wrap="none" w:vAnchor="page" w:hAnchor="page" w:x="9577" w:y="1031"/>
        <w:shd w:val="clear" w:color="auto" w:fill="auto"/>
        <w:spacing w:line="170" w:lineRule="exact"/>
      </w:pPr>
      <w:r>
        <w:t>1955 z.7</w:t>
      </w:r>
    </w:p>
    <w:p w:rsidR="00FA00B0" w:rsidRDefault="00495B2A">
      <w:pPr>
        <w:pStyle w:val="Teksttreci20"/>
        <w:framePr w:w="9216" w:h="13182" w:hRule="exact" w:wrap="none" w:vAnchor="page" w:hAnchor="page" w:x="1183" w:y="1578"/>
        <w:shd w:val="clear" w:color="auto" w:fill="auto"/>
        <w:spacing w:line="306" w:lineRule="exact"/>
        <w:ind w:left="440"/>
        <w:jc w:val="both"/>
      </w:pPr>
      <w:proofErr w:type="spellStart"/>
      <w:r>
        <w:t>naria</w:t>
      </w:r>
      <w:proofErr w:type="spellEnd"/>
      <w:r>
        <w:t xml:space="preserve"> jego i wykłady odbywały się w różnych punktach miasta, później całe ryzyko tego jakże niebezpie</w:t>
      </w:r>
      <w:r>
        <w:t xml:space="preserve">cznego przedsięwzięcia wziął na siebie sam </w:t>
      </w:r>
      <w:r w:rsidRPr="00692CB7">
        <w:rPr>
          <w:lang w:eastAsia="en-US" w:bidi="en-US"/>
        </w:rPr>
        <w:t xml:space="preserve">prof. </w:t>
      </w:r>
      <w:r>
        <w:t xml:space="preserve">Słoński — wszystkie zajęcia prowadził we własnym mieszkaniu przy ul. Litewskiej, po wysiedleniu zaś z tej „dzielnicy niemieckiej" — przy ul. Filtrowej. Szczęśliwie przetrwawszy czasy wojny i dni powstania </w:t>
      </w:r>
      <w:r w:rsidRPr="00692CB7">
        <w:rPr>
          <w:lang w:eastAsia="en-US" w:bidi="en-US"/>
        </w:rPr>
        <w:t>pr</w:t>
      </w:r>
      <w:r w:rsidRPr="00692CB7">
        <w:rPr>
          <w:lang w:eastAsia="en-US" w:bidi="en-US"/>
        </w:rPr>
        <w:t xml:space="preserve">of. </w:t>
      </w:r>
      <w:r>
        <w:t>Słoński przystępuje do ponownego organizowania swego Zakładu, gdy tylko — po wyzwoleniu — odrodził się stołeczny Uniwersytet.</w:t>
      </w:r>
    </w:p>
    <w:p w:rsidR="00FA00B0" w:rsidRDefault="00495B2A">
      <w:pPr>
        <w:pStyle w:val="Teksttreci20"/>
        <w:framePr w:w="9216" w:h="13182" w:hRule="exact" w:wrap="none" w:vAnchor="page" w:hAnchor="page" w:x="1183" w:y="1578"/>
        <w:shd w:val="clear" w:color="auto" w:fill="auto"/>
        <w:spacing w:line="306" w:lineRule="exact"/>
        <w:ind w:left="400" w:firstLine="640"/>
        <w:jc w:val="both"/>
      </w:pPr>
      <w:r>
        <w:t xml:space="preserve">Potem następują lata normalnej, codziennej pracy. W uznaniu tego trudu oraz zasług pedagogicznych i naukowych władze Polskiej </w:t>
      </w:r>
      <w:r>
        <w:t>Rzeczypospolitej Ludowej w ub. roku odznaczyły profesora Słońskiego krzyżem oficerskim orderu Polski Odrodzonej.</w:t>
      </w:r>
    </w:p>
    <w:p w:rsidR="00FA00B0" w:rsidRDefault="00495B2A">
      <w:pPr>
        <w:pStyle w:val="Teksttreci20"/>
        <w:framePr w:w="9216" w:h="13182" w:hRule="exact" w:wrap="none" w:vAnchor="page" w:hAnchor="page" w:x="1183" w:y="1578"/>
        <w:shd w:val="clear" w:color="auto" w:fill="auto"/>
        <w:spacing w:after="325" w:line="306" w:lineRule="exact"/>
        <w:ind w:left="400" w:firstLine="640"/>
        <w:jc w:val="both"/>
      </w:pPr>
      <w:r w:rsidRPr="00692CB7">
        <w:rPr>
          <w:lang w:eastAsia="en-US" w:bidi="en-US"/>
        </w:rPr>
        <w:t xml:space="preserve">Prof. </w:t>
      </w:r>
      <w:r>
        <w:t xml:space="preserve">Słoński jest ożeniony z Łucją z </w:t>
      </w:r>
      <w:proofErr w:type="spellStart"/>
      <w:r>
        <w:t>Jaczynowskich</w:t>
      </w:r>
      <w:proofErr w:type="spellEnd"/>
      <w:r>
        <w:t>. W ostatnich zwłaszcza latach, gdy osłabły jego siły fizyczne, troskliwości i wiernemu odda</w:t>
      </w:r>
      <w:r>
        <w:t>niu swojej towarzyszki życia w wielkiej mierze Jubilat nasz zawdzięcza możliwość dalszej pracy na Uniwersytecie .</w:t>
      </w:r>
    </w:p>
    <w:p w:rsidR="00FA00B0" w:rsidRDefault="00495B2A">
      <w:pPr>
        <w:pStyle w:val="Teksttreci70"/>
        <w:framePr w:w="9216" w:h="13182" w:hRule="exact" w:wrap="none" w:vAnchor="page" w:hAnchor="page" w:x="1183" w:y="1578"/>
        <w:numPr>
          <w:ilvl w:val="0"/>
          <w:numId w:val="2"/>
        </w:numPr>
        <w:shd w:val="clear" w:color="auto" w:fill="auto"/>
        <w:tabs>
          <w:tab w:val="left" w:pos="3106"/>
        </w:tabs>
        <w:spacing w:before="0" w:after="141" w:line="200" w:lineRule="exact"/>
        <w:ind w:left="2800" w:firstLine="0"/>
      </w:pPr>
      <w:r>
        <w:t>DZIAŁALNOŚĆ PEDAGOGICZNA</w:t>
      </w:r>
    </w:p>
    <w:p w:rsidR="00FA00B0" w:rsidRDefault="00495B2A">
      <w:pPr>
        <w:pStyle w:val="Teksttreci20"/>
        <w:framePr w:w="9216" w:h="13182" w:hRule="exact" w:wrap="none" w:vAnchor="page" w:hAnchor="page" w:x="1183" w:y="1578"/>
        <w:shd w:val="clear" w:color="auto" w:fill="auto"/>
        <w:spacing w:line="306" w:lineRule="exact"/>
        <w:ind w:left="400" w:firstLine="640"/>
        <w:jc w:val="both"/>
      </w:pPr>
      <w:r>
        <w:t>O Słońskim-nauczycielu gimnazjalnym i wykładowcy Towarzystwa Kursów Wieczorowych wspomniałem już poprzednio, teraz wi</w:t>
      </w:r>
      <w:r>
        <w:t>ęc w paru przynajmniej słowach scharakteryzuję jego pracę pedagogiczną na Uniwersytecie Warszawskim.</w:t>
      </w:r>
    </w:p>
    <w:p w:rsidR="00FA00B0" w:rsidRDefault="00495B2A">
      <w:pPr>
        <w:pStyle w:val="Teksttreci20"/>
        <w:framePr w:w="9216" w:h="13182" w:hRule="exact" w:wrap="none" w:vAnchor="page" w:hAnchor="page" w:x="1183" w:y="1578"/>
        <w:shd w:val="clear" w:color="auto" w:fill="auto"/>
        <w:spacing w:line="306" w:lineRule="exact"/>
        <w:ind w:left="400" w:firstLine="640"/>
        <w:jc w:val="both"/>
      </w:pPr>
      <w:r w:rsidRPr="00692CB7">
        <w:rPr>
          <w:lang w:eastAsia="en-US" w:bidi="en-US"/>
        </w:rPr>
        <w:t xml:space="preserve">Prof. </w:t>
      </w:r>
      <w:r>
        <w:t xml:space="preserve">Słoński wykłada przede wszystkim gramatykę (opisową i historyczną) języka starosłowiańskiego oraz porównawczą języków słowiańskich. Często podejmuje </w:t>
      </w:r>
      <w:r>
        <w:t xml:space="preserve">też obowiązki polonisty. Gramatykę polską wykładał też m. </w:t>
      </w:r>
      <w:r w:rsidRPr="00692CB7">
        <w:rPr>
          <w:lang w:eastAsia="en-US" w:bidi="en-US"/>
        </w:rPr>
        <w:t xml:space="preserve">in. </w:t>
      </w:r>
      <w:r>
        <w:t>podczas swego pobytu w Bułgarii w 1925 r. (zajęcia prowadził w jęz. bułgarskim) na Uniwersytecie w Sofii oraz w latach okupacji — na tajnych zajęciach uniwersyteckich. Słuchaczami jego byli i są</w:t>
      </w:r>
      <w:r>
        <w:t xml:space="preserve"> nie tylko slawiści, ale również poloniści a ostatnio także rusycyści. W okresie międzywojennym jako jedyny — poza wykładowcą języka ukraińskiego — slawista roztaczał opiekę dydaktyczną nad słuchaczami obierającymi dowolny język słowiański, egzaminował ich</w:t>
      </w:r>
      <w:r>
        <w:t>, pomagał w doborze tematu pracy magisterskiej czy doktorskiej. W razie potrzeby nie odmawiał swej pomocy slawistom kierunku historycznoliterackiego. Jako kierownik Zakładu starał się o możliwie najlepszą obsadę lektoratów słowiańskich. Dzięki tym jego wys</w:t>
      </w:r>
      <w:r>
        <w:t>iłkom przedwojenna slawistyka warszawska rozporządzała np. także lektoratem serbsko-łużyckim.</w:t>
      </w:r>
    </w:p>
    <w:p w:rsidR="00FA00B0" w:rsidRDefault="00495B2A">
      <w:pPr>
        <w:pStyle w:val="Teksttreci20"/>
        <w:framePr w:w="9216" w:h="13182" w:hRule="exact" w:wrap="none" w:vAnchor="page" w:hAnchor="page" w:x="1183" w:y="1578"/>
        <w:shd w:val="clear" w:color="auto" w:fill="auto"/>
        <w:spacing w:line="306" w:lineRule="exact"/>
        <w:ind w:left="400" w:firstLine="640"/>
        <w:jc w:val="both"/>
      </w:pPr>
      <w:r>
        <w:t xml:space="preserve">Przedłużeniem niejako i uzupełnieniem dydaktycznej pracy </w:t>
      </w:r>
      <w:r w:rsidRPr="00692CB7">
        <w:rPr>
          <w:lang w:eastAsia="en-US" w:bidi="en-US"/>
        </w:rPr>
        <w:t xml:space="preserve">prof. </w:t>
      </w:r>
      <w:r>
        <w:t>Słońskiego są jego podręczniki, od wielu lat służące licznym rocznikom studenckim slawistów, poloni</w:t>
      </w:r>
      <w:r>
        <w:t>stów i rusycystów, oczywiście nie tylko w Warszawie. Przed wojną napisana, ale z przyczyn od autora niezależnych wydana dopiero w 1950 r. gramatyka starosłowiańska, w formie skryptu była nieocenioną pomocą naukową już do lat trzydziestych. Dwa</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513" w:y="1013"/>
        <w:shd w:val="clear" w:color="auto" w:fill="auto"/>
        <w:spacing w:line="170" w:lineRule="exact"/>
      </w:pPr>
      <w:r>
        <w:lastRenderedPageBreak/>
        <w:t>1955 z.7</w:t>
      </w:r>
    </w:p>
    <w:p w:rsidR="00FA00B0" w:rsidRDefault="00495B2A">
      <w:pPr>
        <w:pStyle w:val="Nagweklubstopka0"/>
        <w:framePr w:wrap="none" w:vAnchor="page" w:hAnchor="page" w:x="4543" w:y="1013"/>
        <w:shd w:val="clear" w:color="auto" w:fill="auto"/>
        <w:spacing w:line="170" w:lineRule="exact"/>
      </w:pPr>
      <w:r>
        <w:t>PORADNIK JĘZYKOWY</w:t>
      </w:r>
    </w:p>
    <w:p w:rsidR="00FA00B0" w:rsidRDefault="00495B2A">
      <w:pPr>
        <w:pStyle w:val="Nagweklubstopka0"/>
        <w:framePr w:wrap="none" w:vAnchor="page" w:hAnchor="page" w:x="9997" w:y="1007"/>
        <w:shd w:val="clear" w:color="auto" w:fill="auto"/>
        <w:spacing w:line="170" w:lineRule="exact"/>
      </w:pPr>
      <w:r>
        <w:t>245</w:t>
      </w:r>
    </w:p>
    <w:p w:rsidR="00FA00B0" w:rsidRDefault="00495B2A">
      <w:pPr>
        <w:pStyle w:val="Teksttreci20"/>
        <w:framePr w:w="9216" w:h="13300" w:hRule="exact" w:wrap="none" w:vAnchor="page" w:hAnchor="page" w:x="1183" w:y="1567"/>
        <w:shd w:val="clear" w:color="auto" w:fill="auto"/>
        <w:spacing w:line="312" w:lineRule="exact"/>
        <w:ind w:left="400"/>
        <w:jc w:val="both"/>
      </w:pPr>
      <w:r>
        <w:t xml:space="preserve">wydania Wyboru tekstów starosłowiańskich — jedyna tego typu edycja polska i jedna z nielicznych w skali światowej — przez blisko 30 lat stanowią niezastąpiony podręcznik a zarazem materiał do badań </w:t>
      </w:r>
      <w:r>
        <w:t>slawistycznych. Zarys historii języka polskiego (równie popularny, skoro doczekał się dwu wydań w ciągu lat kilkunastu, wliczając w to lata wojny) cieszy się uznaniem także u studentów za granicą, np. u polonistów praskich.</w:t>
      </w:r>
    </w:p>
    <w:p w:rsidR="00FA00B0" w:rsidRDefault="00495B2A">
      <w:pPr>
        <w:pStyle w:val="Teksttreci20"/>
        <w:framePr w:w="9216" w:h="13300" w:hRule="exact" w:wrap="none" w:vAnchor="page" w:hAnchor="page" w:x="1183" w:y="1567"/>
        <w:shd w:val="clear" w:color="auto" w:fill="auto"/>
        <w:spacing w:line="312" w:lineRule="exact"/>
        <w:ind w:left="360" w:firstLine="660"/>
        <w:jc w:val="both"/>
      </w:pPr>
      <w:r>
        <w:t xml:space="preserve">Naczelna a jakże ważna zaleta </w:t>
      </w:r>
      <w:r w:rsidRPr="00692CB7">
        <w:rPr>
          <w:lang w:eastAsia="en-US" w:bidi="en-US"/>
        </w:rPr>
        <w:t>pr</w:t>
      </w:r>
      <w:r w:rsidRPr="00692CB7">
        <w:rPr>
          <w:lang w:eastAsia="en-US" w:bidi="en-US"/>
        </w:rPr>
        <w:t xml:space="preserve">of. </w:t>
      </w:r>
      <w:r>
        <w:t>Słońskiego jako dydaktyka — czy to wykładowcy, czy też autora podręczników — to umiejętność prawdziwie jasnego, przejrzystego a przy tym wcale nie zwulgaryzowanego podania materiału wykładowego. Sposób tego wykładu jest zawsze prosty, rzeczowy, zrozumi</w:t>
      </w:r>
      <w:r>
        <w:t>ały.</w:t>
      </w:r>
    </w:p>
    <w:p w:rsidR="00FA00B0" w:rsidRDefault="00495B2A">
      <w:pPr>
        <w:pStyle w:val="Teksttreci20"/>
        <w:framePr w:w="9216" w:h="13300" w:hRule="exact" w:wrap="none" w:vAnchor="page" w:hAnchor="page" w:x="1183" w:y="1567"/>
        <w:shd w:val="clear" w:color="auto" w:fill="auto"/>
        <w:spacing w:line="312" w:lineRule="exact"/>
        <w:ind w:left="360" w:firstLine="400"/>
        <w:jc w:val="both"/>
      </w:pPr>
      <w:r>
        <w:t xml:space="preserve">Specjalność naukowa </w:t>
      </w:r>
      <w:r w:rsidRPr="00692CB7">
        <w:rPr>
          <w:lang w:eastAsia="en-US" w:bidi="en-US"/>
        </w:rPr>
        <w:t xml:space="preserve">prof. </w:t>
      </w:r>
      <w:r>
        <w:t>Słońskiego z natury rzeczy interesuje stosunkowo nieliczne grono słuchaczy, niemniej wszakże w ciągu swej 40- letniej działalności uniwersyteckiej wychował on zastęp uczniów, spośród których niejeden poświęcił się pracy nauko</w:t>
      </w:r>
      <w:r>
        <w:t xml:space="preserve">wej. W samym tylko Uniwersytecie Warszawskim pracuje dziś pięć osób, które otrzymały dyplom magisterski lub doktorski z jego właśnie rąk. Pozostali rozproszyli się po innych ośrodkach naukowych. Nadto przez seminarium </w:t>
      </w:r>
      <w:r w:rsidRPr="00692CB7">
        <w:rPr>
          <w:lang w:eastAsia="en-US" w:bidi="en-US"/>
        </w:rPr>
        <w:t xml:space="preserve">prof. </w:t>
      </w:r>
      <w:r>
        <w:t>Słońskiego przeszli i przechodzą</w:t>
      </w:r>
      <w:r>
        <w:t xml:space="preserve"> wszyscy warszawscy poloniści-językoznawcy.</w:t>
      </w:r>
    </w:p>
    <w:p w:rsidR="00FA00B0" w:rsidRDefault="00495B2A">
      <w:pPr>
        <w:pStyle w:val="Teksttreci20"/>
        <w:framePr w:w="9216" w:h="13300" w:hRule="exact" w:wrap="none" w:vAnchor="page" w:hAnchor="page" w:x="1183" w:y="1567"/>
        <w:shd w:val="clear" w:color="auto" w:fill="auto"/>
        <w:spacing w:after="330" w:line="312" w:lineRule="exact"/>
        <w:ind w:left="360" w:firstLine="660"/>
        <w:jc w:val="both"/>
      </w:pPr>
      <w:r>
        <w:t xml:space="preserve">Poza Uniwersytetem </w:t>
      </w:r>
      <w:r w:rsidRPr="00692CB7">
        <w:rPr>
          <w:lang w:eastAsia="en-US" w:bidi="en-US"/>
        </w:rPr>
        <w:t xml:space="preserve">prof. </w:t>
      </w:r>
      <w:r>
        <w:t>Słoński wykłada przez czas pewien w Wolnej Wszechnicy, po ostatniej zaś wojnie w ciągu paru lat (1947 — 1948) jest dyrektorem i wykładowcą na wakacyjnych kursach Studium Słowiańskiego, zo</w:t>
      </w:r>
      <w:r>
        <w:t>rganizowanego przez ZZNP.</w:t>
      </w:r>
    </w:p>
    <w:p w:rsidR="00FA00B0" w:rsidRDefault="00495B2A">
      <w:pPr>
        <w:pStyle w:val="Teksttreci70"/>
        <w:framePr w:w="9216" w:h="13300" w:hRule="exact" w:wrap="none" w:vAnchor="page" w:hAnchor="page" w:x="1183" w:y="1567"/>
        <w:numPr>
          <w:ilvl w:val="0"/>
          <w:numId w:val="2"/>
        </w:numPr>
        <w:shd w:val="clear" w:color="auto" w:fill="auto"/>
        <w:tabs>
          <w:tab w:val="left" w:pos="3418"/>
        </w:tabs>
        <w:spacing w:before="0" w:after="142" w:line="200" w:lineRule="exact"/>
        <w:ind w:left="3100" w:firstLine="0"/>
      </w:pPr>
      <w:r>
        <w:t>DZIAŁALNOŚĆ NAUKOWA</w:t>
      </w:r>
    </w:p>
    <w:p w:rsidR="00FA00B0" w:rsidRDefault="00495B2A">
      <w:pPr>
        <w:pStyle w:val="Teksttreci20"/>
        <w:framePr w:w="9216" w:h="13300" w:hRule="exact" w:wrap="none" w:vAnchor="page" w:hAnchor="page" w:x="1183" w:y="1567"/>
        <w:shd w:val="clear" w:color="auto" w:fill="auto"/>
        <w:spacing w:line="312" w:lineRule="exact"/>
        <w:ind w:left="360" w:firstLine="660"/>
        <w:jc w:val="both"/>
      </w:pPr>
      <w:r>
        <w:t xml:space="preserve">Lingwistyczne badania </w:t>
      </w:r>
      <w:r w:rsidRPr="00692CB7">
        <w:rPr>
          <w:lang w:eastAsia="en-US" w:bidi="en-US"/>
        </w:rPr>
        <w:t xml:space="preserve">prof. </w:t>
      </w:r>
      <w:r>
        <w:t xml:space="preserve">Słońskiego mają charakter przede wszystkim historyczny. Sięgając najchętniej do epok minionych uczony ten zajmuje się językiem starosłowiańskim oraz staropolskim. Ma przy tym </w:t>
      </w:r>
      <w:r>
        <w:t>szczególne zamiłowanie do żmudnych, wymagających wielkiej staranności i dokładności prac słownikowych.</w:t>
      </w:r>
    </w:p>
    <w:p w:rsidR="00FA00B0" w:rsidRDefault="00495B2A">
      <w:pPr>
        <w:pStyle w:val="Teksttreci20"/>
        <w:framePr w:w="9216" w:h="13300" w:hRule="exact" w:wrap="none" w:vAnchor="page" w:hAnchor="page" w:x="1183" w:y="1567"/>
        <w:shd w:val="clear" w:color="auto" w:fill="auto"/>
        <w:spacing w:line="312" w:lineRule="exact"/>
        <w:ind w:left="360" w:firstLine="660"/>
        <w:jc w:val="both"/>
      </w:pPr>
      <w:r>
        <w:t xml:space="preserve">W dziale pierwszym wymienić </w:t>
      </w:r>
      <w:r>
        <w:rPr>
          <w:lang w:val="cs-CZ" w:eastAsia="cs-CZ" w:bidi="cs-CZ"/>
        </w:rPr>
        <w:t xml:space="preserve">trzeba </w:t>
      </w:r>
      <w:r>
        <w:t xml:space="preserve">przede wszystkim najwcześniejszą, przed 48 laty napisaną rozprawę doktorską o sposobach tłumaczenia w zabytkach </w:t>
      </w:r>
      <w:r>
        <w:t>starosłowiańskich greckich zdań złożonych podrzędnie. Jest to niezwykle sumienne studium z dziedziny składni, wymagające równie gruntownej znajomości starosłowiańszczyzny jak i greki. W latach międzywojennych powstaje cykl studiów słowotwórczo-semantycznyc</w:t>
      </w:r>
      <w:r>
        <w:t>h opartych na szczegółowej znajomości wszystkich zabytków starosłowiańskich. Studia te, mające — jak w ogóle większość prac dotyczących starosłowiańszczyzny — niemałe znaczenie dla badań nad żywymi językami słowiańskimi, ukazują się najpierw oddzielnie lub</w:t>
      </w:r>
      <w:r>
        <w:t xml:space="preserve"> w czasopismach, w roku zaś 1937 wychodzą zbiorowo jako pokaźny tom pt. Funkcje prefiksów werbalnych w języku starosłowiańskim.</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438" w:y="1013"/>
        <w:shd w:val="clear" w:color="auto" w:fill="auto"/>
        <w:spacing w:line="170" w:lineRule="exact"/>
      </w:pPr>
      <w:r>
        <w:lastRenderedPageBreak/>
        <w:t>246</w:t>
      </w:r>
    </w:p>
    <w:p w:rsidR="00FA00B0" w:rsidRDefault="00495B2A">
      <w:pPr>
        <w:pStyle w:val="Nagweklubstopka0"/>
        <w:framePr w:wrap="none" w:vAnchor="page" w:hAnchor="page" w:x="4486" w:y="1013"/>
        <w:shd w:val="clear" w:color="auto" w:fill="auto"/>
        <w:spacing w:line="170" w:lineRule="exact"/>
      </w:pPr>
      <w:r>
        <w:t>PORADNIK JĘZYKOWY</w:t>
      </w:r>
    </w:p>
    <w:p w:rsidR="00FA00B0" w:rsidRDefault="00495B2A">
      <w:pPr>
        <w:pStyle w:val="Nagweklubstopka0"/>
        <w:framePr w:wrap="none" w:vAnchor="page" w:hAnchor="page" w:x="9436" w:y="1007"/>
        <w:shd w:val="clear" w:color="auto" w:fill="auto"/>
        <w:spacing w:line="170" w:lineRule="exact"/>
      </w:pPr>
      <w:r>
        <w:t>1955 z.7</w:t>
      </w:r>
    </w:p>
    <w:p w:rsidR="00FA00B0" w:rsidRDefault="00495B2A">
      <w:pPr>
        <w:pStyle w:val="Teksttreci20"/>
        <w:framePr w:w="8934" w:h="13259" w:hRule="exact" w:wrap="none" w:vAnchor="page" w:hAnchor="page" w:x="1324" w:y="1572"/>
        <w:shd w:val="clear" w:color="auto" w:fill="auto"/>
        <w:spacing w:line="306" w:lineRule="exact"/>
        <w:ind w:firstLine="740"/>
        <w:jc w:val="both"/>
      </w:pPr>
      <w:r>
        <w:t>Do działu prac słownikowych, bez których niemożliwe są rzetelne badania w</w:t>
      </w:r>
      <w:r>
        <w:t xml:space="preserve"> jakiejkolwiek właściwie dziedzinie lingwistyki, należy wzorowo opracowany słownik do Modlitewnika synajskiego (1934 r.) oraz parę recenzji omawiających podobne publikacje innych autorów.</w:t>
      </w:r>
    </w:p>
    <w:p w:rsidR="00FA00B0" w:rsidRDefault="00495B2A">
      <w:pPr>
        <w:pStyle w:val="Teksttreci20"/>
        <w:framePr w:w="8934" w:h="13259" w:hRule="exact" w:wrap="none" w:vAnchor="page" w:hAnchor="page" w:x="1324" w:y="1572"/>
        <w:shd w:val="clear" w:color="auto" w:fill="auto"/>
        <w:spacing w:line="306" w:lineRule="exact"/>
        <w:ind w:firstLine="740"/>
        <w:jc w:val="both"/>
      </w:pPr>
      <w:r>
        <w:t>O Wyborze tekstów i Gramatyce była mowa w poprzedniej części artykuł</w:t>
      </w:r>
      <w:r>
        <w:t>u. Tu warto jeszcze podkreślić, że oba te doskonałe podręczniki, w znacznym stopniu oparte na samodzielnych, źródłowych badaniach i — zwłaszcza Gramatyka — zawierające niejedno nowe sformułowanie, poza zaletami dydaktycznymi mają niezaprzeczoną wartość nau</w:t>
      </w:r>
      <w:r>
        <w:t>kową. Trzeba też zanotować, że przygotowany już przed wojną tekst Gramatyki uległ w czasach okupacji zniszczeniu i autor musiał napisać go na nowo.</w:t>
      </w:r>
    </w:p>
    <w:p w:rsidR="00FA00B0" w:rsidRDefault="00495B2A">
      <w:pPr>
        <w:pStyle w:val="Teksttreci20"/>
        <w:framePr w:w="8934" w:h="13259" w:hRule="exact" w:wrap="none" w:vAnchor="page" w:hAnchor="page" w:x="1324" w:y="1572"/>
        <w:shd w:val="clear" w:color="auto" w:fill="auto"/>
        <w:spacing w:line="312" w:lineRule="exact"/>
        <w:ind w:firstLine="480"/>
        <w:jc w:val="both"/>
      </w:pPr>
      <w:r>
        <w:t xml:space="preserve">Praca o tzw. </w:t>
      </w:r>
      <w:r>
        <w:rPr>
          <w:lang w:val="cs-CZ" w:eastAsia="cs-CZ" w:bidi="cs-CZ"/>
        </w:rPr>
        <w:t xml:space="preserve">perfektum </w:t>
      </w:r>
      <w:r>
        <w:t xml:space="preserve">w językach słowiańskich (czyli o czasie złożonym typu </w:t>
      </w:r>
      <w:proofErr w:type="spellStart"/>
      <w:r>
        <w:t>stpol</w:t>
      </w:r>
      <w:proofErr w:type="spellEnd"/>
      <w:r>
        <w:t xml:space="preserve">. </w:t>
      </w:r>
      <w:r>
        <w:rPr>
          <w:rStyle w:val="Teksttreci2Kursywa"/>
        </w:rPr>
        <w:t xml:space="preserve">był </w:t>
      </w:r>
      <w:proofErr w:type="spellStart"/>
      <w:r>
        <w:rPr>
          <w:rStyle w:val="Teksttreci2Kursywa"/>
        </w:rPr>
        <w:t>jeśm</w:t>
      </w:r>
      <w:proofErr w:type="spellEnd"/>
      <w:r>
        <w:t>) ma wprawdzie c</w:t>
      </w:r>
      <w:r>
        <w:t>harakter porównawczy, punktem wyjścia i tutaj jednak jest jakże gruntownie zbadana przez autora starosłowiańszczyzna. Jest to cenna pozycja naszej komparatystyki slawistycznej.</w:t>
      </w:r>
    </w:p>
    <w:p w:rsidR="00FA00B0" w:rsidRDefault="00495B2A">
      <w:pPr>
        <w:pStyle w:val="Teksttreci20"/>
        <w:framePr w:w="8934" w:h="13259" w:hRule="exact" w:wrap="none" w:vAnchor="page" w:hAnchor="page" w:x="1324" w:y="1572"/>
        <w:shd w:val="clear" w:color="auto" w:fill="auto"/>
        <w:spacing w:line="306" w:lineRule="exact"/>
        <w:ind w:firstLine="740"/>
        <w:jc w:val="both"/>
      </w:pPr>
      <w:r>
        <w:t>Nie licząc drobnych artykułów z zakresu innych poszczególnych języków słowiańsk</w:t>
      </w:r>
      <w:r>
        <w:t xml:space="preserve">ich (na osobną wzmiankę zasługiwałaby tu niezwykle sumienna, z wielkim znawstwem napisana recenzja opracowania językowego jednego z najważniejszych zabytków jęz. dolno-łużyckiego), drugą zasadniczą dziedziną badań </w:t>
      </w:r>
      <w:r w:rsidRPr="00692CB7">
        <w:rPr>
          <w:lang w:eastAsia="en-US" w:bidi="en-US"/>
        </w:rPr>
        <w:t xml:space="preserve">prof. </w:t>
      </w:r>
      <w:r>
        <w:t>Słońskiego jest, jak było powiedzian</w:t>
      </w:r>
      <w:r>
        <w:t>e, polonistyka. W tym dziale wymienić trzeba pomnikowe wydanie Psałterza puławskiego (1916) z obszernym wstępem i całkowitym słownikiem oraz parę pomniejszych artykułów napisanych niejako na marginesie tych badań a odnoszących się do języka i dziejów obu s</w:t>
      </w:r>
      <w:r>
        <w:t>taropolskich Psałterzy, dalej — szczegółowe, choć co prawda ograniczone do kwestii ściśle gramatycznych, studium o języku Kochanowskiego (1949 r.) i wreszcie — wymieniony już, zwięzły a treściwy (zwłaszcza jeśli chodzi o fleksję), podręcznik do historii ję</w:t>
      </w:r>
      <w:r>
        <w:t xml:space="preserve">zyka polskiego, który wraz z pracami Łosia, </w:t>
      </w:r>
      <w:r>
        <w:rPr>
          <w:lang w:val="fr-FR" w:eastAsia="fr-FR" w:bidi="fr-FR"/>
        </w:rPr>
        <w:t xml:space="preserve">Brücknera, </w:t>
      </w:r>
      <w:r>
        <w:t xml:space="preserve">Lehra-Spławińskiego i innych badaczy stanowi ważny przyczynek do syntetycznego ujęcia linii rozwojowej polszczyzny. Do języka współczesnego odnosi się — nie licząc drobiazgów i prac poprawnościowych — </w:t>
      </w:r>
      <w:r>
        <w:t>artykuł z dziedziny fonetyki (1921 r.), przeprowadzający trafne rozróżnienie między przyimkami właściwymi (tworzącymi całość fonetyczną z następującym po nich wyrazem) a niewłaściwymi, czyli pochodnymi, złożonymi (traktowanymi zgodnie z prawami fonetyki mi</w:t>
      </w:r>
      <w:r>
        <w:t>ędzy wyrazowej ).</w:t>
      </w:r>
    </w:p>
    <w:p w:rsidR="00FA00B0" w:rsidRDefault="00495B2A">
      <w:pPr>
        <w:pStyle w:val="Teksttreci20"/>
        <w:framePr w:w="8934" w:h="13259" w:hRule="exact" w:wrap="none" w:vAnchor="page" w:hAnchor="page" w:x="1324" w:y="1572"/>
        <w:shd w:val="clear" w:color="auto" w:fill="auto"/>
        <w:spacing w:line="306" w:lineRule="exact"/>
        <w:ind w:firstLine="740"/>
        <w:jc w:val="both"/>
      </w:pPr>
      <w:r>
        <w:t xml:space="preserve">Wymienione tu dwie dziedziny badań: język starosłowiański i staropolski ze szczególnym uwzględnieniem studiów słownikowych — są i nadal przedmiotem zainteresowań </w:t>
      </w:r>
      <w:r w:rsidRPr="00692CB7">
        <w:rPr>
          <w:lang w:eastAsia="en-US" w:bidi="en-US"/>
        </w:rPr>
        <w:t xml:space="preserve">prof. </w:t>
      </w:r>
      <w:r>
        <w:t>Słońskiego, który kończy właśnie przygotowanie pomnikowego wydania Kod</w:t>
      </w:r>
      <w:r>
        <w:t xml:space="preserve">eksu </w:t>
      </w:r>
      <w:proofErr w:type="spellStart"/>
      <w:r>
        <w:t>Assemaniego</w:t>
      </w:r>
      <w:proofErr w:type="spellEnd"/>
      <w:r>
        <w:t xml:space="preserve"> (z całkowitym słownikiem), ma zebrany materiał do słownika dzieł Kochanowskie</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434" w:y="1001"/>
        <w:shd w:val="clear" w:color="auto" w:fill="auto"/>
        <w:spacing w:line="170" w:lineRule="exact"/>
      </w:pPr>
      <w:r>
        <w:rPr>
          <w:rStyle w:val="NagweklubstopkaMaelitery"/>
        </w:rPr>
        <w:lastRenderedPageBreak/>
        <w:t>1955, z. 7</w:t>
      </w:r>
    </w:p>
    <w:p w:rsidR="00FA00B0" w:rsidRDefault="00495B2A">
      <w:pPr>
        <w:pStyle w:val="Nagweklubstopka0"/>
        <w:framePr w:wrap="none" w:vAnchor="page" w:hAnchor="page" w:x="4446" w:y="1013"/>
        <w:shd w:val="clear" w:color="auto" w:fill="auto"/>
        <w:spacing w:line="170" w:lineRule="exact"/>
      </w:pPr>
      <w:r>
        <w:t>PORADNIK JĘZYKOWY</w:t>
      </w:r>
    </w:p>
    <w:p w:rsidR="00FA00B0" w:rsidRDefault="00495B2A">
      <w:pPr>
        <w:pStyle w:val="Nagweklubstopka0"/>
        <w:framePr w:wrap="none" w:vAnchor="page" w:hAnchor="page" w:x="9876" w:y="1043"/>
        <w:shd w:val="clear" w:color="auto" w:fill="auto"/>
        <w:spacing w:line="170" w:lineRule="exact"/>
      </w:pPr>
      <w:r>
        <w:t>247</w:t>
      </w:r>
    </w:p>
    <w:p w:rsidR="00FA00B0" w:rsidRDefault="00495B2A">
      <w:pPr>
        <w:pStyle w:val="Teksttreci20"/>
        <w:framePr w:w="8862" w:h="9368" w:hRule="exact" w:wrap="none" w:vAnchor="page" w:hAnchor="page" w:x="1362" w:y="1594"/>
        <w:shd w:val="clear" w:color="auto" w:fill="auto"/>
        <w:spacing w:line="294" w:lineRule="exact"/>
        <w:jc w:val="both"/>
      </w:pPr>
      <w:r>
        <w:t>go oraz wykańcza i uzupełnia obszerne studium o języku Psałterza puławskiego.</w:t>
      </w:r>
    </w:p>
    <w:p w:rsidR="00FA00B0" w:rsidRDefault="00495B2A">
      <w:pPr>
        <w:pStyle w:val="Teksttreci20"/>
        <w:framePr w:w="8862" w:h="9368" w:hRule="exact" w:wrap="none" w:vAnchor="page" w:hAnchor="page" w:x="1362" w:y="1594"/>
        <w:shd w:val="clear" w:color="auto" w:fill="auto"/>
        <w:spacing w:line="306" w:lineRule="exact"/>
        <w:ind w:firstLine="700"/>
        <w:jc w:val="both"/>
      </w:pPr>
      <w:r>
        <w:t xml:space="preserve">Dla całości obrazu </w:t>
      </w:r>
      <w:r>
        <w:t xml:space="preserve">wspomnieć jeszcze chciałbym o pracach naukowo-organizacyjnych. Nie licząc zatem członkostwa w zagranicznych (przede wszystkim słowiańskich) instytucjach naukowych jako posiadającego charakter raczej honorowy, wymienię wieloletnią pracę </w:t>
      </w:r>
      <w:r w:rsidRPr="00692CB7">
        <w:rPr>
          <w:lang w:eastAsia="en-US" w:bidi="en-US"/>
        </w:rPr>
        <w:t xml:space="preserve">prof. </w:t>
      </w:r>
      <w:r>
        <w:t>Słońskiego w T</w:t>
      </w:r>
      <w:r>
        <w:t>ow. Naukowym Warszawskim, gdzie przez długi okres (aż do wchłonięcia TNW przez PAN w 1952 r.) jest on przewodniczącym Komisji Językowej, a w roku 1950 — stoi na czele całego Wydziału I. Równie czynny jest jego udział w życiu Polskiego Tow. Językoznawczego,</w:t>
      </w:r>
      <w:r>
        <w:t xml:space="preserve"> w okresie międzywojennym przez parę lat widzimy go jako prezesa tego zrzeszenia. Od r. 1927 </w:t>
      </w:r>
      <w:r w:rsidRPr="00692CB7">
        <w:rPr>
          <w:lang w:eastAsia="en-US" w:bidi="en-US"/>
        </w:rPr>
        <w:t xml:space="preserve">prof. </w:t>
      </w:r>
      <w:r>
        <w:t>Słoński wchodzi na stałe do redakcji Prac Filologicznych, po wojnie (w latach 1948-50) jest redaktorem przeznaczonego dla nauczycieli pisma „Język rosyjski“.</w:t>
      </w:r>
    </w:p>
    <w:p w:rsidR="00FA00B0" w:rsidRDefault="00495B2A">
      <w:pPr>
        <w:pStyle w:val="Teksttreci20"/>
        <w:framePr w:w="8862" w:h="9368" w:hRule="exact" w:wrap="none" w:vAnchor="page" w:hAnchor="page" w:x="1362" w:y="1594"/>
        <w:shd w:val="clear" w:color="auto" w:fill="auto"/>
        <w:spacing w:line="306" w:lineRule="exact"/>
        <w:ind w:firstLine="700"/>
        <w:jc w:val="both"/>
      </w:pPr>
      <w:r>
        <w:t>Jako sumienny slawista zna dobrze wszystkie języki i wszystkie prócz ZSRR kraje słowiańskie, z których chyba najbliższe są mu: Bułgaria i Łużyce. Z Łużyczanami zetknął się już w czasie swych studiów w Lipsku.</w:t>
      </w:r>
    </w:p>
    <w:p w:rsidR="00FA00B0" w:rsidRDefault="00495B2A">
      <w:pPr>
        <w:pStyle w:val="Teksttreci20"/>
        <w:framePr w:w="8862" w:h="9368" w:hRule="exact" w:wrap="none" w:vAnchor="page" w:hAnchor="page" w:x="1362" w:y="1594"/>
        <w:shd w:val="clear" w:color="auto" w:fill="auto"/>
        <w:spacing w:line="306" w:lineRule="exact"/>
        <w:ind w:firstLine="700"/>
        <w:jc w:val="both"/>
      </w:pPr>
      <w:r>
        <w:t xml:space="preserve">Najtreściwiej ujęte cechy prac naukowych </w:t>
      </w:r>
      <w:r w:rsidRPr="00692CB7">
        <w:rPr>
          <w:lang w:eastAsia="en-US" w:bidi="en-US"/>
        </w:rPr>
        <w:t>prof.</w:t>
      </w:r>
      <w:r w:rsidRPr="00692CB7">
        <w:rPr>
          <w:lang w:eastAsia="en-US" w:bidi="en-US"/>
        </w:rPr>
        <w:t xml:space="preserve"> </w:t>
      </w:r>
      <w:r>
        <w:t>Słońskiego — to bezwzględny obiektywizm, dokładność, sumienność, co do formy zaś — prostota, jasność i zwięzłość. Żadne względy uboczne nie wpływają na jego sądy. Charakterystycznym tego przykładem może być np. artykuł</w:t>
      </w:r>
    </w:p>
    <w:p w:rsidR="00FA00B0" w:rsidRDefault="00495B2A">
      <w:pPr>
        <w:pStyle w:val="Teksttreci20"/>
        <w:framePr w:w="8862" w:h="9368" w:hRule="exact" w:wrap="none" w:vAnchor="page" w:hAnchor="page" w:x="1362" w:y="1594"/>
        <w:shd w:val="clear" w:color="auto" w:fill="auto"/>
        <w:tabs>
          <w:tab w:val="left" w:pos="264"/>
        </w:tabs>
        <w:spacing w:line="306" w:lineRule="exact"/>
        <w:jc w:val="both"/>
      </w:pPr>
      <w:r>
        <w:t>o</w:t>
      </w:r>
      <w:r>
        <w:tab/>
        <w:t>gramatyce polskiej dla Niemców Mro</w:t>
      </w:r>
      <w:r>
        <w:t xml:space="preserve">ngowiusza: chociaż publikacja ta ukazuje się w księdze pamiątkowej ku czci polsko-mazurskiego patrioty, </w:t>
      </w:r>
      <w:r w:rsidRPr="00692CB7">
        <w:rPr>
          <w:lang w:eastAsia="en-US" w:bidi="en-US"/>
        </w:rPr>
        <w:t xml:space="preserve">prof. </w:t>
      </w:r>
      <w:r>
        <w:t>Słoński — zgodnie z obiektywną prawdą — wydaje surową ocenę omawianego dzieła. Operując przede wszystkim konkretnymi faktami</w:t>
      </w:r>
    </w:p>
    <w:p w:rsidR="00FA00B0" w:rsidRDefault="00495B2A">
      <w:pPr>
        <w:pStyle w:val="Teksttreci20"/>
        <w:framePr w:w="8862" w:h="9368" w:hRule="exact" w:wrap="none" w:vAnchor="page" w:hAnchor="page" w:x="1362" w:y="1594"/>
        <w:shd w:val="clear" w:color="auto" w:fill="auto"/>
        <w:tabs>
          <w:tab w:val="left" w:pos="264"/>
        </w:tabs>
        <w:spacing w:line="306" w:lineRule="exact"/>
        <w:jc w:val="both"/>
      </w:pPr>
      <w:r>
        <w:t>i</w:t>
      </w:r>
      <w:r>
        <w:tab/>
        <w:t xml:space="preserve">bezpośrednio </w:t>
      </w:r>
      <w:r>
        <w:t>wysnuwanymi z nich wnioskami, niechętnie zwraca się ku teorii i nazbyt ogólnym tezom.</w:t>
      </w:r>
    </w:p>
    <w:p w:rsidR="00FA00B0" w:rsidRDefault="00495B2A">
      <w:pPr>
        <w:pStyle w:val="Teksttreci20"/>
        <w:framePr w:w="8862" w:h="9368" w:hRule="exact" w:wrap="none" w:vAnchor="page" w:hAnchor="page" w:x="1362" w:y="1594"/>
        <w:shd w:val="clear" w:color="auto" w:fill="auto"/>
        <w:spacing w:line="306" w:lineRule="exact"/>
        <w:ind w:firstLine="700"/>
        <w:jc w:val="both"/>
      </w:pPr>
      <w:r>
        <w:t>Sam niezwykle sumienny i dokładny, podobnych właściwości żąda — jako recenzent i pedagog — również od innych.</w:t>
      </w:r>
    </w:p>
    <w:p w:rsidR="00FA00B0" w:rsidRDefault="00495B2A">
      <w:pPr>
        <w:pStyle w:val="Teksttreci70"/>
        <w:framePr w:w="8862" w:h="3254" w:hRule="exact" w:wrap="none" w:vAnchor="page" w:hAnchor="page" w:x="1362" w:y="11567"/>
        <w:numPr>
          <w:ilvl w:val="0"/>
          <w:numId w:val="3"/>
        </w:numPr>
        <w:shd w:val="clear" w:color="auto" w:fill="auto"/>
        <w:tabs>
          <w:tab w:val="left" w:pos="278"/>
        </w:tabs>
        <w:spacing w:before="0" w:after="142" w:line="200" w:lineRule="exact"/>
        <w:ind w:firstLine="0"/>
      </w:pPr>
      <w:r>
        <w:t>DZIAŁALNOŚĆ SPOŁECZNA, PRACA W DZIEDZINIE KULTURY JĘZYKA</w:t>
      </w:r>
    </w:p>
    <w:p w:rsidR="00FA00B0" w:rsidRDefault="00495B2A">
      <w:pPr>
        <w:pStyle w:val="Teksttreci20"/>
        <w:framePr w:w="8862" w:h="3254" w:hRule="exact" w:wrap="none" w:vAnchor="page" w:hAnchor="page" w:x="1362" w:y="11567"/>
        <w:shd w:val="clear" w:color="auto" w:fill="auto"/>
        <w:spacing w:line="312" w:lineRule="exact"/>
        <w:ind w:firstLine="700"/>
        <w:jc w:val="both"/>
      </w:pPr>
      <w:r w:rsidRPr="00692CB7">
        <w:rPr>
          <w:lang w:eastAsia="en-US" w:bidi="en-US"/>
        </w:rPr>
        <w:t xml:space="preserve">Prof. </w:t>
      </w:r>
      <w:r>
        <w:t>Słoński, choć z natury powściągliwy i raczej zamknięty, nie odgradza się od nurtu płynącego tuż obok życia. W młodości i w latach późniejszych bierze udział w pracach ZNP, w okresie międzywojennym jest kuratorem studenckiego Koła Slawistów, jako wspó</w:t>
      </w:r>
      <w:r>
        <w:t>łzałożyciel Tow. Przyjaciół Narodu Łużyckiego od roku 1925 aż do wybuchu II wojny piastuje prezesurę tej organizacji, w latach 1924—26 stoi też na czele Tow. Polsko-bułgarskiego.</w:t>
      </w:r>
    </w:p>
    <w:p w:rsidR="00FA00B0" w:rsidRDefault="00495B2A">
      <w:pPr>
        <w:pStyle w:val="Teksttreci20"/>
        <w:framePr w:w="8862" w:h="3254" w:hRule="exact" w:wrap="none" w:vAnchor="page" w:hAnchor="page" w:x="1362" w:y="11567"/>
        <w:shd w:val="clear" w:color="auto" w:fill="auto"/>
        <w:spacing w:line="312" w:lineRule="exact"/>
        <w:ind w:firstLine="700"/>
        <w:jc w:val="both"/>
      </w:pPr>
      <w:r>
        <w:t xml:space="preserve">Pogłębiając i kontynuując tradycje warszawskiego językoznawstwa, które czyni </w:t>
      </w:r>
      <w:r>
        <w:t xml:space="preserve">zadość społecznej potrzebie świadomego kultywowania </w:t>
      </w:r>
      <w:proofErr w:type="spellStart"/>
      <w:r>
        <w:t>języ</w:t>
      </w:r>
      <w:proofErr w:type="spellEnd"/>
      <w:r>
        <w:t>-</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78" w:y="1019"/>
        <w:shd w:val="clear" w:color="auto" w:fill="auto"/>
        <w:spacing w:line="170" w:lineRule="exact"/>
      </w:pPr>
      <w:r>
        <w:lastRenderedPageBreak/>
        <w:t>248</w:t>
      </w:r>
    </w:p>
    <w:p w:rsidR="00FA00B0" w:rsidRDefault="00495B2A">
      <w:pPr>
        <w:pStyle w:val="Nagweklubstopka0"/>
        <w:framePr w:wrap="none" w:vAnchor="page" w:hAnchor="page" w:x="4438" w:y="1007"/>
        <w:shd w:val="clear" w:color="auto" w:fill="auto"/>
        <w:spacing w:line="170" w:lineRule="exact"/>
      </w:pPr>
      <w:r>
        <w:t>PORADNIK JĘZYKOWY</w:t>
      </w:r>
    </w:p>
    <w:p w:rsidR="00FA00B0" w:rsidRDefault="00495B2A">
      <w:pPr>
        <w:pStyle w:val="Nagweklubstopka0"/>
        <w:framePr w:wrap="none" w:vAnchor="page" w:hAnchor="page" w:x="9394" w:y="1007"/>
        <w:shd w:val="clear" w:color="auto" w:fill="auto"/>
        <w:spacing w:line="170" w:lineRule="exact"/>
      </w:pPr>
      <w:r>
        <w:t>1955 z.7</w:t>
      </w:r>
    </w:p>
    <w:p w:rsidR="00FA00B0" w:rsidRDefault="00495B2A">
      <w:pPr>
        <w:pStyle w:val="Teksttreci20"/>
        <w:framePr w:w="8886" w:h="5388" w:hRule="exact" w:wrap="none" w:vAnchor="page" w:hAnchor="page" w:x="1348" w:y="1567"/>
        <w:shd w:val="clear" w:color="auto" w:fill="auto"/>
        <w:spacing w:line="312" w:lineRule="exact"/>
        <w:jc w:val="both"/>
      </w:pPr>
      <w:proofErr w:type="spellStart"/>
      <w:r>
        <w:t>ka</w:t>
      </w:r>
      <w:proofErr w:type="spellEnd"/>
      <w:r>
        <w:t xml:space="preserve"> ojczystego (z jednej strony — opartego na rzetelnej znajomości faktów językowych, z drugiej zaś — stroniącego od biernej postawy dufnego w s</w:t>
      </w:r>
      <w:r>
        <w:t>wą wiedzę obserwatora, który przecież „rozumie wszystko") — żywo interesuje się sprawami kultury językowej. Od r. 1933 do wybuchu wojny a następnie od momentu wznowienia wydawnictwa w r. 1948 aż do chwili obecnej wchodzi w skład komitetu redakcyjnego nasze</w:t>
      </w:r>
      <w:r>
        <w:t>go pisma, w którym — jak również w Języku Polskim — zamieszcza parę artykułów. W latach 1934—36, bierze udział w pracach Komitetu Ortograficznego, który powierza mu opracowanie przepisów dotyczących pisowni wyrazów słowiańskich. Dba o formę wypowiedzi swyc</w:t>
      </w:r>
      <w:r>
        <w:t xml:space="preserve">h słuchaczy, lubi dyskutować na tematy poprawnościowe, przy czym, zwłaszcza jeśli chodzi o ortofonię, reprezentuje stanowisko zachowawcze, (np. nie podoba mu się zanik zębowego </w:t>
      </w:r>
      <w:r>
        <w:rPr>
          <w:rStyle w:val="Teksttreci2Kursywa"/>
        </w:rPr>
        <w:t>ł</w:t>
      </w:r>
      <w:r>
        <w:t xml:space="preserve"> w potocznej polszczyźnie kulturalnej). W latach powojennych (1947) wydaje prz</w:t>
      </w:r>
      <w:r>
        <w:t>eniknięty dość ortodoksyjnym duchem poprawnościowym, niemniej nader pożyteczny, Słownik polskich błędów językowych, jedyną w ostatnim czasie tego rodzaju obszerniejszą publikację.</w:t>
      </w:r>
    </w:p>
    <w:p w:rsidR="00FA00B0" w:rsidRDefault="00495B2A">
      <w:pPr>
        <w:pStyle w:val="Teksttreci80"/>
        <w:framePr w:w="8886" w:h="7670" w:hRule="exact" w:wrap="none" w:vAnchor="page" w:hAnchor="page" w:x="1348" w:y="7173"/>
        <w:shd w:val="clear" w:color="auto" w:fill="auto"/>
        <w:spacing w:before="0" w:after="210" w:line="130" w:lineRule="exact"/>
        <w:ind w:right="20"/>
      </w:pPr>
      <w:r>
        <w:t>*</w:t>
      </w:r>
    </w:p>
    <w:p w:rsidR="00FA00B0" w:rsidRDefault="00495B2A">
      <w:pPr>
        <w:pStyle w:val="Teksttreci20"/>
        <w:framePr w:w="8886" w:h="7670" w:hRule="exact" w:wrap="none" w:vAnchor="page" w:hAnchor="page" w:x="1348" w:y="7173"/>
        <w:shd w:val="clear" w:color="auto" w:fill="auto"/>
        <w:spacing w:after="630" w:line="312" w:lineRule="exact"/>
        <w:ind w:firstLine="720"/>
        <w:jc w:val="both"/>
      </w:pPr>
      <w:r>
        <w:t xml:space="preserve">Powyższe szkicowe uwagi kończę serdecznymi, gorącymi życzeniami, jakie </w:t>
      </w:r>
      <w:r>
        <w:t>kierują do profesora Słońskiego wszyscy jego koledzy, przyjaciele, dawni i dzisiejsi słuchacze: nasz Drogi Jubilat niech żyje szczęśliwie i niech nadal pracuje wśród nas dla dobra polskiej slawistyki długie, oby najdłuższe lata.</w:t>
      </w:r>
    </w:p>
    <w:p w:rsidR="00FA00B0" w:rsidRDefault="00495B2A">
      <w:pPr>
        <w:pStyle w:val="Teksttreci70"/>
        <w:framePr w:w="8886" w:h="7670" w:hRule="exact" w:wrap="none" w:vAnchor="page" w:hAnchor="page" w:x="1348" w:y="7173"/>
        <w:numPr>
          <w:ilvl w:val="0"/>
          <w:numId w:val="2"/>
        </w:numPr>
        <w:shd w:val="clear" w:color="auto" w:fill="auto"/>
        <w:tabs>
          <w:tab w:val="left" w:pos="3762"/>
        </w:tabs>
        <w:spacing w:before="0" w:after="4" w:line="200" w:lineRule="exact"/>
        <w:ind w:left="3360" w:firstLine="0"/>
      </w:pPr>
      <w:r>
        <w:t>BIBLIOGRAFIA</w:t>
      </w:r>
    </w:p>
    <w:p w:rsidR="00FA00B0" w:rsidRDefault="00FA00B0">
      <w:pPr>
        <w:framePr w:w="8886" w:h="7670" w:hRule="exact" w:wrap="none" w:vAnchor="page" w:hAnchor="page" w:x="1348" w:y="7173"/>
      </w:pPr>
    </w:p>
    <w:p w:rsidR="00FA00B0" w:rsidRDefault="00495B2A">
      <w:pPr>
        <w:pStyle w:val="Teksttreci70"/>
        <w:framePr w:w="8886" w:h="7670" w:hRule="exact" w:wrap="none" w:vAnchor="page" w:hAnchor="page" w:x="1348" w:y="7173"/>
        <w:shd w:val="clear" w:color="auto" w:fill="auto"/>
        <w:spacing w:before="0" w:after="236" w:line="270" w:lineRule="exact"/>
        <w:ind w:firstLine="720"/>
      </w:pPr>
      <w:r>
        <w:t xml:space="preserve">Bibliografia </w:t>
      </w:r>
      <w:r>
        <w:t xml:space="preserve">ogłoszonych dotychczas prac </w:t>
      </w:r>
      <w:proofErr w:type="spellStart"/>
      <w:r w:rsidRPr="00692CB7">
        <w:rPr>
          <w:lang w:eastAsia="en-US" w:bidi="en-US"/>
        </w:rPr>
        <w:t>prof</w:t>
      </w:r>
      <w:proofErr w:type="spellEnd"/>
      <w:r w:rsidRPr="00692CB7">
        <w:rPr>
          <w:lang w:eastAsia="en-US" w:bidi="en-US"/>
        </w:rPr>
        <w:t xml:space="preserve">, </w:t>
      </w:r>
      <w:r>
        <w:t>dra Stanisława Słońskiego z zakresu językoznawstwa i kultury języka (wewnątrz każdego z działów zachowano porządek chronologiczny).</w:t>
      </w:r>
    </w:p>
    <w:p w:rsidR="00FA00B0" w:rsidRDefault="00495B2A">
      <w:pPr>
        <w:pStyle w:val="Teksttreci100"/>
        <w:framePr w:w="8886" w:h="7670" w:hRule="exact" w:wrap="none" w:vAnchor="page" w:hAnchor="page" w:x="1348" w:y="7173"/>
        <w:numPr>
          <w:ilvl w:val="0"/>
          <w:numId w:val="4"/>
        </w:numPr>
        <w:shd w:val="clear" w:color="auto" w:fill="auto"/>
        <w:tabs>
          <w:tab w:val="left" w:pos="2878"/>
        </w:tabs>
        <w:spacing w:before="0" w:after="91" w:line="200" w:lineRule="exact"/>
        <w:ind w:left="2500" w:firstLine="0"/>
      </w:pPr>
      <w:r>
        <w:t xml:space="preserve">Język </w:t>
      </w:r>
      <w:proofErr w:type="spellStart"/>
      <w:r>
        <w:t>staro-cerkiewno-słowiański</w:t>
      </w:r>
      <w:proofErr w:type="spellEnd"/>
    </w:p>
    <w:p w:rsidR="00FA00B0" w:rsidRDefault="00495B2A">
      <w:pPr>
        <w:pStyle w:val="Teksttreci70"/>
        <w:framePr w:w="8886" w:h="7670" w:hRule="exact" w:wrap="none" w:vAnchor="page" w:hAnchor="page" w:x="1348" w:y="7173"/>
        <w:numPr>
          <w:ilvl w:val="0"/>
          <w:numId w:val="5"/>
        </w:numPr>
        <w:shd w:val="clear" w:color="auto" w:fill="auto"/>
        <w:tabs>
          <w:tab w:val="left" w:pos="471"/>
        </w:tabs>
        <w:spacing w:before="0" w:after="0" w:line="264" w:lineRule="exact"/>
        <w:ind w:left="480" w:hanging="320"/>
        <w:jc w:val="left"/>
      </w:pPr>
      <w:r>
        <w:rPr>
          <w:lang w:val="fr-FR" w:eastAsia="fr-FR" w:bidi="fr-FR"/>
        </w:rPr>
        <w:t xml:space="preserve">Die Übertragung </w:t>
      </w:r>
      <w:proofErr w:type="spellStart"/>
      <w:r w:rsidRPr="00692CB7">
        <w:rPr>
          <w:lang w:val="en-US"/>
        </w:rPr>
        <w:t>der</w:t>
      </w:r>
      <w:proofErr w:type="spellEnd"/>
      <w:r w:rsidRPr="00692CB7">
        <w:rPr>
          <w:lang w:val="en-US"/>
        </w:rPr>
        <w:t xml:space="preserve"> </w:t>
      </w:r>
      <w:proofErr w:type="spellStart"/>
      <w:r w:rsidRPr="00692CB7">
        <w:rPr>
          <w:lang w:val="en-US"/>
        </w:rPr>
        <w:t>griechischen</w:t>
      </w:r>
      <w:proofErr w:type="spellEnd"/>
      <w:r w:rsidRPr="00692CB7">
        <w:rPr>
          <w:lang w:val="en-US"/>
        </w:rPr>
        <w:t xml:space="preserve"> </w:t>
      </w:r>
      <w:proofErr w:type="spellStart"/>
      <w:r>
        <w:rPr>
          <w:lang w:val="en-US" w:eastAsia="en-US" w:bidi="en-US"/>
        </w:rPr>
        <w:t>Nebensatzkonstruktionen</w:t>
      </w:r>
      <w:proofErr w:type="spellEnd"/>
      <w:r>
        <w:rPr>
          <w:lang w:val="en-US" w:eastAsia="en-US" w:bidi="en-US"/>
        </w:rPr>
        <w:t xml:space="preserve"> in </w:t>
      </w:r>
      <w:r w:rsidRPr="00692CB7">
        <w:rPr>
          <w:lang w:val="en-US"/>
        </w:rPr>
        <w:t xml:space="preserve">den </w:t>
      </w:r>
      <w:proofErr w:type="spellStart"/>
      <w:r w:rsidRPr="00692CB7">
        <w:rPr>
          <w:lang w:val="en-US"/>
        </w:rPr>
        <w:t>altbulgarischen</w:t>
      </w:r>
      <w:proofErr w:type="spellEnd"/>
      <w:r w:rsidRPr="00692CB7">
        <w:rPr>
          <w:lang w:val="en-US"/>
        </w:rPr>
        <w:t xml:space="preserve"> </w:t>
      </w:r>
      <w:proofErr w:type="spellStart"/>
      <w:r w:rsidRPr="00692CB7">
        <w:rPr>
          <w:lang w:val="en-US"/>
        </w:rPr>
        <w:t>Sprachdenkmälern</w:t>
      </w:r>
      <w:proofErr w:type="spellEnd"/>
      <w:r w:rsidRPr="00692CB7">
        <w:rPr>
          <w:lang w:val="en-US"/>
        </w:rPr>
        <w:t xml:space="preserve">. </w:t>
      </w:r>
      <w:proofErr w:type="spellStart"/>
      <w:r>
        <w:t>Kirchhain</w:t>
      </w:r>
      <w:proofErr w:type="spellEnd"/>
      <w:r>
        <w:t xml:space="preserve"> N.-L. 1908, s. 79.</w:t>
      </w:r>
    </w:p>
    <w:p w:rsidR="00FA00B0" w:rsidRDefault="00495B2A">
      <w:pPr>
        <w:pStyle w:val="Teksttreci70"/>
        <w:framePr w:w="8886" w:h="7670" w:hRule="exact" w:wrap="none" w:vAnchor="page" w:hAnchor="page" w:x="1348" w:y="7173"/>
        <w:numPr>
          <w:ilvl w:val="0"/>
          <w:numId w:val="5"/>
        </w:numPr>
        <w:shd w:val="clear" w:color="auto" w:fill="auto"/>
        <w:tabs>
          <w:tab w:val="left" w:pos="471"/>
        </w:tabs>
        <w:spacing w:before="0" w:after="0" w:line="264" w:lineRule="exact"/>
        <w:ind w:left="480" w:hanging="320"/>
        <w:jc w:val="left"/>
      </w:pPr>
      <w:r>
        <w:rPr>
          <w:lang w:val="fr-FR" w:eastAsia="fr-FR" w:bidi="fr-FR"/>
        </w:rPr>
        <w:t>Wyb</w:t>
      </w:r>
      <w:r>
        <w:t>ó</w:t>
      </w:r>
      <w:r>
        <w:rPr>
          <w:lang w:val="fr-FR" w:eastAsia="fr-FR" w:bidi="fr-FR"/>
        </w:rPr>
        <w:t xml:space="preserve">r </w:t>
      </w:r>
      <w:r>
        <w:t xml:space="preserve">tekstów starosłowiańskich (starobułgarskich). Lwów 1926. </w:t>
      </w:r>
      <w:r>
        <w:rPr>
          <w:lang w:val="fr-FR" w:eastAsia="fr-FR" w:bidi="fr-FR"/>
        </w:rPr>
        <w:t xml:space="preserve">K. </w:t>
      </w:r>
      <w:r>
        <w:t xml:space="preserve">S. Jakubowski (Lwowska Biblioteka Slawistyczna, t. VI), </w:t>
      </w:r>
      <w:r>
        <w:rPr>
          <w:lang w:val="fr-FR" w:eastAsia="fr-FR" w:bidi="fr-FR"/>
        </w:rPr>
        <w:t xml:space="preserve">s. </w:t>
      </w:r>
      <w:r>
        <w:t>VI, 151.</w:t>
      </w:r>
    </w:p>
    <w:p w:rsidR="00FA00B0" w:rsidRDefault="00495B2A">
      <w:pPr>
        <w:pStyle w:val="Teksttreci70"/>
        <w:framePr w:w="8886" w:h="7670" w:hRule="exact" w:wrap="none" w:vAnchor="page" w:hAnchor="page" w:x="1348" w:y="7173"/>
        <w:numPr>
          <w:ilvl w:val="0"/>
          <w:numId w:val="5"/>
        </w:numPr>
        <w:shd w:val="clear" w:color="auto" w:fill="auto"/>
        <w:tabs>
          <w:tab w:val="left" w:pos="471"/>
        </w:tabs>
        <w:spacing w:before="0" w:after="0" w:line="264" w:lineRule="exact"/>
        <w:ind w:left="480" w:hanging="320"/>
        <w:jc w:val="left"/>
      </w:pPr>
      <w:r>
        <w:t xml:space="preserve">Funkcje prefiksu werbalnego </w:t>
      </w:r>
      <w:r>
        <w:rPr>
          <w:rStyle w:val="Teksttreci7Kursywa"/>
        </w:rPr>
        <w:t>do-</w:t>
      </w:r>
      <w:r>
        <w:t xml:space="preserve"> w języku starosłowiańskim. Prace Filologiczne </w:t>
      </w:r>
      <w:r>
        <w:rPr>
          <w:lang w:val="fr-FR" w:eastAsia="fr-FR" w:bidi="fr-FR"/>
        </w:rPr>
        <w:t xml:space="preserve">t. </w:t>
      </w:r>
      <w:r>
        <w:t>XIV [1929], s. 86—93.</w:t>
      </w:r>
    </w:p>
    <w:p w:rsidR="00FA00B0" w:rsidRDefault="00495B2A">
      <w:pPr>
        <w:pStyle w:val="Teksttreci70"/>
        <w:framePr w:w="8886" w:h="7670" w:hRule="exact" w:wrap="none" w:vAnchor="page" w:hAnchor="page" w:x="1348" w:y="7173"/>
        <w:shd w:val="clear" w:color="auto" w:fill="auto"/>
        <w:spacing w:before="0" w:after="0" w:line="264" w:lineRule="exact"/>
        <w:ind w:left="480" w:hanging="320"/>
        <w:jc w:val="left"/>
      </w:pPr>
      <w:r>
        <w:t xml:space="preserve">.4. Funkcje prefiksu werbalnego </w:t>
      </w:r>
      <w:r>
        <w:rPr>
          <w:rStyle w:val="Teksttreci7Kursywa"/>
        </w:rPr>
        <w:t>na-</w:t>
      </w:r>
      <w:r>
        <w:t xml:space="preserve"> w języku starosłowiańskim. Prace Filologiczne </w:t>
      </w:r>
      <w:r>
        <w:rPr>
          <w:lang w:val="fr-FR" w:eastAsia="fr-FR" w:bidi="fr-FR"/>
        </w:rPr>
        <w:t xml:space="preserve">t. </w:t>
      </w:r>
      <w:r>
        <w:t>XIV [1929], s. 129—153.</w:t>
      </w:r>
    </w:p>
    <w:p w:rsidR="00FA00B0" w:rsidRDefault="00495B2A">
      <w:pPr>
        <w:pStyle w:val="Teksttreci70"/>
        <w:framePr w:w="8886" w:h="7670" w:hRule="exact" w:wrap="none" w:vAnchor="page" w:hAnchor="page" w:x="1348" w:y="7173"/>
        <w:numPr>
          <w:ilvl w:val="0"/>
          <w:numId w:val="6"/>
        </w:numPr>
        <w:shd w:val="clear" w:color="auto" w:fill="auto"/>
        <w:tabs>
          <w:tab w:val="left" w:pos="471"/>
        </w:tabs>
        <w:spacing w:before="0" w:after="0" w:line="264" w:lineRule="exact"/>
        <w:ind w:left="480" w:hanging="320"/>
        <w:jc w:val="left"/>
      </w:pPr>
      <w:r>
        <w:t xml:space="preserve">Funkcje prefiksów werbalnych </w:t>
      </w:r>
      <w:proofErr w:type="spellStart"/>
      <w:r>
        <w:t>pre</w:t>
      </w:r>
      <w:proofErr w:type="spellEnd"/>
      <w:r>
        <w:t xml:space="preserve">- i pro- w języku starosłowiańskim. </w:t>
      </w:r>
      <w:r>
        <w:t>Warszawa 1929 (</w:t>
      </w:r>
      <w:proofErr w:type="spellStart"/>
      <w:r>
        <w:t>Sprawozd</w:t>
      </w:r>
      <w:proofErr w:type="spellEnd"/>
      <w:r>
        <w:t xml:space="preserve">. z </w:t>
      </w:r>
      <w:proofErr w:type="spellStart"/>
      <w:r>
        <w:t>posiedz</w:t>
      </w:r>
      <w:proofErr w:type="spellEnd"/>
      <w:r>
        <w:t>. Warsz. Tow. Naukowego, XXII), s. 40--82.</w:t>
      </w:r>
    </w:p>
    <w:p w:rsidR="00FA00B0" w:rsidRDefault="00495B2A">
      <w:pPr>
        <w:pStyle w:val="Teksttreci70"/>
        <w:framePr w:w="8886" w:h="7670" w:hRule="exact" w:wrap="none" w:vAnchor="page" w:hAnchor="page" w:x="1348" w:y="7173"/>
        <w:numPr>
          <w:ilvl w:val="0"/>
          <w:numId w:val="6"/>
        </w:numPr>
        <w:shd w:val="clear" w:color="auto" w:fill="auto"/>
        <w:tabs>
          <w:tab w:val="left" w:pos="471"/>
        </w:tabs>
        <w:spacing w:before="0" w:after="0" w:line="264" w:lineRule="exact"/>
        <w:ind w:left="480" w:hanging="320"/>
        <w:jc w:val="left"/>
      </w:pPr>
      <w:r>
        <w:t xml:space="preserve">Funkcje prefiksu werbalnego </w:t>
      </w:r>
      <w:r>
        <w:rPr>
          <w:rStyle w:val="Teksttreci7Kursywa"/>
        </w:rPr>
        <w:t>u-</w:t>
      </w:r>
      <w:r>
        <w:t xml:space="preserve"> w języku starosłowiańskim. Warszawa 1930 (</w:t>
      </w:r>
      <w:proofErr w:type="spellStart"/>
      <w:r>
        <w:t>Sprawozd</w:t>
      </w:r>
      <w:proofErr w:type="spellEnd"/>
      <w:r>
        <w:t>. z posiedzeń Warsz. Tow. Naukowego, XXIII), s. 63—107.</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66" w:y="1013"/>
        <w:shd w:val="clear" w:color="auto" w:fill="auto"/>
        <w:spacing w:line="170" w:lineRule="exact"/>
      </w:pPr>
      <w:r>
        <w:lastRenderedPageBreak/>
        <w:t>1955 z.7</w:t>
      </w:r>
    </w:p>
    <w:p w:rsidR="00FA00B0" w:rsidRDefault="00495B2A">
      <w:pPr>
        <w:pStyle w:val="Nagweklubstopka0"/>
        <w:framePr w:wrap="none" w:vAnchor="page" w:hAnchor="page" w:x="4396" w:y="1007"/>
        <w:shd w:val="clear" w:color="auto" w:fill="auto"/>
        <w:spacing w:line="170" w:lineRule="exact"/>
      </w:pPr>
      <w:r>
        <w:t xml:space="preserve">PORADNIK </w:t>
      </w:r>
      <w:r>
        <w:t>JĘZYKOWY</w:t>
      </w:r>
    </w:p>
    <w:p w:rsidR="00FA00B0" w:rsidRDefault="00495B2A">
      <w:pPr>
        <w:pStyle w:val="Nagweklubstopka0"/>
        <w:framePr w:wrap="none" w:vAnchor="page" w:hAnchor="page" w:x="9868" w:y="1007"/>
        <w:shd w:val="clear" w:color="auto" w:fill="auto"/>
        <w:spacing w:line="170" w:lineRule="exact"/>
      </w:pPr>
      <w:r>
        <w:t>249</w:t>
      </w:r>
    </w:p>
    <w:p w:rsidR="00FA00B0" w:rsidRDefault="00495B2A">
      <w:pPr>
        <w:pStyle w:val="Teksttreci70"/>
        <w:framePr w:w="8898" w:h="13291" w:hRule="exact" w:wrap="none" w:vAnchor="page" w:hAnchor="page" w:x="1342" w:y="1575"/>
        <w:numPr>
          <w:ilvl w:val="0"/>
          <w:numId w:val="6"/>
        </w:numPr>
        <w:shd w:val="clear" w:color="auto" w:fill="auto"/>
        <w:tabs>
          <w:tab w:val="left" w:pos="438"/>
        </w:tabs>
        <w:spacing w:before="0" w:after="0" w:line="258" w:lineRule="exact"/>
        <w:ind w:left="460" w:hanging="300"/>
      </w:pPr>
      <w:r>
        <w:t xml:space="preserve">Funkcje prefiksu werbalnego o-/ </w:t>
      </w:r>
      <w:proofErr w:type="spellStart"/>
      <w:r>
        <w:rPr>
          <w:rStyle w:val="Teksttreci7Kursywa"/>
        </w:rPr>
        <w:t>ob</w:t>
      </w:r>
      <w:proofErr w:type="spellEnd"/>
      <w:r>
        <w:rPr>
          <w:rStyle w:val="Teksttreci7Kursywa"/>
        </w:rPr>
        <w:t>-</w:t>
      </w:r>
      <w:r>
        <w:t xml:space="preserve"> w języku starosłowiańskim. Warszawa 1931 [odbitka z Księgi pamiątkowej celem uczczenia 350-ej rocznicy założenia Uniwersytetu Stefana Batorego], s. 50.</w:t>
      </w:r>
    </w:p>
    <w:p w:rsidR="00FA00B0" w:rsidRDefault="00495B2A">
      <w:pPr>
        <w:pStyle w:val="Teksttreci70"/>
        <w:framePr w:w="8898" w:h="13291" w:hRule="exact" w:wrap="none" w:vAnchor="page" w:hAnchor="page" w:x="1342" w:y="1575"/>
        <w:numPr>
          <w:ilvl w:val="0"/>
          <w:numId w:val="6"/>
        </w:numPr>
        <w:shd w:val="clear" w:color="auto" w:fill="auto"/>
        <w:tabs>
          <w:tab w:val="left" w:pos="438"/>
        </w:tabs>
        <w:spacing w:before="0" w:after="0" w:line="258" w:lineRule="exact"/>
        <w:ind w:left="460" w:hanging="300"/>
      </w:pPr>
      <w:r>
        <w:t xml:space="preserve">Zarys gramatyki języka </w:t>
      </w:r>
      <w:proofErr w:type="spellStart"/>
      <w:r>
        <w:t>staro-cerkiewno-słowiańskiego</w:t>
      </w:r>
      <w:proofErr w:type="spellEnd"/>
      <w:r>
        <w:t xml:space="preserve"> </w:t>
      </w:r>
      <w:r>
        <w:rPr>
          <w:rStyle w:val="Teksttreci7Kursywa"/>
        </w:rPr>
        <w:t xml:space="preserve">[recenzja II wydania pracy </w:t>
      </w:r>
      <w:r w:rsidRPr="00692CB7">
        <w:rPr>
          <w:rStyle w:val="Teksttreci7Kursywa"/>
          <w:lang w:eastAsia="en-US" w:bidi="en-US"/>
        </w:rPr>
        <w:t xml:space="preserve">prof. </w:t>
      </w:r>
      <w:r>
        <w:rPr>
          <w:rStyle w:val="Teksttreci7Kursywa"/>
        </w:rPr>
        <w:t>T. Lehr-Spławińskiego pod tymże tytułem</w:t>
      </w:r>
      <w:r>
        <w:t xml:space="preserve"> — </w:t>
      </w:r>
      <w:r>
        <w:rPr>
          <w:rStyle w:val="Teksttreci7Kursywa"/>
        </w:rPr>
        <w:t>z r. 1930].</w:t>
      </w:r>
      <w:r>
        <w:t xml:space="preserve"> Przegląd Pedagogiczny 1931, Nr 14, s. 51—53.</w:t>
      </w:r>
    </w:p>
    <w:p w:rsidR="00FA00B0" w:rsidRDefault="00495B2A">
      <w:pPr>
        <w:pStyle w:val="Teksttreci70"/>
        <w:framePr w:w="8898" w:h="13291" w:hRule="exact" w:wrap="none" w:vAnchor="page" w:hAnchor="page" w:x="1342" w:y="1575"/>
        <w:numPr>
          <w:ilvl w:val="0"/>
          <w:numId w:val="6"/>
        </w:numPr>
        <w:shd w:val="clear" w:color="auto" w:fill="auto"/>
        <w:tabs>
          <w:tab w:val="left" w:pos="438"/>
        </w:tabs>
        <w:spacing w:before="0" w:after="0" w:line="258" w:lineRule="exact"/>
        <w:ind w:left="460" w:hanging="300"/>
      </w:pPr>
      <w:r>
        <w:t xml:space="preserve">Funkcje prefiksu werbalnego </w:t>
      </w:r>
      <w:r>
        <w:rPr>
          <w:rStyle w:val="Teksttreci7Kursywa"/>
        </w:rPr>
        <w:t>raz-</w:t>
      </w:r>
      <w:r>
        <w:t xml:space="preserve"> w języku starosłowiańskim. Prace Filologiczne </w:t>
      </w:r>
      <w:r>
        <w:rPr>
          <w:lang w:val="fr-FR" w:eastAsia="fr-FR" w:bidi="fr-FR"/>
        </w:rPr>
        <w:t xml:space="preserve">t. </w:t>
      </w:r>
      <w:r>
        <w:t>XV [1933], s. 241—262.</w:t>
      </w:r>
    </w:p>
    <w:p w:rsidR="00FA00B0" w:rsidRDefault="00495B2A">
      <w:pPr>
        <w:pStyle w:val="Teksttreci70"/>
        <w:framePr w:w="8898" w:h="13291" w:hRule="exact" w:wrap="none" w:vAnchor="page" w:hAnchor="page" w:x="1342" w:y="1575"/>
        <w:numPr>
          <w:ilvl w:val="0"/>
          <w:numId w:val="6"/>
        </w:numPr>
        <w:shd w:val="clear" w:color="auto" w:fill="auto"/>
        <w:tabs>
          <w:tab w:val="left" w:pos="420"/>
        </w:tabs>
        <w:spacing w:before="0" w:after="0" w:line="258" w:lineRule="exact"/>
        <w:ind w:left="460"/>
      </w:pPr>
      <w:r>
        <w:t>O zadaniach slawist</w:t>
      </w:r>
      <w:r>
        <w:t xml:space="preserve">yki w zakresie badań nad jęz. starosłowiańskim. </w:t>
      </w:r>
      <w:proofErr w:type="spellStart"/>
      <w:r>
        <w:rPr>
          <w:lang w:val="en-US" w:eastAsia="en-US" w:bidi="en-US"/>
        </w:rPr>
        <w:t>Slavia</w:t>
      </w:r>
      <w:proofErr w:type="spellEnd"/>
      <w:r>
        <w:rPr>
          <w:lang w:val="en-US" w:eastAsia="en-US" w:bidi="en-US"/>
        </w:rPr>
        <w:t xml:space="preserve"> </w:t>
      </w:r>
      <w:r>
        <w:rPr>
          <w:lang w:val="fr-FR" w:eastAsia="fr-FR" w:bidi="fr-FR"/>
        </w:rPr>
        <w:t xml:space="preserve">t. </w:t>
      </w:r>
      <w:r>
        <w:t>XII [1933], s. 209—214.</w:t>
      </w:r>
    </w:p>
    <w:p w:rsidR="00FA00B0" w:rsidRDefault="00495B2A">
      <w:pPr>
        <w:pStyle w:val="Teksttreci70"/>
        <w:framePr w:w="8898" w:h="13291" w:hRule="exact" w:wrap="none" w:vAnchor="page" w:hAnchor="page" w:x="1342" w:y="1575"/>
        <w:numPr>
          <w:ilvl w:val="0"/>
          <w:numId w:val="6"/>
        </w:numPr>
        <w:shd w:val="clear" w:color="auto" w:fill="auto"/>
        <w:tabs>
          <w:tab w:val="left" w:pos="420"/>
        </w:tabs>
        <w:spacing w:before="0" w:after="0" w:line="258" w:lineRule="exact"/>
        <w:ind w:left="460"/>
      </w:pPr>
      <w:r>
        <w:t xml:space="preserve">Z powodu słownika do Psałterza synajskiego </w:t>
      </w:r>
      <w:r>
        <w:rPr>
          <w:rStyle w:val="Teksttreci7Kursywa"/>
        </w:rPr>
        <w:t xml:space="preserve">[recenzja edycji tego zabytku, dokonanej w r. 1922 przez </w:t>
      </w:r>
      <w:proofErr w:type="spellStart"/>
      <w:r>
        <w:rPr>
          <w:rStyle w:val="Teksttreci7Kursywa"/>
        </w:rPr>
        <w:t>Sjewierjanowa</w:t>
      </w:r>
      <w:proofErr w:type="spellEnd"/>
      <w:r>
        <w:rPr>
          <w:rStyle w:val="Teksttreci7Kursywa"/>
        </w:rPr>
        <w:t>].</w:t>
      </w:r>
      <w:r>
        <w:t xml:space="preserve"> Prace Filologiczne </w:t>
      </w:r>
      <w:r>
        <w:rPr>
          <w:lang w:val="fr-FR" w:eastAsia="fr-FR" w:bidi="fr-FR"/>
        </w:rPr>
        <w:t xml:space="preserve">t. </w:t>
      </w:r>
      <w:r>
        <w:t>XVI [1934], 29—32.</w:t>
      </w:r>
    </w:p>
    <w:p w:rsidR="00FA00B0" w:rsidRDefault="00495B2A">
      <w:pPr>
        <w:pStyle w:val="Teksttreci70"/>
        <w:framePr w:w="8898" w:h="13291" w:hRule="exact" w:wrap="none" w:vAnchor="page" w:hAnchor="page" w:x="1342" w:y="1575"/>
        <w:numPr>
          <w:ilvl w:val="0"/>
          <w:numId w:val="6"/>
        </w:numPr>
        <w:shd w:val="clear" w:color="auto" w:fill="auto"/>
        <w:tabs>
          <w:tab w:val="left" w:pos="420"/>
        </w:tabs>
        <w:spacing w:before="0" w:after="0" w:line="258" w:lineRule="exact"/>
        <w:ind w:left="460"/>
      </w:pPr>
      <w:r>
        <w:rPr>
          <w:lang w:val="cs-CZ" w:eastAsia="cs-CZ" w:bidi="cs-CZ"/>
        </w:rPr>
        <w:t xml:space="preserve">Index verborum </w:t>
      </w:r>
      <w:r>
        <w:t>do</w:t>
      </w:r>
      <w:r>
        <w:t xml:space="preserve"> </w:t>
      </w:r>
      <w:r>
        <w:rPr>
          <w:lang w:val="cs-CZ" w:eastAsia="cs-CZ" w:bidi="cs-CZ"/>
        </w:rPr>
        <w:t xml:space="preserve">Euchologium Sinaticum. </w:t>
      </w:r>
      <w:r w:rsidRPr="00692CB7">
        <w:rPr>
          <w:lang w:eastAsia="en-US" w:bidi="en-US"/>
        </w:rPr>
        <w:t xml:space="preserve">Warszawa </w:t>
      </w:r>
      <w:r>
        <w:rPr>
          <w:lang w:val="cs-CZ" w:eastAsia="cs-CZ" w:bidi="cs-CZ"/>
        </w:rPr>
        <w:t xml:space="preserve">1934. Kasa </w:t>
      </w:r>
      <w:r>
        <w:t>im. Mianowskiego, Instytut Popierania Nauki (prace Pol. Tow. Językoznawczego)</w:t>
      </w:r>
    </w:p>
    <w:p w:rsidR="00FA00B0" w:rsidRDefault="00495B2A">
      <w:pPr>
        <w:pStyle w:val="Teksttreci70"/>
        <w:framePr w:w="8898" w:h="13291" w:hRule="exact" w:wrap="none" w:vAnchor="page" w:hAnchor="page" w:x="1342" w:y="1575"/>
        <w:shd w:val="clear" w:color="auto" w:fill="auto"/>
        <w:tabs>
          <w:tab w:val="left" w:pos="738"/>
        </w:tabs>
        <w:spacing w:before="0" w:after="0" w:line="258" w:lineRule="exact"/>
        <w:ind w:left="460" w:firstLine="0"/>
      </w:pPr>
      <w:r>
        <w:rPr>
          <w:lang w:val="fr-FR" w:eastAsia="fr-FR" w:bidi="fr-FR"/>
        </w:rPr>
        <w:t>s.</w:t>
      </w:r>
      <w:r>
        <w:rPr>
          <w:lang w:val="fr-FR" w:eastAsia="fr-FR" w:bidi="fr-FR"/>
        </w:rPr>
        <w:tab/>
      </w:r>
      <w:r>
        <w:t>VIII, 152.</w:t>
      </w:r>
    </w:p>
    <w:p w:rsidR="00FA00B0" w:rsidRDefault="00495B2A">
      <w:pPr>
        <w:pStyle w:val="Teksttreci70"/>
        <w:framePr w:w="8898" w:h="13291" w:hRule="exact" w:wrap="none" w:vAnchor="page" w:hAnchor="page" w:x="1342" w:y="1575"/>
        <w:numPr>
          <w:ilvl w:val="0"/>
          <w:numId w:val="6"/>
        </w:numPr>
        <w:shd w:val="clear" w:color="auto" w:fill="auto"/>
        <w:tabs>
          <w:tab w:val="left" w:pos="420"/>
        </w:tabs>
        <w:spacing w:before="0" w:after="0" w:line="258" w:lineRule="exact"/>
        <w:ind w:left="460"/>
      </w:pPr>
      <w:r>
        <w:t xml:space="preserve">Karl H. Meyer, </w:t>
      </w:r>
      <w:r>
        <w:rPr>
          <w:lang w:val="fr-FR" w:eastAsia="fr-FR" w:bidi="fr-FR"/>
        </w:rPr>
        <w:t>Altkirchenslavisch-griechisches W</w:t>
      </w:r>
      <w:r>
        <w:t>ö</w:t>
      </w:r>
      <w:r>
        <w:rPr>
          <w:lang w:val="fr-FR" w:eastAsia="fr-FR" w:bidi="fr-FR"/>
        </w:rPr>
        <w:t xml:space="preserve">rterbuch des Codex </w:t>
      </w:r>
      <w:proofErr w:type="spellStart"/>
      <w:r>
        <w:t>Suprasliensis</w:t>
      </w:r>
      <w:proofErr w:type="spellEnd"/>
      <w:r>
        <w:t xml:space="preserve"> </w:t>
      </w:r>
      <w:r>
        <w:rPr>
          <w:rStyle w:val="Teksttreci7Kursywa"/>
        </w:rPr>
        <w:t xml:space="preserve">[recenzja tego słownika wydanego w r. </w:t>
      </w:r>
      <w:r>
        <w:rPr>
          <w:rStyle w:val="Teksttreci7Kursywa"/>
        </w:rPr>
        <w:t>1933].</w:t>
      </w:r>
      <w:r>
        <w:t xml:space="preserve"> Prace Filologiczne</w:t>
      </w:r>
    </w:p>
    <w:p w:rsidR="00FA00B0" w:rsidRDefault="00495B2A">
      <w:pPr>
        <w:pStyle w:val="Teksttreci70"/>
        <w:framePr w:w="8898" w:h="13291" w:hRule="exact" w:wrap="none" w:vAnchor="page" w:hAnchor="page" w:x="1342" w:y="1575"/>
        <w:shd w:val="clear" w:color="auto" w:fill="auto"/>
        <w:tabs>
          <w:tab w:val="left" w:pos="738"/>
        </w:tabs>
        <w:spacing w:before="0" w:after="0" w:line="264" w:lineRule="exact"/>
        <w:ind w:left="460" w:firstLine="0"/>
      </w:pPr>
      <w:r>
        <w:rPr>
          <w:lang w:val="fr-FR" w:eastAsia="fr-FR" w:bidi="fr-FR"/>
        </w:rPr>
        <w:t>t.</w:t>
      </w:r>
      <w:r>
        <w:rPr>
          <w:lang w:val="fr-FR" w:eastAsia="fr-FR" w:bidi="fr-FR"/>
        </w:rPr>
        <w:tab/>
      </w:r>
      <w:r>
        <w:t>XVII [1937], s. 340—344.</w:t>
      </w:r>
    </w:p>
    <w:p w:rsidR="00FA00B0" w:rsidRDefault="00495B2A">
      <w:pPr>
        <w:pStyle w:val="Teksttreci70"/>
        <w:framePr w:w="8898" w:h="13291" w:hRule="exact" w:wrap="none" w:vAnchor="page" w:hAnchor="page" w:x="1342" w:y="1575"/>
        <w:numPr>
          <w:ilvl w:val="0"/>
          <w:numId w:val="6"/>
        </w:numPr>
        <w:shd w:val="clear" w:color="auto" w:fill="auto"/>
        <w:tabs>
          <w:tab w:val="left" w:pos="420"/>
        </w:tabs>
        <w:spacing w:before="0" w:after="0" w:line="264" w:lineRule="exact"/>
        <w:ind w:left="460"/>
      </w:pPr>
      <w:r>
        <w:t xml:space="preserve">Funkcje prefiksów werbalnych w języku starosłowiańskim (starobułgarskim). Warszawa 1937 (prace Tow. Nauk. Warsz., Wydz. I: Językoznawstwa i Historii Literatury, Nr 14), s. </w:t>
      </w:r>
      <w:proofErr w:type="spellStart"/>
      <w:r>
        <w:t>nlb</w:t>
      </w:r>
      <w:proofErr w:type="spellEnd"/>
      <w:r>
        <w:t xml:space="preserve">. 4, 386, </w:t>
      </w:r>
      <w:proofErr w:type="spellStart"/>
      <w:r w:rsidRPr="00692CB7">
        <w:rPr>
          <w:lang w:eastAsia="en-US" w:bidi="en-US"/>
        </w:rPr>
        <w:t>nib</w:t>
      </w:r>
      <w:proofErr w:type="spellEnd"/>
      <w:r w:rsidRPr="00692CB7">
        <w:rPr>
          <w:lang w:eastAsia="en-US" w:bidi="en-US"/>
        </w:rPr>
        <w:t xml:space="preserve">. </w:t>
      </w:r>
      <w:r>
        <w:t>1.</w:t>
      </w:r>
    </w:p>
    <w:p w:rsidR="00FA00B0" w:rsidRDefault="00495B2A">
      <w:pPr>
        <w:pStyle w:val="Teksttreci70"/>
        <w:framePr w:w="8898" w:h="13291" w:hRule="exact" w:wrap="none" w:vAnchor="page" w:hAnchor="page" w:x="1342" w:y="1575"/>
        <w:numPr>
          <w:ilvl w:val="0"/>
          <w:numId w:val="6"/>
        </w:numPr>
        <w:shd w:val="clear" w:color="auto" w:fill="auto"/>
        <w:tabs>
          <w:tab w:val="left" w:pos="420"/>
        </w:tabs>
        <w:spacing w:before="0" w:after="0" w:line="264" w:lineRule="exact"/>
        <w:ind w:left="460"/>
      </w:pPr>
      <w:r>
        <w:t>Gramatyka</w:t>
      </w:r>
      <w:r>
        <w:t xml:space="preserve"> języka starosłowiańskiego (starobułgarskiego). Warszawa 1950. Państwowe Zakłady Wydawnictw Szkolnych, s. </w:t>
      </w:r>
      <w:proofErr w:type="spellStart"/>
      <w:r>
        <w:t>nlb</w:t>
      </w:r>
      <w:proofErr w:type="spellEnd"/>
      <w:r>
        <w:t xml:space="preserve">. 4, 172, </w:t>
      </w:r>
      <w:proofErr w:type="spellStart"/>
      <w:r>
        <w:t>nlb</w:t>
      </w:r>
      <w:proofErr w:type="spellEnd"/>
      <w:r>
        <w:t>. 1.</w:t>
      </w:r>
    </w:p>
    <w:p w:rsidR="00FA00B0" w:rsidRDefault="00495B2A">
      <w:pPr>
        <w:pStyle w:val="Teksttreci70"/>
        <w:framePr w:w="8898" w:h="13291" w:hRule="exact" w:wrap="none" w:vAnchor="page" w:hAnchor="page" w:x="1342" w:y="1575"/>
        <w:numPr>
          <w:ilvl w:val="0"/>
          <w:numId w:val="6"/>
        </w:numPr>
        <w:shd w:val="clear" w:color="auto" w:fill="auto"/>
        <w:tabs>
          <w:tab w:val="left" w:pos="420"/>
        </w:tabs>
        <w:spacing w:before="0" w:after="291" w:line="264" w:lineRule="exact"/>
        <w:ind w:left="460"/>
      </w:pPr>
      <w:r>
        <w:t xml:space="preserve">Wybór tekstów starosłowiańskich (starobułgarskich), wydanie II poprawione i uzupełnione. Warszawa 1952. Państwowe </w:t>
      </w:r>
      <w:proofErr w:type="spellStart"/>
      <w:r>
        <w:t>Zakł</w:t>
      </w:r>
      <w:proofErr w:type="spellEnd"/>
      <w:r>
        <w:t>. Wyd. Szko</w:t>
      </w:r>
      <w:r>
        <w:t xml:space="preserve">lnych, </w:t>
      </w:r>
      <w:r>
        <w:rPr>
          <w:lang w:val="fr-FR" w:eastAsia="fr-FR" w:bidi="fr-FR"/>
        </w:rPr>
        <w:t xml:space="preserve">s. </w:t>
      </w:r>
      <w:r>
        <w:t>VIII, 138, VI.</w:t>
      </w:r>
    </w:p>
    <w:p w:rsidR="00FA00B0" w:rsidRDefault="00495B2A">
      <w:pPr>
        <w:pStyle w:val="Teksttreci100"/>
        <w:framePr w:w="8898" w:h="13291" w:hRule="exact" w:wrap="none" w:vAnchor="page" w:hAnchor="page" w:x="1342" w:y="1575"/>
        <w:numPr>
          <w:ilvl w:val="0"/>
          <w:numId w:val="4"/>
        </w:numPr>
        <w:shd w:val="clear" w:color="auto" w:fill="auto"/>
        <w:tabs>
          <w:tab w:val="left" w:pos="1966"/>
        </w:tabs>
        <w:spacing w:before="0" w:after="145" w:line="200" w:lineRule="exact"/>
        <w:ind w:left="1600" w:firstLine="0"/>
      </w:pPr>
      <w:r>
        <w:t>Inne języki słowiańskie i slawistyka porównawcza</w:t>
      </w:r>
    </w:p>
    <w:p w:rsidR="00FA00B0" w:rsidRDefault="00495B2A">
      <w:pPr>
        <w:pStyle w:val="Teksttreci70"/>
        <w:framePr w:w="8898" w:h="13291" w:hRule="exact" w:wrap="none" w:vAnchor="page" w:hAnchor="page" w:x="1342" w:y="1575"/>
        <w:numPr>
          <w:ilvl w:val="0"/>
          <w:numId w:val="6"/>
        </w:numPr>
        <w:shd w:val="clear" w:color="auto" w:fill="auto"/>
        <w:tabs>
          <w:tab w:val="left" w:pos="420"/>
        </w:tabs>
        <w:spacing w:before="0" w:after="0" w:line="264" w:lineRule="exact"/>
        <w:ind w:left="460"/>
      </w:pPr>
      <w:r>
        <w:t xml:space="preserve">Tak zwane </w:t>
      </w:r>
      <w:r>
        <w:rPr>
          <w:lang w:val="cs-CZ" w:eastAsia="cs-CZ" w:bidi="cs-CZ"/>
        </w:rPr>
        <w:t xml:space="preserve">perfektum </w:t>
      </w:r>
      <w:r>
        <w:t xml:space="preserve">w językach słowiańskich. Prace Filologiczne </w:t>
      </w:r>
      <w:r>
        <w:rPr>
          <w:lang w:val="fr-FR" w:eastAsia="fr-FR" w:bidi="fr-FR"/>
        </w:rPr>
        <w:t xml:space="preserve">t. </w:t>
      </w:r>
      <w:r>
        <w:t xml:space="preserve">X [1926], </w:t>
      </w:r>
      <w:r>
        <w:rPr>
          <w:lang w:val="fr-FR" w:eastAsia="fr-FR" w:bidi="fr-FR"/>
        </w:rPr>
        <w:t xml:space="preserve">s. </w:t>
      </w:r>
      <w:r>
        <w:t>1 — 33.</w:t>
      </w:r>
    </w:p>
    <w:p w:rsidR="00FA00B0" w:rsidRDefault="00495B2A">
      <w:pPr>
        <w:pStyle w:val="Teksttreci100"/>
        <w:framePr w:w="8898" w:h="13291" w:hRule="exact" w:wrap="none" w:vAnchor="page" w:hAnchor="page" w:x="1342" w:y="1575"/>
        <w:numPr>
          <w:ilvl w:val="0"/>
          <w:numId w:val="6"/>
        </w:numPr>
        <w:shd w:val="clear" w:color="auto" w:fill="auto"/>
        <w:tabs>
          <w:tab w:val="left" w:pos="420"/>
        </w:tabs>
        <w:spacing w:before="0" w:after="0" w:line="264" w:lineRule="exact"/>
        <w:ind w:left="460"/>
      </w:pPr>
      <w:r>
        <w:rPr>
          <w:rStyle w:val="Teksttreci10Bezkursywy"/>
        </w:rPr>
        <w:t xml:space="preserve">W. </w:t>
      </w:r>
      <w:proofErr w:type="spellStart"/>
      <w:r>
        <w:rPr>
          <w:rStyle w:val="Teksttreci10Bezkursywy"/>
        </w:rPr>
        <w:t>Jagić</w:t>
      </w:r>
      <w:proofErr w:type="spellEnd"/>
      <w:r>
        <w:rPr>
          <w:rStyle w:val="Teksttreci10Bezkursywy"/>
        </w:rPr>
        <w:t xml:space="preserve"> o kwestii macedońskiej </w:t>
      </w:r>
      <w:r>
        <w:t xml:space="preserve">[na podstawie wydanej przez L. </w:t>
      </w:r>
      <w:proofErr w:type="spellStart"/>
      <w:r>
        <w:t>Mileticia</w:t>
      </w:r>
      <w:proofErr w:type="spellEnd"/>
      <w:r>
        <w:t xml:space="preserve"> ko</w:t>
      </w:r>
      <w:r>
        <w:t xml:space="preserve">respondencji W. J., poruszającej m. </w:t>
      </w:r>
      <w:r w:rsidRPr="00692CB7">
        <w:rPr>
          <w:lang w:eastAsia="en-US" w:bidi="en-US"/>
        </w:rPr>
        <w:t xml:space="preserve">in. </w:t>
      </w:r>
      <w:r>
        <w:t>sprawę dialektów macedońskich].</w:t>
      </w:r>
      <w:r>
        <w:rPr>
          <w:rStyle w:val="Teksttreci10Bezkursywy"/>
        </w:rPr>
        <w:t xml:space="preserve"> Prace Filologiczne </w:t>
      </w:r>
      <w:r>
        <w:rPr>
          <w:rStyle w:val="Teksttreci10Bezkursywy"/>
          <w:lang w:val="fr-FR" w:eastAsia="fr-FR" w:bidi="fr-FR"/>
        </w:rPr>
        <w:t xml:space="preserve">t. </w:t>
      </w:r>
      <w:r>
        <w:rPr>
          <w:rStyle w:val="Teksttreci10Bezkursywy"/>
        </w:rPr>
        <w:t>XI [1927], s. 462 — 464.</w:t>
      </w:r>
    </w:p>
    <w:p w:rsidR="00FA00B0" w:rsidRDefault="00495B2A">
      <w:pPr>
        <w:pStyle w:val="Teksttreci100"/>
        <w:framePr w:w="8898" w:h="13291" w:hRule="exact" w:wrap="none" w:vAnchor="page" w:hAnchor="page" w:x="1342" w:y="1575"/>
        <w:numPr>
          <w:ilvl w:val="0"/>
          <w:numId w:val="6"/>
        </w:numPr>
        <w:shd w:val="clear" w:color="auto" w:fill="auto"/>
        <w:tabs>
          <w:tab w:val="left" w:pos="420"/>
        </w:tabs>
        <w:spacing w:before="0" w:after="291" w:line="264" w:lineRule="exact"/>
        <w:ind w:left="460"/>
      </w:pPr>
      <w:r>
        <w:rPr>
          <w:rStyle w:val="Teksttreci10Bezkursywy"/>
        </w:rPr>
        <w:t xml:space="preserve">Wydanie i opracowanie językowe Psałterza </w:t>
      </w:r>
      <w:r>
        <w:rPr>
          <w:rStyle w:val="Teksttreci10Bezkursywy"/>
          <w:lang w:val="fr-FR" w:eastAsia="fr-FR" w:bidi="fr-FR"/>
        </w:rPr>
        <w:t xml:space="preserve">wolfenbüttelskiego </w:t>
      </w:r>
      <w:r>
        <w:t xml:space="preserve">[recenzja dokonanej w r. 1928 przez R. </w:t>
      </w:r>
      <w:proofErr w:type="spellStart"/>
      <w:r>
        <w:t>Trautmanna</w:t>
      </w:r>
      <w:proofErr w:type="spellEnd"/>
      <w:r>
        <w:t xml:space="preserve"> edycji tego zabytku języka </w:t>
      </w:r>
      <w:r>
        <w:t xml:space="preserve">dolno-łużyckiego, w szczególności recenzja komentarza językowego pióra Łużyczanina C. </w:t>
      </w:r>
      <w:proofErr w:type="spellStart"/>
      <w:r>
        <w:t>Hejniki</w:t>
      </w:r>
      <w:proofErr w:type="spellEnd"/>
      <w:r>
        <w:t>].</w:t>
      </w:r>
      <w:r>
        <w:rPr>
          <w:rStyle w:val="Teksttreci10Bezkursywy"/>
        </w:rPr>
        <w:t xml:space="preserve"> Prace Filologiczne </w:t>
      </w:r>
      <w:r>
        <w:rPr>
          <w:rStyle w:val="Teksttreci10Bezkursywy"/>
          <w:lang w:val="fr-FR" w:eastAsia="fr-FR" w:bidi="fr-FR"/>
        </w:rPr>
        <w:t xml:space="preserve">t. </w:t>
      </w:r>
      <w:r>
        <w:rPr>
          <w:rStyle w:val="Teksttreci10Bezkursywy"/>
        </w:rPr>
        <w:t>XVI [1934].</w:t>
      </w:r>
    </w:p>
    <w:p w:rsidR="00FA00B0" w:rsidRDefault="00495B2A">
      <w:pPr>
        <w:pStyle w:val="Teksttreci100"/>
        <w:framePr w:w="8898" w:h="13291" w:hRule="exact" w:wrap="none" w:vAnchor="page" w:hAnchor="page" w:x="1342" w:y="1575"/>
        <w:numPr>
          <w:ilvl w:val="0"/>
          <w:numId w:val="4"/>
        </w:numPr>
        <w:shd w:val="clear" w:color="auto" w:fill="auto"/>
        <w:tabs>
          <w:tab w:val="left" w:pos="3940"/>
        </w:tabs>
        <w:spacing w:before="0" w:after="145" w:line="200" w:lineRule="exact"/>
        <w:ind w:left="3580" w:firstLine="0"/>
      </w:pPr>
      <w:r>
        <w:t>Język polski</w:t>
      </w:r>
    </w:p>
    <w:p w:rsidR="00FA00B0" w:rsidRDefault="00495B2A">
      <w:pPr>
        <w:pStyle w:val="Teksttreci70"/>
        <w:framePr w:w="8898" w:h="13291" w:hRule="exact" w:wrap="none" w:vAnchor="page" w:hAnchor="page" w:x="1342" w:y="1575"/>
        <w:numPr>
          <w:ilvl w:val="0"/>
          <w:numId w:val="6"/>
        </w:numPr>
        <w:shd w:val="clear" w:color="auto" w:fill="auto"/>
        <w:tabs>
          <w:tab w:val="left" w:pos="420"/>
        </w:tabs>
        <w:spacing w:before="0" w:after="0" w:line="264" w:lineRule="exact"/>
        <w:ind w:left="460"/>
      </w:pPr>
      <w:r>
        <w:t xml:space="preserve">Rękopis Psałterza puławskiego i jego homograficzny przedruk </w:t>
      </w:r>
      <w:proofErr w:type="spellStart"/>
      <w:r>
        <w:t>Pilińskich</w:t>
      </w:r>
      <w:proofErr w:type="spellEnd"/>
      <w:r>
        <w:t xml:space="preserve"> z roku 1880. Warszawa 1911. (</w:t>
      </w:r>
      <w:proofErr w:type="spellStart"/>
      <w:r>
        <w:t>Sprawozd</w:t>
      </w:r>
      <w:proofErr w:type="spellEnd"/>
      <w:r>
        <w:t>. z p</w:t>
      </w:r>
      <w:r>
        <w:t>osiedź. Warsz. Tow. Naukowego, IV), s. 79 — 85.</w:t>
      </w:r>
    </w:p>
    <w:p w:rsidR="00FA00B0" w:rsidRDefault="00495B2A">
      <w:pPr>
        <w:pStyle w:val="Teksttreci70"/>
        <w:framePr w:w="8898" w:h="13291" w:hRule="exact" w:wrap="none" w:vAnchor="page" w:hAnchor="page" w:x="1342" w:y="1575"/>
        <w:numPr>
          <w:ilvl w:val="0"/>
          <w:numId w:val="6"/>
        </w:numPr>
        <w:shd w:val="clear" w:color="auto" w:fill="auto"/>
        <w:tabs>
          <w:tab w:val="left" w:pos="420"/>
        </w:tabs>
        <w:spacing w:before="0" w:after="0" w:line="264" w:lineRule="exact"/>
        <w:ind w:left="460"/>
      </w:pPr>
      <w:r>
        <w:t>Przyczynki do Słownika Psałterza floriańskiego, Warszawa 1913. [</w:t>
      </w:r>
      <w:proofErr w:type="spellStart"/>
      <w:r>
        <w:t>Sprawozd</w:t>
      </w:r>
      <w:proofErr w:type="spellEnd"/>
      <w:r>
        <w:t xml:space="preserve">. z </w:t>
      </w:r>
      <w:proofErr w:type="spellStart"/>
      <w:r>
        <w:t>posiedz</w:t>
      </w:r>
      <w:proofErr w:type="spellEnd"/>
      <w:r>
        <w:t>. Warsz. Tow. Naukowego, VI], s. 11—19.</w:t>
      </w:r>
    </w:p>
    <w:p w:rsidR="00FA00B0" w:rsidRDefault="00495B2A">
      <w:pPr>
        <w:pStyle w:val="Teksttreci70"/>
        <w:framePr w:w="8898" w:h="13291" w:hRule="exact" w:wrap="none" w:vAnchor="page" w:hAnchor="page" w:x="1342" w:y="1575"/>
        <w:numPr>
          <w:ilvl w:val="0"/>
          <w:numId w:val="6"/>
        </w:numPr>
        <w:shd w:val="clear" w:color="auto" w:fill="auto"/>
        <w:tabs>
          <w:tab w:val="left" w:pos="420"/>
        </w:tabs>
        <w:spacing w:before="0" w:after="0" w:line="264" w:lineRule="exact"/>
        <w:ind w:left="460"/>
      </w:pPr>
      <w:r>
        <w:t xml:space="preserve">Psałterz puławski </w:t>
      </w:r>
      <w:r>
        <w:rPr>
          <w:rStyle w:val="Teksttreci7Kursywa"/>
        </w:rPr>
        <w:t>[wstęp, tekst i słownik].</w:t>
      </w:r>
      <w:r>
        <w:t xml:space="preserve"> Warszawa 1916. Gebethner i Wolff (wydawnictwa Tow. Nauk. Warsz. Wydz. I: językoznawstwa i literatury). </w:t>
      </w:r>
      <w:r>
        <w:rPr>
          <w:lang w:val="fr-FR" w:eastAsia="fr-FR" w:bidi="fr-FR"/>
        </w:rPr>
        <w:t xml:space="preserve">S. </w:t>
      </w:r>
      <w:r>
        <w:t>XVI, 481.</w:t>
      </w:r>
    </w:p>
    <w:p w:rsidR="00FA00B0" w:rsidRDefault="00495B2A">
      <w:pPr>
        <w:pStyle w:val="Teksttreci70"/>
        <w:framePr w:w="8898" w:h="13291" w:hRule="exact" w:wrap="none" w:vAnchor="page" w:hAnchor="page" w:x="1342" w:y="1575"/>
        <w:numPr>
          <w:ilvl w:val="0"/>
          <w:numId w:val="6"/>
        </w:numPr>
        <w:shd w:val="clear" w:color="auto" w:fill="auto"/>
        <w:tabs>
          <w:tab w:val="left" w:pos="420"/>
        </w:tabs>
        <w:spacing w:before="0" w:after="0" w:line="264" w:lineRule="exact"/>
        <w:ind w:left="460"/>
      </w:pPr>
      <w:r>
        <w:t xml:space="preserve">Przyczynki do dziejów rękopisu Psałterza puławskiego [W </w:t>
      </w:r>
      <w:r>
        <w:rPr>
          <w:rStyle w:val="Teksttreci7Kursywa"/>
        </w:rPr>
        <w:t xml:space="preserve">księdze pam. ku czci L. </w:t>
      </w:r>
      <w:proofErr w:type="spellStart"/>
      <w:r>
        <w:rPr>
          <w:rStyle w:val="Teksttreci7Kursywa"/>
        </w:rPr>
        <w:t>Mileticia</w:t>
      </w:r>
      <w:proofErr w:type="spellEnd"/>
      <w:r>
        <w:rPr>
          <w:rStyle w:val="Teksttreci7Kursywa"/>
        </w:rPr>
        <w:t>].</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68" w:y="1025"/>
        <w:shd w:val="clear" w:color="auto" w:fill="auto"/>
        <w:spacing w:line="170" w:lineRule="exact"/>
      </w:pPr>
      <w:r>
        <w:lastRenderedPageBreak/>
        <w:t>250</w:t>
      </w:r>
    </w:p>
    <w:p w:rsidR="00FA00B0" w:rsidRDefault="00495B2A">
      <w:pPr>
        <w:pStyle w:val="Nagweklubstopka0"/>
        <w:framePr w:wrap="none" w:vAnchor="page" w:hAnchor="page" w:x="4446" w:y="1025"/>
        <w:shd w:val="clear" w:color="auto" w:fill="auto"/>
        <w:spacing w:line="170" w:lineRule="exact"/>
      </w:pPr>
      <w:r>
        <w:t>PORADNIK JĘZYKOWY</w:t>
      </w:r>
    </w:p>
    <w:p w:rsidR="00FA00B0" w:rsidRDefault="00495B2A">
      <w:pPr>
        <w:pStyle w:val="Nagweklubstopka0"/>
        <w:framePr w:wrap="none" w:vAnchor="page" w:hAnchor="page" w:x="9390" w:y="1025"/>
        <w:shd w:val="clear" w:color="auto" w:fill="auto"/>
        <w:spacing w:line="170" w:lineRule="exact"/>
      </w:pPr>
      <w:r>
        <w:t>1955 z. 7</w:t>
      </w:r>
    </w:p>
    <w:p w:rsidR="00FA00B0" w:rsidRDefault="00495B2A">
      <w:pPr>
        <w:pStyle w:val="Teksttreci70"/>
        <w:framePr w:w="8874" w:h="13324" w:hRule="exact" w:wrap="none" w:vAnchor="page" w:hAnchor="page" w:x="1356" w:y="1581"/>
        <w:numPr>
          <w:ilvl w:val="0"/>
          <w:numId w:val="7"/>
        </w:numPr>
        <w:shd w:val="clear" w:color="auto" w:fill="auto"/>
        <w:tabs>
          <w:tab w:val="left" w:pos="416"/>
        </w:tabs>
        <w:spacing w:before="0" w:after="0" w:line="258" w:lineRule="exact"/>
        <w:ind w:left="460"/>
      </w:pPr>
      <w:r>
        <w:t xml:space="preserve">Przyimki w polskim </w:t>
      </w:r>
      <w:r w:rsidRPr="00692CB7">
        <w:rPr>
          <w:lang w:eastAsia="en-US" w:bidi="en-US"/>
        </w:rPr>
        <w:t xml:space="preserve">sandhi </w:t>
      </w:r>
      <w:r>
        <w:t xml:space="preserve">(Prace lingwistyczne ofiarowane Janowi Baudouinowi de </w:t>
      </w:r>
      <w:proofErr w:type="spellStart"/>
      <w:r w:rsidRPr="00692CB7">
        <w:rPr>
          <w:lang w:eastAsia="en-US" w:bidi="en-US"/>
        </w:rPr>
        <w:t>Courtenay</w:t>
      </w:r>
      <w:proofErr w:type="spellEnd"/>
      <w:r w:rsidRPr="00692CB7">
        <w:rPr>
          <w:lang w:eastAsia="en-US" w:bidi="en-US"/>
        </w:rPr>
        <w:t xml:space="preserve"> </w:t>
      </w:r>
      <w:r>
        <w:t>dla uczczenia jego działalności naukowej). Kraków 1921. S. 180 — 191.</w:t>
      </w:r>
    </w:p>
    <w:p w:rsidR="00FA00B0" w:rsidRDefault="00495B2A">
      <w:pPr>
        <w:pStyle w:val="Teksttreci70"/>
        <w:framePr w:w="8874" w:h="13324" w:hRule="exact" w:wrap="none" w:vAnchor="page" w:hAnchor="page" w:x="1356" w:y="1581"/>
        <w:numPr>
          <w:ilvl w:val="0"/>
          <w:numId w:val="7"/>
        </w:numPr>
        <w:shd w:val="clear" w:color="auto" w:fill="auto"/>
        <w:tabs>
          <w:tab w:val="left" w:pos="416"/>
        </w:tabs>
        <w:spacing w:before="0" w:after="0" w:line="258" w:lineRule="exact"/>
        <w:ind w:left="460"/>
      </w:pPr>
      <w:r>
        <w:t>Dzieje języka polskiego (</w:t>
      </w:r>
      <w:r>
        <w:rPr>
          <w:rStyle w:val="Teksttreci7Kursywa"/>
        </w:rPr>
        <w:t>szkic popularny</w:t>
      </w:r>
      <w:r>
        <w:t xml:space="preserve"> w wyd. Wiedza o Polsce). Warszawa 1931, s. 1—</w:t>
      </w:r>
      <w:r>
        <w:t>26.</w:t>
      </w:r>
    </w:p>
    <w:p w:rsidR="00FA00B0" w:rsidRDefault="00495B2A">
      <w:pPr>
        <w:pStyle w:val="Teksttreci70"/>
        <w:framePr w:w="8874" w:h="13324" w:hRule="exact" w:wrap="none" w:vAnchor="page" w:hAnchor="page" w:x="1356" w:y="1581"/>
        <w:numPr>
          <w:ilvl w:val="0"/>
          <w:numId w:val="7"/>
        </w:numPr>
        <w:shd w:val="clear" w:color="auto" w:fill="auto"/>
        <w:tabs>
          <w:tab w:val="left" w:pos="416"/>
        </w:tabs>
        <w:spacing w:before="0" w:after="0" w:line="258" w:lineRule="exact"/>
        <w:ind w:left="460"/>
      </w:pPr>
      <w:r>
        <w:t xml:space="preserve">Początki  piśmiennictwa polskiego (najstarsze zabytki językowe w. </w:t>
      </w:r>
      <w:proofErr w:type="spellStart"/>
      <w:r>
        <w:t>XII—XV</w:t>
      </w:r>
      <w:proofErr w:type="spellEnd"/>
      <w:r>
        <w:t>), j. w., s. 27—40.</w:t>
      </w:r>
    </w:p>
    <w:p w:rsidR="00FA00B0" w:rsidRDefault="00495B2A">
      <w:pPr>
        <w:pStyle w:val="Teksttreci70"/>
        <w:framePr w:w="8874" w:h="13324" w:hRule="exact" w:wrap="none" w:vAnchor="page" w:hAnchor="page" w:x="1356" w:y="1581"/>
        <w:numPr>
          <w:ilvl w:val="0"/>
          <w:numId w:val="7"/>
        </w:numPr>
        <w:shd w:val="clear" w:color="auto" w:fill="auto"/>
        <w:tabs>
          <w:tab w:val="left" w:pos="416"/>
        </w:tabs>
        <w:spacing w:before="0" w:after="0" w:line="258" w:lineRule="exact"/>
        <w:ind w:left="460"/>
      </w:pPr>
      <w:r>
        <w:t xml:space="preserve">Mrongowiusz jako gramatyk (Krzysztof Celestyn Mrongowiusz, 1764 — 1855. księga pamiątkowa pod redakcją dra Władysława Pniewskiego) Gdańsk 1933. Tow. Przyjaciół </w:t>
      </w:r>
      <w:r>
        <w:t>Nauki i Sztuki w Gdańsku, s. 203 — 211.</w:t>
      </w:r>
    </w:p>
    <w:p w:rsidR="00FA00B0" w:rsidRDefault="00495B2A">
      <w:pPr>
        <w:pStyle w:val="Teksttreci70"/>
        <w:framePr w:w="8874" w:h="13324" w:hRule="exact" w:wrap="none" w:vAnchor="page" w:hAnchor="page" w:x="1356" w:y="1581"/>
        <w:numPr>
          <w:ilvl w:val="0"/>
          <w:numId w:val="7"/>
        </w:numPr>
        <w:shd w:val="clear" w:color="auto" w:fill="auto"/>
        <w:tabs>
          <w:tab w:val="left" w:pos="416"/>
        </w:tabs>
        <w:spacing w:before="0" w:after="0" w:line="258" w:lineRule="exact"/>
        <w:ind w:left="460"/>
      </w:pPr>
      <w:r>
        <w:t>Historia języka polskiego w zarysie. Lwów — Warszawa 1934. Książnika-Atlas, s. 176.</w:t>
      </w:r>
    </w:p>
    <w:p w:rsidR="00FA00B0" w:rsidRDefault="00495B2A">
      <w:pPr>
        <w:pStyle w:val="Teksttreci70"/>
        <w:framePr w:w="8874" w:h="13324" w:hRule="exact" w:wrap="none" w:vAnchor="page" w:hAnchor="page" w:x="1356" w:y="1581"/>
        <w:numPr>
          <w:ilvl w:val="0"/>
          <w:numId w:val="7"/>
        </w:numPr>
        <w:shd w:val="clear" w:color="auto" w:fill="auto"/>
        <w:tabs>
          <w:tab w:val="left" w:pos="416"/>
        </w:tabs>
        <w:spacing w:before="0" w:after="0" w:line="258" w:lineRule="exact"/>
        <w:ind w:left="460"/>
      </w:pPr>
      <w:r>
        <w:t xml:space="preserve">O języku Jana Kochanowskiego. Warszawa 1849. Tow. Nauk. Warsz., Wydz. I: językoznawstwa i historii literatury. S. </w:t>
      </w:r>
      <w:proofErr w:type="spellStart"/>
      <w:r>
        <w:t>nlb</w:t>
      </w:r>
      <w:proofErr w:type="spellEnd"/>
      <w:r>
        <w:t>. 4, 100.</w:t>
      </w:r>
    </w:p>
    <w:p w:rsidR="00FA00B0" w:rsidRDefault="00495B2A">
      <w:pPr>
        <w:pStyle w:val="Teksttreci70"/>
        <w:framePr w:w="8874" w:h="13324" w:hRule="exact" w:wrap="none" w:vAnchor="page" w:hAnchor="page" w:x="1356" w:y="1581"/>
        <w:numPr>
          <w:ilvl w:val="0"/>
          <w:numId w:val="7"/>
        </w:numPr>
        <w:shd w:val="clear" w:color="auto" w:fill="auto"/>
        <w:tabs>
          <w:tab w:val="left" w:pos="416"/>
        </w:tabs>
        <w:spacing w:before="0" w:after="286" w:line="258" w:lineRule="exact"/>
        <w:ind w:left="460"/>
      </w:pPr>
      <w:r>
        <w:t>Histo</w:t>
      </w:r>
      <w:r>
        <w:t xml:space="preserve">ria języka polskiego w zarysie </w:t>
      </w:r>
      <w:r>
        <w:rPr>
          <w:rStyle w:val="Teksttreci7Kursywa"/>
        </w:rPr>
        <w:t>[wyd. II, zrewidowane].</w:t>
      </w:r>
      <w:r>
        <w:t xml:space="preserve"> Warszawa 1953. Państwowe Wydawnictwo Naukowe, s. 145, </w:t>
      </w:r>
      <w:proofErr w:type="spellStart"/>
      <w:r>
        <w:t>nlb</w:t>
      </w:r>
      <w:proofErr w:type="spellEnd"/>
      <w:r>
        <w:t>. 3.</w:t>
      </w:r>
    </w:p>
    <w:p w:rsidR="00FA00B0" w:rsidRDefault="00495B2A">
      <w:pPr>
        <w:pStyle w:val="Teksttreci100"/>
        <w:framePr w:w="8874" w:h="13324" w:hRule="exact" w:wrap="none" w:vAnchor="page" w:hAnchor="page" w:x="1356" w:y="1581"/>
        <w:numPr>
          <w:ilvl w:val="0"/>
          <w:numId w:val="8"/>
        </w:numPr>
        <w:shd w:val="clear" w:color="auto" w:fill="auto"/>
        <w:tabs>
          <w:tab w:val="left" w:pos="2359"/>
        </w:tabs>
        <w:spacing w:before="0" w:after="168" w:line="200" w:lineRule="exact"/>
        <w:ind w:left="2020" w:firstLine="0"/>
      </w:pPr>
      <w:r>
        <w:t xml:space="preserve">Poprawność i kultura językowa oraz </w:t>
      </w:r>
      <w:r>
        <w:rPr>
          <w:lang w:val="fr-FR" w:eastAsia="fr-FR" w:bidi="fr-FR"/>
        </w:rPr>
        <w:t>varia</w:t>
      </w:r>
    </w:p>
    <w:p w:rsidR="00FA00B0" w:rsidRDefault="00495B2A">
      <w:pPr>
        <w:pStyle w:val="Teksttreci70"/>
        <w:framePr w:w="8874" w:h="13324" w:hRule="exact" w:wrap="none" w:vAnchor="page" w:hAnchor="page" w:x="1356" w:y="1581"/>
        <w:numPr>
          <w:ilvl w:val="0"/>
          <w:numId w:val="7"/>
        </w:numPr>
        <w:shd w:val="clear" w:color="auto" w:fill="auto"/>
        <w:tabs>
          <w:tab w:val="left" w:pos="416"/>
        </w:tabs>
        <w:spacing w:before="0" w:after="0" w:line="258" w:lineRule="exact"/>
        <w:ind w:left="460"/>
      </w:pPr>
      <w:r>
        <w:t xml:space="preserve">Ś. p. Adam Antoni Kryński </w:t>
      </w:r>
      <w:r>
        <w:rPr>
          <w:rStyle w:val="Teksttreci7Kursywa"/>
        </w:rPr>
        <w:t>[wspomnienie pośmiertne</w:t>
      </w:r>
      <w:r>
        <w:t>], Kurier Warszawski 1933, Nr 112, s. 4—5.</w:t>
      </w:r>
    </w:p>
    <w:p w:rsidR="00FA00B0" w:rsidRDefault="00495B2A">
      <w:pPr>
        <w:pStyle w:val="Teksttreci70"/>
        <w:framePr w:w="8874" w:h="13324" w:hRule="exact" w:wrap="none" w:vAnchor="page" w:hAnchor="page" w:x="1356" w:y="1581"/>
        <w:numPr>
          <w:ilvl w:val="0"/>
          <w:numId w:val="7"/>
        </w:numPr>
        <w:shd w:val="clear" w:color="auto" w:fill="auto"/>
        <w:tabs>
          <w:tab w:val="left" w:pos="416"/>
        </w:tabs>
        <w:spacing w:before="0" w:after="0" w:line="258" w:lineRule="exact"/>
        <w:ind w:left="460"/>
      </w:pPr>
      <w:r>
        <w:t>Jeszcze kilka uwag z powodu książki „Poradnik gramatyczny" — H. Gaertner i A. Passendorfer, Książnica-Atlas, Lwów — Warszawa 1933. Poradnik Językowy 1934, z. 3, s. 51—53.</w:t>
      </w:r>
    </w:p>
    <w:p w:rsidR="00FA00B0" w:rsidRDefault="00495B2A">
      <w:pPr>
        <w:pStyle w:val="Teksttreci70"/>
        <w:framePr w:w="8874" w:h="13324" w:hRule="exact" w:wrap="none" w:vAnchor="page" w:hAnchor="page" w:x="1356" w:y="1581"/>
        <w:numPr>
          <w:ilvl w:val="0"/>
          <w:numId w:val="7"/>
        </w:numPr>
        <w:shd w:val="clear" w:color="auto" w:fill="auto"/>
        <w:tabs>
          <w:tab w:val="left" w:pos="416"/>
        </w:tabs>
        <w:spacing w:before="0" w:after="0" w:line="258" w:lineRule="exact"/>
        <w:ind w:left="460"/>
      </w:pPr>
      <w:r>
        <w:t>Pisownia wyrazów słowiańskich w języku polskim. Poradnik Językowy 1935, z. 5, s. 106—</w:t>
      </w:r>
      <w:r>
        <w:t>109.</w:t>
      </w:r>
    </w:p>
    <w:p w:rsidR="00FA00B0" w:rsidRDefault="00495B2A">
      <w:pPr>
        <w:pStyle w:val="Teksttreci70"/>
        <w:framePr w:w="8874" w:h="13324" w:hRule="exact" w:wrap="none" w:vAnchor="page" w:hAnchor="page" w:x="1356" w:y="1581"/>
        <w:numPr>
          <w:ilvl w:val="0"/>
          <w:numId w:val="7"/>
        </w:numPr>
        <w:shd w:val="clear" w:color="auto" w:fill="auto"/>
        <w:tabs>
          <w:tab w:val="left" w:pos="416"/>
        </w:tabs>
        <w:spacing w:before="0" w:after="0" w:line="258" w:lineRule="exact"/>
        <w:ind w:left="460"/>
      </w:pPr>
      <w:r>
        <w:t>O dwojgu chorych dzieciach. Język Polski XX [1935], Nr 1, s. 6—8.</w:t>
      </w:r>
    </w:p>
    <w:p w:rsidR="00FA00B0" w:rsidRDefault="00495B2A">
      <w:pPr>
        <w:pStyle w:val="Teksttreci70"/>
        <w:framePr w:w="8874" w:h="13324" w:hRule="exact" w:wrap="none" w:vAnchor="page" w:hAnchor="page" w:x="1356" w:y="1581"/>
        <w:numPr>
          <w:ilvl w:val="0"/>
          <w:numId w:val="7"/>
        </w:numPr>
        <w:shd w:val="clear" w:color="auto" w:fill="auto"/>
        <w:tabs>
          <w:tab w:val="left" w:pos="416"/>
        </w:tabs>
        <w:spacing w:before="0" w:after="0" w:line="258" w:lineRule="exact"/>
        <w:ind w:left="460"/>
      </w:pPr>
      <w:r>
        <w:t xml:space="preserve">Uwagi z powodu dzieła S. Szobera „Słownik ortoepiczny". Poradnik Językowy </w:t>
      </w:r>
      <w:r>
        <w:rPr>
          <w:lang w:val="ru-RU" w:eastAsia="ru-RU" w:bidi="ru-RU"/>
        </w:rPr>
        <w:t xml:space="preserve">1938/39, </w:t>
      </w:r>
      <w:r>
        <w:t xml:space="preserve">z. </w:t>
      </w:r>
      <w:r>
        <w:rPr>
          <w:lang w:val="ru-RU" w:eastAsia="ru-RU" w:bidi="ru-RU"/>
        </w:rPr>
        <w:t xml:space="preserve">9/10, </w:t>
      </w:r>
      <w:r>
        <w:t>s. 199—203.</w:t>
      </w:r>
    </w:p>
    <w:p w:rsidR="00FA00B0" w:rsidRDefault="00495B2A">
      <w:pPr>
        <w:pStyle w:val="Teksttreci70"/>
        <w:framePr w:w="8874" w:h="13324" w:hRule="exact" w:wrap="none" w:vAnchor="page" w:hAnchor="page" w:x="1356" w:y="1581"/>
        <w:numPr>
          <w:ilvl w:val="0"/>
          <w:numId w:val="7"/>
        </w:numPr>
        <w:shd w:val="clear" w:color="auto" w:fill="auto"/>
        <w:tabs>
          <w:tab w:val="left" w:pos="416"/>
        </w:tabs>
        <w:spacing w:before="0" w:after="106" w:line="258" w:lineRule="exact"/>
        <w:ind w:left="460"/>
      </w:pPr>
      <w:r>
        <w:t>Słownik polskich błędów językowych. Warszawa 1947. Czytelnik, s. 282.</w:t>
      </w:r>
    </w:p>
    <w:p w:rsidR="00FA00B0" w:rsidRDefault="00495B2A">
      <w:pPr>
        <w:pStyle w:val="Teksttreci100"/>
        <w:framePr w:w="8874" w:h="13324" w:hRule="exact" w:wrap="none" w:vAnchor="page" w:hAnchor="page" w:x="1356" w:y="1581"/>
        <w:shd w:val="clear" w:color="auto" w:fill="auto"/>
        <w:spacing w:before="0" w:after="440" w:line="200" w:lineRule="exact"/>
        <w:ind w:left="6080" w:firstLine="0"/>
        <w:jc w:val="left"/>
      </w:pPr>
      <w:r>
        <w:t xml:space="preserve">Andrzej </w:t>
      </w:r>
      <w:r>
        <w:t>Sieczkowski</w:t>
      </w:r>
    </w:p>
    <w:p w:rsidR="00FA00B0" w:rsidRDefault="00495B2A">
      <w:pPr>
        <w:pStyle w:val="Teksttreci20"/>
        <w:framePr w:w="8874" w:h="13324" w:hRule="exact" w:wrap="none" w:vAnchor="page" w:hAnchor="page" w:x="1356" w:y="1581"/>
        <w:shd w:val="clear" w:color="auto" w:fill="auto"/>
        <w:spacing w:after="180" w:line="240" w:lineRule="exact"/>
        <w:ind w:left="20"/>
      </w:pPr>
      <w:r>
        <w:t>Z PRAC NAD KARTOGRAFIĄ LINGWISTYCZNĄ</w:t>
      </w:r>
    </w:p>
    <w:p w:rsidR="00FA00B0" w:rsidRDefault="00495B2A">
      <w:pPr>
        <w:pStyle w:val="Teksttreci20"/>
        <w:framePr w:w="8874" w:h="13324" w:hRule="exact" w:wrap="none" w:vAnchor="page" w:hAnchor="page" w:x="1356" w:y="1581"/>
        <w:shd w:val="clear" w:color="auto" w:fill="auto"/>
        <w:spacing w:after="140" w:line="240" w:lineRule="exact"/>
        <w:ind w:left="20"/>
      </w:pPr>
      <w:r>
        <w:t>I</w:t>
      </w:r>
    </w:p>
    <w:p w:rsidR="00FA00B0" w:rsidRDefault="00495B2A">
      <w:pPr>
        <w:pStyle w:val="Teksttreci20"/>
        <w:framePr w:w="8874" w:h="13324" w:hRule="exact" w:wrap="none" w:vAnchor="page" w:hAnchor="page" w:x="1356" w:y="1581"/>
        <w:shd w:val="clear" w:color="auto" w:fill="auto"/>
        <w:spacing w:line="312" w:lineRule="exact"/>
        <w:ind w:firstLine="460"/>
        <w:jc w:val="both"/>
      </w:pPr>
      <w:r>
        <w:t xml:space="preserve">Podobnie jak w dziedzinie nauk biologicznych zbadanie geograficznego rozmieszczenia różnych gatunków roślin i zwierząt przyczyniło się w znacznym stopniu do lepszego wyświetlenia zmian ewolucyjnych </w:t>
      </w:r>
      <w:r>
        <w:t>przyrody żywej, geografia lingwistyczna stała się cennym wkładem do badań historycznojęzykowych. Ustalenie rozmieszczenia terenowego poszczególnych zjawisk bywa często koniecznym (choć oczywiście nie wystarczającym) warunkiem ustalenia charakteru zmian dok</w:t>
      </w:r>
      <w:r>
        <w:t>onujących się w czasie.</w:t>
      </w:r>
    </w:p>
    <w:p w:rsidR="00FA00B0" w:rsidRDefault="00495B2A">
      <w:pPr>
        <w:pStyle w:val="Teksttreci20"/>
        <w:framePr w:w="8874" w:h="13324" w:hRule="exact" w:wrap="none" w:vAnchor="page" w:hAnchor="page" w:x="1356" w:y="1581"/>
        <w:shd w:val="clear" w:color="auto" w:fill="auto"/>
        <w:spacing w:line="312" w:lineRule="exact"/>
        <w:ind w:firstLine="460"/>
        <w:jc w:val="both"/>
      </w:pPr>
      <w:r>
        <w:t xml:space="preserve">Poszukiwanie najlepszych sposobów kartograficznego przedstawienia </w:t>
      </w:r>
      <w:proofErr w:type="spellStart"/>
      <w:r>
        <w:t>zaobesrwowanych</w:t>
      </w:r>
      <w:proofErr w:type="spellEnd"/>
      <w:r>
        <w:t xml:space="preserve"> faktów językowych, które by łączyło dwie cechy: maksymalną precyzję i dokładność z jasnością ekspozycji, wykracza zdecydowanie poza zakres zagadnień c</w:t>
      </w:r>
      <w:r>
        <w:t xml:space="preserve">zysto technicznych. Na mapie </w:t>
      </w:r>
      <w:proofErr w:type="spellStart"/>
      <w:r>
        <w:t>powin</w:t>
      </w:r>
      <w:proofErr w:type="spellEnd"/>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410" w:y="1025"/>
        <w:shd w:val="clear" w:color="auto" w:fill="auto"/>
        <w:spacing w:line="170" w:lineRule="exact"/>
      </w:pPr>
      <w:r>
        <w:lastRenderedPageBreak/>
        <w:t>1955 z. 7</w:t>
      </w:r>
    </w:p>
    <w:p w:rsidR="00FA00B0" w:rsidRDefault="00495B2A">
      <w:pPr>
        <w:pStyle w:val="Nagweklubstopka0"/>
        <w:framePr w:wrap="none" w:vAnchor="page" w:hAnchor="page" w:x="4428" w:y="1007"/>
        <w:shd w:val="clear" w:color="auto" w:fill="auto"/>
        <w:spacing w:line="170" w:lineRule="exact"/>
      </w:pPr>
      <w:r>
        <w:t>PORADNIK JĘZYKOWY</w:t>
      </w:r>
    </w:p>
    <w:p w:rsidR="00FA00B0" w:rsidRDefault="00495B2A">
      <w:pPr>
        <w:pStyle w:val="Nagweklubstopka0"/>
        <w:framePr w:wrap="none" w:vAnchor="page" w:hAnchor="page" w:x="9870" w:y="1013"/>
        <w:shd w:val="clear" w:color="auto" w:fill="auto"/>
        <w:spacing w:line="170" w:lineRule="exact"/>
      </w:pPr>
      <w:r>
        <w:t>251</w:t>
      </w:r>
    </w:p>
    <w:p w:rsidR="00FA00B0" w:rsidRDefault="00495B2A">
      <w:pPr>
        <w:pStyle w:val="Teksttreci20"/>
        <w:framePr w:w="8886" w:h="13293" w:hRule="exact" w:wrap="none" w:vAnchor="page" w:hAnchor="page" w:x="1350" w:y="1464"/>
        <w:shd w:val="clear" w:color="auto" w:fill="auto"/>
        <w:spacing w:line="306" w:lineRule="exact"/>
        <w:jc w:val="both"/>
      </w:pPr>
      <w:r>
        <w:t>na zaznaczyć się w sposób wyrazisty cała nierównomierność przebiegu procesów integracyjnych i dezintegracyjnych uwarunkowanych zmianami dokonującymi się w środowisku</w:t>
      </w:r>
      <w:r>
        <w:t xml:space="preserve"> mówiących, tak aby geografia lingwistyczna mogła stać się kluczem do określenia kierunków i nasilenia ekspansji językowej przejawiającej się w krzyżowaniu różnych gwar w obrębie tego samego języka, w przenikaniu do poszczególnych gwar elementów języka ogó</w:t>
      </w:r>
      <w:r>
        <w:t>lnonarodowego, wreszcie we wzajemnym oddziaływaniu odrębnych języków narodowych (w formie gwarowej lub ogólnonarodowej).</w:t>
      </w:r>
    </w:p>
    <w:p w:rsidR="00FA00B0" w:rsidRDefault="00495B2A">
      <w:pPr>
        <w:pStyle w:val="Teksttreci20"/>
        <w:framePr w:w="8886" w:h="13293" w:hRule="exact" w:wrap="none" w:vAnchor="page" w:hAnchor="page" w:x="1350" w:y="1464"/>
        <w:shd w:val="clear" w:color="auto" w:fill="auto"/>
        <w:spacing w:line="306" w:lineRule="exact"/>
        <w:ind w:firstLine="700"/>
        <w:jc w:val="both"/>
      </w:pPr>
      <w:r>
        <w:t xml:space="preserve">Od czasu kiedy ukazał się pierwszy atlas gwar francuskich </w:t>
      </w:r>
      <w:r>
        <w:rPr>
          <w:lang w:val="cs-CZ" w:eastAsia="cs-CZ" w:bidi="cs-CZ"/>
        </w:rPr>
        <w:t>Gillié</w:t>
      </w:r>
      <w:proofErr w:type="spellStart"/>
      <w:r>
        <w:t>rona</w:t>
      </w:r>
      <w:proofErr w:type="spellEnd"/>
      <w:r>
        <w:t xml:space="preserve"> i </w:t>
      </w:r>
      <w:proofErr w:type="spellStart"/>
      <w:r>
        <w:t>Edmonta</w:t>
      </w:r>
      <w:proofErr w:type="spellEnd"/>
      <w:r>
        <w:t xml:space="preserve"> po dzień dzisiejszy na różnych obszarach trwają prace ni</w:t>
      </w:r>
      <w:r>
        <w:t>e tylko nad coraz dokładniejszą lokalizacją poszczególnych faktów językowych, ale i nad ustaleniem samej metody mapowania mającej na</w:t>
      </w:r>
    </w:p>
    <w:p w:rsidR="00FA00B0" w:rsidRDefault="00495B2A">
      <w:pPr>
        <w:pStyle w:val="Teksttreci20"/>
        <w:framePr w:w="8886" w:h="13293" w:hRule="exact" w:wrap="none" w:vAnchor="page" w:hAnchor="page" w:x="1350" w:y="1464"/>
        <w:shd w:val="clear" w:color="auto" w:fill="auto"/>
        <w:spacing w:line="306" w:lineRule="exact"/>
        <w:ind w:firstLine="700"/>
        <w:jc w:val="both"/>
      </w:pPr>
      <w:r>
        <w:rPr>
          <w:lang w:val="cs-CZ" w:eastAsia="cs-CZ" w:bidi="cs-CZ"/>
        </w:rPr>
        <w:t xml:space="preserve">coraz </w:t>
      </w:r>
      <w:r>
        <w:t>lepsze przedstawienie kartograficzne często bardzo skomplikowanych zjawisk. Dość tu wymienić chociażby z atlasów zach</w:t>
      </w:r>
      <w:r>
        <w:t xml:space="preserve">odnioeuropejskich atlas dialektów niemieckich opracowany przez </w:t>
      </w:r>
      <w:proofErr w:type="spellStart"/>
      <w:r>
        <w:t>Wenkera</w:t>
      </w:r>
      <w:proofErr w:type="spellEnd"/>
      <w:r>
        <w:t xml:space="preserve"> (1876 r.) kontynuowany następnie przez </w:t>
      </w:r>
      <w:proofErr w:type="spellStart"/>
      <w:r>
        <w:t>Wredego</w:t>
      </w:r>
      <w:proofErr w:type="spellEnd"/>
      <w:r>
        <w:t xml:space="preserve">, który w 1926 r. opublikował atlas języka niemieckiego, atlasy włoskie, rumuński i holenderski oraz wydany przez W. </w:t>
      </w:r>
      <w:r>
        <w:rPr>
          <w:lang w:val="cs-CZ" w:eastAsia="cs-CZ" w:bidi="cs-CZ"/>
        </w:rPr>
        <w:t xml:space="preserve">Pée </w:t>
      </w:r>
      <w:r>
        <w:t>atlas dialektów Fl</w:t>
      </w:r>
      <w:r>
        <w:t xml:space="preserve">andrii. Z prac kartograficznych na obszarze słowiańszczyzny warto tu wspomnieć o próbnej mapie dialektów języka rosyjskiego zredagowanej przez Uszakowa (1915 r.) i o powojennym atlasie gwar okolic jeziora </w:t>
      </w:r>
      <w:proofErr w:type="spellStart"/>
      <w:r>
        <w:t>Seliger</w:t>
      </w:r>
      <w:proofErr w:type="spellEnd"/>
      <w:r>
        <w:t xml:space="preserve"> traktowanym w pewnej mierze jako próba zast</w:t>
      </w:r>
      <w:r>
        <w:t>osowania różnych sposobów mapowania, wreszcie o atlasach lingwistycznych opracowywanych w Czechach.</w:t>
      </w:r>
    </w:p>
    <w:p w:rsidR="00FA00B0" w:rsidRDefault="00495B2A">
      <w:pPr>
        <w:pStyle w:val="Teksttreci20"/>
        <w:framePr w:w="8886" w:h="13293" w:hRule="exact" w:wrap="none" w:vAnchor="page" w:hAnchor="page" w:x="1350" w:y="1464"/>
        <w:shd w:val="clear" w:color="auto" w:fill="auto"/>
        <w:spacing w:line="306" w:lineRule="exact"/>
        <w:ind w:firstLine="700"/>
        <w:jc w:val="both"/>
      </w:pPr>
      <w:r>
        <w:t>W Polsce o dążeniach do jak najlepszego przedstawienia na mapie rozmieszczenia przestrzennego faktów językowych można mówić zarówno na podstawie atlasów już</w:t>
      </w:r>
      <w:r>
        <w:t xml:space="preserve"> opublikowanych, jak i będących w trakcie opracowywania, chociażby w zakładach Językoznawstwa PAN w Krakowie i Warszawie przygotowujących obecnie do druku „Mały Atlas Gwar Polskich" oraz serię monografii gwarowych wraz z licznymi mapami z Warmii i Mazur a </w:t>
      </w:r>
      <w:r>
        <w:t>następnie Mazowsza i Kaszubszczyzny. Rozmaitość stosowanych rozwiązań świadczy o trwających wciąż jeszcze poszukiwaniach i trudnościach związanych z kartografią lingwistyczną.</w:t>
      </w:r>
    </w:p>
    <w:p w:rsidR="00FA00B0" w:rsidRDefault="00495B2A">
      <w:pPr>
        <w:pStyle w:val="Teksttreci20"/>
        <w:framePr w:w="8886" w:h="13293" w:hRule="exact" w:wrap="none" w:vAnchor="page" w:hAnchor="page" w:x="1350" w:y="1464"/>
        <w:shd w:val="clear" w:color="auto" w:fill="auto"/>
        <w:spacing w:line="306" w:lineRule="exact"/>
        <w:ind w:firstLine="440"/>
        <w:jc w:val="both"/>
      </w:pPr>
      <w:r>
        <w:t>Wybór określonych środków technicznych jest uzależniony w pewnej mierze od tego,</w:t>
      </w:r>
      <w:r>
        <w:t xml:space="preserve"> czy mapowane są oddzielnie poszczególne zjawiska (np. zróżnicowane nazwy jednego określonego desygnatu lub różne znaczenia jednej określonej nazwy, poszczególne cechy morfologiczne lub fonetyczne), czy też celem mapy jest przedstawienie całego szeregu róż</w:t>
      </w:r>
      <w:r>
        <w:t xml:space="preserve">nych zjawisk gwarowych, jak to ma miejsce np. na mapach K. Nitscha obrazujących rozmieszczenie rozmaitych cech fonetycznych i morfologicznych gwar polskich </w:t>
      </w:r>
      <w:r>
        <w:rPr>
          <w:rStyle w:val="Teksttreci2Kursywa"/>
          <w:vertAlign w:val="superscript"/>
        </w:rPr>
        <w:t>1</w:t>
      </w:r>
      <w:r>
        <w:rPr>
          <w:rStyle w:val="Teksttreci2Kursywa"/>
        </w:rPr>
        <w:t>.</w:t>
      </w:r>
    </w:p>
    <w:p w:rsidR="00FA00B0" w:rsidRDefault="00495B2A">
      <w:pPr>
        <w:pStyle w:val="Teksttreci110"/>
        <w:framePr w:w="8886" w:h="13293" w:hRule="exact" w:wrap="none" w:vAnchor="page" w:hAnchor="page" w:x="1350" w:y="1464"/>
        <w:shd w:val="clear" w:color="auto" w:fill="auto"/>
        <w:tabs>
          <w:tab w:val="left" w:leader="underscore" w:pos="180"/>
          <w:tab w:val="left" w:leader="underscore" w:pos="1248"/>
        </w:tabs>
        <w:spacing w:after="38" w:line="120" w:lineRule="exact"/>
      </w:pPr>
      <w:r>
        <w:tab/>
      </w:r>
      <w:r>
        <w:tab/>
      </w:r>
    </w:p>
    <w:p w:rsidR="00FA00B0" w:rsidRDefault="00495B2A">
      <w:pPr>
        <w:pStyle w:val="Teksttreci70"/>
        <w:framePr w:w="8886" w:h="13293" w:hRule="exact" w:wrap="none" w:vAnchor="page" w:hAnchor="page" w:x="1350" w:y="1464"/>
        <w:shd w:val="clear" w:color="auto" w:fill="auto"/>
        <w:spacing w:before="0" w:after="0" w:line="200" w:lineRule="exact"/>
        <w:ind w:firstLine="700"/>
      </w:pPr>
      <w:r>
        <w:t>P. tzw.: „Gramatyka pięciu autorów" PAU, Kraków 1923 r.</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414" w:y="1007"/>
        <w:shd w:val="clear" w:color="auto" w:fill="auto"/>
        <w:spacing w:line="170" w:lineRule="exact"/>
      </w:pPr>
      <w:r>
        <w:lastRenderedPageBreak/>
        <w:t>252</w:t>
      </w:r>
    </w:p>
    <w:p w:rsidR="00FA00B0" w:rsidRDefault="00495B2A">
      <w:pPr>
        <w:pStyle w:val="Nagweklubstopka0"/>
        <w:framePr w:wrap="none" w:vAnchor="page" w:hAnchor="page" w:x="4474" w:y="1007"/>
        <w:shd w:val="clear" w:color="auto" w:fill="auto"/>
        <w:spacing w:line="170" w:lineRule="exact"/>
      </w:pPr>
      <w:r>
        <w:t xml:space="preserve">PORADNIK </w:t>
      </w:r>
      <w:r>
        <w:t>JĘZYKOWY</w:t>
      </w:r>
    </w:p>
    <w:p w:rsidR="00FA00B0" w:rsidRDefault="00495B2A">
      <w:pPr>
        <w:pStyle w:val="Nagweklubstopka0"/>
        <w:framePr w:wrap="none" w:vAnchor="page" w:hAnchor="page" w:x="9418" w:y="1019"/>
        <w:shd w:val="clear" w:color="auto" w:fill="auto"/>
        <w:spacing w:line="170" w:lineRule="exact"/>
      </w:pPr>
      <w:r>
        <w:t>1955 z.7</w:t>
      </w:r>
    </w:p>
    <w:p w:rsidR="00FA00B0" w:rsidRDefault="00495B2A">
      <w:pPr>
        <w:pStyle w:val="Teksttreci20"/>
        <w:framePr w:w="8910" w:h="12055" w:hRule="exact" w:wrap="none" w:vAnchor="page" w:hAnchor="page" w:x="1336" w:y="1578"/>
        <w:shd w:val="clear" w:color="auto" w:fill="auto"/>
        <w:spacing w:after="293" w:line="306" w:lineRule="exact"/>
        <w:ind w:firstLine="720"/>
        <w:jc w:val="both"/>
      </w:pPr>
      <w:r>
        <w:t>Metodą mającą najdawniejszą tradycję jest umieszczanie wprost na mapie nazw zapisanych w poszczególnych punktach terenowych. W ten sposób otrzymuje się właściwie zaledwie surogat mapy. Największą wadą takiej ekspozycji jest jej nieprzejrz</w:t>
      </w:r>
      <w:r>
        <w:t xml:space="preserve">ystość, </w:t>
      </w:r>
      <w:proofErr w:type="spellStart"/>
      <w:r>
        <w:t>nieplastyczność</w:t>
      </w:r>
      <w:proofErr w:type="spellEnd"/>
      <w:r>
        <w:t xml:space="preserve">. Czytelnik pragnący </w:t>
      </w:r>
      <w:proofErr w:type="spellStart"/>
      <w:r>
        <w:t>sdę</w:t>
      </w:r>
      <w:proofErr w:type="spellEnd"/>
      <w:r>
        <w:t xml:space="preserve"> zorientować np. w rozmieszczeniu nazw jakiegoś desygnatu musi sam wtórnie powyodrębniać obszary, na których zanotowano te same wyrazy </w:t>
      </w:r>
      <w:r>
        <w:rPr>
          <w:vertAlign w:val="superscript"/>
        </w:rPr>
        <w:t>* i 2</w:t>
      </w:r>
      <w:r>
        <w:t xml:space="preserve">. W pewnej mierze dałoby się uzasadnić stosowanie oznaczeń tego typu </w:t>
      </w:r>
      <w:r>
        <w:t>przy przedstawianiu rozmieszczenia terenowego pewnych ustabilizowanych zwrotów idiomatycznych. Przenoszenie danych z notatnika na mapę przez umieszczanie na niej zapisanych w terenie nazw czy form przy kartograficznym przedstawianiu faktów fonetycznych, mo</w:t>
      </w:r>
      <w:r>
        <w:t>rfologicznych, słownikowych czy semantycznych należy dziś uznać zasadniczo za metodę przestarzałą mogącą mieć zastosowanie chyba tylko w pierwszym stadium sporządzania map roboczych. Kiedy celem mapy jest np. pokazanie w pewnej mierze zlokalizowanych geogr</w:t>
      </w:r>
      <w:r>
        <w:t>aficznie odmian fonetycznych określonego wyrazu, wyjątkowo może być przydatne włączenie do atlasu takiej mapy roboczej. Należy to jednak traktować raczej jako zło konieczne.</w:t>
      </w:r>
    </w:p>
    <w:p w:rsidR="00FA00B0" w:rsidRDefault="00495B2A">
      <w:pPr>
        <w:pStyle w:val="Teksttreci20"/>
        <w:framePr w:w="8910" w:h="12055" w:hRule="exact" w:wrap="none" w:vAnchor="page" w:hAnchor="page" w:x="1336" w:y="1578"/>
        <w:shd w:val="clear" w:color="auto" w:fill="auto"/>
        <w:spacing w:after="128" w:line="240" w:lineRule="exact"/>
      </w:pPr>
      <w:r>
        <w:t>II</w:t>
      </w:r>
    </w:p>
    <w:p w:rsidR="00FA00B0" w:rsidRDefault="00495B2A">
      <w:pPr>
        <w:pStyle w:val="Teksttreci20"/>
        <w:framePr w:w="8910" w:h="12055" w:hRule="exact" w:wrap="none" w:vAnchor="page" w:hAnchor="page" w:x="1336" w:y="1578"/>
        <w:shd w:val="clear" w:color="auto" w:fill="auto"/>
        <w:spacing w:line="312" w:lineRule="exact"/>
        <w:ind w:firstLine="720"/>
        <w:jc w:val="both"/>
      </w:pPr>
      <w:r>
        <w:t xml:space="preserve">Udoskonalenia kartograficzne w stosunku do map </w:t>
      </w:r>
      <w:proofErr w:type="spellStart"/>
      <w:r>
        <w:t>gillieronowskich</w:t>
      </w:r>
      <w:proofErr w:type="spellEnd"/>
      <w:r>
        <w:t xml:space="preserve"> mogą mieć z jed</w:t>
      </w:r>
      <w:r>
        <w:t>nej strony charakter metodologiczny, z drugiej techniczny. Do ulepszeń czysto technicznych zaliczymy zastępowanie napisów znakami-symbolami mapowanych wyrazów w wypadku, kiedy w materiale nie dokonujemy jeszcze świadomego wyboru, nie dążymy np. do wyodrębn</w:t>
      </w:r>
      <w:r>
        <w:t xml:space="preserve">ienia faktów fonetycznych od faktów innego typu, a jedyną troską opracowującego </w:t>
      </w:r>
      <w:r>
        <w:rPr>
          <w:lang w:val="cs-CZ" w:eastAsia="cs-CZ" w:bidi="cs-CZ"/>
        </w:rPr>
        <w:t xml:space="preserve">kartogram </w:t>
      </w:r>
      <w:r>
        <w:t xml:space="preserve">jest możliwie dokładne i przejrzyste umieszczenie na jednej mapie wszelkich różnic leksykalnych, morfologicznych i fonetycznych występujących np. w nazwach jednego </w:t>
      </w:r>
      <w:r>
        <w:t xml:space="preserve">desygnatu </w:t>
      </w:r>
      <w:r>
        <w:rPr>
          <w:vertAlign w:val="superscript"/>
        </w:rPr>
        <w:t>3</w:t>
      </w:r>
      <w:r>
        <w:t>. W praktyce skrzyżowanie na jednej mapie różnych nazw i brzmień często stwarza wrażenie chaosu, plastyczne przedstawienie wszystkich zapisanych wariantów staje się wówczas wręcz niemożliwe. Wobec tego warto sobie zadać pytanie: czy słuszniejsze</w:t>
      </w:r>
      <w:r>
        <w:t xml:space="preserve"> jest usilne poszukiwanie sposobu takiego przedstawienia, czy też zrezygnowanie z łącznego traktowania zjawisk, które choć występują łącznie mogą, a nawet powinny, być mapowane oddzielnie? Bardziej uzasadniony wydaje się wybór drugiej możliwości. Za postul</w:t>
      </w:r>
      <w:r>
        <w:t xml:space="preserve">atem metodologicznym zasadniczo odrębnego traktowania zjawisk fonetycznych przemawia: 1) na ogół większa </w:t>
      </w:r>
      <w:proofErr w:type="spellStart"/>
      <w:r>
        <w:t>fakulta</w:t>
      </w:r>
      <w:proofErr w:type="spellEnd"/>
      <w:r>
        <w:t>-</w:t>
      </w:r>
    </w:p>
    <w:p w:rsidR="00FA00B0" w:rsidRDefault="00495B2A">
      <w:pPr>
        <w:pStyle w:val="Stopka1"/>
        <w:framePr w:w="8868" w:h="246" w:hRule="exact" w:wrap="none" w:vAnchor="page" w:hAnchor="page" w:x="1348" w:y="13938"/>
        <w:shd w:val="clear" w:color="auto" w:fill="auto"/>
      </w:pPr>
      <w:r>
        <w:rPr>
          <w:vertAlign w:val="superscript"/>
        </w:rPr>
        <w:t>2</w:t>
      </w:r>
      <w:r>
        <w:t xml:space="preserve"> Takim </w:t>
      </w:r>
      <w:proofErr w:type="spellStart"/>
      <w:r>
        <w:t>gillieronowskim</w:t>
      </w:r>
      <w:proofErr w:type="spellEnd"/>
      <w:r>
        <w:t xml:space="preserve"> sposobem został opracowany przez M. Małeckiego</w:t>
      </w:r>
    </w:p>
    <w:p w:rsidR="00FA00B0" w:rsidRDefault="00495B2A">
      <w:pPr>
        <w:pStyle w:val="Stopka1"/>
        <w:framePr w:w="8868" w:h="251" w:hRule="exact" w:wrap="none" w:vAnchor="page" w:hAnchor="page" w:x="1348" w:y="14184"/>
        <w:shd w:val="clear" w:color="auto" w:fill="auto"/>
        <w:jc w:val="left"/>
      </w:pPr>
      <w:r>
        <w:t>i K. Nitscha „Atlas językowy polskiego Podkarpacia" wyd. w Krakowie w 1</w:t>
      </w:r>
      <w:r>
        <w:t>934 r.</w:t>
      </w:r>
    </w:p>
    <w:p w:rsidR="00FA00B0" w:rsidRDefault="00495B2A">
      <w:pPr>
        <w:pStyle w:val="Stopka1"/>
        <w:framePr w:w="8868" w:h="216" w:hRule="exact" w:wrap="none" w:vAnchor="page" w:hAnchor="page" w:x="1348" w:y="14406"/>
        <w:shd w:val="clear" w:color="auto" w:fill="auto"/>
      </w:pPr>
      <w:r>
        <w:rPr>
          <w:vertAlign w:val="superscript"/>
        </w:rPr>
        <w:t>8</w:t>
      </w:r>
      <w:r>
        <w:t xml:space="preserve"> Szereg przykładów map tego typu można znaleźć w pracy K. Dejny „Polsko-Laskie</w:t>
      </w:r>
    </w:p>
    <w:p w:rsidR="00FA00B0" w:rsidRDefault="00495B2A">
      <w:pPr>
        <w:pStyle w:val="Stopka1"/>
        <w:framePr w:w="8868" w:h="252" w:hRule="exact" w:wrap="none" w:vAnchor="page" w:hAnchor="page" w:x="1348" w:y="14622"/>
        <w:shd w:val="clear" w:color="auto" w:fill="auto"/>
        <w:jc w:val="left"/>
      </w:pPr>
      <w:r>
        <w:t xml:space="preserve"> pogranicze językowe na terenie Polski", Łódź 1951, r., cz. I — Atlas.</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411" w:y="1001"/>
        <w:shd w:val="clear" w:color="auto" w:fill="auto"/>
        <w:spacing w:line="170" w:lineRule="exact"/>
      </w:pPr>
      <w:r>
        <w:lastRenderedPageBreak/>
        <w:t>1955 z.7</w:t>
      </w:r>
    </w:p>
    <w:p w:rsidR="00FA00B0" w:rsidRDefault="00495B2A">
      <w:pPr>
        <w:pStyle w:val="Nagweklubstopka0"/>
        <w:framePr w:wrap="none" w:vAnchor="page" w:hAnchor="page" w:x="4429" w:y="1007"/>
        <w:shd w:val="clear" w:color="auto" w:fill="auto"/>
        <w:spacing w:line="170" w:lineRule="exact"/>
      </w:pPr>
      <w:r>
        <w:t>PORADNIK JĘZYKOWY</w:t>
      </w:r>
    </w:p>
    <w:p w:rsidR="00FA00B0" w:rsidRDefault="00495B2A">
      <w:pPr>
        <w:pStyle w:val="Nagweklubstopka0"/>
        <w:framePr w:wrap="none" w:vAnchor="page" w:hAnchor="page" w:x="9877" w:y="1007"/>
        <w:shd w:val="clear" w:color="auto" w:fill="auto"/>
        <w:spacing w:line="170" w:lineRule="exact"/>
      </w:pPr>
      <w:r>
        <w:t>253</w:t>
      </w:r>
    </w:p>
    <w:p w:rsidR="00FA00B0" w:rsidRDefault="00495B2A">
      <w:pPr>
        <w:pStyle w:val="Teksttreci20"/>
        <w:framePr w:w="8892" w:h="13230" w:hRule="exact" w:wrap="none" w:vAnchor="page" w:hAnchor="page" w:x="1345" w:y="1578"/>
        <w:shd w:val="clear" w:color="auto" w:fill="auto"/>
        <w:spacing w:line="306" w:lineRule="exact"/>
        <w:jc w:val="both"/>
      </w:pPr>
      <w:proofErr w:type="spellStart"/>
      <w:r>
        <w:t>tywność</w:t>
      </w:r>
      <w:proofErr w:type="spellEnd"/>
      <w:r>
        <w:t xml:space="preserve"> tych zjawisk w porównaniu z faktami</w:t>
      </w:r>
      <w:r>
        <w:t xml:space="preserve"> leksykalnymi i morfologicznymi, 2) trudność porównywania cech fonetycznych wyrazów w wypadku, kiedy na części badanego terytorium spotykamy się z zupełnie inną nazwą, w której brak odpowiedniej pozycji fonetycznej, 3) możliwość występowania w jednym wyraz</w:t>
      </w:r>
      <w:r>
        <w:t xml:space="preserve">ie kilku elementów fonetycznych ulegających zmianom (np. wyraz </w:t>
      </w:r>
      <w:r>
        <w:rPr>
          <w:rStyle w:val="Teksttreci2Kursywa"/>
        </w:rPr>
        <w:t>gęś</w:t>
      </w:r>
      <w:r>
        <w:t xml:space="preserve"> można analizować ze względu na wymowę spółgłosek </w:t>
      </w:r>
      <w:r>
        <w:rPr>
          <w:rStyle w:val="Teksttreci2Kursywa"/>
          <w:lang w:val="fr-FR" w:eastAsia="fr-FR" w:bidi="fr-FR"/>
        </w:rPr>
        <w:t xml:space="preserve">g </w:t>
      </w:r>
      <w:r>
        <w:rPr>
          <w:rStyle w:val="Teksttreci2Kursywa"/>
        </w:rPr>
        <w:t xml:space="preserve">: </w:t>
      </w:r>
      <w:r>
        <w:rPr>
          <w:rStyle w:val="Teksttreci2Kursywa"/>
          <w:lang w:val="fr-FR" w:eastAsia="fr-FR" w:bidi="fr-FR"/>
        </w:rPr>
        <w:t>g'</w:t>
      </w:r>
      <w:r>
        <w:rPr>
          <w:lang w:val="fr-FR" w:eastAsia="fr-FR" w:bidi="fr-FR"/>
        </w:rPr>
        <w:t xml:space="preserve"> </w:t>
      </w:r>
      <w:r>
        <w:t xml:space="preserve">i </w:t>
      </w:r>
      <w:r>
        <w:rPr>
          <w:rStyle w:val="Teksttreci2Kursywa"/>
        </w:rPr>
        <w:t xml:space="preserve">ś : </w:t>
      </w:r>
      <w:r>
        <w:rPr>
          <w:rStyle w:val="Teksttreci2Kursywa"/>
          <w:lang w:val="cs-CZ" w:eastAsia="cs-CZ" w:bidi="cs-CZ"/>
        </w:rPr>
        <w:t xml:space="preserve">š' </w:t>
      </w:r>
      <w:r>
        <w:rPr>
          <w:rStyle w:val="Teksttreci2Kursywa"/>
        </w:rPr>
        <w:t xml:space="preserve">: </w:t>
      </w:r>
      <w:r>
        <w:rPr>
          <w:rStyle w:val="Teksttreci2Kursywa"/>
          <w:lang w:val="cs-CZ" w:eastAsia="cs-CZ" w:bidi="cs-CZ"/>
        </w:rPr>
        <w:t>š</w:t>
      </w:r>
      <w:r>
        <w:t xml:space="preserve"> oraz samogłoski nosowej biorąc pod uwagę i zmiany barwy i zmiany charakteru nosowości).</w:t>
      </w:r>
    </w:p>
    <w:p w:rsidR="00FA00B0" w:rsidRDefault="00495B2A">
      <w:pPr>
        <w:pStyle w:val="Teksttreci20"/>
        <w:framePr w:w="8892" w:h="13230" w:hRule="exact" w:wrap="none" w:vAnchor="page" w:hAnchor="page" w:x="1345" w:y="1578"/>
        <w:shd w:val="clear" w:color="auto" w:fill="auto"/>
        <w:spacing w:line="306" w:lineRule="exact"/>
        <w:ind w:firstLine="720"/>
        <w:jc w:val="both"/>
      </w:pPr>
      <w:r>
        <w:t xml:space="preserve">Cechy fonetyczne poszczególnych </w:t>
      </w:r>
      <w:r>
        <w:t>wyrazów rzutowane na mapę, przy dostatecznie gęstej siatce zbadanych miejscowości, pozwalają na orientacyjną charakterystykę fonetyki gwar wówczas, kiedy oddzielnie ze względu na każdą cechę mapujemy wyrazy równomiernie zapisane na całym obszarze, a więc w</w:t>
      </w:r>
      <w:r>
        <w:t xml:space="preserve"> zasadzie nazwy nie </w:t>
      </w:r>
      <w:r>
        <w:rPr>
          <w:rStyle w:val="Teksttreci2Odstpy5pt"/>
        </w:rPr>
        <w:t>zróżnicowane.</w:t>
      </w:r>
    </w:p>
    <w:p w:rsidR="00FA00B0" w:rsidRDefault="00495B2A">
      <w:pPr>
        <w:pStyle w:val="Teksttreci20"/>
        <w:framePr w:w="8892" w:h="13230" w:hRule="exact" w:wrap="none" w:vAnchor="page" w:hAnchor="page" w:x="1345" w:y="1578"/>
        <w:shd w:val="clear" w:color="auto" w:fill="auto"/>
        <w:spacing w:line="312" w:lineRule="exact"/>
        <w:ind w:firstLine="720"/>
        <w:jc w:val="both"/>
      </w:pPr>
      <w:r>
        <w:t xml:space="preserve">Zupełnie inaczej postępujemy przy opracowywaniu map słownikowych, kiedy staramy się przedstawić </w:t>
      </w:r>
      <w:r>
        <w:rPr>
          <w:rStyle w:val="Teksttreci2Odstpy3pt"/>
        </w:rPr>
        <w:t>różnice</w:t>
      </w:r>
      <w:r>
        <w:t xml:space="preserve"> zachodzące między morfemami głównymi — rdzeniami (np. </w:t>
      </w:r>
      <w:r>
        <w:rPr>
          <w:rStyle w:val="Teksttreci2Kursywa"/>
        </w:rPr>
        <w:t xml:space="preserve">źrebak: </w:t>
      </w:r>
      <w:proofErr w:type="spellStart"/>
      <w:r>
        <w:rPr>
          <w:rStyle w:val="Teksttreci2Kursywa"/>
        </w:rPr>
        <w:t>kiziak</w:t>
      </w:r>
      <w:proofErr w:type="spellEnd"/>
      <w:r>
        <w:t xml:space="preserve">: </w:t>
      </w:r>
      <w:proofErr w:type="spellStart"/>
      <w:r>
        <w:rPr>
          <w:rStyle w:val="Teksttreci2Kursywa"/>
        </w:rPr>
        <w:t>gerlak</w:t>
      </w:r>
      <w:proofErr w:type="spellEnd"/>
      <w:r>
        <w:rPr>
          <w:rStyle w:val="Teksttreci2Kursywa"/>
        </w:rPr>
        <w:t>)</w:t>
      </w:r>
      <w:r>
        <w:t xml:space="preserve"> i morfemami pobocznymi (np. </w:t>
      </w:r>
      <w:proofErr w:type="spellStart"/>
      <w:r>
        <w:rPr>
          <w:rStyle w:val="Teksttreci2Kursywa"/>
        </w:rPr>
        <w:t>kiziak</w:t>
      </w:r>
      <w:proofErr w:type="spellEnd"/>
      <w:r>
        <w:rPr>
          <w:rStyle w:val="Teksttreci2Kursywa"/>
        </w:rPr>
        <w:t xml:space="preserve"> : </w:t>
      </w:r>
      <w:proofErr w:type="spellStart"/>
      <w:r>
        <w:rPr>
          <w:rStyle w:val="Teksttreci2Kursywa"/>
        </w:rPr>
        <w:t>kiźlak</w:t>
      </w:r>
      <w:proofErr w:type="spellEnd"/>
      <w:r>
        <w:rPr>
          <w:rStyle w:val="Teksttreci2Kursywa"/>
        </w:rPr>
        <w:t xml:space="preserve"> : </w:t>
      </w:r>
      <w:proofErr w:type="spellStart"/>
      <w:r>
        <w:rPr>
          <w:rStyle w:val="Teksttreci2Kursywa"/>
        </w:rPr>
        <w:t>kiźlę</w:t>
      </w:r>
      <w:proofErr w:type="spellEnd"/>
      <w:r>
        <w:rPr>
          <w:rStyle w:val="Teksttreci2Kursywa"/>
        </w:rPr>
        <w:t>).</w:t>
      </w:r>
      <w:r>
        <w:t xml:space="preserve"> Na mapach tych należy uwzględnić niezależnie od różnic słowotwórczych także odmienne formy fleksyjne (np. </w:t>
      </w:r>
      <w:r>
        <w:rPr>
          <w:rStyle w:val="Teksttreci2Kursywa"/>
        </w:rPr>
        <w:t>żarna</w:t>
      </w:r>
      <w:r>
        <w:t>, żarn</w:t>
      </w:r>
      <w:r>
        <w:rPr>
          <w:rStyle w:val="Teksttreci2Kursywa"/>
          <w:lang w:val="fr-FR" w:eastAsia="fr-FR" w:bidi="fr-FR"/>
        </w:rPr>
        <w:t>y</w:t>
      </w:r>
      <w:r>
        <w:rPr>
          <w:lang w:val="fr-FR" w:eastAsia="fr-FR" w:bidi="fr-FR"/>
        </w:rPr>
        <w:t xml:space="preserve"> </w:t>
      </w:r>
      <w:r>
        <w:t>itp.).</w:t>
      </w:r>
    </w:p>
    <w:p w:rsidR="00FA00B0" w:rsidRDefault="00495B2A">
      <w:pPr>
        <w:pStyle w:val="Teksttreci20"/>
        <w:framePr w:w="8892" w:h="13230" w:hRule="exact" w:wrap="none" w:vAnchor="page" w:hAnchor="page" w:x="1345" w:y="1578"/>
        <w:shd w:val="clear" w:color="auto" w:fill="auto"/>
        <w:spacing w:line="312" w:lineRule="exact"/>
        <w:ind w:firstLine="720"/>
        <w:jc w:val="both"/>
      </w:pPr>
      <w:r>
        <w:t>Oczywiście zaznaczanie na mapach słownikowych różnic morfologicznych nie wyczerpuje zagadnienia mapowania element</w:t>
      </w:r>
      <w:r>
        <w:t xml:space="preserve">ów słowotwórczych, a zwłaszcza fleksyjnych. Niezależnie od map wyrazowych warte odrębnego zmapowania są i </w:t>
      </w:r>
      <w:r>
        <w:rPr>
          <w:lang w:val="cs-CZ" w:eastAsia="cs-CZ" w:bidi="cs-CZ"/>
        </w:rPr>
        <w:t xml:space="preserve">formanty, </w:t>
      </w:r>
      <w:r>
        <w:t>i końcówki fleksyjne.</w:t>
      </w:r>
    </w:p>
    <w:p w:rsidR="00FA00B0" w:rsidRDefault="00495B2A">
      <w:pPr>
        <w:pStyle w:val="Teksttreci20"/>
        <w:framePr w:w="8892" w:h="13230" w:hRule="exact" w:wrap="none" w:vAnchor="page" w:hAnchor="page" w:x="1345" w:y="1578"/>
        <w:shd w:val="clear" w:color="auto" w:fill="auto"/>
        <w:spacing w:line="312" w:lineRule="exact"/>
        <w:ind w:firstLine="720"/>
        <w:jc w:val="both"/>
      </w:pPr>
      <w:r>
        <w:t>Ze względu na wielopostaciowość elementów fonetycznych, morfologicznych i leksykalnych pełniących te same funkcje wyod</w:t>
      </w:r>
      <w:r>
        <w:t>rębnić możemy następujące typy opracowań kartograficznych:</w:t>
      </w:r>
    </w:p>
    <w:p w:rsidR="00FA00B0" w:rsidRDefault="00495B2A">
      <w:pPr>
        <w:pStyle w:val="Teksttreci20"/>
        <w:framePr w:w="8892" w:h="13230" w:hRule="exact" w:wrap="none" w:vAnchor="page" w:hAnchor="page" w:x="1345" w:y="1578"/>
        <w:numPr>
          <w:ilvl w:val="0"/>
          <w:numId w:val="9"/>
        </w:numPr>
        <w:shd w:val="clear" w:color="auto" w:fill="auto"/>
        <w:tabs>
          <w:tab w:val="left" w:pos="1019"/>
        </w:tabs>
        <w:spacing w:line="318" w:lineRule="exact"/>
        <w:ind w:firstLine="720"/>
        <w:jc w:val="both"/>
      </w:pPr>
      <w:r>
        <w:t>mapy fonetyczne przedstawiające zróżnicowanie brzmień w określonej pozycji fonetycznej,</w:t>
      </w:r>
    </w:p>
    <w:p w:rsidR="00FA00B0" w:rsidRDefault="00495B2A">
      <w:pPr>
        <w:pStyle w:val="Teksttreci20"/>
        <w:framePr w:w="8892" w:h="13230" w:hRule="exact" w:wrap="none" w:vAnchor="page" w:hAnchor="page" w:x="1345" w:y="1578"/>
        <w:numPr>
          <w:ilvl w:val="0"/>
          <w:numId w:val="9"/>
        </w:numPr>
        <w:shd w:val="clear" w:color="auto" w:fill="auto"/>
        <w:tabs>
          <w:tab w:val="left" w:pos="1019"/>
        </w:tabs>
        <w:spacing w:line="312" w:lineRule="exact"/>
        <w:ind w:firstLine="720"/>
        <w:jc w:val="both"/>
      </w:pPr>
      <w:r>
        <w:t>mapy fleksyjne — wykazujące zróżnicowanie końcówek pewnych form gramatycznych,</w:t>
      </w:r>
    </w:p>
    <w:p w:rsidR="00FA00B0" w:rsidRDefault="00495B2A">
      <w:pPr>
        <w:pStyle w:val="Teksttreci20"/>
        <w:framePr w:w="8892" w:h="13230" w:hRule="exact" w:wrap="none" w:vAnchor="page" w:hAnchor="page" w:x="1345" w:y="1578"/>
        <w:numPr>
          <w:ilvl w:val="0"/>
          <w:numId w:val="9"/>
        </w:numPr>
        <w:shd w:val="clear" w:color="auto" w:fill="auto"/>
        <w:tabs>
          <w:tab w:val="left" w:pos="1019"/>
        </w:tabs>
        <w:spacing w:line="312" w:lineRule="exact"/>
        <w:ind w:firstLine="720"/>
        <w:jc w:val="both"/>
      </w:pPr>
      <w:r>
        <w:t>mapy słowotwórcze — obrazujące</w:t>
      </w:r>
      <w:r>
        <w:t xml:space="preserve"> zróżnicowanie elementów tworzących formacje Określonego typu,</w:t>
      </w:r>
    </w:p>
    <w:p w:rsidR="00FA00B0" w:rsidRDefault="00495B2A">
      <w:pPr>
        <w:pStyle w:val="Teksttreci20"/>
        <w:framePr w:w="8892" w:h="13230" w:hRule="exact" w:wrap="none" w:vAnchor="page" w:hAnchor="page" w:x="1345" w:y="1578"/>
        <w:numPr>
          <w:ilvl w:val="0"/>
          <w:numId w:val="9"/>
        </w:numPr>
        <w:shd w:val="clear" w:color="auto" w:fill="auto"/>
        <w:tabs>
          <w:tab w:val="left" w:pos="1019"/>
        </w:tabs>
        <w:spacing w:line="312" w:lineRule="exact"/>
        <w:ind w:firstLine="720"/>
        <w:jc w:val="both"/>
      </w:pPr>
      <w:r>
        <w:t>mapy słownikowe — ilustrujące zróżnicowanie leksykalne, słowotwórcze i fleksyjne nazw określonych desygnatów.</w:t>
      </w:r>
    </w:p>
    <w:p w:rsidR="00FA00B0" w:rsidRDefault="00495B2A">
      <w:pPr>
        <w:pStyle w:val="Teksttreci20"/>
        <w:framePr w:w="8892" w:h="13230" w:hRule="exact" w:wrap="none" w:vAnchor="page" w:hAnchor="page" w:x="1345" w:y="1578"/>
        <w:shd w:val="clear" w:color="auto" w:fill="auto"/>
        <w:spacing w:line="306" w:lineRule="exact"/>
        <w:ind w:firstLine="720"/>
        <w:jc w:val="both"/>
      </w:pPr>
      <w:r>
        <w:t>Dalszą kwestią jest opracowywanie kartogramów przedstawiających w aspekcie przestrz</w:t>
      </w:r>
      <w:r>
        <w:t>ennym wielofunkcyjność poszczególnych elementów strukturalnych. Podobnie jak funkcjonalnym odpowiednikiem map słownikowych są mapy semantyczne informujące o zakresie znaczeniowym poszczególnych nazw, odpowiednikami map morfologicznych byłyby mapy morfologi</w:t>
      </w:r>
      <w:r>
        <w:t>czno-funkcjonalne przedstawiające zakres funkcji poszczególnych formantów słowotwórczych i końcówek fleksyjnych.</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89" w:y="1013"/>
        <w:shd w:val="clear" w:color="auto" w:fill="auto"/>
        <w:spacing w:line="170" w:lineRule="exact"/>
      </w:pPr>
      <w:r>
        <w:lastRenderedPageBreak/>
        <w:t>254</w:t>
      </w:r>
    </w:p>
    <w:p w:rsidR="00FA00B0" w:rsidRDefault="00495B2A">
      <w:pPr>
        <w:pStyle w:val="Nagweklubstopka0"/>
        <w:framePr w:wrap="none" w:vAnchor="page" w:hAnchor="page" w:x="4467" w:y="1013"/>
        <w:shd w:val="clear" w:color="auto" w:fill="auto"/>
        <w:spacing w:line="170" w:lineRule="exact"/>
      </w:pPr>
      <w:r>
        <w:t>PORADNIK JĘZYKOWY</w:t>
      </w:r>
    </w:p>
    <w:p w:rsidR="00FA00B0" w:rsidRDefault="00495B2A">
      <w:pPr>
        <w:pStyle w:val="Nagweklubstopka0"/>
        <w:framePr w:wrap="none" w:vAnchor="page" w:hAnchor="page" w:x="9399" w:y="1019"/>
        <w:shd w:val="clear" w:color="auto" w:fill="auto"/>
        <w:spacing w:line="170" w:lineRule="exact"/>
      </w:pPr>
      <w:r>
        <w:t>1955  z. 7</w:t>
      </w:r>
    </w:p>
    <w:p w:rsidR="00FA00B0" w:rsidRDefault="00495B2A">
      <w:pPr>
        <w:pStyle w:val="Teksttreci20"/>
        <w:framePr w:w="8880" w:h="9102" w:hRule="exact" w:wrap="none" w:vAnchor="page" w:hAnchor="page" w:x="1353" w:y="1632"/>
        <w:shd w:val="clear" w:color="auto" w:fill="auto"/>
        <w:spacing w:line="306" w:lineRule="exact"/>
        <w:ind w:firstLine="700"/>
        <w:jc w:val="both"/>
      </w:pPr>
      <w:r>
        <w:t xml:space="preserve">Funkcjonalnymi odpowiednikami map fonetycznych byłyby mapy przedstawiające nie </w:t>
      </w:r>
      <w:r>
        <w:t>zróżnicowanie fonetyczne kontynuantów określonej głoski w określonej pozycji fonetycznej (np. zróżnicowanie kontynuantów miękkich spółgłosek wargowych osobno przed samogłoskami przedniego, osobno przed samogłoskami tylnego szeregu), lecz wyzyskanie tych ko</w:t>
      </w:r>
      <w:r>
        <w:t xml:space="preserve">ntynuantów jako elementów funkcjonalnych języka. Gdyby np. tematem takiej mapy były funkcje pełnione przez głoskę </w:t>
      </w:r>
      <w:r>
        <w:rPr>
          <w:rStyle w:val="Teksttreci2Kursywa"/>
        </w:rPr>
        <w:t>ś</w:t>
      </w:r>
      <w:r>
        <w:t xml:space="preserve"> w gwarach Warmii i Mazur, okazałoby się, że na części tego obszaru funkcjonalne wyzyskanie tej głoski pokrywa się ze stosunkami panującymi w</w:t>
      </w:r>
      <w:r>
        <w:t xml:space="preserve"> języku literackim — alternantem głoski </w:t>
      </w:r>
      <w:r>
        <w:rPr>
          <w:rStyle w:val="Teksttreci2Kursywa"/>
        </w:rPr>
        <w:t>ś</w:t>
      </w:r>
      <w:r>
        <w:t xml:space="preserve"> w pewnych pozycjach morfologicznych jest s </w:t>
      </w:r>
      <w:r>
        <w:rPr>
          <w:rStyle w:val="Teksttreci2Kursywa"/>
        </w:rPr>
        <w:t>(las</w:t>
      </w:r>
      <w:r>
        <w:t xml:space="preserve"> — </w:t>
      </w:r>
      <w:r>
        <w:rPr>
          <w:rStyle w:val="Teksttreci2Kursywa"/>
        </w:rPr>
        <w:t xml:space="preserve">w </w:t>
      </w:r>
      <w:proofErr w:type="spellStart"/>
      <w:r>
        <w:rPr>
          <w:rStyle w:val="Teksttreci2Kursywa"/>
        </w:rPr>
        <w:t>leśe</w:t>
      </w:r>
      <w:proofErr w:type="spellEnd"/>
      <w:r>
        <w:rPr>
          <w:rStyle w:val="Teksttreci2Kursywa"/>
        </w:rPr>
        <w:t>),</w:t>
      </w:r>
      <w:r>
        <w:t xml:space="preserve"> na innych terenach głoska </w:t>
      </w:r>
      <w:r>
        <w:rPr>
          <w:rStyle w:val="Teksttreci2Kursywa"/>
        </w:rPr>
        <w:t>ś</w:t>
      </w:r>
      <w:r>
        <w:t xml:space="preserve"> </w:t>
      </w:r>
      <w:r>
        <w:rPr>
          <w:lang w:val="cs-CZ" w:eastAsia="cs-CZ" w:bidi="cs-CZ"/>
        </w:rPr>
        <w:t xml:space="preserve">alternuje </w:t>
      </w:r>
      <w:r>
        <w:t>z f</w:t>
      </w:r>
      <w:r w:rsidRPr="00692CB7">
        <w:rPr>
          <w:lang w:eastAsia="ru-RU" w:bidi="ru-RU"/>
        </w:rPr>
        <w:t xml:space="preserve"> </w:t>
      </w:r>
      <w:r>
        <w:t xml:space="preserve">a jako składnik grupy spółgłoskowej także z p, ponieważ „przejmuje" funkcje głosek </w:t>
      </w:r>
      <w:r>
        <w:rPr>
          <w:rStyle w:val="Teksttreci2Kursywa"/>
        </w:rPr>
        <w:t>f</w:t>
      </w:r>
      <w:r>
        <w:t xml:space="preserve"> i częściowo p </w:t>
      </w:r>
      <w:r>
        <w:rPr>
          <w:rStyle w:val="Teksttreci2Kursywa"/>
          <w:lang w:val="cs-CZ" w:eastAsia="cs-CZ" w:bidi="cs-CZ"/>
        </w:rPr>
        <w:t>(šafa</w:t>
      </w:r>
      <w:r>
        <w:rPr>
          <w:lang w:val="cs-CZ" w:eastAsia="cs-CZ" w:bidi="cs-CZ"/>
        </w:rPr>
        <w:t xml:space="preserve"> </w:t>
      </w:r>
      <w:r>
        <w:t xml:space="preserve">— </w:t>
      </w:r>
      <w:r>
        <w:rPr>
          <w:rStyle w:val="Teksttreci2Kursywa"/>
          <w:lang w:val="cs-CZ" w:eastAsia="cs-CZ" w:bidi="cs-CZ"/>
        </w:rPr>
        <w:t>š</w:t>
      </w:r>
      <w:proofErr w:type="spellStart"/>
      <w:r>
        <w:rPr>
          <w:rStyle w:val="Teksttreci2Kursywa"/>
        </w:rPr>
        <w:t>aśe</w:t>
      </w:r>
      <w:proofErr w:type="spellEnd"/>
      <w:r>
        <w:rPr>
          <w:rStyle w:val="Teksttreci2Kursywa"/>
        </w:rPr>
        <w:t xml:space="preserve">, </w:t>
      </w:r>
      <w:r>
        <w:rPr>
          <w:rStyle w:val="Teksttreci2Kursywa"/>
        </w:rPr>
        <w:t>kapa</w:t>
      </w:r>
      <w:r>
        <w:t xml:space="preserve"> — </w:t>
      </w:r>
      <w:r>
        <w:rPr>
          <w:rStyle w:val="Teksttreci2Kursywa"/>
        </w:rPr>
        <w:t xml:space="preserve">w </w:t>
      </w:r>
      <w:proofErr w:type="spellStart"/>
      <w:r>
        <w:rPr>
          <w:rStyle w:val="Teksttreci2Kursywa"/>
        </w:rPr>
        <w:t>kapśe</w:t>
      </w:r>
      <w:proofErr w:type="spellEnd"/>
      <w:r>
        <w:t xml:space="preserve">), jeszcze gdzie indziej głoska </w:t>
      </w:r>
      <w:r>
        <w:rPr>
          <w:rStyle w:val="Teksttreci2Kursywa"/>
        </w:rPr>
        <w:t>ś</w:t>
      </w:r>
      <w:r>
        <w:t xml:space="preserve"> „zastępuje" w pewnych pozycjach fonetycznych głoskę </w:t>
      </w:r>
      <w:r>
        <w:rPr>
          <w:rStyle w:val="Teksttreci2Impact"/>
        </w:rPr>
        <w:t xml:space="preserve">χ </w:t>
      </w:r>
      <w:r>
        <w:t xml:space="preserve">i powstaje nowa alternacja morfologiczna χ: </w:t>
      </w:r>
      <w:r>
        <w:rPr>
          <w:rStyle w:val="Teksttreci2Kursywa"/>
        </w:rPr>
        <w:t>ś</w:t>
      </w:r>
      <w:r>
        <w:t xml:space="preserve"> (</w:t>
      </w:r>
      <w:proofErr w:type="spellStart"/>
      <w:r>
        <w:t>daχ</w:t>
      </w:r>
      <w:proofErr w:type="spellEnd"/>
      <w:r>
        <w:t xml:space="preserve">, ale </w:t>
      </w:r>
      <w:r>
        <w:rPr>
          <w:rStyle w:val="Teksttreci2Kursywa"/>
        </w:rPr>
        <w:t xml:space="preserve">pod </w:t>
      </w:r>
      <w:proofErr w:type="spellStart"/>
      <w:r>
        <w:rPr>
          <w:rStyle w:val="Teksttreci2Kursywa"/>
        </w:rPr>
        <w:t>daśem</w:t>
      </w:r>
      <w:proofErr w:type="spellEnd"/>
      <w:r>
        <w:rPr>
          <w:rStyle w:val="Teksttreci2Kursywa"/>
        </w:rPr>
        <w:t>).</w:t>
      </w:r>
      <w:r>
        <w:t xml:space="preserve"> Mapa fonetyczna może odpowiedzieć na pytanie: jak przedstawia się w szczegółach to zró</w:t>
      </w:r>
      <w:r>
        <w:t xml:space="preserve">żnicowanie głoski </w:t>
      </w:r>
      <w:r>
        <w:rPr>
          <w:rStyle w:val="Teksttreci2Kursywa"/>
        </w:rPr>
        <w:t>ś</w:t>
      </w:r>
      <w:r>
        <w:t xml:space="preserve"> na interesującym nas obszarze gwarowym. Opracowanie map semantycznych i morfologiczno-funkcjonalnych oraz fonetyczno-funkcjonalnych (= fonologicznych) pozwoliłoby na dokładniejsze określenie istniejącej niewątpliwie współzależności międ</w:t>
      </w:r>
      <w:r>
        <w:t xml:space="preserve">zy </w:t>
      </w:r>
      <w:r>
        <w:rPr>
          <w:rStyle w:val="Teksttreci2Odstpy5pt"/>
        </w:rPr>
        <w:t>wielopostaciowością</w:t>
      </w:r>
      <w:r>
        <w:t xml:space="preserve"> elementów pełniących te same funkcje a </w:t>
      </w:r>
      <w:r>
        <w:rPr>
          <w:rStyle w:val="Teksttreci2Odstpy5pt"/>
        </w:rPr>
        <w:t>wielofunkcyjnością</w:t>
      </w:r>
      <w:r>
        <w:t xml:space="preserve"> składników systemu fonetycznego, morfologicznego i leksykalnego języka.</w:t>
      </w:r>
    </w:p>
    <w:p w:rsidR="00FA00B0" w:rsidRDefault="00495B2A">
      <w:pPr>
        <w:pStyle w:val="Teksttreci20"/>
        <w:framePr w:w="8880" w:h="9102" w:hRule="exact" w:wrap="none" w:vAnchor="page" w:hAnchor="page" w:x="1353" w:y="1632"/>
        <w:shd w:val="clear" w:color="auto" w:fill="auto"/>
        <w:spacing w:line="306" w:lineRule="exact"/>
        <w:ind w:firstLine="700"/>
        <w:jc w:val="both"/>
      </w:pPr>
      <w:r>
        <w:t>Co do możliwości mapowania zjawisk składniowych, to dotychczasowy stan badań składni gwar jeszcze nie p</w:t>
      </w:r>
      <w:r>
        <w:t>ozwala na wysuwanie postulatów w tym zakresie. Poprzestaję więc na sformułowanych powyżej uwagach dotyczących zasadniczych typów map lingwistycznych wyodrębnionych ze względu na dziedzinę nauki o języku, której lepszemu poznaniu mają służyć.</w:t>
      </w:r>
    </w:p>
    <w:p w:rsidR="00FA00B0" w:rsidRDefault="00495B2A">
      <w:pPr>
        <w:pStyle w:val="Teksttreci20"/>
        <w:framePr w:w="8880" w:h="3894" w:hRule="exact" w:wrap="none" w:vAnchor="page" w:hAnchor="page" w:x="1353" w:y="10979"/>
        <w:shd w:val="clear" w:color="auto" w:fill="auto"/>
        <w:spacing w:after="133" w:line="240" w:lineRule="exact"/>
      </w:pPr>
      <w:r>
        <w:rPr>
          <w:lang w:val="cs-CZ" w:eastAsia="cs-CZ" w:bidi="cs-CZ"/>
        </w:rPr>
        <w:t>III</w:t>
      </w:r>
    </w:p>
    <w:p w:rsidR="00FA00B0" w:rsidRDefault="00495B2A">
      <w:pPr>
        <w:pStyle w:val="Teksttreci20"/>
        <w:framePr w:w="8880" w:h="3894" w:hRule="exact" w:wrap="none" w:vAnchor="page" w:hAnchor="page" w:x="1353" w:y="10979"/>
        <w:shd w:val="clear" w:color="auto" w:fill="auto"/>
        <w:spacing w:line="306" w:lineRule="exact"/>
        <w:ind w:firstLine="700"/>
        <w:jc w:val="both"/>
      </w:pPr>
      <w:r>
        <w:t>Ze względu</w:t>
      </w:r>
      <w:r>
        <w:t xml:space="preserve"> na sposób ekspozycji </w:t>
      </w:r>
      <w:r>
        <w:rPr>
          <w:lang w:val="cs-CZ" w:eastAsia="cs-CZ" w:bidi="cs-CZ"/>
        </w:rPr>
        <w:t xml:space="preserve">kartogramy </w:t>
      </w:r>
      <w:r>
        <w:t>lingwistyczne można w zasadzie podzielić na dwie kategorie. Do pierwszej zaliczamy mapy, na których zostały określone granice obszarów gwarowych z dominującymi (lub tylko przeważającymi) cechami fonetycznymi, morfologicznym</w:t>
      </w:r>
      <w:r>
        <w:t>i lub leksykalnymi uznanymi za podstawę podziału, do drugiej — mapy, na których poprzestano na wprowadzeniu odpowiednich znaków-symbolów mapowanych cech w punktach odpowiadających miejscowościom, w których przeprowadzone zostały badania.</w:t>
      </w:r>
    </w:p>
    <w:p w:rsidR="00FA00B0" w:rsidRDefault="00495B2A">
      <w:pPr>
        <w:pStyle w:val="Teksttreci20"/>
        <w:framePr w:w="8880" w:h="3894" w:hRule="exact" w:wrap="none" w:vAnchor="page" w:hAnchor="page" w:x="1353" w:y="10979"/>
        <w:shd w:val="clear" w:color="auto" w:fill="auto"/>
        <w:spacing w:line="306" w:lineRule="exact"/>
        <w:ind w:firstLine="800"/>
        <w:jc w:val="both"/>
      </w:pPr>
      <w:r>
        <w:t>Jednym z najbardzi</w:t>
      </w:r>
      <w:r>
        <w:t xml:space="preserve">ej rozpowszechnionych sposobów oznaczania granic językowych jest wykreślanie na mapie izoglos (w zależności od rodzaju mapowanych zjawisk nazywanych </w:t>
      </w:r>
      <w:r>
        <w:rPr>
          <w:rStyle w:val="Teksttreci2Kursywa"/>
        </w:rPr>
        <w:t>izofonami, izomorfami</w:t>
      </w:r>
      <w:r>
        <w:t xml:space="preserve">, lub </w:t>
      </w:r>
      <w:proofErr w:type="spellStart"/>
      <w:r>
        <w:rPr>
          <w:rStyle w:val="Teksttreci2Kursywa"/>
        </w:rPr>
        <w:t>izo</w:t>
      </w:r>
      <w:proofErr w:type="spellEnd"/>
      <w:r>
        <w:t>-</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96" w:y="1131"/>
        <w:shd w:val="clear" w:color="auto" w:fill="auto"/>
        <w:spacing w:line="170" w:lineRule="exact"/>
      </w:pPr>
      <w:r>
        <w:lastRenderedPageBreak/>
        <w:t>1955 z.7</w:t>
      </w:r>
    </w:p>
    <w:p w:rsidR="00FA00B0" w:rsidRDefault="00495B2A">
      <w:pPr>
        <w:pStyle w:val="Nagweklubstopka0"/>
        <w:framePr w:wrap="none" w:vAnchor="page" w:hAnchor="page" w:x="4420" w:y="1137"/>
        <w:shd w:val="clear" w:color="auto" w:fill="auto"/>
        <w:spacing w:line="170" w:lineRule="exact"/>
      </w:pPr>
      <w:r>
        <w:t>PORADNIK JĘZYKOWY</w:t>
      </w:r>
    </w:p>
    <w:p w:rsidR="00FA00B0" w:rsidRDefault="00495B2A">
      <w:pPr>
        <w:pStyle w:val="Nagweklubstopka0"/>
        <w:framePr w:wrap="none" w:vAnchor="page" w:hAnchor="page" w:x="9868" w:y="1167"/>
        <w:shd w:val="clear" w:color="auto" w:fill="auto"/>
        <w:spacing w:line="170" w:lineRule="exact"/>
      </w:pPr>
      <w:r>
        <w:t>255</w:t>
      </w:r>
    </w:p>
    <w:p w:rsidR="00FA00B0" w:rsidRDefault="00495B2A">
      <w:pPr>
        <w:pStyle w:val="Teksttreci20"/>
        <w:framePr w:w="8904" w:h="10656" w:hRule="exact" w:wrap="none" w:vAnchor="page" w:hAnchor="page" w:x="1324" w:y="1714"/>
        <w:shd w:val="clear" w:color="auto" w:fill="auto"/>
        <w:spacing w:line="306" w:lineRule="exact"/>
        <w:jc w:val="both"/>
      </w:pPr>
      <w:proofErr w:type="spellStart"/>
      <w:r>
        <w:rPr>
          <w:rStyle w:val="Teksttreci2Kursywa"/>
        </w:rPr>
        <w:t>leksami</w:t>
      </w:r>
      <w:proofErr w:type="spellEnd"/>
      <w:r>
        <w:rPr>
          <w:rStyle w:val="Teksttreci2Kursywa"/>
        </w:rPr>
        <w:t>)</w:t>
      </w:r>
      <w:r>
        <w:rPr>
          <w:rStyle w:val="Teksttreci2Kursywa"/>
          <w:vertAlign w:val="superscript"/>
        </w:rPr>
        <w:t>4</w:t>
      </w:r>
      <w:r>
        <w:rPr>
          <w:rStyle w:val="Teksttreci2Kursywa"/>
        </w:rPr>
        <w:t>.</w:t>
      </w:r>
      <w:r>
        <w:t xml:space="preserve"> Powodzeniu map izoglosowych sprzyja łatwość wykonania technicznego, czytelnością górują one niewątpliwie nad mapami „napisowy- </w:t>
      </w:r>
      <w:proofErr w:type="spellStart"/>
      <w:r>
        <w:t>wymi</w:t>
      </w:r>
      <w:proofErr w:type="spellEnd"/>
      <w:r>
        <w:t xml:space="preserve">“ (typu </w:t>
      </w:r>
      <w:proofErr w:type="spellStart"/>
      <w:r>
        <w:t>gillieronowskiego</w:t>
      </w:r>
      <w:proofErr w:type="spellEnd"/>
      <w:r>
        <w:t>), ale wykreślenie izoglos nie zawsze jest możliwe bez daleko idących uproszczeń. W praktyce bowiem</w:t>
      </w:r>
      <w:r>
        <w:t xml:space="preserve"> rozgraniczenie obszarów, na których występują takie same cechy językowe jest nieraz bardzo trudne. Bardzo często różnice pomiędzy interesującymi nas zjawiskami mają charakter ilościowy, nie jakościowy. W świetle badań określonych obszarów gwarowych obserw</w:t>
      </w:r>
      <w:r>
        <w:t>ujemy rozmaite typy układów elementów różnicujących (o czym niżej) będących wynikiem różnokierunkowej ekspansji językowej spowodowanej najrozmaitszymi wzajemnymi oddziaływaniami i przemieszczeniami grup ludnościowych. Można by zaryzykować paradoksalne na p</w:t>
      </w:r>
      <w:r>
        <w:t>ozór twierdzenie, że przeprowadzanie granic językowych jest tym trudniejsze, im dokładniej został zbadany materiał językowy. Zmniejszenie odległości między poszczególnymi punktami, konsekwentne zrezygnowanie w zakresie faktów słownikowych i morfologicznych</w:t>
      </w:r>
      <w:r>
        <w:t xml:space="preserve"> z </w:t>
      </w:r>
      <w:proofErr w:type="spellStart"/>
      <w:r>
        <w:t>gillieronowskiej</w:t>
      </w:r>
      <w:proofErr w:type="spellEnd"/>
      <w:r>
        <w:t xml:space="preserve"> zasady uwzględniania tylko pierwszej posłyszanej od jednego informatora w każdym punkcie nazwy lub formy, dążenie do przedstawienia obok cech fonetycznych ustabilizowanych, cech fakultatywnych w ich zmiennym ustosunkowaniu ilościowym św</w:t>
      </w:r>
      <w:r>
        <w:t xml:space="preserve">iadczącym o działaniu żywych tendencji rozwojowych pozwala na coraz dokładniejsze zdanie sobie sprawy ze </w:t>
      </w:r>
      <w:r>
        <w:rPr>
          <w:rStyle w:val="Teksttreci2Odstpy5pt"/>
        </w:rPr>
        <w:t>względności pojęcia granicy językowej.</w:t>
      </w:r>
      <w:r>
        <w:t xml:space="preserve"> Pamiętając o tym, że prawie zawsze wykreślenie linii dzielącej obszary, na których występują różne nazwy, formy </w:t>
      </w:r>
      <w:r>
        <w:t>czy brzmienia jest pewnego rodzaju uproszczeniem, należy stwierdzić, że uproszczenie takie bywa nieuniknione i celowe wtedy zwłaszcza, gdy chcemy ze sobą porównać w przybliżeniu zasięgi różnych cech gwarowych, ich krzyżowanie się i korelacje.</w:t>
      </w:r>
    </w:p>
    <w:p w:rsidR="00FA00B0" w:rsidRDefault="00495B2A">
      <w:pPr>
        <w:pStyle w:val="Teksttreci20"/>
        <w:framePr w:w="8904" w:h="10656" w:hRule="exact" w:wrap="none" w:vAnchor="page" w:hAnchor="page" w:x="1324" w:y="1714"/>
        <w:shd w:val="clear" w:color="auto" w:fill="auto"/>
        <w:spacing w:line="306" w:lineRule="exact"/>
        <w:ind w:firstLine="440"/>
        <w:jc w:val="both"/>
      </w:pPr>
      <w:r>
        <w:t>Do spraw czys</w:t>
      </w:r>
      <w:r>
        <w:t xml:space="preserve">to technicznych należy zastosowanie izoglos jednobarwnych różniących się znakowaniem lub wielobarwnych dla oznaczenia na jednej mapie kilku linii granicznych </w:t>
      </w:r>
      <w:r>
        <w:rPr>
          <w:vertAlign w:val="superscript"/>
        </w:rPr>
        <w:t>5</w:t>
      </w:r>
      <w:r>
        <w:t xml:space="preserve">. W pracach nad Małym Atlasem Gwar Polskich szerokie zastosowanie znalazły między innymi tzw. </w:t>
      </w:r>
      <w:proofErr w:type="spellStart"/>
      <w:r>
        <w:t>izo</w:t>
      </w:r>
      <w:proofErr w:type="spellEnd"/>
      <w:r>
        <w:t xml:space="preserve">- glosy zasięgowe w sposób przejrzysty informujące o tym, po której stronie wykreślonej izofony, izomorfy lub izoleksy należy przede wszystkim szukać zjawisk językowych podanych w legendzie </w:t>
      </w:r>
      <w:r>
        <w:rPr>
          <w:vertAlign w:val="superscript"/>
        </w:rPr>
        <w:t>6</w:t>
      </w:r>
      <w:r>
        <w:t>.</w:t>
      </w:r>
    </w:p>
    <w:p w:rsidR="00FA00B0" w:rsidRDefault="00495B2A">
      <w:pPr>
        <w:pStyle w:val="Stopka1"/>
        <w:framePr w:w="8904" w:h="648" w:hRule="exact" w:wrap="none" w:vAnchor="page" w:hAnchor="page" w:x="1324" w:y="12670"/>
        <w:shd w:val="clear" w:color="auto" w:fill="auto"/>
        <w:tabs>
          <w:tab w:val="left" w:pos="804"/>
        </w:tabs>
        <w:ind w:firstLine="680"/>
        <w:jc w:val="both"/>
      </w:pPr>
      <w:r>
        <w:rPr>
          <w:vertAlign w:val="superscript"/>
        </w:rPr>
        <w:t>4</w:t>
      </w:r>
      <w:r>
        <w:tab/>
        <w:t xml:space="preserve">W ten sposób m. </w:t>
      </w:r>
      <w:r w:rsidRPr="00692CB7">
        <w:rPr>
          <w:lang w:eastAsia="en-US" w:bidi="en-US"/>
        </w:rPr>
        <w:t xml:space="preserve">in. </w:t>
      </w:r>
      <w:r>
        <w:t>opracowane są mapy przez Z. Stiebera w</w:t>
      </w:r>
      <w:r>
        <w:t xml:space="preserve"> „Izoglosach gwarowych na obszarze dawnych województw łęczyckiego i sieradzkiego” Wyd. w Krakowie 1933 r.</w:t>
      </w:r>
    </w:p>
    <w:p w:rsidR="00FA00B0" w:rsidRDefault="00495B2A">
      <w:pPr>
        <w:pStyle w:val="Stopka1"/>
        <w:framePr w:w="8904" w:h="846" w:hRule="exact" w:wrap="none" w:vAnchor="page" w:hAnchor="page" w:x="1324" w:y="13377"/>
        <w:shd w:val="clear" w:color="auto" w:fill="auto"/>
        <w:tabs>
          <w:tab w:val="left" w:pos="804"/>
        </w:tabs>
        <w:spacing w:line="210" w:lineRule="exact"/>
        <w:ind w:firstLine="680"/>
        <w:jc w:val="both"/>
      </w:pPr>
      <w:r>
        <w:rPr>
          <w:vertAlign w:val="superscript"/>
        </w:rPr>
        <w:t>5</w:t>
      </w:r>
      <w:r>
        <w:tab/>
        <w:t>Dla przykładu można tu podać mapy dialektów polskich Pomorza i Prus Wschodnich opracowane przez K. Nitscha i wyd. w latach 1905—1907 następnie przed</w:t>
      </w:r>
      <w:r>
        <w:t xml:space="preserve">rukowane bez zmian w Wyborze pism polonistycznych tegoż autora pt. „Pisma </w:t>
      </w:r>
      <w:proofErr w:type="spellStart"/>
      <w:r>
        <w:t>pomorzoznawcze</w:t>
      </w:r>
      <w:proofErr w:type="spellEnd"/>
      <w:r>
        <w:t>” Zakład im. Ossolińskich, Wrocław — Kraków 1954 r., t. III.</w:t>
      </w:r>
    </w:p>
    <w:p w:rsidR="00FA00B0" w:rsidRDefault="00495B2A">
      <w:pPr>
        <w:pStyle w:val="Stopka1"/>
        <w:framePr w:w="8904" w:h="672" w:hRule="exact" w:wrap="none" w:vAnchor="page" w:hAnchor="page" w:x="1324" w:y="14283"/>
        <w:shd w:val="clear" w:color="auto" w:fill="auto"/>
        <w:tabs>
          <w:tab w:val="left" w:pos="810"/>
        </w:tabs>
        <w:spacing w:line="210" w:lineRule="exact"/>
        <w:ind w:firstLine="660"/>
        <w:jc w:val="both"/>
      </w:pPr>
      <w:r>
        <w:rPr>
          <w:vertAlign w:val="superscript"/>
        </w:rPr>
        <w:t>6</w:t>
      </w:r>
      <w:r>
        <w:tab/>
        <w:t xml:space="preserve">W pracach atlasowych Zakładu Językoznawstwa PAN w Krakowie wykonywanych pod kierownictwem </w:t>
      </w:r>
      <w:r w:rsidRPr="00692CB7">
        <w:rPr>
          <w:lang w:eastAsia="en-US" w:bidi="en-US"/>
        </w:rPr>
        <w:t xml:space="preserve">prof. </w:t>
      </w:r>
      <w:r>
        <w:rPr>
          <w:lang w:val="ru-RU" w:eastAsia="ru-RU" w:bidi="ru-RU"/>
        </w:rPr>
        <w:t>К</w:t>
      </w:r>
      <w:r w:rsidRPr="00692CB7">
        <w:rPr>
          <w:lang w:eastAsia="ru-RU" w:bidi="ru-RU"/>
        </w:rPr>
        <w:t xml:space="preserve">. </w:t>
      </w:r>
      <w:r>
        <w:t xml:space="preserve">Nitscha wiele uwagi poświęcono plastycznemu przedstawieniu obszarów wyodrębniających się ze względu na pewne cechy </w:t>
      </w:r>
      <w:proofErr w:type="spellStart"/>
      <w:r>
        <w:t>gwa</w:t>
      </w:r>
      <w:proofErr w:type="spellEnd"/>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51" w:y="1071"/>
        <w:shd w:val="clear" w:color="auto" w:fill="auto"/>
        <w:spacing w:line="170" w:lineRule="exact"/>
      </w:pPr>
      <w:r>
        <w:lastRenderedPageBreak/>
        <w:t>256</w:t>
      </w:r>
    </w:p>
    <w:p w:rsidR="00FA00B0" w:rsidRDefault="00495B2A">
      <w:pPr>
        <w:pStyle w:val="Nagweklubstopka0"/>
        <w:framePr w:wrap="none" w:vAnchor="page" w:hAnchor="page" w:x="4435" w:y="1071"/>
        <w:shd w:val="clear" w:color="auto" w:fill="auto"/>
        <w:spacing w:line="170" w:lineRule="exact"/>
      </w:pPr>
      <w:r>
        <w:t>PORADNIK JĘZYKOWY</w:t>
      </w:r>
    </w:p>
    <w:p w:rsidR="00FA00B0" w:rsidRDefault="00495B2A">
      <w:pPr>
        <w:pStyle w:val="Nagweklubstopka0"/>
        <w:framePr w:wrap="none" w:vAnchor="page" w:hAnchor="page" w:x="9385" w:y="1077"/>
        <w:shd w:val="clear" w:color="auto" w:fill="auto"/>
        <w:spacing w:line="170" w:lineRule="exact"/>
      </w:pPr>
      <w:r>
        <w:t>1955 z.7</w:t>
      </w:r>
    </w:p>
    <w:p w:rsidR="00FA00B0" w:rsidRDefault="00495B2A">
      <w:pPr>
        <w:pStyle w:val="Teksttreci20"/>
        <w:framePr w:w="8898" w:h="12359" w:hRule="exact" w:wrap="none" w:vAnchor="page" w:hAnchor="page" w:x="1327" w:y="1642"/>
        <w:shd w:val="clear" w:color="auto" w:fill="auto"/>
        <w:spacing w:after="293" w:line="306" w:lineRule="exact"/>
        <w:ind w:firstLine="700"/>
        <w:jc w:val="both"/>
      </w:pPr>
      <w:r>
        <w:t>Izoglosa może być potraktowana jako oznaczenie jedyne lub jako dodatkowe uzupełnie</w:t>
      </w:r>
      <w:r>
        <w:t>nie mapy ,,napisowej“ lub „punktowej", lub nawet „płaszczyznowej“ (p. niżej). W pewnych wypadkach izoglosy określają zwarty zasięg cech językowych, a poza linią graniczną dodatkowo oznaczane są (najczęściej symbolami) fakty odbiegające od normy; kiedy indz</w:t>
      </w:r>
      <w:r>
        <w:t>iej izoglosami bywa określany najdalszy zasięg mapowanych nazw, elementów morfologicznych czy fonetycznych, w ten sposób na mapie powstaje pas przejściowy o charakterze mieszanym.</w:t>
      </w:r>
    </w:p>
    <w:p w:rsidR="00FA00B0" w:rsidRDefault="00495B2A">
      <w:pPr>
        <w:pStyle w:val="Teksttreci20"/>
        <w:framePr w:w="8898" w:h="12359" w:hRule="exact" w:wrap="none" w:vAnchor="page" w:hAnchor="page" w:x="1327" w:y="1642"/>
        <w:shd w:val="clear" w:color="auto" w:fill="auto"/>
        <w:spacing w:after="128" w:line="240" w:lineRule="exact"/>
        <w:ind w:left="20"/>
      </w:pPr>
      <w:r>
        <w:t>IV</w:t>
      </w:r>
    </w:p>
    <w:p w:rsidR="00FA00B0" w:rsidRDefault="00495B2A">
      <w:pPr>
        <w:pStyle w:val="Teksttreci20"/>
        <w:framePr w:w="8898" w:h="12359" w:hRule="exact" w:wrap="none" w:vAnchor="page" w:hAnchor="page" w:x="1327" w:y="1642"/>
        <w:shd w:val="clear" w:color="auto" w:fill="auto"/>
        <w:spacing w:line="312" w:lineRule="exact"/>
        <w:ind w:firstLine="700"/>
        <w:jc w:val="both"/>
      </w:pPr>
      <w:r>
        <w:t xml:space="preserve">Inny sposób wyodrębniania układających się terenowo cech gwarowych </w:t>
      </w:r>
      <w:r>
        <w:t xml:space="preserve">widzimy na mapach płaszczyznowych jednokolorowych (kreskowanych) i wielobarwnych. Zaletą ich jest możność plastycznego oznaczania pasów przejściowych, za pomocą zachodzących na siebie różnego rodzaju </w:t>
      </w:r>
      <w:proofErr w:type="spellStart"/>
      <w:r>
        <w:t>kreskowań</w:t>
      </w:r>
      <w:proofErr w:type="spellEnd"/>
      <w:r>
        <w:t>.</w:t>
      </w:r>
    </w:p>
    <w:p w:rsidR="00FA00B0" w:rsidRDefault="00495B2A">
      <w:pPr>
        <w:pStyle w:val="Teksttreci20"/>
        <w:framePr w:w="8898" w:h="12359" w:hRule="exact" w:wrap="none" w:vAnchor="page" w:hAnchor="page" w:x="1327" w:y="1642"/>
        <w:shd w:val="clear" w:color="auto" w:fill="auto"/>
        <w:spacing w:line="312" w:lineRule="exact"/>
        <w:ind w:firstLine="700"/>
        <w:jc w:val="both"/>
      </w:pPr>
      <w:r>
        <w:t>Jeżeli np. mamy obszar, na którym dominuje ja</w:t>
      </w:r>
      <w:r>
        <w:t xml:space="preserve">kiś element </w:t>
      </w:r>
      <w:r>
        <w:rPr>
          <w:rStyle w:val="Teksttreci2Kursywa"/>
        </w:rPr>
        <w:t>a</w:t>
      </w:r>
      <w:r>
        <w:t xml:space="preserve"> graniczący z obszarem charakteryzowanym przez element b, z tym, że „granicą** jest pas przejściowy, w którego obrębie występuje zarówno </w:t>
      </w:r>
      <w:r>
        <w:rPr>
          <w:rStyle w:val="Teksttreci2Kursywa"/>
        </w:rPr>
        <w:t>a</w:t>
      </w:r>
      <w:r>
        <w:t xml:space="preserve"> jak i b — i cały obszar na którym stwierdzono </w:t>
      </w:r>
      <w:r>
        <w:rPr>
          <w:rStyle w:val="Teksttreci2Kursywa"/>
        </w:rPr>
        <w:t>a</w:t>
      </w:r>
      <w:r>
        <w:t xml:space="preserve"> zakreskujemy liniami poziomymi, cały zaś obszar gdzie no</w:t>
      </w:r>
      <w:r>
        <w:t>towano b liniami pionowymi, to teren przejściowy wyodrębni się jako pas krzyżujących się linii poziomych i pionowych. (Przy przedstawieniu na mapie większej liczby elementów znajdą zastosowanie oczywiście i inne oznaczenia fakturowe, np. linie ukośne, lini</w:t>
      </w:r>
      <w:r>
        <w:t>e przerywane, linie białe na czarnym polu itp.). Nad mapami kreskowymi pod względem optycznym górują mapy wielokolorowe.</w:t>
      </w:r>
    </w:p>
    <w:p w:rsidR="00FA00B0" w:rsidRDefault="00495B2A">
      <w:pPr>
        <w:pStyle w:val="Teksttreci20"/>
        <w:framePr w:w="8898" w:h="12359" w:hRule="exact" w:wrap="none" w:vAnchor="page" w:hAnchor="page" w:x="1327" w:y="1642"/>
        <w:shd w:val="clear" w:color="auto" w:fill="auto"/>
        <w:spacing w:line="312" w:lineRule="exact"/>
        <w:ind w:firstLine="700"/>
        <w:jc w:val="both"/>
      </w:pPr>
      <w:r>
        <w:t xml:space="preserve">Płaszczyzny pokryte różnymi barwami na ogół wyodrębniają się lepiej niż płaszczyzny </w:t>
      </w:r>
      <w:proofErr w:type="spellStart"/>
      <w:r>
        <w:t>wielofakturowe</w:t>
      </w:r>
      <w:proofErr w:type="spellEnd"/>
      <w:r>
        <w:t>. Kreskowania, podobnie jak izoglosy,</w:t>
      </w:r>
      <w:r>
        <w:t xml:space="preserve"> bywają stosowane albo jako oznaczenia wyłączne, albo jako oznaczenia dodatkowe. Można je wyzyskiwać np. do przedstawienia zarysowujących się terenowo różnic słowotwórczych na tle zróżnicowania leksykalnego (rdzennego) oznaczanego różnicami barw.</w:t>
      </w:r>
    </w:p>
    <w:p w:rsidR="00FA00B0" w:rsidRDefault="00495B2A">
      <w:pPr>
        <w:pStyle w:val="Teksttreci20"/>
        <w:framePr w:w="8898" w:h="12359" w:hRule="exact" w:wrap="none" w:vAnchor="page" w:hAnchor="page" w:x="1327" w:y="1642"/>
        <w:shd w:val="clear" w:color="auto" w:fill="auto"/>
        <w:spacing w:line="312" w:lineRule="exact"/>
        <w:ind w:firstLine="700"/>
        <w:jc w:val="both"/>
      </w:pPr>
      <w:r>
        <w:t>W praktyc</w:t>
      </w:r>
      <w:r>
        <w:t>e przy mapowaniu faktów językowych wynika szereg dodatkowych komplikacji i trudności, których z góry (nawet po przeanalizowaniu map najrozmaitszych typów) przewidzieć się nie da, nieraz każda mapa stanowi odrębny problem, którego rozwiązanie wymaga wielu p</w:t>
      </w:r>
      <w:r>
        <w:t xml:space="preserve">rób, dużego nakładu pracy i wręcz wynalazczości autora. Niemniej wydaje się słuszne dążenie do maksymalnej konsekwencji i oszczędności środków technicznych. Każdy znak na mapie wyrażony jak najbardziej plastycznie powinien </w:t>
      </w:r>
      <w:r>
        <w:rPr>
          <w:rStyle w:val="Teksttreci2Odstpy3pt"/>
        </w:rPr>
        <w:t>znaczyć</w:t>
      </w:r>
      <w:r>
        <w:t xml:space="preserve"> w sposób możliwie najpros</w:t>
      </w:r>
      <w:r>
        <w:t>tszy. Np. na</w:t>
      </w:r>
    </w:p>
    <w:p w:rsidR="00FA00B0" w:rsidRDefault="00495B2A">
      <w:pPr>
        <w:pStyle w:val="Stopka1"/>
        <w:framePr w:w="8898" w:h="702" w:hRule="exact" w:wrap="none" w:vAnchor="page" w:hAnchor="page" w:x="1327" w:y="14279"/>
        <w:shd w:val="clear" w:color="auto" w:fill="auto"/>
        <w:tabs>
          <w:tab w:val="left" w:pos="810"/>
        </w:tabs>
        <w:spacing w:line="222" w:lineRule="exact"/>
        <w:jc w:val="both"/>
      </w:pPr>
      <w:proofErr w:type="spellStart"/>
      <w:r>
        <w:t>rowe</w:t>
      </w:r>
      <w:proofErr w:type="spellEnd"/>
      <w:r>
        <w:t>. Moje uwagi dotyczące map „izoglosowych" i „płaszczyznowych" (p. niżej) opierają się głównie na mapach „Małego Atlasu" udostępnionych mi uprzejmie przez Kierownictwo Pracowni Krakowskiej.</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81" w:y="1161"/>
        <w:shd w:val="clear" w:color="auto" w:fill="auto"/>
        <w:spacing w:line="170" w:lineRule="exact"/>
      </w:pPr>
      <w:r>
        <w:lastRenderedPageBreak/>
        <w:t>1955 z. 7</w:t>
      </w:r>
    </w:p>
    <w:p w:rsidR="00FA00B0" w:rsidRDefault="00495B2A">
      <w:pPr>
        <w:pStyle w:val="Nagweklubstopka0"/>
        <w:framePr w:wrap="none" w:vAnchor="page" w:hAnchor="page" w:x="4393" w:y="1155"/>
        <w:shd w:val="clear" w:color="auto" w:fill="auto"/>
        <w:spacing w:line="170" w:lineRule="exact"/>
      </w:pPr>
      <w:r>
        <w:t xml:space="preserve">PORADNIK </w:t>
      </w:r>
      <w:r>
        <w:t>JĘZYKOWY</w:t>
      </w:r>
    </w:p>
    <w:p w:rsidR="00FA00B0" w:rsidRDefault="00495B2A">
      <w:pPr>
        <w:pStyle w:val="Nagweklubstopka0"/>
        <w:framePr w:wrap="none" w:vAnchor="page" w:hAnchor="page" w:x="9829" w:y="1167"/>
        <w:shd w:val="clear" w:color="auto" w:fill="auto"/>
        <w:spacing w:line="170" w:lineRule="exact"/>
      </w:pPr>
      <w:r>
        <w:t>257</w:t>
      </w:r>
    </w:p>
    <w:p w:rsidR="00FA00B0" w:rsidRDefault="00495B2A">
      <w:pPr>
        <w:pStyle w:val="Teksttreci20"/>
        <w:framePr w:w="8850" w:h="13234" w:hRule="exact" w:wrap="none" w:vAnchor="page" w:hAnchor="page" w:x="1351" w:y="1721"/>
        <w:shd w:val="clear" w:color="auto" w:fill="auto"/>
        <w:spacing w:line="312" w:lineRule="exact"/>
        <w:jc w:val="both"/>
      </w:pPr>
      <w:r>
        <w:t>mapach izoglosowych wielobarwnych w wypadku, kiedy liczba barw odpowiada liczbie oznaczanych granic, należałoby unikać dodatkowego różnicowania samych linia (np. oznaczania izoglosy czerwonej linią ciągłą, niebieskiej linią przerywaną itp.); o</w:t>
      </w:r>
      <w:r>
        <w:t>znaczenia takie miałyby uzasadnienie, gdyby szło o zaznaczenie pewnej podrzędności jednych faktów językowych w stosunku do innych (np. gdyby linią ciągłą odgraniczono obszar wyodrębniający się od sąsiedniego pod względem leksykalnym, a następnie linią prze</w:t>
      </w:r>
      <w:r>
        <w:t>rywaną (lub inną) tej samej barwy co linia ciągła kompleks terenowy utworzony przez inną spokrewnioną etymologicznie formację słowotwórczą). Następnie należałoby unikać na wielokolorowych mapach płaszczyznowych dodatkowego oznaczania za pomocą linii „grani</w:t>
      </w:r>
      <w:r>
        <w:t xml:space="preserve">c“ obszarów i tak dzięki zastosowaniu różnych kolorów wyodrębnionych dostatecznie wyraziście. Ponieważ na kartogramie lingwistycznym często </w:t>
      </w:r>
      <w:proofErr w:type="spellStart"/>
      <w:r>
        <w:t>niesposób</w:t>
      </w:r>
      <w:proofErr w:type="spellEnd"/>
      <w:r>
        <w:t xml:space="preserve"> pominąć pewne napisowe oznaczenia geograficzne (np. nazwy większych miast, rzek itp.), wydaje się, że wsze</w:t>
      </w:r>
      <w:r>
        <w:t>lkie napisy informujące o faktach językowych powinny się znaleźć w legendzie lub w komentarzu do mapy. Należy wreszcie podkreślić fakt, że wspólną cechą zarówno map izoglosowych wszelkich typów jak płaszczyznowych (</w:t>
      </w:r>
      <w:proofErr w:type="spellStart"/>
      <w:r>
        <w:t>różnofakturowych</w:t>
      </w:r>
      <w:proofErr w:type="spellEnd"/>
      <w:r>
        <w:t>, wielobarwnych czy kombi</w:t>
      </w:r>
      <w:r>
        <w:t>nowanych) jest położenie głównego nacisku na jasność ekspozycji, która bywa osiągana czasami nawet za cenę pominięcia pewnych faktów występujących w mniejszym nasileniu ilościowym, za cenę pewnego uproszczenia rzeczywistości. Oczywiście w zakresie geografi</w:t>
      </w:r>
      <w:r>
        <w:t>i lingwistycznej podobnie, jak w zakresie geografii fizycznej mapa zawsze jest tylko pewnego rodzaju obrazem przybliżonym i nigdy w sposób wyczerpujący nie charakteryzuje terenu. Ale przybliżenie to nie powinno zniekształcać rzeczywistego stanu rzeczy, któ</w:t>
      </w:r>
      <w:r>
        <w:t>ry w wypadku geografii lingwistycznej jest bardziej skomplikowany i trudniejszy do przedstawienia niż w wypadku geografii fizycznej. Mapa językowa musi przedstawiać z jednej strony całą różnorodność faktów językowych, z drugiej powinna w sposób syntetyczny</w:t>
      </w:r>
      <w:r>
        <w:t xml:space="preserve"> ujmować te zjawiska, które są świadectwem bądź to dawnych wspólnot etnicznych, bądź nowych procesów integracyjnych. Postulatem zupełnie niewykonalnym byłoby rejestrowanie wszystkich faktów językowych we wszystkich skupiskach ludności, przedmiotem naszej o</w:t>
      </w:r>
      <w:r>
        <w:t>bserwacji jest zawsze niewielka część materiału potencjalnie mogącego podlegać analizie, dlatego nie wolno zapominać o tym, że zjawiska występujące rzadziej wymykają się naszej obserwacji znacznie łatwiej niż zjawiska pospolite. Przecenianie wartości faktó</w:t>
      </w:r>
      <w:r>
        <w:t>w zanotowanych sporadycznie, ,,polowanie na nie“ byłoby oczywiście metodycznym błędem, prowadziłoby do zniekształcenia tego co jest, ale zbyt radykalne pomijanie tych faktów uniemożliwiałoby uchwycenie procesów ekspansji poszczególnych wyrazów i form będąc</w:t>
      </w:r>
      <w:r>
        <w:t>ej częstokroć cennym świadectwem ewolucji językowej. Przemyślany system oznaczeń</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45" w:y="1053"/>
        <w:shd w:val="clear" w:color="auto" w:fill="auto"/>
        <w:spacing w:line="170" w:lineRule="exact"/>
      </w:pPr>
      <w:r>
        <w:lastRenderedPageBreak/>
        <w:t>258</w:t>
      </w:r>
    </w:p>
    <w:p w:rsidR="00FA00B0" w:rsidRDefault="00495B2A">
      <w:pPr>
        <w:pStyle w:val="Nagweklubstopka0"/>
        <w:framePr w:wrap="none" w:vAnchor="page" w:hAnchor="page" w:x="4423" w:y="1053"/>
        <w:shd w:val="clear" w:color="auto" w:fill="auto"/>
        <w:spacing w:line="170" w:lineRule="exact"/>
      </w:pPr>
      <w:r>
        <w:t>PORADNIK JĘZYKOWY</w:t>
      </w:r>
    </w:p>
    <w:p w:rsidR="00FA00B0" w:rsidRDefault="00495B2A">
      <w:pPr>
        <w:pStyle w:val="Nagweklubstopka0"/>
        <w:framePr w:wrap="none" w:vAnchor="page" w:hAnchor="page" w:x="9361" w:y="1053"/>
        <w:shd w:val="clear" w:color="auto" w:fill="auto"/>
        <w:spacing w:line="170" w:lineRule="exact"/>
      </w:pPr>
      <w:r>
        <w:t>1955 z.7</w:t>
      </w:r>
    </w:p>
    <w:p w:rsidR="00FA00B0" w:rsidRDefault="00495B2A">
      <w:pPr>
        <w:pStyle w:val="Teksttreci20"/>
        <w:framePr w:w="8886" w:h="10487" w:hRule="exact" w:wrap="none" w:vAnchor="page" w:hAnchor="page" w:x="1333" w:y="1594"/>
        <w:shd w:val="clear" w:color="auto" w:fill="auto"/>
        <w:spacing w:after="293" w:line="306" w:lineRule="exact"/>
        <w:jc w:val="both"/>
      </w:pPr>
      <w:r>
        <w:t xml:space="preserve">umieszczanych na mapie powinien umożliwić zhierarchizowanie zaobserwowanych zjawisk, wykazanie zachodzących między nimi </w:t>
      </w:r>
      <w:r>
        <w:t>współzależności i powiązań z procesami społecznymi. Powinien umożliwić wtórne wyodrębnienie obszarów pod względem językowym bardziej jednolitych od obszarów o charakterze bardziej mieszanym, na których obserwujemy ścieranie się różnych cech językowych świa</w:t>
      </w:r>
      <w:r>
        <w:t>dczących nieraz o ,,dyfuzji kulturalnej" będącej wynikiem zacierania się dawnej izolacji przestrzennej i społecznej.</w:t>
      </w:r>
    </w:p>
    <w:p w:rsidR="00FA00B0" w:rsidRDefault="00495B2A">
      <w:pPr>
        <w:pStyle w:val="Teksttreci20"/>
        <w:framePr w:w="8886" w:h="10487" w:hRule="exact" w:wrap="none" w:vAnchor="page" w:hAnchor="page" w:x="1333" w:y="1594"/>
        <w:shd w:val="clear" w:color="auto" w:fill="auto"/>
        <w:spacing w:after="127" w:line="240" w:lineRule="exact"/>
        <w:ind w:left="20"/>
      </w:pPr>
      <w:r>
        <w:t>V</w:t>
      </w:r>
    </w:p>
    <w:p w:rsidR="00FA00B0" w:rsidRDefault="00495B2A">
      <w:pPr>
        <w:pStyle w:val="Teksttreci20"/>
        <w:framePr w:w="8886" w:h="10487" w:hRule="exact" w:wrap="none" w:vAnchor="page" w:hAnchor="page" w:x="1333" w:y="1594"/>
        <w:shd w:val="clear" w:color="auto" w:fill="auto"/>
        <w:spacing w:line="306" w:lineRule="exact"/>
        <w:ind w:firstLine="700"/>
        <w:jc w:val="both"/>
      </w:pPr>
      <w:r>
        <w:t>Powyżej omówione sposoby mapowania bywają stosowane zarówno w zakresie słownictwa, jak morfologii i fonetyki. Kwestia kartograficznego pr</w:t>
      </w:r>
      <w:r>
        <w:t xml:space="preserve">zedstawiania faktów fonetycznych i morfologicznych ze względu na swoistość tych faktów stanowi właściwie zagadnienie wymagające specjalnego omówienia. Sprawie tej były poświęcone liczne artykuły </w:t>
      </w:r>
      <w:r w:rsidRPr="00692CB7">
        <w:rPr>
          <w:lang w:eastAsia="en-US" w:bidi="en-US"/>
        </w:rPr>
        <w:t xml:space="preserve">prof. </w:t>
      </w:r>
      <w:r>
        <w:t xml:space="preserve">W. Doroszewskiego </w:t>
      </w:r>
      <w:r>
        <w:rPr>
          <w:vertAlign w:val="superscript"/>
        </w:rPr>
        <w:t>7</w:t>
      </w:r>
      <w:r>
        <w:t xml:space="preserve"> następnie H. Friedricha </w:t>
      </w:r>
      <w:r>
        <w:rPr>
          <w:vertAlign w:val="superscript"/>
        </w:rPr>
        <w:t>8</w:t>
      </w:r>
      <w:r>
        <w:t xml:space="preserve"> i J. Toka</w:t>
      </w:r>
      <w:r>
        <w:t xml:space="preserve">rskiego </w:t>
      </w:r>
      <w:r>
        <w:rPr>
          <w:vertAlign w:val="superscript"/>
        </w:rPr>
        <w:t>9</w:t>
      </w:r>
      <w:r>
        <w:t xml:space="preserve"> wreszcie zespołowy referat J. </w:t>
      </w:r>
      <w:proofErr w:type="spellStart"/>
      <w:r>
        <w:t>Działówny</w:t>
      </w:r>
      <w:proofErr w:type="spellEnd"/>
      <w:r>
        <w:t xml:space="preserve">, H. </w:t>
      </w:r>
      <w:proofErr w:type="spellStart"/>
      <w:r>
        <w:t>Korzeniówny</w:t>
      </w:r>
      <w:proofErr w:type="spellEnd"/>
      <w:r>
        <w:t xml:space="preserve"> i E. </w:t>
      </w:r>
      <w:r w:rsidRPr="00692CB7">
        <w:rPr>
          <w:lang w:eastAsia="en-US" w:bidi="en-US"/>
        </w:rPr>
        <w:t xml:space="preserve">Ziegler </w:t>
      </w:r>
      <w:r>
        <w:t>wygłoszony na sesji naukowej Zakładu Języka Polskiego U. W.</w:t>
      </w:r>
      <w:r>
        <w:rPr>
          <w:vertAlign w:val="superscript"/>
        </w:rPr>
        <w:t>10 11</w:t>
      </w:r>
      <w:r>
        <w:t>. Z tego względu ograniczę się tutaj do bardziej szczegółowego przedstawienia pewnych zagadnień związanych z mapo</w:t>
      </w:r>
      <w:r>
        <w:t xml:space="preserve">waniem słownictwa gwarowego częściowo omawianych także na wspomnianej sesji </w:t>
      </w:r>
      <w:r>
        <w:rPr>
          <w:vertAlign w:val="superscript"/>
        </w:rPr>
        <w:t>n</w:t>
      </w:r>
      <w:r>
        <w:t>.</w:t>
      </w:r>
    </w:p>
    <w:p w:rsidR="00FA00B0" w:rsidRDefault="00495B2A">
      <w:pPr>
        <w:pStyle w:val="Teksttreci20"/>
        <w:framePr w:w="8886" w:h="10487" w:hRule="exact" w:wrap="none" w:vAnchor="page" w:hAnchor="page" w:x="1333" w:y="1594"/>
        <w:shd w:val="clear" w:color="auto" w:fill="auto"/>
        <w:spacing w:line="306" w:lineRule="exact"/>
        <w:ind w:firstLine="440"/>
        <w:jc w:val="both"/>
      </w:pPr>
      <w:r>
        <w:t>Spróbujmy sformułować postulaty, którym powinna sprostać mapa obrazująca zróżnicowanie wyrazów. Do zakresu pracy obowiązującej autora a nie czytelnika należy wyodrębnienie: 1) g</w:t>
      </w:r>
      <w:r>
        <w:t xml:space="preserve">rup etymologicznych, 2) określonych typów słowotwórczych, 3) różnic fleksyjnych (np. żarna : </w:t>
      </w:r>
      <w:proofErr w:type="spellStart"/>
      <w:r>
        <w:rPr>
          <w:rStyle w:val="Teksttreci2Kursywa"/>
        </w:rPr>
        <w:t>żarny</w:t>
      </w:r>
      <w:proofErr w:type="spellEnd"/>
      <w:r>
        <w:rPr>
          <w:rStyle w:val="Teksttreci2Kursywa"/>
        </w:rPr>
        <w:t>)</w:t>
      </w:r>
      <w:r>
        <w:t xml:space="preserve"> i 4) całkowicie zleksykalizowanych, wyodrębniających się terenowo cech fonetycznych (np. </w:t>
      </w:r>
      <w:r>
        <w:rPr>
          <w:rStyle w:val="Teksttreci2Kursywa"/>
        </w:rPr>
        <w:t>grzywa</w:t>
      </w:r>
      <w:r>
        <w:t xml:space="preserve"> : </w:t>
      </w:r>
      <w:r>
        <w:rPr>
          <w:rStyle w:val="Teksttreci2Kursywa"/>
        </w:rPr>
        <w:t>grzyba)</w:t>
      </w:r>
      <w:r>
        <w:t xml:space="preserve"> oraz 5) wpływów obcych (jeżeli na badanym terenie </w:t>
      </w:r>
      <w:r>
        <w:t>spotykamy się z tym zagadnieniem). Ponadto inaczej należy potraktować nazwy dwuwyrazowe (np. rzeczowniki z określeniem przymiotnikowym), inaczej nazwy trzywyrazowe (rzeczowniki z określeniem w formie wyrażenia syntaktycznego). Wszystkie te warunki może spe</w:t>
      </w:r>
      <w:r>
        <w:t>łnić mapa punktowa, oczywiście tylko wówczas, kiedy posługujemy się ustalonym systemem znaków.</w:t>
      </w:r>
    </w:p>
    <w:p w:rsidR="00FA00B0" w:rsidRPr="00692CB7" w:rsidRDefault="00495B2A">
      <w:pPr>
        <w:pStyle w:val="Stopka1"/>
        <w:framePr w:w="8856" w:h="462" w:hRule="exact" w:wrap="none" w:vAnchor="page" w:hAnchor="page" w:x="1363" w:y="12448"/>
        <w:shd w:val="clear" w:color="auto" w:fill="auto"/>
        <w:tabs>
          <w:tab w:val="left" w:pos="798"/>
        </w:tabs>
        <w:ind w:firstLine="680"/>
        <w:jc w:val="left"/>
        <w:rPr>
          <w:lang w:val="en-US"/>
        </w:rPr>
      </w:pPr>
      <w:r w:rsidRPr="00692CB7">
        <w:rPr>
          <w:vertAlign w:val="superscript"/>
          <w:lang w:val="en-US"/>
        </w:rPr>
        <w:t>7</w:t>
      </w:r>
      <w:r w:rsidRPr="00692CB7">
        <w:rPr>
          <w:lang w:val="en-US"/>
        </w:rPr>
        <w:tab/>
        <w:t xml:space="preserve">W. </w:t>
      </w:r>
      <w:proofErr w:type="spellStart"/>
      <w:r w:rsidRPr="00692CB7">
        <w:rPr>
          <w:lang w:val="en-US"/>
        </w:rPr>
        <w:t>Doroszewski</w:t>
      </w:r>
      <w:proofErr w:type="spellEnd"/>
      <w:r w:rsidRPr="00692CB7">
        <w:rPr>
          <w:lang w:val="en-US"/>
        </w:rPr>
        <w:t xml:space="preserve">: </w:t>
      </w:r>
      <w:r>
        <w:rPr>
          <w:lang w:val="fr-FR" w:eastAsia="fr-FR" w:bidi="fr-FR"/>
        </w:rPr>
        <w:t>Pour une représentation statistique des isoglosses, „Bulletin de la Société de Linguistique de Paris“, t. XXXVII, 1955 r.</w:t>
      </w:r>
    </w:p>
    <w:p w:rsidR="00FA00B0" w:rsidRDefault="00495B2A">
      <w:pPr>
        <w:pStyle w:val="Stopka1"/>
        <w:framePr w:w="8856" w:h="432" w:hRule="exact" w:wrap="none" w:vAnchor="page" w:hAnchor="page" w:x="1363" w:y="12958"/>
        <w:shd w:val="clear" w:color="auto" w:fill="auto"/>
        <w:tabs>
          <w:tab w:val="left" w:pos="798"/>
        </w:tabs>
        <w:ind w:firstLine="680"/>
        <w:jc w:val="left"/>
      </w:pPr>
      <w:r>
        <w:rPr>
          <w:vertAlign w:val="superscript"/>
          <w:lang w:val="fr-FR" w:eastAsia="fr-FR" w:bidi="fr-FR"/>
        </w:rPr>
        <w:t>8</w:t>
      </w:r>
      <w:r>
        <w:rPr>
          <w:lang w:val="fr-FR" w:eastAsia="fr-FR" w:bidi="fr-FR"/>
        </w:rPr>
        <w:tab/>
        <w:t xml:space="preserve">H. </w:t>
      </w:r>
      <w:r>
        <w:rPr>
          <w:rStyle w:val="StopkaOdstpy2pt"/>
        </w:rPr>
        <w:t>Friedrich:</w:t>
      </w:r>
      <w:r>
        <w:rPr>
          <w:lang w:val="fr-FR" w:eastAsia="fr-FR" w:bidi="fr-FR"/>
        </w:rPr>
        <w:t xml:space="preserve"> </w:t>
      </w:r>
      <w:r>
        <w:t>Zagadnienie mapowania faktów fonetycznych „Sprawozdania Komisji Językowej TNW“, Warszawa 1937 r.</w:t>
      </w:r>
    </w:p>
    <w:p w:rsidR="00FA00B0" w:rsidRDefault="00495B2A">
      <w:pPr>
        <w:pStyle w:val="Stopka1"/>
        <w:framePr w:w="8856" w:h="432" w:hRule="exact" w:wrap="none" w:vAnchor="page" w:hAnchor="page" w:x="1363" w:y="13438"/>
        <w:numPr>
          <w:ilvl w:val="0"/>
          <w:numId w:val="10"/>
        </w:numPr>
        <w:shd w:val="clear" w:color="auto" w:fill="auto"/>
        <w:tabs>
          <w:tab w:val="left" w:pos="792"/>
        </w:tabs>
        <w:ind w:firstLine="700"/>
        <w:jc w:val="left"/>
      </w:pPr>
      <w:r>
        <w:t>J. Tokarski: Z zagadnień dzisiejszej dialektologii „Poradnik Językowy" 1949 r., zesz. 1, str. 18.</w:t>
      </w:r>
    </w:p>
    <w:p w:rsidR="00FA00B0" w:rsidRDefault="00495B2A">
      <w:pPr>
        <w:pStyle w:val="Stopka1"/>
        <w:framePr w:w="8856" w:h="426" w:hRule="exact" w:wrap="none" w:vAnchor="page" w:hAnchor="page" w:x="1363" w:y="13918"/>
        <w:shd w:val="clear" w:color="auto" w:fill="auto"/>
        <w:tabs>
          <w:tab w:val="left" w:pos="858"/>
        </w:tabs>
        <w:ind w:firstLine="700"/>
        <w:jc w:val="left"/>
      </w:pPr>
      <w:r>
        <w:rPr>
          <w:vertAlign w:val="superscript"/>
        </w:rPr>
        <w:t>10</w:t>
      </w:r>
      <w:r>
        <w:tab/>
        <w:t xml:space="preserve">jako artykuł pt.: Mapowanie faktów fonetycznych drukowany </w:t>
      </w:r>
      <w:r>
        <w:t>w „Poradniku Językowym", 1952 r., zesz. 9, str. 14.</w:t>
      </w:r>
    </w:p>
    <w:p w:rsidR="00FA00B0" w:rsidRDefault="00495B2A">
      <w:pPr>
        <w:pStyle w:val="Stopka1"/>
        <w:framePr w:w="8856" w:h="468" w:hRule="exact" w:wrap="none" w:vAnchor="page" w:hAnchor="page" w:x="1363" w:y="14398"/>
        <w:shd w:val="clear" w:color="auto" w:fill="auto"/>
        <w:tabs>
          <w:tab w:val="left" w:pos="864"/>
        </w:tabs>
        <w:ind w:firstLine="700"/>
        <w:jc w:val="left"/>
      </w:pPr>
      <w:r>
        <w:rPr>
          <w:vertAlign w:val="superscript"/>
        </w:rPr>
        <w:t>11</w:t>
      </w:r>
      <w:r>
        <w:tab/>
        <w:t xml:space="preserve">P. Jadwiga </w:t>
      </w:r>
      <w:proofErr w:type="spellStart"/>
      <w:r>
        <w:t>Chludzińska</w:t>
      </w:r>
      <w:proofErr w:type="spellEnd"/>
      <w:r>
        <w:t>: Zróżnicowanie fonetyczne a zróżnicowanie leksykalne i słowotwórcze Warmii, „Poradnik Językowy" 1952 r., zesz. 9, str. 23.</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39" w:y="1041"/>
        <w:shd w:val="clear" w:color="auto" w:fill="auto"/>
        <w:spacing w:line="170" w:lineRule="exact"/>
      </w:pPr>
      <w:r>
        <w:lastRenderedPageBreak/>
        <w:t>1955 z.7</w:t>
      </w:r>
    </w:p>
    <w:p w:rsidR="00FA00B0" w:rsidRDefault="00495B2A">
      <w:pPr>
        <w:pStyle w:val="Nagweklubstopka0"/>
        <w:framePr w:wrap="none" w:vAnchor="page" w:hAnchor="page" w:x="4357" w:y="1035"/>
        <w:shd w:val="clear" w:color="auto" w:fill="auto"/>
        <w:spacing w:line="170" w:lineRule="exact"/>
      </w:pPr>
      <w:r>
        <w:t>PORADNIK JĘZYKOWY</w:t>
      </w:r>
    </w:p>
    <w:p w:rsidR="00FA00B0" w:rsidRDefault="00495B2A">
      <w:pPr>
        <w:pStyle w:val="Nagweklubstopka0"/>
        <w:framePr w:wrap="none" w:vAnchor="page" w:hAnchor="page" w:x="9805" w:y="1023"/>
        <w:shd w:val="clear" w:color="auto" w:fill="auto"/>
        <w:spacing w:line="170" w:lineRule="exact"/>
      </w:pPr>
      <w:r>
        <w:t>259</w:t>
      </w:r>
    </w:p>
    <w:p w:rsidR="00FA00B0" w:rsidRDefault="00495B2A">
      <w:pPr>
        <w:pStyle w:val="Teksttreci20"/>
        <w:framePr w:w="8898" w:h="9390" w:hRule="exact" w:wrap="none" w:vAnchor="page" w:hAnchor="page" w:x="1327" w:y="1600"/>
        <w:shd w:val="clear" w:color="auto" w:fill="auto"/>
        <w:spacing w:line="306" w:lineRule="exact"/>
        <w:ind w:firstLine="700"/>
        <w:jc w:val="both"/>
      </w:pPr>
      <w:r>
        <w:t xml:space="preserve">Omówione zostały powyżej mapy punktowe niezbyt odbiegające właściwie od </w:t>
      </w:r>
      <w:proofErr w:type="spellStart"/>
      <w:r>
        <w:t>gillieronowskich</w:t>
      </w:r>
      <w:proofErr w:type="spellEnd"/>
      <w:r>
        <w:t xml:space="preserve"> map napisowych, mapy takie można traktować jako formę przejściową do bardziej syntetycznych map izoglosowych i obszarowych. Istnieje jednak możliwość opracowywania map</w:t>
      </w:r>
      <w:r>
        <w:t xml:space="preserve"> punktowych wystarczających do formułowania szeregu wniosków o charakterze syntetyzującym bez dokonywania dodatkowych zabiegów polegających na wprowadzaniu oznaczeń izoglosowych lub płaszczyznowych. W tych wszystkich wypadkach, w których różnice słownikowe</w:t>
      </w:r>
      <w:r>
        <w:t xml:space="preserve"> pomiędzy poszczególnymi obszarami są ostre, zaznaczają się one dostatecznie wyraziście na mapie. Jeżeli natomiast zapisane nazwy nie stanowią wyraźnie oddzielających się od siebie zgrupowań, wszelka granica ma właściwie charakter umowny.</w:t>
      </w:r>
    </w:p>
    <w:p w:rsidR="00FA00B0" w:rsidRDefault="00495B2A">
      <w:pPr>
        <w:pStyle w:val="Teksttreci20"/>
        <w:framePr w:w="8898" w:h="9390" w:hRule="exact" w:wrap="none" w:vAnchor="page" w:hAnchor="page" w:x="1327" w:y="1600"/>
        <w:shd w:val="clear" w:color="auto" w:fill="auto"/>
        <w:spacing w:line="306" w:lineRule="exact"/>
        <w:ind w:firstLine="700"/>
        <w:jc w:val="both"/>
      </w:pPr>
      <w:r>
        <w:t>Dla scharakteryzo</w:t>
      </w:r>
      <w:r>
        <w:t>wania pokrewieństwa językowego między obszarami gwarowymi bardziej przydatne wydaje się porównanie zasobu leksykalnego poszczególnych punktów terenowych i ustalenie stosunku nazw wspólnych do nazw różnych niż doraźne ustalenie nieraz bardzo niepewnych gran</w:t>
      </w:r>
      <w:r>
        <w:t xml:space="preserve">ic </w:t>
      </w:r>
      <w:r>
        <w:rPr>
          <w:vertAlign w:val="superscript"/>
        </w:rPr>
        <w:t>12</w:t>
      </w:r>
      <w:r>
        <w:t>.</w:t>
      </w:r>
    </w:p>
    <w:p w:rsidR="00FA00B0" w:rsidRDefault="00495B2A">
      <w:pPr>
        <w:pStyle w:val="Teksttreci20"/>
        <w:framePr w:w="8898" w:h="9390" w:hRule="exact" w:wrap="none" w:vAnchor="page" w:hAnchor="page" w:x="1327" w:y="1600"/>
        <w:shd w:val="clear" w:color="auto" w:fill="auto"/>
        <w:spacing w:line="306" w:lineRule="exact"/>
        <w:ind w:firstLine="700"/>
        <w:jc w:val="both"/>
      </w:pPr>
      <w:r>
        <w:t>Mapa punktowa odpowiada na pytanie: jaką nazwę lub nazwy określonego desygnatu zanotowano w każdym ze zbadanych punktów? Nie poszerza obszaru zajętego przez tę nazwę. Teoretycznie rzecz biorąc, zawsze należy się przecież liczyć z możliwością wystąpi</w:t>
      </w:r>
      <w:r>
        <w:t>enia innych jeszcze nazw w punktach sąsiednich (tam zwłaszcza, gdzie słownictwo jest bardziej zróżnicowane). Zmniejszenie odległości między badanymi miejscowościami wzbogaca mapę punktową d bardzo często komplikując obraz, zbliża go coraz bardziej do rzecz</w:t>
      </w:r>
      <w:r>
        <w:t>ywistego stanu rzeczy.</w:t>
      </w:r>
    </w:p>
    <w:p w:rsidR="00FA00B0" w:rsidRDefault="00495B2A">
      <w:pPr>
        <w:pStyle w:val="Teksttreci20"/>
        <w:framePr w:w="8898" w:h="9390" w:hRule="exact" w:wrap="none" w:vAnchor="page" w:hAnchor="page" w:x="1327" w:y="1600"/>
        <w:shd w:val="clear" w:color="auto" w:fill="auto"/>
        <w:spacing w:line="306" w:lineRule="exact"/>
        <w:ind w:firstLine="440"/>
        <w:jc w:val="both"/>
      </w:pPr>
      <w:r>
        <w:t>Na pytanie: w jakim stopniu możliwość wyciągania ogólniejszych wniosków uzależniona jest wprost od stosowanych oznaczeń, postaram się odpowiedzieć w dalszej części tego artykułu.</w:t>
      </w:r>
    </w:p>
    <w:p w:rsidR="00FA00B0" w:rsidRDefault="00495B2A">
      <w:pPr>
        <w:pStyle w:val="Teksttreci20"/>
        <w:framePr w:w="8898" w:h="9390" w:hRule="exact" w:wrap="none" w:vAnchor="page" w:hAnchor="page" w:x="1327" w:y="1600"/>
        <w:shd w:val="clear" w:color="auto" w:fill="auto"/>
        <w:spacing w:line="306" w:lineRule="exact"/>
        <w:ind w:left="7060"/>
        <w:jc w:val="left"/>
      </w:pPr>
      <w:r>
        <w:t>d. n.</w:t>
      </w:r>
    </w:p>
    <w:p w:rsidR="00FA00B0" w:rsidRDefault="00495B2A">
      <w:pPr>
        <w:pStyle w:val="Teksttreci120"/>
        <w:framePr w:w="8898" w:h="9390" w:hRule="exact" w:wrap="none" w:vAnchor="page" w:hAnchor="page" w:x="1327" w:y="1600"/>
        <w:shd w:val="clear" w:color="auto" w:fill="auto"/>
        <w:spacing w:after="0"/>
        <w:ind w:left="5680"/>
      </w:pPr>
      <w:r>
        <w:t>Wanda Pomianowska</w:t>
      </w:r>
    </w:p>
    <w:p w:rsidR="00FA00B0" w:rsidRDefault="00495B2A">
      <w:pPr>
        <w:pStyle w:val="Teksttreci20"/>
        <w:framePr w:w="8898" w:h="1904" w:hRule="exact" w:wrap="none" w:vAnchor="page" w:hAnchor="page" w:x="1327" w:y="11391"/>
        <w:shd w:val="clear" w:color="auto" w:fill="auto"/>
        <w:spacing w:line="240" w:lineRule="exact"/>
        <w:ind w:left="20"/>
      </w:pPr>
      <w:r>
        <w:t xml:space="preserve">WALKA O POLSKĄ TERMINOLOGIĘ </w:t>
      </w:r>
      <w:r>
        <w:t>GRAMATYCZNĄ</w:t>
      </w:r>
    </w:p>
    <w:p w:rsidR="00FA00B0" w:rsidRDefault="00495B2A">
      <w:pPr>
        <w:pStyle w:val="Teksttreci20"/>
        <w:framePr w:w="8898" w:h="1904" w:hRule="exact" w:wrap="none" w:vAnchor="page" w:hAnchor="page" w:x="1327" w:y="11391"/>
        <w:shd w:val="clear" w:color="auto" w:fill="auto"/>
        <w:spacing w:after="254" w:line="240" w:lineRule="exact"/>
        <w:ind w:left="20"/>
      </w:pPr>
      <w:r>
        <w:t>W XVIII WIEKU</w:t>
      </w:r>
    </w:p>
    <w:p w:rsidR="00FA00B0" w:rsidRDefault="00495B2A">
      <w:pPr>
        <w:pStyle w:val="Teksttreci20"/>
        <w:framePr w:w="8898" w:h="1904" w:hRule="exact" w:wrap="none" w:vAnchor="page" w:hAnchor="page" w:x="1327" w:y="11391"/>
        <w:shd w:val="clear" w:color="auto" w:fill="auto"/>
        <w:spacing w:line="312" w:lineRule="exact"/>
        <w:ind w:firstLine="700"/>
        <w:jc w:val="both"/>
      </w:pPr>
      <w:r>
        <w:t>Kiedy w epoce Odrodzenia język polski zaczął się dobijać swoich praw, kiedy używać go zaczęto w zapalonych dysputach i stworzona w nim została bogata literatura piękna, było to osiągnięcie olbrzymie.</w:t>
      </w:r>
    </w:p>
    <w:p w:rsidR="00FA00B0" w:rsidRDefault="00495B2A">
      <w:pPr>
        <w:pStyle w:val="Stopka1"/>
        <w:framePr w:w="8844" w:h="1344" w:hRule="exact" w:wrap="none" w:vAnchor="page" w:hAnchor="page" w:x="1381" w:y="13539"/>
        <w:shd w:val="clear" w:color="auto" w:fill="auto"/>
        <w:tabs>
          <w:tab w:val="left" w:pos="564"/>
        </w:tabs>
        <w:spacing w:line="210" w:lineRule="exact"/>
        <w:ind w:firstLine="420"/>
        <w:jc w:val="both"/>
      </w:pPr>
      <w:r>
        <w:rPr>
          <w:vertAlign w:val="superscript"/>
        </w:rPr>
        <w:t>12</w:t>
      </w:r>
      <w:r>
        <w:tab/>
        <w:t xml:space="preserve">Por. J. </w:t>
      </w:r>
      <w:proofErr w:type="spellStart"/>
      <w:r>
        <w:t>Tamacki</w:t>
      </w:r>
      <w:proofErr w:type="spellEnd"/>
      <w:r>
        <w:t>: „Studia po</w:t>
      </w:r>
      <w:r>
        <w:t xml:space="preserve">równawcze nad geografią wyrazów. (Polesie — Mazowsze)", Warszawa 1939 r. W pracy tej dzięki ustaleniu pokrewieństwa językowego między poszczególnymi punktami udało się wyodrębnić trzy bardziej jednolite tereny językowe i obszar przejściowy, gdzie ścierały </w:t>
      </w:r>
      <w:r>
        <w:t>się cechy polskie, ukraińskie i białoruskie. Określone w ten sposób granice były istotnie syntetyzującym uogólnieniem stosunków językowych panujących na badanym terenie.</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477" w:y="1319"/>
        <w:shd w:val="clear" w:color="auto" w:fill="auto"/>
        <w:spacing w:line="170" w:lineRule="exact"/>
      </w:pPr>
      <w:r>
        <w:lastRenderedPageBreak/>
        <w:t>260</w:t>
      </w:r>
    </w:p>
    <w:p w:rsidR="00FA00B0" w:rsidRDefault="00495B2A">
      <w:pPr>
        <w:pStyle w:val="Nagweklubstopka0"/>
        <w:framePr w:wrap="none" w:vAnchor="page" w:hAnchor="page" w:x="4507" w:y="1325"/>
        <w:shd w:val="clear" w:color="auto" w:fill="auto"/>
        <w:spacing w:line="170" w:lineRule="exact"/>
      </w:pPr>
      <w:r>
        <w:t>PORADNIK JĘZYKOWY</w:t>
      </w:r>
    </w:p>
    <w:p w:rsidR="00FA00B0" w:rsidRDefault="00495B2A">
      <w:pPr>
        <w:pStyle w:val="Nagweklubstopka0"/>
        <w:framePr w:wrap="none" w:vAnchor="page" w:hAnchor="page" w:x="9349" w:y="1331"/>
        <w:shd w:val="clear" w:color="auto" w:fill="auto"/>
        <w:spacing w:line="170" w:lineRule="exact"/>
      </w:pPr>
      <w:r>
        <w:t>1955 z. 7</w:t>
      </w:r>
    </w:p>
    <w:p w:rsidR="00FA00B0" w:rsidRDefault="00495B2A">
      <w:pPr>
        <w:pStyle w:val="Teksttreci20"/>
        <w:framePr w:w="8754" w:h="11375" w:hRule="exact" w:wrap="none" w:vAnchor="page" w:hAnchor="page" w:x="1399" w:y="1878"/>
        <w:shd w:val="clear" w:color="auto" w:fill="auto"/>
        <w:spacing w:line="306" w:lineRule="exact"/>
        <w:jc w:val="both"/>
      </w:pPr>
      <w:r>
        <w:t xml:space="preserve">Nie dokonało się ono </w:t>
      </w:r>
      <w:r>
        <w:t>oczywiście bez dramatycznej nieraz w przebiegu walki, która kończyła się jednak z reguły zwycięstwem języka ojczystego, jakkolwiek były pozycje, gdzie łacina mogła czuć się szczególnie bezpiecznie. Miało to miejsce zwłaszcza w dziedzinie języka różnych nau</w:t>
      </w:r>
      <w:r>
        <w:t>k, zatem i w zakresie interesującej nas gramatyki w szczególności.</w:t>
      </w:r>
    </w:p>
    <w:p w:rsidR="00FA00B0" w:rsidRDefault="00495B2A">
      <w:pPr>
        <w:pStyle w:val="Teksttreci20"/>
        <w:framePr w:w="8754" w:h="11375" w:hRule="exact" w:wrap="none" w:vAnchor="page" w:hAnchor="page" w:x="1399" w:y="1878"/>
        <w:shd w:val="clear" w:color="auto" w:fill="auto"/>
        <w:spacing w:line="306" w:lineRule="exact"/>
        <w:ind w:firstLine="700"/>
        <w:jc w:val="both"/>
      </w:pPr>
      <w:r>
        <w:t>I trudno, żeby było inaczej. Dotąd, jak nazwa filozofa oznaczała wyłącznie Arystotelesa, tak przez gramatykę rozumiano tylko gramatykę łacińską, pisaną wyłącznie po łacinie. Jeżeli się przy</w:t>
      </w:r>
      <w:r>
        <w:t xml:space="preserve"> tym zważy, że miała ona ustaloną, powszechnie zrozumiałą terminologię, jasną jest rzeczą, że zastąpienie jej rodzimymi nowotworami nie było łatwe. Usiłowali wprawdzie niektórzy autorzy kuć od czasu do czasu polskie jej odpowiedniki, były one jednak dorywc</w:t>
      </w:r>
      <w:r>
        <w:t>zym i dosłownym tłumaczeniem poszczególnych wyrazów, nie noszącym na sobie żadnego piętna umownej, a tak koniecznej w języku naukowym jednoznaczności. Szło się torem kursujących zapewne po szkołach terminów (jak przypuszcza W. Nehring w odniesieniu do wyda</w:t>
      </w:r>
      <w:r>
        <w:t>nia Donata z roku 1583 *), były one jednak niezawodnie różne. Wyobrażenia o tym, jak mogły wyglądać, dostarczają nam „</w:t>
      </w:r>
      <w:proofErr w:type="spellStart"/>
      <w:r>
        <w:t>Regulae</w:t>
      </w:r>
      <w:proofErr w:type="spellEnd"/>
      <w:r>
        <w:t xml:space="preserve"> </w:t>
      </w:r>
      <w:r>
        <w:rPr>
          <w:lang w:val="fr-FR" w:eastAsia="fr-FR" w:bidi="fr-FR"/>
        </w:rPr>
        <w:t xml:space="preserve">grammaticales, </w:t>
      </w:r>
      <w:proofErr w:type="spellStart"/>
      <w:r>
        <w:t>regimina</w:t>
      </w:r>
      <w:proofErr w:type="spellEnd"/>
      <w:r>
        <w:t xml:space="preserve"> et </w:t>
      </w:r>
      <w:proofErr w:type="spellStart"/>
      <w:r>
        <w:t>constructiones</w:t>
      </w:r>
      <w:proofErr w:type="spellEnd"/>
      <w:r>
        <w:t xml:space="preserve">“ (1542) A. </w:t>
      </w:r>
      <w:proofErr w:type="spellStart"/>
      <w:r>
        <w:t>Glabera</w:t>
      </w:r>
      <w:proofErr w:type="spellEnd"/>
      <w:r>
        <w:t xml:space="preserve"> z Kobylina </w:t>
      </w:r>
      <w:r>
        <w:rPr>
          <w:vertAlign w:val="superscript"/>
        </w:rPr>
        <w:t>1 2 3</w:t>
      </w:r>
      <w:r>
        <w:t xml:space="preserve">, w których dzisiejszemu </w:t>
      </w:r>
      <w:r>
        <w:rPr>
          <w:rStyle w:val="Teksttreci2Odstpy3pt"/>
        </w:rPr>
        <w:t>rzeczownikowi</w:t>
      </w:r>
      <w:r>
        <w:t xml:space="preserve"> odpowiada </w:t>
      </w:r>
      <w:r>
        <w:rPr>
          <w:rStyle w:val="Teksttreci2Kursywa"/>
        </w:rPr>
        <w:t>imię</w:t>
      </w:r>
      <w:r>
        <w:rPr>
          <w:rStyle w:val="Teksttreci2Kursywa"/>
        </w:rPr>
        <w:t xml:space="preserve">, </w:t>
      </w:r>
      <w:r>
        <w:rPr>
          <w:rStyle w:val="Teksttreci2Odstpy3pt"/>
        </w:rPr>
        <w:t xml:space="preserve">zaimkowi — </w:t>
      </w:r>
      <w:r>
        <w:rPr>
          <w:rStyle w:val="Teksttreci2Kursywa"/>
        </w:rPr>
        <w:t>namiastek,</w:t>
      </w:r>
      <w:r>
        <w:rPr>
          <w:rStyle w:val="Teksttreci2Odstpy3pt"/>
        </w:rPr>
        <w:t xml:space="preserve"> czasownikowi — </w:t>
      </w:r>
      <w:r>
        <w:rPr>
          <w:rStyle w:val="Teksttreci2Kursywa"/>
        </w:rPr>
        <w:t>słowo</w:t>
      </w:r>
      <w:r>
        <w:rPr>
          <w:rStyle w:val="Teksttreci2Odstpy3pt"/>
        </w:rPr>
        <w:t xml:space="preserve">, przysłówkowi — </w:t>
      </w:r>
      <w:r>
        <w:rPr>
          <w:rStyle w:val="Teksttreci2Kursywa"/>
        </w:rPr>
        <w:t>przysłowie,</w:t>
      </w:r>
      <w:r>
        <w:rPr>
          <w:rStyle w:val="Teksttreci2Odstpy3pt"/>
        </w:rPr>
        <w:t xml:space="preserve"> przyimkowi — </w:t>
      </w:r>
      <w:r>
        <w:rPr>
          <w:rStyle w:val="Teksttreci2Kursywa"/>
        </w:rPr>
        <w:t>przełożenie,</w:t>
      </w:r>
      <w:r>
        <w:rPr>
          <w:rStyle w:val="Teksttreci2Odstpy3pt"/>
        </w:rPr>
        <w:t xml:space="preserve"> spójnikowi — </w:t>
      </w:r>
      <w:r>
        <w:rPr>
          <w:rStyle w:val="Teksttreci2Kursywa"/>
        </w:rPr>
        <w:t>złączenie,</w:t>
      </w:r>
      <w:r>
        <w:rPr>
          <w:rStyle w:val="Teksttreci2Odstpy3pt"/>
        </w:rPr>
        <w:t xml:space="preserve"> wykrzyknikowi</w:t>
      </w:r>
      <w:r>
        <w:t xml:space="preserve"> — </w:t>
      </w:r>
      <w:r>
        <w:rPr>
          <w:rStyle w:val="Teksttreci2Kursywa"/>
        </w:rPr>
        <w:t>wdanie;</w:t>
      </w:r>
      <w:r>
        <w:t xml:space="preserve"> rodzaje rozróżnia autor </w:t>
      </w:r>
      <w:r>
        <w:rPr>
          <w:rStyle w:val="Teksttreci2Kursywa"/>
        </w:rPr>
        <w:t>męski, niewieści</w:t>
      </w:r>
      <w:r>
        <w:t xml:space="preserve"> (dziś </w:t>
      </w:r>
      <w:r>
        <w:rPr>
          <w:rStyle w:val="Teksttreci2Odstpy3pt"/>
        </w:rPr>
        <w:t>żeński)</w:t>
      </w:r>
      <w:r>
        <w:t xml:space="preserve"> i </w:t>
      </w:r>
      <w:r>
        <w:rPr>
          <w:rStyle w:val="Teksttreci2Kursywa"/>
        </w:rPr>
        <w:t>oddzielny,</w:t>
      </w:r>
      <w:r>
        <w:t xml:space="preserve"> który nazywa też </w:t>
      </w:r>
      <w:r>
        <w:rPr>
          <w:rStyle w:val="Teksttreci2Kursywa"/>
        </w:rPr>
        <w:t xml:space="preserve">żadnym </w:t>
      </w:r>
      <w:r>
        <w:t xml:space="preserve">(dziś </w:t>
      </w:r>
      <w:r>
        <w:rPr>
          <w:rStyle w:val="Teksttreci2Odstpy3pt"/>
        </w:rPr>
        <w:t>nijaki),</w:t>
      </w:r>
      <w:r>
        <w:t xml:space="preserve"> na</w:t>
      </w:r>
      <w:r>
        <w:t xml:space="preserve">zwy </w:t>
      </w:r>
      <w:r>
        <w:rPr>
          <w:rStyle w:val="Teksttreci2Odstpy3pt"/>
        </w:rPr>
        <w:t>przypadków,</w:t>
      </w:r>
      <w:r>
        <w:t xml:space="preserve"> zwanych przezeń </w:t>
      </w:r>
      <w:r>
        <w:rPr>
          <w:rStyle w:val="Teksttreci2Kursywa"/>
        </w:rPr>
        <w:t xml:space="preserve">spadkami, </w:t>
      </w:r>
      <w:r>
        <w:t xml:space="preserve">brzmią u niego: </w:t>
      </w:r>
      <w:r>
        <w:rPr>
          <w:rStyle w:val="Teksttreci2Kursywa"/>
        </w:rPr>
        <w:t xml:space="preserve">mianujący, rodzący, </w:t>
      </w:r>
      <w:proofErr w:type="spellStart"/>
      <w:r>
        <w:rPr>
          <w:rStyle w:val="Teksttreci2Kursywa"/>
        </w:rPr>
        <w:t>dawający</w:t>
      </w:r>
      <w:proofErr w:type="spellEnd"/>
      <w:r>
        <w:rPr>
          <w:rStyle w:val="Teksttreci2Kursywa"/>
        </w:rPr>
        <w:t xml:space="preserve">, oskarżający, </w:t>
      </w:r>
      <w:proofErr w:type="spellStart"/>
      <w:r>
        <w:rPr>
          <w:rStyle w:val="Teksttreci2Kursywa"/>
        </w:rPr>
        <w:t>wzowiący</w:t>
      </w:r>
      <w:proofErr w:type="spellEnd"/>
      <w:r>
        <w:rPr>
          <w:rStyle w:val="Teksttreci2Kursywa"/>
        </w:rPr>
        <w:t xml:space="preserve"> (wzywający)</w:t>
      </w:r>
      <w:r>
        <w:t xml:space="preserve"> i </w:t>
      </w:r>
      <w:r>
        <w:rPr>
          <w:rStyle w:val="Teksttreci2Kursywa"/>
        </w:rPr>
        <w:t>odbierający</w:t>
      </w:r>
      <w:r>
        <w:t xml:space="preserve"> (odpowiednik łacińskiego ablatywu). Jak z tego przykładowo przytoczonego materiału wynika, terminy polskie były tu na og</w:t>
      </w:r>
      <w:r>
        <w:t>ół wiernym tłumaczeniem łacińskich.</w:t>
      </w:r>
    </w:p>
    <w:p w:rsidR="00FA00B0" w:rsidRDefault="00495B2A">
      <w:pPr>
        <w:pStyle w:val="Teksttreci20"/>
        <w:framePr w:w="8754" w:h="11375" w:hRule="exact" w:wrap="none" w:vAnchor="page" w:hAnchor="page" w:x="1399" w:y="1878"/>
        <w:shd w:val="clear" w:color="auto" w:fill="auto"/>
        <w:spacing w:line="306" w:lineRule="exact"/>
        <w:ind w:firstLine="700"/>
        <w:jc w:val="both"/>
      </w:pPr>
      <w:r>
        <w:t>Pierwsze próby upowszechnienia tego rodzaju określeń obserwować możemy dopiero w drugiej połowie XVII wieku, kiedy to przeciwko-łacińskiej terminologii buntuje się samo życie. Widać to na przykładzie gramatyki polskiej M</w:t>
      </w:r>
      <w:r>
        <w:t xml:space="preserve">. </w:t>
      </w:r>
      <w:proofErr w:type="spellStart"/>
      <w:r>
        <w:t>Dobrackiego</w:t>
      </w:r>
      <w:proofErr w:type="spellEnd"/>
      <w:r>
        <w:t xml:space="preserve"> </w:t>
      </w:r>
      <w:r>
        <w:rPr>
          <w:vertAlign w:val="superscript"/>
        </w:rPr>
        <w:t>8</w:t>
      </w:r>
      <w:r>
        <w:t xml:space="preserve">, przeznaczonej dla Niemców. Względy praktyczne domagały się, żeby terminy łacińskie zastąpić w niej odpowiednikami rodzimymi. Z powodu jej przeznaczenia dla odbiorców nie zawsze dostatecznie obeznanych z łaciną stosuje </w:t>
      </w:r>
      <w:proofErr w:type="spellStart"/>
      <w:r>
        <w:t>Dobracki</w:t>
      </w:r>
      <w:proofErr w:type="spellEnd"/>
      <w:r>
        <w:t xml:space="preserve"> terminologię</w:t>
      </w:r>
      <w:r>
        <w:t xml:space="preserve"> niemiecką (także zresztą stanowiącą nowość) podając też odpowiedniki polskie, a w jednym z wydań </w:t>
      </w:r>
      <w:r>
        <w:rPr>
          <w:vertAlign w:val="superscript"/>
        </w:rPr>
        <w:t>4 *</w:t>
      </w:r>
      <w:r>
        <w:t xml:space="preserve"> załącza nawet polski słowniczek </w:t>
      </w:r>
      <w:proofErr w:type="spellStart"/>
      <w:r>
        <w:t>termino</w:t>
      </w:r>
      <w:proofErr w:type="spellEnd"/>
    </w:p>
    <w:p w:rsidR="00FA00B0" w:rsidRDefault="00495B2A">
      <w:pPr>
        <w:pStyle w:val="Stopka1"/>
        <w:framePr w:w="8754" w:h="445" w:hRule="exact" w:wrap="none" w:vAnchor="page" w:hAnchor="page" w:x="1399" w:y="13421"/>
        <w:shd w:val="clear" w:color="auto" w:fill="auto"/>
        <w:tabs>
          <w:tab w:val="left" w:pos="1408"/>
        </w:tabs>
        <w:ind w:firstLine="640"/>
        <w:jc w:val="left"/>
      </w:pPr>
      <w:r w:rsidRPr="00692CB7">
        <w:rPr>
          <w:vertAlign w:val="superscript"/>
          <w:lang w:val="en-US"/>
        </w:rPr>
        <w:t>1</w:t>
      </w:r>
      <w:r w:rsidRPr="00692CB7">
        <w:rPr>
          <w:lang w:val="en-US"/>
        </w:rPr>
        <w:tab/>
        <w:t xml:space="preserve">W. </w:t>
      </w:r>
      <w:proofErr w:type="spellStart"/>
      <w:r w:rsidRPr="00692CB7">
        <w:rPr>
          <w:lang w:val="en-US"/>
        </w:rPr>
        <w:t>Nehring</w:t>
      </w:r>
      <w:proofErr w:type="spellEnd"/>
      <w:r w:rsidRPr="00692CB7">
        <w:rPr>
          <w:lang w:val="en-US"/>
        </w:rPr>
        <w:t xml:space="preserve">, </w:t>
      </w:r>
      <w:proofErr w:type="spellStart"/>
      <w:r w:rsidRPr="00692CB7">
        <w:rPr>
          <w:lang w:val="en-US"/>
        </w:rPr>
        <w:t>Eine</w:t>
      </w:r>
      <w:proofErr w:type="spellEnd"/>
      <w:r w:rsidRPr="00692CB7">
        <w:rPr>
          <w:lang w:val="en-US"/>
        </w:rPr>
        <w:t xml:space="preserve"> </w:t>
      </w:r>
      <w:proofErr w:type="spellStart"/>
      <w:r w:rsidRPr="00692CB7">
        <w:rPr>
          <w:lang w:val="en-US"/>
        </w:rPr>
        <w:t>unbekannte</w:t>
      </w:r>
      <w:proofErr w:type="spellEnd"/>
      <w:r w:rsidRPr="00692CB7">
        <w:rPr>
          <w:lang w:val="en-US"/>
        </w:rPr>
        <w:t xml:space="preserve"> </w:t>
      </w:r>
      <w:r>
        <w:rPr>
          <w:lang w:val="fr-FR" w:eastAsia="fr-FR" w:bidi="fr-FR"/>
        </w:rPr>
        <w:t xml:space="preserve">Ausgabe des </w:t>
      </w:r>
      <w:proofErr w:type="spellStart"/>
      <w:r w:rsidRPr="00692CB7">
        <w:rPr>
          <w:lang w:val="en-US"/>
        </w:rPr>
        <w:t>Donatus</w:t>
      </w:r>
      <w:proofErr w:type="spellEnd"/>
      <w:r w:rsidRPr="00692CB7">
        <w:rPr>
          <w:lang w:val="en-US"/>
        </w:rPr>
        <w:t xml:space="preserve"> </w:t>
      </w:r>
      <w:r>
        <w:rPr>
          <w:lang w:val="fr-FR" w:eastAsia="fr-FR" w:bidi="fr-FR"/>
        </w:rPr>
        <w:t xml:space="preserve">mit </w:t>
      </w:r>
      <w:proofErr w:type="spellStart"/>
      <w:r w:rsidRPr="00692CB7">
        <w:rPr>
          <w:lang w:val="en-US"/>
        </w:rPr>
        <w:t>polnischer</w:t>
      </w:r>
      <w:proofErr w:type="spellEnd"/>
      <w:r w:rsidRPr="00692CB7">
        <w:rPr>
          <w:lang w:val="en-US"/>
        </w:rPr>
        <w:t xml:space="preserve"> </w:t>
      </w:r>
      <w:r>
        <w:rPr>
          <w:lang w:val="fr-FR" w:eastAsia="fr-FR" w:bidi="fr-FR"/>
        </w:rPr>
        <w:t>Überse</w:t>
      </w:r>
      <w:r>
        <w:rPr>
          <w:lang w:val="cs-CZ" w:eastAsia="cs-CZ" w:bidi="cs-CZ"/>
        </w:rPr>
        <w:t xml:space="preserve">tzimg. Archiv </w:t>
      </w:r>
      <w:r>
        <w:rPr>
          <w:lang w:val="fr-FR" w:eastAsia="fr-FR" w:bidi="fr-FR"/>
        </w:rPr>
        <w:t xml:space="preserve">für slavische Philologie </w:t>
      </w:r>
      <w:r>
        <w:rPr>
          <w:lang w:val="cs-CZ" w:eastAsia="cs-CZ" w:bidi="cs-CZ"/>
        </w:rPr>
        <w:t xml:space="preserve">V, </w:t>
      </w:r>
      <w:r>
        <w:rPr>
          <w:lang w:val="fr-FR" w:eastAsia="fr-FR" w:bidi="fr-FR"/>
        </w:rPr>
        <w:t>1881, 468.</w:t>
      </w:r>
    </w:p>
    <w:p w:rsidR="00FA00B0" w:rsidRDefault="00495B2A">
      <w:pPr>
        <w:pStyle w:val="Stopka1"/>
        <w:framePr w:w="8754" w:h="216" w:hRule="exact" w:wrap="none" w:vAnchor="page" w:hAnchor="page" w:x="1399" w:y="13860"/>
        <w:shd w:val="clear" w:color="auto" w:fill="auto"/>
        <w:tabs>
          <w:tab w:val="left" w:pos="808"/>
        </w:tabs>
        <w:ind w:left="640"/>
        <w:jc w:val="both"/>
      </w:pPr>
      <w:r>
        <w:rPr>
          <w:vertAlign w:val="superscript"/>
          <w:lang w:val="fr-FR" w:eastAsia="fr-FR" w:bidi="fr-FR"/>
        </w:rPr>
        <w:t>2</w:t>
      </w:r>
      <w:r>
        <w:rPr>
          <w:lang w:val="fr-FR" w:eastAsia="fr-FR" w:bidi="fr-FR"/>
        </w:rPr>
        <w:tab/>
        <w:t xml:space="preserve">J. </w:t>
      </w:r>
      <w:r>
        <w:t>Łoś, Gramatyka polska II, Lwów 1925, s. 205.</w:t>
      </w:r>
    </w:p>
    <w:p w:rsidR="00FA00B0" w:rsidRDefault="00495B2A">
      <w:pPr>
        <w:pStyle w:val="Stopka1"/>
        <w:framePr w:w="8754" w:h="456" w:hRule="exact" w:wrap="none" w:vAnchor="page" w:hAnchor="page" w:x="1399" w:y="14055"/>
        <w:shd w:val="clear" w:color="auto" w:fill="auto"/>
        <w:tabs>
          <w:tab w:val="left" w:pos="780"/>
        </w:tabs>
        <w:spacing w:line="228" w:lineRule="exact"/>
        <w:ind w:firstLine="640"/>
        <w:jc w:val="left"/>
      </w:pPr>
      <w:r>
        <w:rPr>
          <w:vertAlign w:val="superscript"/>
        </w:rPr>
        <w:t>3</w:t>
      </w:r>
      <w:r>
        <w:tab/>
        <w:t xml:space="preserve">M. </w:t>
      </w:r>
      <w:proofErr w:type="spellStart"/>
      <w:r>
        <w:t>Gutthaeter</w:t>
      </w:r>
      <w:proofErr w:type="spellEnd"/>
      <w:r>
        <w:t xml:space="preserve"> </w:t>
      </w:r>
      <w:proofErr w:type="spellStart"/>
      <w:r>
        <w:t>Dobratzki</w:t>
      </w:r>
      <w:proofErr w:type="spellEnd"/>
      <w:r>
        <w:t xml:space="preserve">, </w:t>
      </w:r>
      <w:proofErr w:type="spellStart"/>
      <w:r>
        <w:t>Polnische</w:t>
      </w:r>
      <w:proofErr w:type="spellEnd"/>
      <w:r>
        <w:t xml:space="preserve"> </w:t>
      </w:r>
      <w:proofErr w:type="spellStart"/>
      <w:r>
        <w:t>teutsch</w:t>
      </w:r>
      <w:proofErr w:type="spellEnd"/>
      <w:r>
        <w:t xml:space="preserve"> </w:t>
      </w:r>
      <w:proofErr w:type="spellStart"/>
      <w:r>
        <w:t>erklaerte</w:t>
      </w:r>
      <w:proofErr w:type="spellEnd"/>
      <w:r>
        <w:t xml:space="preserve"> </w:t>
      </w:r>
      <w:proofErr w:type="spellStart"/>
      <w:r>
        <w:t>Sprachkunst</w:t>
      </w:r>
      <w:proofErr w:type="spellEnd"/>
      <w:r>
        <w:t>... Oleśnica 1669.</w:t>
      </w:r>
    </w:p>
    <w:p w:rsidR="00FA00B0" w:rsidRDefault="00495B2A">
      <w:pPr>
        <w:pStyle w:val="Stopka1"/>
        <w:framePr w:w="8754" w:h="210" w:hRule="exact" w:wrap="none" w:vAnchor="page" w:hAnchor="page" w:x="1399" w:y="14489"/>
        <w:shd w:val="clear" w:color="auto" w:fill="auto"/>
        <w:tabs>
          <w:tab w:val="left" w:pos="1426"/>
        </w:tabs>
        <w:spacing w:line="210" w:lineRule="exact"/>
        <w:ind w:left="640"/>
        <w:jc w:val="both"/>
      </w:pPr>
      <w:r>
        <w:rPr>
          <w:vertAlign w:val="superscript"/>
        </w:rPr>
        <w:t>4</w:t>
      </w:r>
      <w:r>
        <w:tab/>
        <w:t xml:space="preserve">Tenże, </w:t>
      </w:r>
      <w:proofErr w:type="spellStart"/>
      <w:r>
        <w:t>Polnische</w:t>
      </w:r>
      <w:proofErr w:type="spellEnd"/>
      <w:r>
        <w:t xml:space="preserve"> </w:t>
      </w:r>
      <w:proofErr w:type="spellStart"/>
      <w:r>
        <w:t>teutsch</w:t>
      </w:r>
      <w:proofErr w:type="spellEnd"/>
      <w:r>
        <w:t xml:space="preserve"> </w:t>
      </w:r>
      <w:proofErr w:type="spellStart"/>
      <w:r>
        <w:t>erklaerte</w:t>
      </w:r>
      <w:proofErr w:type="spellEnd"/>
      <w:r>
        <w:t xml:space="preserve"> </w:t>
      </w:r>
      <w:proofErr w:type="spellStart"/>
      <w:r>
        <w:t>Sprachkunst</w:t>
      </w:r>
      <w:proofErr w:type="spellEnd"/>
      <w:r>
        <w:t xml:space="preserve">. </w:t>
      </w:r>
      <w:proofErr w:type="spellStart"/>
      <w:r>
        <w:t>Auf</w:t>
      </w:r>
      <w:proofErr w:type="spellEnd"/>
      <w:r>
        <w:t xml:space="preserve"> </w:t>
      </w:r>
      <w:r>
        <w:rPr>
          <w:lang w:val="fr-FR" w:eastAsia="fr-FR" w:bidi="fr-FR"/>
        </w:rPr>
        <w:t>hochgünstige Verord</w:t>
      </w:r>
      <w:proofErr w:type="spellStart"/>
      <w:r>
        <w:t>nung</w:t>
      </w:r>
      <w:proofErr w:type="spellEnd"/>
    </w:p>
    <w:p w:rsidR="00FA00B0" w:rsidRDefault="00495B2A">
      <w:pPr>
        <w:pStyle w:val="Stopka1"/>
        <w:framePr w:w="8754" w:h="246" w:hRule="exact" w:wrap="none" w:vAnchor="page" w:hAnchor="page" w:x="1399" w:y="14699"/>
        <w:shd w:val="clear" w:color="auto" w:fill="auto"/>
        <w:tabs>
          <w:tab w:val="left" w:pos="786"/>
        </w:tabs>
        <w:spacing w:line="210" w:lineRule="exact"/>
        <w:jc w:val="both"/>
      </w:pPr>
      <w:r>
        <w:t xml:space="preserve"> E. </w:t>
      </w:r>
      <w:proofErr w:type="spellStart"/>
      <w:r>
        <w:t>Wol</w:t>
      </w:r>
      <w:proofErr w:type="spellEnd"/>
      <w:r>
        <w:t xml:space="preserve"> — </w:t>
      </w:r>
      <w:proofErr w:type="spellStart"/>
      <w:r>
        <w:t>Edlen</w:t>
      </w:r>
      <w:proofErr w:type="spellEnd"/>
      <w:r>
        <w:t xml:space="preserve"> </w:t>
      </w:r>
      <w:proofErr w:type="spellStart"/>
      <w:r>
        <w:t>Gestrengen</w:t>
      </w:r>
      <w:proofErr w:type="spellEnd"/>
      <w:r>
        <w:t xml:space="preserve"> </w:t>
      </w:r>
      <w:proofErr w:type="spellStart"/>
      <w:r>
        <w:t>Hochbenahmten</w:t>
      </w:r>
      <w:proofErr w:type="spellEnd"/>
      <w:r>
        <w:t xml:space="preserve"> </w:t>
      </w:r>
      <w:r>
        <w:rPr>
          <w:lang w:val="fr-FR" w:eastAsia="fr-FR" w:bidi="fr-FR"/>
        </w:rPr>
        <w:t xml:space="preserve">Raths... verfertiget, </w:t>
      </w:r>
      <w:r>
        <w:t>Oleśnica 1669.</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90" w:y="1095"/>
        <w:shd w:val="clear" w:color="auto" w:fill="auto"/>
        <w:spacing w:line="170" w:lineRule="exact"/>
      </w:pPr>
      <w:r>
        <w:lastRenderedPageBreak/>
        <w:t>1955 z.7</w:t>
      </w:r>
    </w:p>
    <w:p w:rsidR="00FA00B0" w:rsidRDefault="00495B2A">
      <w:pPr>
        <w:pStyle w:val="Nagweklubstopka0"/>
        <w:framePr w:wrap="none" w:vAnchor="page" w:hAnchor="page" w:x="4402" w:y="1095"/>
        <w:shd w:val="clear" w:color="auto" w:fill="auto"/>
        <w:spacing w:line="170" w:lineRule="exact"/>
      </w:pPr>
      <w:r>
        <w:t>PORADNIK JĘZYKOWY</w:t>
      </w:r>
    </w:p>
    <w:p w:rsidR="00FA00B0" w:rsidRDefault="00495B2A">
      <w:pPr>
        <w:pStyle w:val="Nagweklubstopka0"/>
        <w:framePr w:wrap="none" w:vAnchor="page" w:hAnchor="page" w:x="9850" w:y="1089"/>
        <w:shd w:val="clear" w:color="auto" w:fill="auto"/>
        <w:spacing w:line="170" w:lineRule="exact"/>
      </w:pPr>
      <w:r>
        <w:t>261</w:t>
      </w:r>
    </w:p>
    <w:p w:rsidR="00FA00B0" w:rsidRDefault="00495B2A">
      <w:pPr>
        <w:pStyle w:val="Teksttreci20"/>
        <w:framePr w:w="8892" w:h="10108" w:hRule="exact" w:wrap="none" w:vAnchor="page" w:hAnchor="page" w:x="1330" w:y="1661"/>
        <w:shd w:val="clear" w:color="auto" w:fill="auto"/>
        <w:spacing w:line="312" w:lineRule="exact"/>
        <w:jc w:val="both"/>
      </w:pPr>
      <w:r>
        <w:t>logiczny, co już samo przez się świadczy, że nie stanowiły wyrażeń przez praktykę życiową utartych. Potwierdza to zestawien</w:t>
      </w:r>
      <w:r>
        <w:t>ie ich z użytymi przez innych współczesnych mu gramatyków określeniami.</w:t>
      </w:r>
    </w:p>
    <w:p w:rsidR="00FA00B0" w:rsidRDefault="00495B2A">
      <w:pPr>
        <w:pStyle w:val="Teksttreci20"/>
        <w:framePr w:w="8892" w:h="10108" w:hRule="exact" w:wrap="none" w:vAnchor="page" w:hAnchor="page" w:x="1330" w:y="1661"/>
        <w:shd w:val="clear" w:color="auto" w:fill="auto"/>
        <w:spacing w:line="312" w:lineRule="exact"/>
        <w:ind w:firstLine="720"/>
        <w:jc w:val="both"/>
      </w:pPr>
      <w:r>
        <w:t xml:space="preserve">U większości autorów panuje nadal terminologia łacińska, przy czym w niektórych osiemnastowiecznych gramatykach dostosowuje się brzmienie terminów łacińskich do wymagań fonetyki </w:t>
      </w:r>
      <w:r>
        <w:t xml:space="preserve">polskiej, znajdujemy więc w nich </w:t>
      </w:r>
      <w:proofErr w:type="spellStart"/>
      <w:r>
        <w:t>łacińskonpolskie</w:t>
      </w:r>
      <w:proofErr w:type="spellEnd"/>
      <w:r>
        <w:t xml:space="preserve"> nazwy: </w:t>
      </w:r>
      <w:r>
        <w:rPr>
          <w:rStyle w:val="Teksttreci2Kursywa"/>
        </w:rPr>
        <w:t>kazus</w:t>
      </w:r>
      <w:r>
        <w:t xml:space="preserve"> (to jest </w:t>
      </w:r>
      <w:r>
        <w:rPr>
          <w:rStyle w:val="Teksttreci2Odstpy3pt"/>
        </w:rPr>
        <w:t xml:space="preserve">przypadek), </w:t>
      </w:r>
      <w:r>
        <w:rPr>
          <w:rStyle w:val="Teksttreci2Kursywa"/>
        </w:rPr>
        <w:t xml:space="preserve">nominatyw, </w:t>
      </w:r>
      <w:proofErr w:type="spellStart"/>
      <w:r>
        <w:rPr>
          <w:rStyle w:val="Teksttreci2Kursywa"/>
        </w:rPr>
        <w:t>genetyw</w:t>
      </w:r>
      <w:proofErr w:type="spellEnd"/>
      <w:r>
        <w:rPr>
          <w:rStyle w:val="Teksttreci2Kursywa"/>
        </w:rPr>
        <w:t xml:space="preserve">, akuzatyw, </w:t>
      </w:r>
      <w:proofErr w:type="spellStart"/>
      <w:r>
        <w:rPr>
          <w:rStyle w:val="Teksttreci2Kursywa"/>
        </w:rPr>
        <w:t>wokatyw</w:t>
      </w:r>
      <w:proofErr w:type="spellEnd"/>
      <w:r>
        <w:rPr>
          <w:rStyle w:val="Teksttreci2Kursywa"/>
        </w:rPr>
        <w:t xml:space="preserve">, ablatyw, </w:t>
      </w:r>
      <w:proofErr w:type="spellStart"/>
      <w:r>
        <w:rPr>
          <w:rStyle w:val="Teksttreci2Kursywa"/>
        </w:rPr>
        <w:t>substantyw</w:t>
      </w:r>
      <w:proofErr w:type="spellEnd"/>
      <w:r>
        <w:rPr>
          <w:rStyle w:val="Teksttreci2Odstpy3pt"/>
        </w:rPr>
        <w:t xml:space="preserve"> (rzeczownik) i </w:t>
      </w:r>
      <w:proofErr w:type="spellStart"/>
      <w:r>
        <w:rPr>
          <w:rStyle w:val="Teksttreci2Kursywa"/>
        </w:rPr>
        <w:t>adiektyw</w:t>
      </w:r>
      <w:proofErr w:type="spellEnd"/>
      <w:r>
        <w:rPr>
          <w:rStyle w:val="Teksttreci2Odstpy3pt"/>
        </w:rPr>
        <w:t xml:space="preserve"> (przymiotni k), </w:t>
      </w:r>
      <w:proofErr w:type="spellStart"/>
      <w:r>
        <w:rPr>
          <w:rStyle w:val="Teksttreci2Kursywa"/>
        </w:rPr>
        <w:t>partycypia</w:t>
      </w:r>
      <w:proofErr w:type="spellEnd"/>
      <w:r>
        <w:rPr>
          <w:rStyle w:val="Teksttreci2Kursywa"/>
        </w:rPr>
        <w:t xml:space="preserve"> aktywa</w:t>
      </w:r>
      <w:r>
        <w:rPr>
          <w:rStyle w:val="Teksttreci2Odstpy3pt"/>
        </w:rPr>
        <w:t xml:space="preserve"> (imiesłowy czynne)</w:t>
      </w:r>
      <w:r>
        <w:t xml:space="preserve"> oraz </w:t>
      </w:r>
      <w:proofErr w:type="spellStart"/>
      <w:r>
        <w:rPr>
          <w:rStyle w:val="Teksttreci2Kursywa"/>
        </w:rPr>
        <w:t>passywa</w:t>
      </w:r>
      <w:proofErr w:type="spellEnd"/>
      <w:r>
        <w:t xml:space="preserve"> </w:t>
      </w:r>
      <w:r>
        <w:rPr>
          <w:rStyle w:val="Teksttreci2Odstpy3pt"/>
        </w:rPr>
        <w:t>(bierne)</w:t>
      </w:r>
      <w:r>
        <w:t xml:space="preserve"> i tym podobne. Znów się jednak pojawiają zwolennicy wprowadzenia do nauki gramatyki czysto polskich terminów. Podejmowane przez nich w tym kierunku próby są jednak często połowiczne, bo niekonsekwentne, jak na przykład C. </w:t>
      </w:r>
      <w:proofErr w:type="spellStart"/>
      <w:r>
        <w:t>Cellariusza</w:t>
      </w:r>
      <w:proofErr w:type="spellEnd"/>
      <w:r>
        <w:t xml:space="preserve"> z roku 1725 </w:t>
      </w:r>
      <w:r>
        <w:rPr>
          <w:vertAlign w:val="superscript"/>
        </w:rPr>
        <w:t>5 6 7</w:t>
      </w:r>
      <w:r>
        <w:t>, kt</w:t>
      </w:r>
      <w:r>
        <w:t xml:space="preserve">óry mimo najlepsze chęci nie umie sobie dać rady z nasuwającymi mu się trudnościami, skoro </w:t>
      </w:r>
      <w:r>
        <w:rPr>
          <w:rStyle w:val="Teksttreci2Odstpy3pt"/>
        </w:rPr>
        <w:t>nieodmienne</w:t>
      </w:r>
      <w:r>
        <w:t xml:space="preserve"> części mowy (choć zna to określenie) nazywa też </w:t>
      </w:r>
      <w:proofErr w:type="spellStart"/>
      <w:r>
        <w:rPr>
          <w:rStyle w:val="Teksttreci2Kursywa"/>
        </w:rPr>
        <w:t>nienakłonnymi</w:t>
      </w:r>
      <w:proofErr w:type="spellEnd"/>
      <w:r>
        <w:rPr>
          <w:rStyle w:val="Teksttreci2Kursywa"/>
        </w:rPr>
        <w:t>,</w:t>
      </w:r>
      <w:r>
        <w:t xml:space="preserve"> </w:t>
      </w:r>
      <w:r>
        <w:rPr>
          <w:rStyle w:val="Teksttreci2Odstpy3pt"/>
        </w:rPr>
        <w:t>derywaty</w:t>
      </w:r>
      <w:r>
        <w:t xml:space="preserve"> — </w:t>
      </w:r>
      <w:r>
        <w:rPr>
          <w:rStyle w:val="Teksttreci2Kursywa"/>
        </w:rPr>
        <w:t>skądinąd pochodzącymi</w:t>
      </w:r>
      <w:r>
        <w:t xml:space="preserve"> w przeciwieństwie do wyrazów </w:t>
      </w:r>
      <w:proofErr w:type="spellStart"/>
      <w:r>
        <w:rPr>
          <w:rStyle w:val="Teksttreci2Kursywa"/>
        </w:rPr>
        <w:t>początecznych</w:t>
      </w:r>
      <w:proofErr w:type="spellEnd"/>
      <w:r>
        <w:t xml:space="preserve">. </w:t>
      </w:r>
      <w:r>
        <w:rPr>
          <w:rStyle w:val="Teksttreci2Odstpy3pt"/>
        </w:rPr>
        <w:t>Rzeczownik</w:t>
      </w:r>
      <w:r>
        <w:t xml:space="preserve"> na</w:t>
      </w:r>
      <w:r>
        <w:t xml:space="preserve">zywa on </w:t>
      </w:r>
      <w:r>
        <w:rPr>
          <w:rStyle w:val="Teksttreci2Kursywa"/>
        </w:rPr>
        <w:t>imieniem istotnym,</w:t>
      </w:r>
      <w:r>
        <w:t xml:space="preserve"> a </w:t>
      </w:r>
      <w:r>
        <w:rPr>
          <w:rStyle w:val="Teksttreci2Odstpy3pt"/>
        </w:rPr>
        <w:t>przymiotnik</w:t>
      </w:r>
      <w:r>
        <w:t xml:space="preserve"> — </w:t>
      </w:r>
      <w:proofErr w:type="spellStart"/>
      <w:r>
        <w:rPr>
          <w:rStyle w:val="Teksttreci2Kursywa"/>
        </w:rPr>
        <w:t>przyrzutnym</w:t>
      </w:r>
      <w:proofErr w:type="spellEnd"/>
      <w:r>
        <w:rPr>
          <w:rStyle w:val="Teksttreci2Kursywa"/>
        </w:rPr>
        <w:t>;</w:t>
      </w:r>
      <w:r>
        <w:t xml:space="preserve"> rodzaj </w:t>
      </w:r>
      <w:r>
        <w:rPr>
          <w:rStyle w:val="Teksttreci2Odstpy5pt"/>
        </w:rPr>
        <w:t>nijaki</w:t>
      </w:r>
      <w:r>
        <w:t xml:space="preserve"> określa jako </w:t>
      </w:r>
      <w:r>
        <w:rPr>
          <w:rStyle w:val="Teksttreci2Kursywa"/>
        </w:rPr>
        <w:t>ni te ni owe.</w:t>
      </w:r>
      <w:r>
        <w:t xml:space="preserve"> Niezależnie od </w:t>
      </w:r>
      <w:proofErr w:type="spellStart"/>
      <w:r>
        <w:t>Cellariusza</w:t>
      </w:r>
      <w:proofErr w:type="spellEnd"/>
      <w:r>
        <w:t xml:space="preserve"> starają się późniejsi gramatycy na własną rękę wybrnąć z ciężkiej sytuacji stosując terminy nie wiele odbiegające od szesnastowieczn</w:t>
      </w:r>
      <w:r>
        <w:t xml:space="preserve">ych, bo będące tego samego typu kalkami. Z określeń rodzajów największe kłopoty sprawiał gramatykom pod tym względem rodzaj </w:t>
      </w:r>
      <w:r>
        <w:rPr>
          <w:rStyle w:val="Teksttreci2Odstpy3pt"/>
        </w:rPr>
        <w:t>nijaki,</w:t>
      </w:r>
      <w:r>
        <w:t xml:space="preserve"> zwany na przykład u M. S. M. </w:t>
      </w:r>
      <w:proofErr w:type="spellStart"/>
      <w:r>
        <w:t>Patelskiego</w:t>
      </w:r>
      <w:proofErr w:type="spellEnd"/>
      <w:r>
        <w:t xml:space="preserve"> </w:t>
      </w:r>
      <w:proofErr w:type="spellStart"/>
      <w:r>
        <w:rPr>
          <w:rStyle w:val="Teksttreci2Kursywa"/>
        </w:rPr>
        <w:t>odzielnym</w:t>
      </w:r>
      <w:proofErr w:type="spellEnd"/>
      <w:r>
        <w:rPr>
          <w:rStyle w:val="Teksttreci2Kursywa"/>
        </w:rPr>
        <w:t xml:space="preserve"> </w:t>
      </w:r>
      <w:r>
        <w:t xml:space="preserve">lub jak u M. Lubowicza </w:t>
      </w:r>
      <w:r>
        <w:rPr>
          <w:vertAlign w:val="superscript"/>
        </w:rPr>
        <w:t>7</w:t>
      </w:r>
      <w:r>
        <w:t xml:space="preserve"> </w:t>
      </w:r>
      <w:proofErr w:type="spellStart"/>
      <w:r>
        <w:rPr>
          <w:rStyle w:val="Teksttreci2Kursywa"/>
        </w:rPr>
        <w:t>śrzednim</w:t>
      </w:r>
      <w:proofErr w:type="spellEnd"/>
      <w:r>
        <w:rPr>
          <w:rStyle w:val="Teksttreci2Kursywa"/>
        </w:rPr>
        <w:t>;</w:t>
      </w:r>
      <w:r>
        <w:t xml:space="preserve"> były wahania co do rodzaju </w:t>
      </w:r>
      <w:r>
        <w:rPr>
          <w:rStyle w:val="Teksttreci2Odstpy3pt"/>
        </w:rPr>
        <w:t>żeńskiego,</w:t>
      </w:r>
      <w:r>
        <w:t xml:space="preserve"> </w:t>
      </w:r>
      <w:r>
        <w:t xml:space="preserve">który nazywano bądź </w:t>
      </w:r>
      <w:r>
        <w:rPr>
          <w:rStyle w:val="Teksttreci2Kursywa"/>
        </w:rPr>
        <w:t>białogłowskim,</w:t>
      </w:r>
      <w:r>
        <w:t xml:space="preserve"> bądź </w:t>
      </w:r>
      <w:r>
        <w:rPr>
          <w:rStyle w:val="Teksttreci2Kursywa"/>
        </w:rPr>
        <w:t>niewieścim;</w:t>
      </w:r>
      <w:r>
        <w:t xml:space="preserve"> liczby zwykle nazywano </w:t>
      </w:r>
      <w:r>
        <w:rPr>
          <w:rStyle w:val="Teksttreci2Kursywa"/>
        </w:rPr>
        <w:t>małą</w:t>
      </w:r>
      <w:r>
        <w:t xml:space="preserve"> i </w:t>
      </w:r>
      <w:r>
        <w:rPr>
          <w:rStyle w:val="Teksttreci2Kursywa"/>
        </w:rPr>
        <w:t>wielką,</w:t>
      </w:r>
      <w:r>
        <w:t xml:space="preserve"> choć na przykład w gramatyce francuskiej z roku 1766 </w:t>
      </w:r>
      <w:r>
        <w:rPr>
          <w:vertAlign w:val="superscript"/>
        </w:rPr>
        <w:t>8 *</w:t>
      </w:r>
      <w:r>
        <w:t xml:space="preserve"> nazywają się one </w:t>
      </w:r>
      <w:r>
        <w:rPr>
          <w:rStyle w:val="Teksttreci2Kursywa"/>
        </w:rPr>
        <w:t>pojedynkowa</w:t>
      </w:r>
      <w:r>
        <w:t xml:space="preserve"> i </w:t>
      </w:r>
      <w:r>
        <w:rPr>
          <w:rStyle w:val="Teksttreci2Kursywa"/>
        </w:rPr>
        <w:t>gromadna.</w:t>
      </w:r>
      <w:r>
        <w:t xml:space="preserve"> Znacznym wahaniom ulegała też nazwa czasu </w:t>
      </w:r>
      <w:r>
        <w:rPr>
          <w:rStyle w:val="Teksttreci2Odstpy3pt"/>
        </w:rPr>
        <w:t>teraźniejszego,</w:t>
      </w:r>
      <w:r>
        <w:t xml:space="preserve"> zwanego na</w:t>
      </w:r>
      <w:r>
        <w:t xml:space="preserve"> przykład w gramatyce francuskiej z roku 1750 także </w:t>
      </w:r>
      <w:r>
        <w:rPr>
          <w:rStyle w:val="Teksttreci2Kursywa"/>
        </w:rPr>
        <w:t>obecnym</w:t>
      </w:r>
      <w:r>
        <w:t xml:space="preserve"> lub </w:t>
      </w:r>
      <w:r>
        <w:rPr>
          <w:rStyle w:val="Teksttreci2Kursywa"/>
        </w:rPr>
        <w:t>niniejszym,</w:t>
      </w:r>
      <w:r>
        <w:t xml:space="preserve"> u S. </w:t>
      </w:r>
      <w:proofErr w:type="spellStart"/>
      <w:r>
        <w:t>Moszczeńskiego</w:t>
      </w:r>
      <w:proofErr w:type="spellEnd"/>
      <w:r>
        <w:t xml:space="preserve"> w jego gramatyce z roku 1774 </w:t>
      </w:r>
      <w:r>
        <w:rPr>
          <w:vertAlign w:val="superscript"/>
        </w:rPr>
        <w:t>10 11</w:t>
      </w:r>
      <w:r>
        <w:t xml:space="preserve"> już to </w:t>
      </w:r>
      <w:r>
        <w:rPr>
          <w:rStyle w:val="Teksttreci2Kursywa"/>
        </w:rPr>
        <w:t>teraźniejszym,</w:t>
      </w:r>
      <w:r>
        <w:t xml:space="preserve"> już to </w:t>
      </w:r>
      <w:r>
        <w:rPr>
          <w:rStyle w:val="Teksttreci2Kursywa"/>
        </w:rPr>
        <w:t>przytomnym.</w:t>
      </w:r>
      <w:r>
        <w:t xml:space="preserve"> Osobliwe są terminy zamieszczone</w:t>
      </w:r>
    </w:p>
    <w:p w:rsidR="00FA00B0" w:rsidRDefault="00495B2A">
      <w:pPr>
        <w:pStyle w:val="Stopka1"/>
        <w:framePr w:w="8856" w:h="456" w:hRule="exact" w:wrap="none" w:vAnchor="page" w:hAnchor="page" w:x="1336" w:y="12123"/>
        <w:shd w:val="clear" w:color="auto" w:fill="auto"/>
        <w:tabs>
          <w:tab w:val="left" w:pos="792"/>
        </w:tabs>
        <w:spacing w:line="210" w:lineRule="exact"/>
        <w:ind w:firstLine="640"/>
        <w:jc w:val="left"/>
      </w:pPr>
      <w:r>
        <w:rPr>
          <w:vertAlign w:val="superscript"/>
        </w:rPr>
        <w:t>5</w:t>
      </w:r>
      <w:r>
        <w:tab/>
        <w:t xml:space="preserve">C. </w:t>
      </w:r>
      <w:proofErr w:type="spellStart"/>
      <w:r>
        <w:t>Cellarius</w:t>
      </w:r>
      <w:proofErr w:type="spellEnd"/>
      <w:r>
        <w:t xml:space="preserve">, </w:t>
      </w:r>
      <w:proofErr w:type="spellStart"/>
      <w:r>
        <w:t>Latinitatis</w:t>
      </w:r>
      <w:proofErr w:type="spellEnd"/>
      <w:r>
        <w:t xml:space="preserve"> </w:t>
      </w:r>
      <w:r>
        <w:rPr>
          <w:lang w:val="fr-FR" w:eastAsia="fr-FR" w:bidi="fr-FR"/>
        </w:rPr>
        <w:t xml:space="preserve">probatae et exertcitae </w:t>
      </w:r>
      <w:r>
        <w:rPr>
          <w:lang w:val="cs-CZ" w:eastAsia="cs-CZ" w:bidi="cs-CZ"/>
        </w:rPr>
        <w:t xml:space="preserve">liber </w:t>
      </w:r>
      <w:proofErr w:type="spellStart"/>
      <w:r>
        <w:t>memorialis</w:t>
      </w:r>
      <w:proofErr w:type="spellEnd"/>
      <w:r>
        <w:t>..., Królewiec 1725.</w:t>
      </w:r>
    </w:p>
    <w:p w:rsidR="00FA00B0" w:rsidRDefault="00495B2A">
      <w:pPr>
        <w:pStyle w:val="Stopka1"/>
        <w:framePr w:w="8856" w:h="426" w:hRule="exact" w:wrap="none" w:vAnchor="page" w:hAnchor="page" w:x="1336" w:y="12573"/>
        <w:shd w:val="clear" w:color="auto" w:fill="auto"/>
        <w:tabs>
          <w:tab w:val="left" w:pos="792"/>
        </w:tabs>
        <w:spacing w:line="210" w:lineRule="exact"/>
        <w:ind w:firstLine="640"/>
        <w:jc w:val="left"/>
      </w:pPr>
      <w:r>
        <w:rPr>
          <w:vertAlign w:val="superscript"/>
        </w:rPr>
        <w:t>6</w:t>
      </w:r>
      <w:r>
        <w:tab/>
      </w:r>
      <w:r>
        <w:rPr>
          <w:lang w:val="fr-FR" w:eastAsia="fr-FR" w:bidi="fr-FR"/>
        </w:rPr>
        <w:t xml:space="preserve">M. S. </w:t>
      </w:r>
      <w:r>
        <w:t xml:space="preserve">M. </w:t>
      </w:r>
      <w:proofErr w:type="spellStart"/>
      <w:r>
        <w:t>Patelski</w:t>
      </w:r>
      <w:proofErr w:type="spellEnd"/>
      <w:r>
        <w:t xml:space="preserve">, Polonica </w:t>
      </w:r>
      <w:proofErr w:type="spellStart"/>
      <w:r>
        <w:t>interpretatio</w:t>
      </w:r>
      <w:proofErr w:type="spellEnd"/>
      <w:r>
        <w:t xml:space="preserve"> </w:t>
      </w:r>
      <w:proofErr w:type="spellStart"/>
      <w:r w:rsidRPr="00692CB7">
        <w:rPr>
          <w:lang w:eastAsia="en-US" w:bidi="en-US"/>
        </w:rPr>
        <w:t>vocum</w:t>
      </w:r>
      <w:proofErr w:type="spellEnd"/>
      <w:r w:rsidRPr="00692CB7">
        <w:rPr>
          <w:lang w:eastAsia="en-US" w:bidi="en-US"/>
        </w:rPr>
        <w:t xml:space="preserve"> </w:t>
      </w:r>
      <w:proofErr w:type="spellStart"/>
      <w:r>
        <w:t>Latinarum</w:t>
      </w:r>
      <w:proofErr w:type="spellEnd"/>
      <w:r>
        <w:t xml:space="preserve"> &amp; </w:t>
      </w:r>
      <w:proofErr w:type="spellStart"/>
      <w:r>
        <w:t>Graecarum</w:t>
      </w:r>
      <w:proofErr w:type="spellEnd"/>
      <w:r>
        <w:t xml:space="preserve"> </w:t>
      </w:r>
      <w:r>
        <w:rPr>
          <w:lang w:val="fr-FR" w:eastAsia="fr-FR" w:bidi="fr-FR"/>
        </w:rPr>
        <w:t xml:space="preserve">in </w:t>
      </w:r>
      <w:proofErr w:type="spellStart"/>
      <w:r>
        <w:t>grammatica</w:t>
      </w:r>
      <w:proofErr w:type="spellEnd"/>
      <w:r>
        <w:t xml:space="preserve"> </w:t>
      </w:r>
      <w:r>
        <w:rPr>
          <w:lang w:val="fr-FR" w:eastAsia="fr-FR" w:bidi="fr-FR"/>
        </w:rPr>
        <w:t xml:space="preserve">M. </w:t>
      </w:r>
      <w:proofErr w:type="spellStart"/>
      <w:r w:rsidRPr="00692CB7">
        <w:rPr>
          <w:lang w:eastAsia="en-US" w:bidi="en-US"/>
        </w:rPr>
        <w:t>Lucae</w:t>
      </w:r>
      <w:proofErr w:type="spellEnd"/>
      <w:r w:rsidRPr="00692CB7">
        <w:rPr>
          <w:lang w:eastAsia="en-US" w:bidi="en-US"/>
        </w:rPr>
        <w:t xml:space="preserve"> </w:t>
      </w:r>
      <w:r>
        <w:rPr>
          <w:lang w:val="cs-CZ" w:eastAsia="cs-CZ" w:bidi="cs-CZ"/>
        </w:rPr>
        <w:t xml:space="preserve">Plotrovii </w:t>
      </w:r>
      <w:proofErr w:type="spellStart"/>
      <w:r>
        <w:t>contentarum</w:t>
      </w:r>
      <w:proofErr w:type="spellEnd"/>
      <w:r>
        <w:t>, Kraków 1757.</w:t>
      </w:r>
    </w:p>
    <w:p w:rsidR="00FA00B0" w:rsidRDefault="00495B2A">
      <w:pPr>
        <w:pStyle w:val="Stopka1"/>
        <w:framePr w:w="8856" w:h="210" w:hRule="exact" w:wrap="none" w:vAnchor="page" w:hAnchor="page" w:x="1336" w:y="13005"/>
        <w:shd w:val="clear" w:color="auto" w:fill="auto"/>
        <w:tabs>
          <w:tab w:val="left" w:pos="820"/>
        </w:tabs>
        <w:spacing w:line="210" w:lineRule="exact"/>
        <w:ind w:left="640"/>
        <w:jc w:val="both"/>
      </w:pPr>
      <w:r>
        <w:rPr>
          <w:vertAlign w:val="superscript"/>
        </w:rPr>
        <w:t>7</w:t>
      </w:r>
      <w:r>
        <w:tab/>
        <w:t xml:space="preserve">M. </w:t>
      </w:r>
      <w:proofErr w:type="spellStart"/>
      <w:r>
        <w:t>Łubowicz</w:t>
      </w:r>
      <w:proofErr w:type="spellEnd"/>
      <w:r>
        <w:t xml:space="preserve">, </w:t>
      </w:r>
      <w:proofErr w:type="spellStart"/>
      <w:r>
        <w:t>Grammatyka</w:t>
      </w:r>
      <w:proofErr w:type="spellEnd"/>
      <w:r>
        <w:t xml:space="preserve"> </w:t>
      </w:r>
      <w:proofErr w:type="spellStart"/>
      <w:r>
        <w:t>rossyjska</w:t>
      </w:r>
      <w:proofErr w:type="spellEnd"/>
      <w:r>
        <w:t xml:space="preserve">, </w:t>
      </w:r>
      <w:proofErr w:type="spellStart"/>
      <w:r>
        <w:t>Poczajów</w:t>
      </w:r>
      <w:proofErr w:type="spellEnd"/>
      <w:r>
        <w:t xml:space="preserve"> 1778.</w:t>
      </w:r>
    </w:p>
    <w:p w:rsidR="00FA00B0" w:rsidRDefault="00495B2A">
      <w:pPr>
        <w:pStyle w:val="Stopka1"/>
        <w:framePr w:w="8856" w:h="432" w:hRule="exact" w:wrap="none" w:vAnchor="page" w:hAnchor="page" w:x="1336" w:y="13215"/>
        <w:shd w:val="clear" w:color="auto" w:fill="auto"/>
        <w:tabs>
          <w:tab w:val="left" w:pos="786"/>
        </w:tabs>
        <w:spacing w:line="210" w:lineRule="exact"/>
        <w:ind w:firstLine="640"/>
        <w:jc w:val="left"/>
      </w:pPr>
      <w:r>
        <w:rPr>
          <w:vertAlign w:val="superscript"/>
        </w:rPr>
        <w:t>8</w:t>
      </w:r>
      <w:r>
        <w:tab/>
      </w:r>
      <w:proofErr w:type="spellStart"/>
      <w:r>
        <w:t>Grammatyka</w:t>
      </w:r>
      <w:proofErr w:type="spellEnd"/>
      <w:r>
        <w:t xml:space="preserve"> francuska dla poczynają</w:t>
      </w:r>
      <w:r>
        <w:t xml:space="preserve">cych się uczyć języka francuskiego w szkołach </w:t>
      </w:r>
      <w:proofErr w:type="spellStart"/>
      <w:r>
        <w:t>Soc</w:t>
      </w:r>
      <w:proofErr w:type="spellEnd"/>
      <w:r>
        <w:t xml:space="preserve">. </w:t>
      </w:r>
      <w:proofErr w:type="spellStart"/>
      <w:r>
        <w:t>Iesu</w:t>
      </w:r>
      <w:proofErr w:type="spellEnd"/>
      <w:r>
        <w:t>, Warszawa 1766.</w:t>
      </w:r>
    </w:p>
    <w:p w:rsidR="00FA00B0" w:rsidRDefault="00495B2A">
      <w:pPr>
        <w:pStyle w:val="Stopka1"/>
        <w:framePr w:w="8856" w:h="432" w:hRule="exact" w:wrap="none" w:vAnchor="page" w:hAnchor="page" w:x="1336" w:y="13641"/>
        <w:shd w:val="clear" w:color="auto" w:fill="auto"/>
        <w:spacing w:line="210" w:lineRule="exact"/>
        <w:ind w:firstLine="660"/>
        <w:jc w:val="left"/>
      </w:pPr>
      <w:r>
        <w:rPr>
          <w:vertAlign w:val="superscript"/>
        </w:rPr>
        <w:t>0</w:t>
      </w:r>
      <w:r>
        <w:t xml:space="preserve"> </w:t>
      </w:r>
      <w:proofErr w:type="spellStart"/>
      <w:r>
        <w:t>Grammatyka</w:t>
      </w:r>
      <w:proofErr w:type="spellEnd"/>
      <w:r>
        <w:t xml:space="preserve"> francusko-polska z różnych tak świeżo </w:t>
      </w:r>
      <w:r w:rsidRPr="00692CB7">
        <w:rPr>
          <w:lang w:eastAsia="en-US" w:bidi="en-US"/>
        </w:rPr>
        <w:t xml:space="preserve">wydanych </w:t>
      </w:r>
      <w:r>
        <w:t>jako i dawniejszych zebrana, Warszawa 1750.</w:t>
      </w:r>
    </w:p>
    <w:p w:rsidR="00FA00B0" w:rsidRDefault="00495B2A">
      <w:pPr>
        <w:pStyle w:val="Stopka1"/>
        <w:framePr w:w="8856" w:h="426" w:hRule="exact" w:wrap="none" w:vAnchor="page" w:hAnchor="page" w:x="1336" w:y="14067"/>
        <w:shd w:val="clear" w:color="auto" w:fill="auto"/>
        <w:tabs>
          <w:tab w:val="left" w:pos="864"/>
        </w:tabs>
        <w:spacing w:line="210" w:lineRule="exact"/>
        <w:ind w:firstLine="660"/>
        <w:jc w:val="left"/>
      </w:pPr>
      <w:r>
        <w:rPr>
          <w:vertAlign w:val="superscript"/>
        </w:rPr>
        <w:t>10</w:t>
      </w:r>
      <w:r>
        <w:tab/>
        <w:t xml:space="preserve">S. </w:t>
      </w:r>
      <w:proofErr w:type="spellStart"/>
      <w:r>
        <w:t>Nałącz-Moszczeński</w:t>
      </w:r>
      <w:proofErr w:type="spellEnd"/>
      <w:r>
        <w:t xml:space="preserve">, Snadna, gruntowna, obszerna </w:t>
      </w:r>
      <w:proofErr w:type="spellStart"/>
      <w:r>
        <w:t>grammatyka</w:t>
      </w:r>
      <w:proofErr w:type="spellEnd"/>
      <w:r>
        <w:t xml:space="preserve"> francuska z P. </w:t>
      </w:r>
      <w:proofErr w:type="spellStart"/>
      <w:r>
        <w:t>Restaut</w:t>
      </w:r>
      <w:proofErr w:type="spellEnd"/>
      <w:r>
        <w:t xml:space="preserve"> i innych uczonych francuskich pisarzów zebrana, Gdańsk 1774.</w:t>
      </w:r>
    </w:p>
    <w:p w:rsidR="00FA00B0" w:rsidRPr="00692CB7" w:rsidRDefault="00495B2A">
      <w:pPr>
        <w:pStyle w:val="Stopka1"/>
        <w:framePr w:w="8856" w:h="462" w:hRule="exact" w:wrap="none" w:vAnchor="page" w:hAnchor="page" w:x="1336" w:y="14499"/>
        <w:shd w:val="clear" w:color="auto" w:fill="auto"/>
        <w:tabs>
          <w:tab w:val="left" w:pos="864"/>
        </w:tabs>
        <w:spacing w:line="210" w:lineRule="exact"/>
        <w:ind w:firstLine="660"/>
        <w:jc w:val="left"/>
        <w:rPr>
          <w:lang w:val="en-US"/>
        </w:rPr>
      </w:pPr>
      <w:r w:rsidRPr="00692CB7">
        <w:rPr>
          <w:vertAlign w:val="superscript"/>
          <w:lang w:val="en-US"/>
        </w:rPr>
        <w:t>11</w:t>
      </w:r>
      <w:r w:rsidRPr="00692CB7">
        <w:rPr>
          <w:lang w:val="en-US"/>
        </w:rPr>
        <w:tab/>
        <w:t xml:space="preserve">M. </w:t>
      </w:r>
      <w:r>
        <w:rPr>
          <w:lang w:val="en-US" w:eastAsia="en-US" w:bidi="en-US"/>
        </w:rPr>
        <w:t xml:space="preserve">A. </w:t>
      </w:r>
      <w:proofErr w:type="spellStart"/>
      <w:r w:rsidRPr="00692CB7">
        <w:rPr>
          <w:lang w:val="en-US"/>
        </w:rPr>
        <w:t>Trotz</w:t>
      </w:r>
      <w:proofErr w:type="spellEnd"/>
      <w:r w:rsidRPr="00692CB7">
        <w:rPr>
          <w:lang w:val="en-US"/>
        </w:rPr>
        <w:t xml:space="preserve">, </w:t>
      </w:r>
      <w:r>
        <w:rPr>
          <w:lang w:val="en-US" w:eastAsia="en-US" w:bidi="en-US"/>
        </w:rPr>
        <w:t xml:space="preserve">Nouveau </w:t>
      </w:r>
      <w:r>
        <w:rPr>
          <w:lang w:val="fr-FR" w:eastAsia="fr-FR" w:bidi="fr-FR"/>
        </w:rPr>
        <w:t xml:space="preserve">dictionnaire françois, allemand et polonais, I — II, </w:t>
      </w:r>
      <w:proofErr w:type="spellStart"/>
      <w:r w:rsidRPr="00692CB7">
        <w:rPr>
          <w:lang w:val="en-US"/>
        </w:rPr>
        <w:t>Lipsk</w:t>
      </w:r>
      <w:proofErr w:type="spellEnd"/>
      <w:r w:rsidRPr="00692CB7">
        <w:rPr>
          <w:lang w:val="en-US"/>
        </w:rPr>
        <w:t xml:space="preserve"> </w:t>
      </w:r>
      <w:r>
        <w:rPr>
          <w:lang w:val="fr-FR" w:eastAsia="fr-FR" w:bidi="fr-FR"/>
        </w:rPr>
        <w:t>1774 — 1747.</w:t>
      </w:r>
    </w:p>
    <w:p w:rsidR="00FA00B0" w:rsidRPr="00692CB7" w:rsidRDefault="00FA00B0">
      <w:pPr>
        <w:rPr>
          <w:sz w:val="2"/>
          <w:szCs w:val="2"/>
          <w:lang w:val="en-US"/>
        </w:rPr>
        <w:sectPr w:rsidR="00FA00B0" w:rsidRPr="00692CB7">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39" w:y="1035"/>
        <w:shd w:val="clear" w:color="auto" w:fill="auto"/>
        <w:spacing w:line="170" w:lineRule="exact"/>
      </w:pPr>
      <w:r>
        <w:lastRenderedPageBreak/>
        <w:t>262</w:t>
      </w:r>
    </w:p>
    <w:p w:rsidR="00FA00B0" w:rsidRDefault="00495B2A">
      <w:pPr>
        <w:pStyle w:val="Nagweklubstopka0"/>
        <w:framePr w:wrap="none" w:vAnchor="page" w:hAnchor="page" w:x="4435" w:y="1029"/>
        <w:shd w:val="clear" w:color="auto" w:fill="auto"/>
        <w:spacing w:line="170" w:lineRule="exact"/>
      </w:pPr>
      <w:r>
        <w:t>PORADNIK JĘZYKOWY</w:t>
      </w:r>
    </w:p>
    <w:p w:rsidR="00FA00B0" w:rsidRDefault="00495B2A">
      <w:pPr>
        <w:pStyle w:val="Nagweklubstopka0"/>
        <w:framePr w:wrap="none" w:vAnchor="page" w:hAnchor="page" w:x="9349" w:y="1035"/>
        <w:shd w:val="clear" w:color="auto" w:fill="auto"/>
        <w:spacing w:line="170" w:lineRule="exact"/>
      </w:pPr>
      <w:r>
        <w:t>1955 z.7</w:t>
      </w:r>
    </w:p>
    <w:p w:rsidR="00FA00B0" w:rsidRDefault="00495B2A">
      <w:pPr>
        <w:pStyle w:val="Teksttreci20"/>
        <w:framePr w:w="8898" w:h="11213" w:hRule="exact" w:wrap="none" w:vAnchor="page" w:hAnchor="page" w:x="1327" w:y="1588"/>
        <w:shd w:val="clear" w:color="auto" w:fill="auto"/>
        <w:spacing w:line="306" w:lineRule="exact"/>
        <w:jc w:val="both"/>
      </w:pPr>
      <w:r>
        <w:t xml:space="preserve">w słowniku M. A. </w:t>
      </w:r>
      <w:proofErr w:type="spellStart"/>
      <w:r>
        <w:t>Troca</w:t>
      </w:r>
      <w:proofErr w:type="spellEnd"/>
      <w:r>
        <w:t>. Niektóre z n</w:t>
      </w:r>
      <w:r>
        <w:t xml:space="preserve">ich są znów oparte na postaci łacińskiej (typu </w:t>
      </w:r>
      <w:proofErr w:type="spellStart"/>
      <w:r>
        <w:rPr>
          <w:rStyle w:val="Teksttreci2Kursywa"/>
        </w:rPr>
        <w:t>prepozycyja</w:t>
      </w:r>
      <w:proofErr w:type="spellEnd"/>
      <w:r>
        <w:rPr>
          <w:rStyle w:val="Teksttreci2Kursywa"/>
        </w:rPr>
        <w:t xml:space="preserve">, </w:t>
      </w:r>
      <w:proofErr w:type="spellStart"/>
      <w:r>
        <w:rPr>
          <w:rStyle w:val="Teksttreci2Kursywa"/>
        </w:rPr>
        <w:t>interiekcyja</w:t>
      </w:r>
      <w:proofErr w:type="spellEnd"/>
      <w:r>
        <w:t xml:space="preserve"> na oznaczenie przyimka czy </w:t>
      </w:r>
      <w:r>
        <w:rPr>
          <w:rStyle w:val="Teksttreci2Odstpy3pt"/>
        </w:rPr>
        <w:t>wykrzyknika),</w:t>
      </w:r>
      <w:r>
        <w:t xml:space="preserve"> inne znowu opisane, na przykład rodzaj nijaki. określony wyrażeniem </w:t>
      </w:r>
      <w:r>
        <w:rPr>
          <w:rStyle w:val="Teksttreci2Kursywa"/>
        </w:rPr>
        <w:t xml:space="preserve">ani męskiej, ani płci </w:t>
      </w:r>
      <w:proofErr w:type="spellStart"/>
      <w:r>
        <w:rPr>
          <w:rStyle w:val="Teksttreci2Kursywa"/>
        </w:rPr>
        <w:t>niewiejskiej</w:t>
      </w:r>
      <w:proofErr w:type="spellEnd"/>
      <w:r>
        <w:rPr>
          <w:rStyle w:val="Teksttreci2Kursywa"/>
        </w:rPr>
        <w:t xml:space="preserve"> służący.</w:t>
      </w:r>
      <w:r>
        <w:t xml:space="preserve"> Ta niekonsekwencja świadczy o tym, w jak jeszcze płynnym stanie się ta powstająca polska terminologia znajdowała. W części szło się tu, czego dowodzą słowa </w:t>
      </w:r>
      <w:proofErr w:type="spellStart"/>
      <w:r>
        <w:t>Moszczeńskiego</w:t>
      </w:r>
      <w:proofErr w:type="spellEnd"/>
      <w:r>
        <w:t xml:space="preserve"> we wstępie do wspomnianej gramatyki, za szkolnym użyciem pewnych terminów, jakkolwie</w:t>
      </w:r>
      <w:r>
        <w:t>k niekonsekwentnym i niejednolitym, w różnych szkołach różnym.</w:t>
      </w:r>
    </w:p>
    <w:p w:rsidR="00FA00B0" w:rsidRDefault="00495B2A">
      <w:pPr>
        <w:pStyle w:val="Teksttreci20"/>
        <w:framePr w:w="8898" w:h="11213" w:hRule="exact" w:wrap="none" w:vAnchor="page" w:hAnchor="page" w:x="1327" w:y="1588"/>
        <w:shd w:val="clear" w:color="auto" w:fill="auto"/>
        <w:spacing w:line="306" w:lineRule="exact"/>
        <w:ind w:firstLine="720"/>
        <w:jc w:val="both"/>
      </w:pPr>
      <w:r>
        <w:t xml:space="preserve">Próby wprowadzenia polszczyzny do fachowej terminologii gramatycznej napotykały jednak niechęć oraz rozmaitego rodzaju opory. J. N. J. </w:t>
      </w:r>
      <w:proofErr w:type="spellStart"/>
      <w:r>
        <w:t>Potitt</w:t>
      </w:r>
      <w:proofErr w:type="spellEnd"/>
      <w:r>
        <w:t xml:space="preserve"> w swojej gramatyce niemieckiej z roku 1775 </w:t>
      </w:r>
      <w:r>
        <w:rPr>
          <w:vertAlign w:val="superscript"/>
        </w:rPr>
        <w:t>12</w:t>
      </w:r>
      <w:r>
        <w:t xml:space="preserve"> daje wyraz poglądowi, że uczeń, który nie zrozumie terminu gramatycznego łacińskiego, tym bardziej nie zrozumie polskiego. I. Włodek w swojej książce o naukach wyzwolonych (1780) powiada, że „słowa niektóre łacińskie jako to </w:t>
      </w:r>
      <w:r>
        <w:rPr>
          <w:rStyle w:val="Teksttreci2Kursywa"/>
        </w:rPr>
        <w:t xml:space="preserve">nomen, </w:t>
      </w:r>
      <w:proofErr w:type="spellStart"/>
      <w:r>
        <w:rPr>
          <w:rStyle w:val="Teksttreci2Kursywa"/>
        </w:rPr>
        <w:t>pronomen</w:t>
      </w:r>
      <w:proofErr w:type="spellEnd"/>
      <w:r>
        <w:rPr>
          <w:rStyle w:val="Teksttreci2Kursywa"/>
        </w:rPr>
        <w:t xml:space="preserve">, </w:t>
      </w:r>
      <w:r>
        <w:rPr>
          <w:rStyle w:val="Teksttreci2Kursywa"/>
          <w:lang w:val="cs-CZ" w:eastAsia="cs-CZ" w:bidi="cs-CZ"/>
        </w:rPr>
        <w:t xml:space="preserve">verbum, </w:t>
      </w:r>
      <w:proofErr w:type="spellStart"/>
      <w:r>
        <w:rPr>
          <w:rStyle w:val="Teksttreci2Kursywa"/>
        </w:rPr>
        <w:t>decli</w:t>
      </w:r>
      <w:r>
        <w:rPr>
          <w:rStyle w:val="Teksttreci2Kursywa"/>
        </w:rPr>
        <w:t>natio</w:t>
      </w:r>
      <w:proofErr w:type="spellEnd"/>
      <w:r>
        <w:rPr>
          <w:rStyle w:val="Teksttreci2Kursywa"/>
        </w:rPr>
        <w:t xml:space="preserve">, </w:t>
      </w:r>
      <w:proofErr w:type="spellStart"/>
      <w:r>
        <w:rPr>
          <w:rStyle w:val="Teksttreci2Kursywa"/>
        </w:rPr>
        <w:t>coniugatio</w:t>
      </w:r>
      <w:proofErr w:type="spellEnd"/>
      <w:r>
        <w:t xml:space="preserve"> etc. lepiej, aby tak w swojej istocie zostały, a rzecz tylko sama polskimi słowy wyłożona była, gdyż równie do zrozumienia ciemne by było słowo jakie polskie, wymyślone zamiast tego: </w:t>
      </w:r>
      <w:proofErr w:type="spellStart"/>
      <w:r>
        <w:rPr>
          <w:rStyle w:val="Teksttreci2Kursywa"/>
        </w:rPr>
        <w:t>declinatio</w:t>
      </w:r>
      <w:proofErr w:type="spellEnd"/>
      <w:r>
        <w:rPr>
          <w:rStyle w:val="Teksttreci2Kursywa"/>
        </w:rPr>
        <w:t xml:space="preserve">, </w:t>
      </w:r>
      <w:proofErr w:type="spellStart"/>
      <w:r>
        <w:rPr>
          <w:rStyle w:val="Teksttreci2Kursywa"/>
        </w:rPr>
        <w:t>interiectio</w:t>
      </w:r>
      <w:proofErr w:type="spellEnd"/>
      <w:r>
        <w:rPr>
          <w:rStyle w:val="Teksttreci2Kursywa"/>
        </w:rPr>
        <w:t>,</w:t>
      </w:r>
      <w:r>
        <w:t xml:space="preserve"> jako też same łacińskie*' </w:t>
      </w:r>
      <w:r>
        <w:rPr>
          <w:vertAlign w:val="superscript"/>
        </w:rPr>
        <w:t>13</w:t>
      </w:r>
      <w:r>
        <w:t xml:space="preserve">. </w:t>
      </w:r>
      <w:r>
        <w:t xml:space="preserve">Wypowiedzi G. </w:t>
      </w:r>
      <w:proofErr w:type="spellStart"/>
      <w:r>
        <w:t>Schlaga</w:t>
      </w:r>
      <w:proofErr w:type="spellEnd"/>
      <w:r>
        <w:t xml:space="preserve"> </w:t>
      </w:r>
      <w:r>
        <w:rPr>
          <w:vertAlign w:val="superscript"/>
        </w:rPr>
        <w:t>14</w:t>
      </w:r>
      <w:r>
        <w:t xml:space="preserve"> i </w:t>
      </w:r>
      <w:proofErr w:type="spellStart"/>
      <w:r>
        <w:t>I</w:t>
      </w:r>
      <w:proofErr w:type="spellEnd"/>
      <w:r>
        <w:t xml:space="preserve">. C. </w:t>
      </w:r>
      <w:proofErr w:type="spellStart"/>
      <w:r>
        <w:t>Krumpholza</w:t>
      </w:r>
      <w:proofErr w:type="spellEnd"/>
      <w:r>
        <w:t xml:space="preserve"> </w:t>
      </w:r>
      <w:r>
        <w:rPr>
          <w:vertAlign w:val="superscript"/>
        </w:rPr>
        <w:t>15</w:t>
      </w:r>
      <w:r>
        <w:t>, autorów gramatyk polskich pisanych po niemiecku, dowodzą, że także w języku niemieckim jeszcze z końcem XVIII wieku nie było ustalonej rodzimej terminologii i że trzeba się było o nią dobijać podobnie jak w P</w:t>
      </w:r>
      <w:r>
        <w:t>olsce.</w:t>
      </w:r>
    </w:p>
    <w:p w:rsidR="00FA00B0" w:rsidRDefault="00495B2A">
      <w:pPr>
        <w:pStyle w:val="Teksttreci20"/>
        <w:framePr w:w="8898" w:h="11213" w:hRule="exact" w:wrap="none" w:vAnchor="page" w:hAnchor="page" w:x="1327" w:y="1588"/>
        <w:shd w:val="clear" w:color="auto" w:fill="auto"/>
        <w:spacing w:line="306" w:lineRule="exact"/>
        <w:ind w:firstLine="720"/>
        <w:jc w:val="both"/>
      </w:pPr>
      <w:r>
        <w:t xml:space="preserve">W roku 1778 ukazuje się jednak pierwsza część gramatyki O. Kopczyńskiego </w:t>
      </w:r>
      <w:r>
        <w:rPr>
          <w:vertAlign w:val="superscript"/>
        </w:rPr>
        <w:t>16</w:t>
      </w:r>
      <w:r>
        <w:t>. Wygląd nowego podręcznika określało „Obwieszczenie od Komisji Edukacji Narodowej względem napisania książek elementarnych do szkół wojewódzkich**, które stwierdzało w artyk</w:t>
      </w:r>
      <w:r>
        <w:t xml:space="preserve">ule trzecim, punkcie siódmym: „Te książki (to jest książki elementarne — przyp. autora) ojczystym językiem pisane być mają; wyrazy i nazwiska naukom lub sztukom właściwe, kiedy się już </w:t>
      </w:r>
      <w:proofErr w:type="spellStart"/>
      <w:r>
        <w:t>otartsze</w:t>
      </w:r>
      <w:proofErr w:type="spellEnd"/>
      <w:r>
        <w:t xml:space="preserve"> i </w:t>
      </w:r>
      <w:proofErr w:type="spellStart"/>
      <w:r>
        <w:t>znajomsze</w:t>
      </w:r>
      <w:proofErr w:type="spellEnd"/>
      <w:r>
        <w:t xml:space="preserve"> w polszczyźnie znajdą, będą użyte**. Sprawa termin</w:t>
      </w:r>
      <w:r>
        <w:t>ologii w rodzimym języku nie została więc jak dotąd puszczona samopas, pozostawiona uznaniu tego czy owego autora, została potraktowana urzędowo przez owo pierwsze w ogóle Ministerstwo Oświaty, jakim była Komisja Edukacji Narodowej. Użycie jej zostało post</w:t>
      </w:r>
      <w:r>
        <w:t>awione jako postulat przy pisaniu nowych podręczników, a podręcznik polszczyzny, który się ukazał, już nie był jeszcze jedną gra</w:t>
      </w:r>
    </w:p>
    <w:p w:rsidR="00FA00B0" w:rsidRPr="00692CB7" w:rsidRDefault="00495B2A">
      <w:pPr>
        <w:pStyle w:val="Stopka1"/>
        <w:framePr w:w="8898" w:h="216" w:hRule="exact" w:wrap="none" w:vAnchor="page" w:hAnchor="page" w:x="1327" w:y="13072"/>
        <w:shd w:val="clear" w:color="auto" w:fill="auto"/>
        <w:ind w:left="720"/>
        <w:jc w:val="left"/>
        <w:rPr>
          <w:lang w:val="en-US"/>
        </w:rPr>
      </w:pPr>
      <w:r w:rsidRPr="00692CB7">
        <w:rPr>
          <w:vertAlign w:val="superscript"/>
          <w:lang w:val="en-US"/>
        </w:rPr>
        <w:t>12</w:t>
      </w:r>
      <w:r w:rsidRPr="00692CB7">
        <w:rPr>
          <w:lang w:val="en-US"/>
        </w:rPr>
        <w:t xml:space="preserve"> </w:t>
      </w:r>
      <w:r>
        <w:rPr>
          <w:lang w:val="fr-FR" w:eastAsia="fr-FR" w:bidi="fr-FR"/>
        </w:rPr>
        <w:t xml:space="preserve">J. </w:t>
      </w:r>
      <w:r w:rsidRPr="00692CB7">
        <w:rPr>
          <w:lang w:val="en-US"/>
        </w:rPr>
        <w:t xml:space="preserve">N. J. </w:t>
      </w:r>
      <w:proofErr w:type="spellStart"/>
      <w:r w:rsidRPr="00692CB7">
        <w:rPr>
          <w:lang w:val="en-US"/>
        </w:rPr>
        <w:t>Potitt</w:t>
      </w:r>
      <w:proofErr w:type="spellEnd"/>
      <w:r w:rsidRPr="00692CB7">
        <w:rPr>
          <w:lang w:val="en-US"/>
        </w:rPr>
        <w:t xml:space="preserve">, </w:t>
      </w:r>
      <w:proofErr w:type="spellStart"/>
      <w:r w:rsidRPr="00692CB7">
        <w:rPr>
          <w:lang w:val="en-US"/>
        </w:rPr>
        <w:t>Grammatica</w:t>
      </w:r>
      <w:proofErr w:type="spellEnd"/>
      <w:r w:rsidRPr="00692CB7">
        <w:rPr>
          <w:lang w:val="en-US"/>
        </w:rPr>
        <w:t xml:space="preserve"> </w:t>
      </w:r>
      <w:proofErr w:type="spellStart"/>
      <w:r w:rsidRPr="00692CB7">
        <w:rPr>
          <w:lang w:val="en-US"/>
        </w:rPr>
        <w:t>Germanica</w:t>
      </w:r>
      <w:proofErr w:type="spellEnd"/>
      <w:r w:rsidRPr="00692CB7">
        <w:rPr>
          <w:lang w:val="en-US"/>
        </w:rPr>
        <w:t xml:space="preserve">, </w:t>
      </w:r>
      <w:r>
        <w:rPr>
          <w:lang w:val="fr-FR" w:eastAsia="fr-FR" w:bidi="fr-FR"/>
        </w:rPr>
        <w:t xml:space="preserve">Cassoviae </w:t>
      </w:r>
      <w:r w:rsidRPr="00692CB7">
        <w:rPr>
          <w:lang w:val="en-US"/>
        </w:rPr>
        <w:t>1775.</w:t>
      </w:r>
    </w:p>
    <w:p w:rsidR="00FA00B0" w:rsidRDefault="00495B2A">
      <w:pPr>
        <w:pStyle w:val="Stopka1"/>
        <w:framePr w:w="8898" w:h="216" w:hRule="exact" w:wrap="none" w:vAnchor="page" w:hAnchor="page" w:x="1327" w:y="13282"/>
        <w:numPr>
          <w:ilvl w:val="0"/>
          <w:numId w:val="11"/>
        </w:numPr>
        <w:shd w:val="clear" w:color="auto" w:fill="auto"/>
        <w:tabs>
          <w:tab w:val="left" w:pos="960"/>
        </w:tabs>
        <w:ind w:left="720"/>
        <w:jc w:val="both"/>
      </w:pPr>
      <w:r>
        <w:t>I. Włodek, O naukach wyzwolonych..., Rzym 1780.</w:t>
      </w:r>
    </w:p>
    <w:p w:rsidR="00FA00B0" w:rsidRPr="00692CB7" w:rsidRDefault="00495B2A">
      <w:pPr>
        <w:pStyle w:val="Stopka1"/>
        <w:framePr w:w="8898" w:h="444" w:hRule="exact" w:wrap="none" w:vAnchor="page" w:hAnchor="page" w:x="1327" w:y="13498"/>
        <w:shd w:val="clear" w:color="auto" w:fill="auto"/>
        <w:tabs>
          <w:tab w:val="left" w:pos="858"/>
        </w:tabs>
        <w:ind w:firstLine="740"/>
        <w:jc w:val="left"/>
        <w:rPr>
          <w:lang w:val="en-US"/>
        </w:rPr>
      </w:pPr>
      <w:r w:rsidRPr="00692CB7">
        <w:rPr>
          <w:vertAlign w:val="superscript"/>
          <w:lang w:val="en-US"/>
        </w:rPr>
        <w:t>14</w:t>
      </w:r>
      <w:r w:rsidRPr="00692CB7">
        <w:rPr>
          <w:lang w:val="en-US"/>
        </w:rPr>
        <w:tab/>
      </w:r>
      <w:r>
        <w:rPr>
          <w:lang w:val="fr-FR" w:eastAsia="fr-FR" w:bidi="fr-FR"/>
        </w:rPr>
        <w:t xml:space="preserve">G. </w:t>
      </w:r>
      <w:proofErr w:type="spellStart"/>
      <w:r w:rsidRPr="00692CB7">
        <w:rPr>
          <w:lang w:val="en-US"/>
        </w:rPr>
        <w:t>Schlag</w:t>
      </w:r>
      <w:proofErr w:type="spellEnd"/>
      <w:r w:rsidRPr="00692CB7">
        <w:rPr>
          <w:lang w:val="en-US"/>
        </w:rPr>
        <w:t xml:space="preserve">, </w:t>
      </w:r>
      <w:r>
        <w:rPr>
          <w:lang w:val="fr-FR" w:eastAsia="fr-FR" w:bidi="fr-FR"/>
        </w:rPr>
        <w:t>Gründli</w:t>
      </w:r>
      <w:r>
        <w:rPr>
          <w:lang w:val="fr-FR" w:eastAsia="fr-FR" w:bidi="fr-FR"/>
        </w:rPr>
        <w:t xml:space="preserve">che </w:t>
      </w:r>
      <w:r w:rsidRPr="00692CB7">
        <w:rPr>
          <w:lang w:val="en-US"/>
        </w:rPr>
        <w:t xml:space="preserve">und </w:t>
      </w:r>
      <w:r>
        <w:rPr>
          <w:lang w:val="fr-FR" w:eastAsia="fr-FR" w:bidi="fr-FR"/>
        </w:rPr>
        <w:t xml:space="preserve">vollstaendige </w:t>
      </w:r>
      <w:proofErr w:type="spellStart"/>
      <w:r w:rsidRPr="00692CB7">
        <w:rPr>
          <w:lang w:val="en-US"/>
        </w:rPr>
        <w:t>polnische</w:t>
      </w:r>
      <w:proofErr w:type="spellEnd"/>
      <w:r w:rsidRPr="00692CB7">
        <w:rPr>
          <w:lang w:val="en-US"/>
        </w:rPr>
        <w:t xml:space="preserve"> </w:t>
      </w:r>
      <w:proofErr w:type="spellStart"/>
      <w:r w:rsidRPr="00692CB7">
        <w:rPr>
          <w:lang w:val="en-US"/>
        </w:rPr>
        <w:t>Sprachlehre</w:t>
      </w:r>
      <w:proofErr w:type="spellEnd"/>
      <w:r w:rsidRPr="00692CB7">
        <w:rPr>
          <w:lang w:val="en-US"/>
        </w:rPr>
        <w:t xml:space="preserve">. </w:t>
      </w:r>
      <w:proofErr w:type="spellStart"/>
      <w:r w:rsidRPr="00692CB7">
        <w:rPr>
          <w:lang w:val="en-US"/>
        </w:rPr>
        <w:t>Wyd</w:t>
      </w:r>
      <w:proofErr w:type="spellEnd"/>
      <w:r w:rsidRPr="00692CB7">
        <w:rPr>
          <w:lang w:val="en-US"/>
        </w:rPr>
        <w:t xml:space="preserve">. 2, </w:t>
      </w:r>
      <w:proofErr w:type="spellStart"/>
      <w:r w:rsidRPr="00692CB7">
        <w:rPr>
          <w:lang w:val="en-US"/>
        </w:rPr>
        <w:t>Wrocław</w:t>
      </w:r>
      <w:proofErr w:type="spellEnd"/>
      <w:r w:rsidRPr="00692CB7">
        <w:rPr>
          <w:lang w:val="en-US"/>
        </w:rPr>
        <w:t xml:space="preserve"> 1774.</w:t>
      </w:r>
    </w:p>
    <w:p w:rsidR="00FA00B0" w:rsidRDefault="00495B2A">
      <w:pPr>
        <w:pStyle w:val="Stopka1"/>
        <w:framePr w:w="8898" w:h="438" w:hRule="exact" w:wrap="none" w:vAnchor="page" w:hAnchor="page" w:x="1327" w:y="13924"/>
        <w:shd w:val="clear" w:color="auto" w:fill="auto"/>
        <w:tabs>
          <w:tab w:val="left" w:pos="846"/>
        </w:tabs>
        <w:ind w:firstLine="720"/>
        <w:jc w:val="left"/>
      </w:pPr>
      <w:r w:rsidRPr="00692CB7">
        <w:rPr>
          <w:vertAlign w:val="superscript"/>
          <w:lang w:val="en-US"/>
        </w:rPr>
        <w:t>15</w:t>
      </w:r>
      <w:r w:rsidRPr="00692CB7">
        <w:rPr>
          <w:lang w:val="en-US"/>
        </w:rPr>
        <w:tab/>
        <w:t xml:space="preserve">I. C. </w:t>
      </w:r>
      <w:proofErr w:type="spellStart"/>
      <w:r w:rsidRPr="00692CB7">
        <w:rPr>
          <w:lang w:val="en-US"/>
        </w:rPr>
        <w:t>Krumpholz</w:t>
      </w:r>
      <w:proofErr w:type="spellEnd"/>
      <w:r w:rsidRPr="00692CB7">
        <w:rPr>
          <w:lang w:val="en-US"/>
        </w:rPr>
        <w:t xml:space="preserve">, </w:t>
      </w:r>
      <w:proofErr w:type="spellStart"/>
      <w:r w:rsidRPr="00692CB7">
        <w:rPr>
          <w:lang w:val="en-US"/>
        </w:rPr>
        <w:t>Kurzgefasste</w:t>
      </w:r>
      <w:proofErr w:type="spellEnd"/>
      <w:r w:rsidRPr="00692CB7">
        <w:rPr>
          <w:lang w:val="en-US"/>
        </w:rPr>
        <w:t xml:space="preserve"> und </w:t>
      </w:r>
      <w:proofErr w:type="spellStart"/>
      <w:r w:rsidRPr="00692CB7">
        <w:rPr>
          <w:lang w:val="en-US"/>
        </w:rPr>
        <w:t>deutliche</w:t>
      </w:r>
      <w:proofErr w:type="spellEnd"/>
      <w:r w:rsidRPr="00692CB7">
        <w:rPr>
          <w:lang w:val="en-US"/>
        </w:rPr>
        <w:t xml:space="preserve"> </w:t>
      </w:r>
      <w:proofErr w:type="spellStart"/>
      <w:r w:rsidRPr="00692CB7">
        <w:rPr>
          <w:lang w:val="en-US"/>
        </w:rPr>
        <w:t>deutsch-polnische</w:t>
      </w:r>
      <w:proofErr w:type="spellEnd"/>
      <w:r w:rsidRPr="00692CB7">
        <w:rPr>
          <w:lang w:val="en-US"/>
        </w:rPr>
        <w:t xml:space="preserve"> Grammatik. </w:t>
      </w:r>
      <w:r>
        <w:t>Wyd. 5, Wrocław 1794.</w:t>
      </w:r>
    </w:p>
    <w:p w:rsidR="00FA00B0" w:rsidRDefault="00495B2A">
      <w:pPr>
        <w:pStyle w:val="Stopka1"/>
        <w:framePr w:w="8898" w:h="474" w:hRule="exact" w:wrap="none" w:vAnchor="page" w:hAnchor="page" w:x="1327" w:y="14350"/>
        <w:shd w:val="clear" w:color="auto" w:fill="auto"/>
        <w:tabs>
          <w:tab w:val="left" w:pos="876"/>
        </w:tabs>
        <w:ind w:firstLine="740"/>
        <w:jc w:val="left"/>
      </w:pPr>
      <w:r>
        <w:rPr>
          <w:vertAlign w:val="superscript"/>
        </w:rPr>
        <w:t>16</w:t>
      </w:r>
      <w:r>
        <w:tab/>
        <w:t xml:space="preserve">O. Kopczyński, </w:t>
      </w:r>
      <w:proofErr w:type="spellStart"/>
      <w:r>
        <w:t>Grammatyka</w:t>
      </w:r>
      <w:proofErr w:type="spellEnd"/>
      <w:r>
        <w:t xml:space="preserve"> dla szkół narodowych na </w:t>
      </w:r>
      <w:proofErr w:type="spellStart"/>
      <w:r>
        <w:t>klassę</w:t>
      </w:r>
      <w:proofErr w:type="spellEnd"/>
      <w:r>
        <w:t xml:space="preserve"> I, Warszawa 1778.</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81" w:y="1017"/>
        <w:shd w:val="clear" w:color="auto" w:fill="auto"/>
        <w:spacing w:line="170" w:lineRule="exact"/>
      </w:pPr>
      <w:r>
        <w:lastRenderedPageBreak/>
        <w:t>1955 z. 7</w:t>
      </w:r>
    </w:p>
    <w:p w:rsidR="00FA00B0" w:rsidRDefault="00495B2A">
      <w:pPr>
        <w:pStyle w:val="Nagweklubstopka0"/>
        <w:framePr w:wrap="none" w:vAnchor="page" w:hAnchor="page" w:x="4369" w:y="1029"/>
        <w:shd w:val="clear" w:color="auto" w:fill="auto"/>
        <w:spacing w:line="170" w:lineRule="exact"/>
      </w:pPr>
      <w:r>
        <w:t>PORADNIK JĘZYKOWY</w:t>
      </w:r>
    </w:p>
    <w:p w:rsidR="00FA00B0" w:rsidRDefault="00495B2A">
      <w:pPr>
        <w:pStyle w:val="Nagweklubstopka0"/>
        <w:framePr w:wrap="none" w:vAnchor="page" w:hAnchor="page" w:x="9775" w:y="1047"/>
        <w:shd w:val="clear" w:color="auto" w:fill="auto"/>
        <w:spacing w:line="170" w:lineRule="exact"/>
      </w:pPr>
      <w:r>
        <w:t>263</w:t>
      </w:r>
    </w:p>
    <w:p w:rsidR="00FA00B0" w:rsidRDefault="00495B2A">
      <w:pPr>
        <w:pStyle w:val="Teksttreci20"/>
        <w:framePr w:w="8838" w:h="11875" w:hRule="exact" w:wrap="none" w:vAnchor="page" w:hAnchor="page" w:x="1357" w:y="1585"/>
        <w:shd w:val="clear" w:color="auto" w:fill="auto"/>
        <w:spacing w:line="318" w:lineRule="exact"/>
        <w:jc w:val="both"/>
      </w:pPr>
      <w:proofErr w:type="spellStart"/>
      <w:r>
        <w:t>matyką</w:t>
      </w:r>
      <w:proofErr w:type="spellEnd"/>
      <w:r>
        <w:t xml:space="preserve">, napisaną tym razem przez niejakiego Onufrego Kopczyńskiego dla nauczenia się przez tego czy owego polskiego języka, ale był gramatyką normatywną, jak głosił tytuł: narodową. Użyta w nim </w:t>
      </w:r>
      <w:r>
        <w:t xml:space="preserve">terminologia przetrwała w swych podstawach do dziś i odpowiada nieomal zupełnie dzisiejszej, nie wymaga więc osobnego </w:t>
      </w:r>
      <w:proofErr w:type="spellStart"/>
      <w:r>
        <w:t>szczegółowszego</w:t>
      </w:r>
      <w:proofErr w:type="spellEnd"/>
      <w:r>
        <w:t xml:space="preserve"> przedstawienia.</w:t>
      </w:r>
    </w:p>
    <w:p w:rsidR="00FA00B0" w:rsidRDefault="00495B2A">
      <w:pPr>
        <w:pStyle w:val="Teksttreci20"/>
        <w:framePr w:w="8838" w:h="11875" w:hRule="exact" w:wrap="none" w:vAnchor="page" w:hAnchor="page" w:x="1357" w:y="1585"/>
        <w:shd w:val="clear" w:color="auto" w:fill="auto"/>
        <w:spacing w:line="318" w:lineRule="exact"/>
        <w:ind w:firstLine="700"/>
        <w:jc w:val="both"/>
      </w:pPr>
      <w:r>
        <w:t>Wprowadzenia do nauki rodzimej terminologii domagał się głośno sekretarz Towarzystwa do Ksiąg Elementarnyc</w:t>
      </w:r>
      <w:r>
        <w:t xml:space="preserve">h G. Piramowicz przemawiając w rocznicę jego otwarcia 8 marca 1779 roku: „Nowe rzeczy, nowe materie nowymi nazwiskami nazywane być muszą. Tym się prawidłem rządził, tą się uwagą ośmielał Cicero, gdy pierwszy z Rzymian pisząc </w:t>
      </w:r>
      <w:proofErr w:type="spellStart"/>
      <w:r>
        <w:t>filozofiją</w:t>
      </w:r>
      <w:proofErr w:type="spellEnd"/>
      <w:r>
        <w:t xml:space="preserve"> po łacinie, niezwykł</w:t>
      </w:r>
      <w:r>
        <w:t>ych w owym języku wyrażeń sobie pozwalał. Książki elementarne naprzód dla tych, którzy pierwszy raz w bieg nauki wstępują, pisane są. Dla poczynających wszystko jest równo, jakim nazwiskiem rzecz im nieznajomą wyrazisz. Jeśli zaś jaka w tym względzie międz</w:t>
      </w:r>
      <w:r>
        <w:t xml:space="preserve">y ojczystymi a obcymi wyrazami zachodzi różnica, ta jest na większą uczniów korzyść; bo Polak w wyrazach polskich łatwiej zaraz pojmuje albo dochodzi znaczenia słów..." </w:t>
      </w:r>
      <w:r>
        <w:rPr>
          <w:vertAlign w:val="superscript"/>
        </w:rPr>
        <w:t>17</w:t>
      </w:r>
      <w:r>
        <w:t>. ,,Jeśli nauczyciele, wprawni w obce nazwiska, dawnością utarte, znajdą nieco trudno</w:t>
      </w:r>
      <w:r>
        <w:t xml:space="preserve">ści w </w:t>
      </w:r>
      <w:proofErr w:type="spellStart"/>
      <w:r>
        <w:t>przywyknieniu</w:t>
      </w:r>
      <w:proofErr w:type="spellEnd"/>
      <w:r>
        <w:t xml:space="preserve"> do nowych, tedy wiadomość nauki, jaka w nich znajdować się powinna i krótkiego czasu zwyczaj te zatrudnienie wcale zniesie i zniszczy".</w:t>
      </w:r>
    </w:p>
    <w:p w:rsidR="00FA00B0" w:rsidRDefault="00495B2A">
      <w:pPr>
        <w:pStyle w:val="Teksttreci20"/>
        <w:framePr w:w="8838" w:h="11875" w:hRule="exact" w:wrap="none" w:vAnchor="page" w:hAnchor="page" w:x="1357" w:y="1585"/>
        <w:shd w:val="clear" w:color="auto" w:fill="auto"/>
        <w:spacing w:line="324" w:lineRule="exact"/>
        <w:ind w:firstLine="700"/>
        <w:jc w:val="both"/>
      </w:pPr>
      <w:r>
        <w:t>Argumentuje tu zatem Piramowicz już nie tylko względami praktycznymi, ale sięga też do ustalonych po</w:t>
      </w:r>
      <w:r>
        <w:t>wag jak do Cycerona i jego poczynań, które mogą stanowić w jego przekonaniu swojego rodzaju precedens dla inicjatywy Towarzystwa. Dalej stwierdza, że niechęć do nowej terminologii u nauczycieli ma swoje źródło w przyzwyczajeniu się ich do terminów tradycyj</w:t>
      </w:r>
      <w:r>
        <w:t>nych. Rozprawia się wreszcie z ostatnim argumentem niechętnych stwierdzając: „Gdyby zaś bojaźń w przyjmowaniu ojczystych i nowych wyrazów pochodzić miała z tego względu, iż zaszkodzić ona może wzajemnemu w różnych krajach ksiąg i uczonych zrozumieniu, łatw</w:t>
      </w:r>
      <w:r>
        <w:t xml:space="preserve">o jej zaradzono, kiedy przy każdym nowym wyrazie dawne z greckiego lub łacińskiego używane obok położone jest..." </w:t>
      </w:r>
      <w:r>
        <w:rPr>
          <w:vertAlign w:val="superscript"/>
        </w:rPr>
        <w:t>18</w:t>
      </w:r>
      <w:r>
        <w:t>.</w:t>
      </w:r>
    </w:p>
    <w:p w:rsidR="00FA00B0" w:rsidRDefault="00495B2A">
      <w:pPr>
        <w:pStyle w:val="Teksttreci20"/>
        <w:framePr w:w="8838" w:h="11875" w:hRule="exact" w:wrap="none" w:vAnchor="page" w:hAnchor="page" w:x="1357" w:y="1585"/>
        <w:shd w:val="clear" w:color="auto" w:fill="auto"/>
        <w:spacing w:line="324" w:lineRule="exact"/>
        <w:ind w:firstLine="700"/>
        <w:jc w:val="both"/>
      </w:pPr>
      <w:r>
        <w:t>Podobnego zresztą rozumowania używa i sam Kopczyński: „Częstokroć w gramatyce jeden cudzoziemski wyraz omawia się dla jasności kilką polsk</w:t>
      </w:r>
      <w:r>
        <w:t xml:space="preserve">imi słowy, zwłaszcza gdy znaczy wyobrażenie powszechne... ale gdy kilka lub kilkanaście takowych wyobrażeń trzeba razem złączyć, zwłaszcza w stanowieniu reguły jakiej, można używać dłuższego </w:t>
      </w:r>
      <w:proofErr w:type="spellStart"/>
      <w:r>
        <w:t>omó</w:t>
      </w:r>
      <w:proofErr w:type="spellEnd"/>
    </w:p>
    <w:p w:rsidR="00FA00B0" w:rsidRDefault="00495B2A">
      <w:pPr>
        <w:pStyle w:val="Stopka1"/>
        <w:framePr w:w="8772" w:h="450" w:hRule="exact" w:wrap="none" w:vAnchor="page" w:hAnchor="page" w:x="1423" w:y="14044"/>
        <w:shd w:val="clear" w:color="auto" w:fill="auto"/>
        <w:tabs>
          <w:tab w:val="left" w:pos="864"/>
        </w:tabs>
        <w:ind w:firstLine="720"/>
        <w:jc w:val="left"/>
      </w:pPr>
      <w:r>
        <w:rPr>
          <w:vertAlign w:val="superscript"/>
        </w:rPr>
        <w:t>17</w:t>
      </w:r>
      <w:r>
        <w:tab/>
        <w:t xml:space="preserve">G. Piramowicz, Mowa w dzień rocznicy otwarcia Towarzystwa </w:t>
      </w:r>
      <w:r>
        <w:t>do Ksiąg Elementarnych... dnia 8 marca 1779, Warszawa 1779.</w:t>
      </w:r>
    </w:p>
    <w:p w:rsidR="00FA00B0" w:rsidRDefault="00495B2A">
      <w:pPr>
        <w:pStyle w:val="Stopka1"/>
        <w:framePr w:w="8772" w:h="252" w:hRule="exact" w:wrap="none" w:vAnchor="page" w:hAnchor="page" w:x="1423" w:y="14506"/>
        <w:shd w:val="clear" w:color="auto" w:fill="auto"/>
        <w:tabs>
          <w:tab w:val="left" w:pos="954"/>
        </w:tabs>
        <w:ind w:left="720"/>
        <w:jc w:val="both"/>
      </w:pPr>
      <w:r>
        <w:rPr>
          <w:vertAlign w:val="superscript"/>
        </w:rPr>
        <w:t>18</w:t>
      </w:r>
      <w:r>
        <w:tab/>
        <w:t>Tamże.</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402" w:y="1125"/>
        <w:shd w:val="clear" w:color="auto" w:fill="auto"/>
        <w:spacing w:line="170" w:lineRule="exact"/>
      </w:pPr>
      <w:r>
        <w:lastRenderedPageBreak/>
        <w:t>264</w:t>
      </w:r>
    </w:p>
    <w:p w:rsidR="00FA00B0" w:rsidRDefault="00495B2A">
      <w:pPr>
        <w:pStyle w:val="Nagweklubstopka0"/>
        <w:framePr w:wrap="none" w:vAnchor="page" w:hAnchor="page" w:x="4468" w:y="1143"/>
        <w:shd w:val="clear" w:color="auto" w:fill="auto"/>
        <w:spacing w:line="170" w:lineRule="exact"/>
      </w:pPr>
      <w:r>
        <w:t>PORADNIK JĘZYKOWY</w:t>
      </w:r>
    </w:p>
    <w:p w:rsidR="00FA00B0" w:rsidRDefault="00495B2A">
      <w:pPr>
        <w:pStyle w:val="Nagweklubstopka0"/>
        <w:framePr w:wrap="none" w:vAnchor="page" w:hAnchor="page" w:x="9406" w:y="1173"/>
        <w:shd w:val="clear" w:color="auto" w:fill="auto"/>
        <w:spacing w:line="170" w:lineRule="exact"/>
      </w:pPr>
      <w:r>
        <w:t>1955 z.7</w:t>
      </w:r>
    </w:p>
    <w:p w:rsidR="00FA00B0" w:rsidRDefault="00495B2A">
      <w:pPr>
        <w:pStyle w:val="Teksttreci20"/>
        <w:framePr w:w="8892" w:h="10837" w:hRule="exact" w:wrap="none" w:vAnchor="page" w:hAnchor="page" w:x="1330" w:y="1706"/>
        <w:shd w:val="clear" w:color="auto" w:fill="auto"/>
        <w:spacing w:line="324" w:lineRule="exact"/>
        <w:jc w:val="both"/>
      </w:pPr>
      <w:proofErr w:type="spellStart"/>
      <w:r>
        <w:t>wienia</w:t>
      </w:r>
      <w:proofErr w:type="spellEnd"/>
      <w:r>
        <w:t xml:space="preserve"> i łamać Horacjuszowską na to regułę?... W takim tedy razie trzeba mieć jeden wyraz, a ten </w:t>
      </w:r>
      <w:proofErr w:type="spellStart"/>
      <w:r>
        <w:t>abo</w:t>
      </w:r>
      <w:proofErr w:type="spellEnd"/>
      <w:r>
        <w:t xml:space="preserve"> polski, </w:t>
      </w:r>
      <w:proofErr w:type="spellStart"/>
      <w:r>
        <w:t>abo</w:t>
      </w:r>
      <w:proofErr w:type="spellEnd"/>
      <w:r>
        <w:t xml:space="preserve"> cudzoziemski: któr</w:t>
      </w:r>
      <w:r>
        <w:t xml:space="preserve">yż z nich, proszę, i jaśniejszy, i </w:t>
      </w:r>
      <w:proofErr w:type="spellStart"/>
      <w:r>
        <w:t>pamiętniejszy</w:t>
      </w:r>
      <w:proofErr w:type="spellEnd"/>
      <w:r>
        <w:t xml:space="preserve"> dla Polaka, któryż w osnowach języka naszego gładziej i zręczniej wypłynie, zwłaszcza gdy go w rozmaitych przypadkach używać przyjdzie?" </w:t>
      </w:r>
      <w:r>
        <w:rPr>
          <w:vertAlign w:val="superscript"/>
        </w:rPr>
        <w:t>19</w:t>
      </w:r>
      <w:r>
        <w:t xml:space="preserve">. W „Układzie </w:t>
      </w:r>
      <w:proofErr w:type="spellStart"/>
      <w:r>
        <w:t>grammatyki</w:t>
      </w:r>
      <w:proofErr w:type="spellEnd"/>
      <w:r>
        <w:t xml:space="preserve"> dla szkół narodowych" dodaje Kopczyński: ,,</w:t>
      </w:r>
      <w:r>
        <w:t xml:space="preserve">Za co inszymi wyrazami ojczystego języka nie zbogacić...?" </w:t>
      </w:r>
      <w:r>
        <w:rPr>
          <w:vertAlign w:val="superscript"/>
        </w:rPr>
        <w:t>20</w:t>
      </w:r>
      <w:r>
        <w:t>. Dołącza się tu więc i moment ambicji narodowej. której wyraz dał między innymi S. Kleczewski w swojej we Lwowie w 1767 roku wydanej książce „O początku, dawności, odmianach i wydoskonaleniu jęz</w:t>
      </w:r>
      <w:r>
        <w:t>yka polskiego". Teraz postulatom towarzyszy powolna realizacja, w czym niemało zasług Towarzystwa do Ksiąg Elementarnych. Gramatyka Kopczyńskiego czytana była na jego posiedzeniach, a zastosowane przezeń terminy starannie rozpatrzone.</w:t>
      </w:r>
    </w:p>
    <w:p w:rsidR="00FA00B0" w:rsidRDefault="00495B2A">
      <w:pPr>
        <w:pStyle w:val="Teksttreci20"/>
        <w:framePr w:w="8892" w:h="10837" w:hRule="exact" w:wrap="none" w:vAnchor="page" w:hAnchor="page" w:x="1330" w:y="1706"/>
        <w:shd w:val="clear" w:color="auto" w:fill="auto"/>
        <w:spacing w:line="324" w:lineRule="exact"/>
        <w:ind w:firstLine="700"/>
        <w:jc w:val="both"/>
      </w:pPr>
      <w:r>
        <w:t>Z realizacją jednak p</w:t>
      </w:r>
      <w:r>
        <w:t>ostawionych założeń i postulatów nie było łatwo, nie tak prosto było bowiem usunąć ze szkoły stare podręczniki, do których przywykły co bardziej zachowawczo usposobione umysły, a które właśnie były źródłem starej terminologii. Wizytator generalny Komisji E</w:t>
      </w:r>
      <w:r>
        <w:t>dukacji Narodowej W. Bogdanowicz tak pisze w swoim sprawozdaniu z wizytacji szkół podwydziałowych rawskich zgromadzenia księży kanoników regularnych o pięciu profesorach: „W tych szkołach zastałem nauki w stanie nikczemnym. W profesorach nie najwięcej okaz</w:t>
      </w:r>
      <w:r>
        <w:t xml:space="preserve">uje się sposobności do uczenia. Łacina jako tako idzie, dawne jednak gramatyczne wyrazy dawały się słyszeć na popisach, co prefekt edukacji domowej przypisuje zaświadczając, iż z strony </w:t>
      </w:r>
      <w:proofErr w:type="spellStart"/>
      <w:r>
        <w:t>nauczycielów</w:t>
      </w:r>
      <w:proofErr w:type="spellEnd"/>
      <w:r>
        <w:t xml:space="preserve"> przepisy dzisiejsze zupełnie się zachowują" </w:t>
      </w:r>
      <w:r>
        <w:rPr>
          <w:vertAlign w:val="superscript"/>
        </w:rPr>
        <w:t>21 22</w:t>
      </w:r>
      <w:r>
        <w:t>. Nie za</w:t>
      </w:r>
      <w:r>
        <w:t xml:space="preserve">leżało to zresztą od poziomu nauki, bo w sprawozdaniu z wizytacji szkół podwydziałowych łęczyckich stanu akademickiego o pięciu profesorach pisze tenże Bogdanowicz, że „łacina bardzo dobrze idzie, lubo niektórzy tłomaczyli się podług dawnych podręczników. </w:t>
      </w:r>
      <w:r>
        <w:t xml:space="preserve">Gramatyka Kopczyńskiego miała wprawdzie szereg wydań jeszcze w XVIII wieku, ale jak stwierdza A. Karbowiak, „Emanuela Alwara gramatyka łacińska </w:t>
      </w:r>
      <w:r>
        <w:rPr>
          <w:rStyle w:val="Teksttreci2Kursywa"/>
        </w:rPr>
        <w:t xml:space="preserve">De </w:t>
      </w:r>
      <w:proofErr w:type="spellStart"/>
      <w:r>
        <w:rPr>
          <w:rStyle w:val="Teksttreci2Kursywa"/>
        </w:rPr>
        <w:t>institutione</w:t>
      </w:r>
      <w:proofErr w:type="spellEnd"/>
      <w:r>
        <w:rPr>
          <w:rStyle w:val="Teksttreci2Kursywa"/>
        </w:rPr>
        <w:t xml:space="preserve"> </w:t>
      </w:r>
      <w:proofErr w:type="spellStart"/>
      <w:r>
        <w:rPr>
          <w:rStyle w:val="Teksttreci2Kursywa"/>
        </w:rPr>
        <w:t>grammatica</w:t>
      </w:r>
      <w:proofErr w:type="spellEnd"/>
      <w:r>
        <w:rPr>
          <w:rStyle w:val="Teksttreci2Kursywa"/>
        </w:rPr>
        <w:t xml:space="preserve"> </w:t>
      </w:r>
      <w:proofErr w:type="spellStart"/>
      <w:r>
        <w:rPr>
          <w:rStyle w:val="Teksttreci2Kursywa"/>
        </w:rPr>
        <w:t>libri</w:t>
      </w:r>
      <w:proofErr w:type="spellEnd"/>
      <w:r>
        <w:rPr>
          <w:rStyle w:val="Teksttreci2Kursywa"/>
        </w:rPr>
        <w:t xml:space="preserve"> </w:t>
      </w:r>
      <w:r>
        <w:rPr>
          <w:rStyle w:val="Teksttreci2Kursywa"/>
          <w:lang w:val="fr-FR" w:eastAsia="fr-FR" w:bidi="fr-FR"/>
        </w:rPr>
        <w:t>très</w:t>
      </w:r>
      <w:r>
        <w:rPr>
          <w:lang w:val="fr-FR" w:eastAsia="fr-FR" w:bidi="fr-FR"/>
        </w:rPr>
        <w:t xml:space="preserve"> </w:t>
      </w:r>
      <w:r>
        <w:t>miała mimo gramatyki Kopczyńskiego za czasów Komisji Edukacji Narodowej aż</w:t>
      </w:r>
      <w:r>
        <w:t xml:space="preserve"> 20 wydań w samych granicach Rzeczypospolitej" </w:t>
      </w:r>
      <w:r>
        <w:rPr>
          <w:vertAlign w:val="superscript"/>
        </w:rPr>
        <w:t>23</w:t>
      </w:r>
      <w:r>
        <w:t>.</w:t>
      </w:r>
    </w:p>
    <w:p w:rsidR="00FA00B0" w:rsidRDefault="00495B2A">
      <w:pPr>
        <w:pStyle w:val="Stopka1"/>
        <w:framePr w:w="8832" w:h="232" w:hRule="exact" w:wrap="none" w:vAnchor="page" w:hAnchor="page" w:x="1336" w:y="13211"/>
        <w:shd w:val="clear" w:color="auto" w:fill="auto"/>
        <w:tabs>
          <w:tab w:val="left" w:pos="886"/>
        </w:tabs>
        <w:spacing w:line="200" w:lineRule="exact"/>
        <w:ind w:left="640"/>
        <w:jc w:val="both"/>
      </w:pPr>
      <w:r>
        <w:rPr>
          <w:vertAlign w:val="superscript"/>
        </w:rPr>
        <w:t>19</w:t>
      </w:r>
      <w:r>
        <w:tab/>
        <w:t xml:space="preserve">O. Kopczyński, </w:t>
      </w:r>
      <w:proofErr w:type="spellStart"/>
      <w:r>
        <w:t>Grammatyka</w:t>
      </w:r>
      <w:proofErr w:type="spellEnd"/>
      <w:r>
        <w:t xml:space="preserve">... na </w:t>
      </w:r>
      <w:proofErr w:type="spellStart"/>
      <w:r>
        <w:t>klassę</w:t>
      </w:r>
      <w:proofErr w:type="spellEnd"/>
      <w:r>
        <w:t xml:space="preserve"> I, Warszawa 1778, s. 18 — 19.</w:t>
      </w:r>
    </w:p>
    <w:p w:rsidR="00FA00B0" w:rsidRDefault="00495B2A">
      <w:pPr>
        <w:pStyle w:val="Stopka1"/>
        <w:framePr w:w="8832" w:h="202" w:hRule="exact" w:wrap="none" w:vAnchor="page" w:hAnchor="page" w:x="1336" w:y="13505"/>
        <w:shd w:val="clear" w:color="auto" w:fill="auto"/>
        <w:tabs>
          <w:tab w:val="left" w:pos="880"/>
        </w:tabs>
        <w:spacing w:line="200" w:lineRule="exact"/>
        <w:ind w:left="640"/>
        <w:jc w:val="both"/>
      </w:pPr>
      <w:r>
        <w:rPr>
          <w:vertAlign w:val="superscript"/>
        </w:rPr>
        <w:t>20</w:t>
      </w:r>
      <w:r>
        <w:tab/>
        <w:t xml:space="preserve">Tenże, Układ </w:t>
      </w:r>
      <w:proofErr w:type="spellStart"/>
      <w:r>
        <w:t>grammatyki</w:t>
      </w:r>
      <w:proofErr w:type="spellEnd"/>
      <w:r>
        <w:t>..., Warszawa 1785, s. 28.</w:t>
      </w:r>
    </w:p>
    <w:p w:rsidR="00FA00B0" w:rsidRDefault="00495B2A">
      <w:pPr>
        <w:pStyle w:val="Stopka1"/>
        <w:framePr w:w="8832" w:h="648" w:hRule="exact" w:wrap="none" w:vAnchor="page" w:hAnchor="page" w:x="1336" w:y="13756"/>
        <w:shd w:val="clear" w:color="auto" w:fill="auto"/>
        <w:tabs>
          <w:tab w:val="left" w:pos="852"/>
        </w:tabs>
        <w:ind w:firstLine="640"/>
        <w:jc w:val="both"/>
      </w:pPr>
      <w:r>
        <w:rPr>
          <w:vertAlign w:val="superscript"/>
        </w:rPr>
        <w:t>21</w:t>
      </w:r>
      <w:r>
        <w:tab/>
        <w:t xml:space="preserve">Raporty generalnych wizytatorów z r. 1786. Wyd. T. Wierzbowski, Warszawa </w:t>
      </w:r>
      <w:r>
        <w:t>1914, s. 20. Na zawarte tu uwagi związane z polską terminologią gramatyczną zwrócił mi uwagę mgr M. Borecki, za co mu szczerze dziękuję.</w:t>
      </w:r>
    </w:p>
    <w:p w:rsidR="00FA00B0" w:rsidRDefault="00495B2A">
      <w:pPr>
        <w:pStyle w:val="Stopka1"/>
        <w:framePr w:w="8832" w:h="200" w:hRule="exact" w:wrap="none" w:vAnchor="page" w:hAnchor="page" w:x="1336" w:y="14471"/>
        <w:shd w:val="clear" w:color="auto" w:fill="auto"/>
        <w:tabs>
          <w:tab w:val="left" w:pos="886"/>
        </w:tabs>
        <w:spacing w:line="200" w:lineRule="exact"/>
        <w:ind w:left="640"/>
        <w:jc w:val="both"/>
      </w:pPr>
      <w:r>
        <w:rPr>
          <w:vertAlign w:val="superscript"/>
        </w:rPr>
        <w:t>22</w:t>
      </w:r>
      <w:r>
        <w:tab/>
        <w:t>Tamże, s. 27.</w:t>
      </w:r>
    </w:p>
    <w:p w:rsidR="00FA00B0" w:rsidRDefault="00495B2A">
      <w:pPr>
        <w:pStyle w:val="Stopka1"/>
        <w:framePr w:w="8832" w:h="232" w:hRule="exact" w:wrap="none" w:vAnchor="page" w:hAnchor="page" w:x="1336" w:y="14723"/>
        <w:shd w:val="clear" w:color="auto" w:fill="auto"/>
        <w:spacing w:line="200" w:lineRule="exact"/>
        <w:ind w:left="640"/>
        <w:jc w:val="left"/>
      </w:pPr>
      <w:r>
        <w:rPr>
          <w:vertAlign w:val="superscript"/>
        </w:rPr>
        <w:t>28</w:t>
      </w:r>
      <w:r>
        <w:t xml:space="preserve"> A. Karbowiak, O książkach elementarnych..., Lwów 1893, s. 26.</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75" w:y="1029"/>
        <w:shd w:val="clear" w:color="auto" w:fill="auto"/>
        <w:spacing w:line="170" w:lineRule="exact"/>
      </w:pPr>
      <w:r>
        <w:rPr>
          <w:rStyle w:val="NagweklubstopkaMaelitery"/>
        </w:rPr>
        <w:lastRenderedPageBreak/>
        <w:t>1955 z. 7</w:t>
      </w:r>
    </w:p>
    <w:p w:rsidR="00FA00B0" w:rsidRDefault="00495B2A">
      <w:pPr>
        <w:pStyle w:val="Nagweklubstopka0"/>
        <w:framePr w:wrap="none" w:vAnchor="page" w:hAnchor="page" w:x="4387" w:y="1029"/>
        <w:shd w:val="clear" w:color="auto" w:fill="auto"/>
        <w:spacing w:line="170" w:lineRule="exact"/>
      </w:pPr>
      <w:r>
        <w:t>PORADNIK JĘZYKOWY</w:t>
      </w:r>
    </w:p>
    <w:p w:rsidR="00FA00B0" w:rsidRDefault="00495B2A">
      <w:pPr>
        <w:pStyle w:val="Nagweklubstopka0"/>
        <w:framePr w:wrap="none" w:vAnchor="page" w:hAnchor="page" w:x="9841" w:y="1029"/>
        <w:shd w:val="clear" w:color="auto" w:fill="auto"/>
        <w:spacing w:line="170" w:lineRule="exact"/>
      </w:pPr>
      <w:r>
        <w:t>265</w:t>
      </w:r>
    </w:p>
    <w:p w:rsidR="00FA00B0" w:rsidRDefault="00495B2A">
      <w:pPr>
        <w:pStyle w:val="Teksttreci20"/>
        <w:framePr w:w="8874" w:h="12508" w:hRule="exact" w:wrap="none" w:vAnchor="page" w:hAnchor="page" w:x="1339" w:y="1589"/>
        <w:shd w:val="clear" w:color="auto" w:fill="auto"/>
        <w:spacing w:after="60" w:line="312" w:lineRule="exact"/>
        <w:ind w:firstLine="700"/>
        <w:jc w:val="both"/>
      </w:pPr>
      <w:r>
        <w:t>Mimo jednak tych oporów i trudności istnieje już nie tylko polecenie używania nowych terminów, ale istnieje także kontrola realizacji tych poleceń; Bogdanowicz wszędzie nieomal w swoich protokołach zaznacza, iż nakazał uczącym dostoso</w:t>
      </w:r>
      <w:r>
        <w:t>wanie się do obowiązujących przepisów.</w:t>
      </w:r>
    </w:p>
    <w:p w:rsidR="00FA00B0" w:rsidRDefault="00495B2A">
      <w:pPr>
        <w:pStyle w:val="Teksttreci20"/>
        <w:framePr w:w="8874" w:h="12508" w:hRule="exact" w:wrap="none" w:vAnchor="page" w:hAnchor="page" w:x="1339" w:y="1589"/>
        <w:shd w:val="clear" w:color="auto" w:fill="auto"/>
        <w:spacing w:after="60" w:line="312" w:lineRule="exact"/>
        <w:ind w:firstLine="460"/>
        <w:jc w:val="both"/>
      </w:pPr>
      <w:r>
        <w:t xml:space="preserve">Oczywiście słowa wypowiedziane przez Kopczyńskiego w „Układzie </w:t>
      </w:r>
      <w:proofErr w:type="spellStart"/>
      <w:r>
        <w:t>grammatyki</w:t>
      </w:r>
      <w:proofErr w:type="spellEnd"/>
      <w:r>
        <w:t>“, że jeśli ktoś nie będzie mógł rzeczy zganić, to wyśmiewać będzie nowe terminy, miały pełne życiowe potwierdzenie. Tak mianowicie poczynali so</w:t>
      </w:r>
      <w:r>
        <w:t xml:space="preserve">bie </w:t>
      </w:r>
      <w:proofErr w:type="spellStart"/>
      <w:r>
        <w:t>eks-jezuici</w:t>
      </w:r>
      <w:proofErr w:type="spellEnd"/>
      <w:r>
        <w:t xml:space="preserve"> w Uniwersytecie Wileńskim wyśmiewając nie tylko zresztą nowe terminy gramatyczne, ale także na przykład matematyczne, jak to opisuje w swoich pamiętnikach profesor tegoż Uniwersytetu S. Jundziłł</w:t>
      </w:r>
      <w:r>
        <w:rPr>
          <w:vertAlign w:val="superscript"/>
        </w:rPr>
        <w:t>24</w:t>
      </w:r>
      <w:r>
        <w:t>.</w:t>
      </w:r>
    </w:p>
    <w:p w:rsidR="00FA00B0" w:rsidRDefault="00495B2A">
      <w:pPr>
        <w:pStyle w:val="Teksttreci20"/>
        <w:framePr w:w="8874" w:h="12508" w:hRule="exact" w:wrap="none" w:vAnchor="page" w:hAnchor="page" w:x="1339" w:y="1589"/>
        <w:shd w:val="clear" w:color="auto" w:fill="auto"/>
        <w:spacing w:after="60" w:line="312" w:lineRule="exact"/>
        <w:ind w:firstLine="700"/>
        <w:jc w:val="both"/>
      </w:pPr>
      <w:r>
        <w:t>Mówiąc o rozwoju polskiej terminologii gra</w:t>
      </w:r>
      <w:r>
        <w:t>matycznej w XVIII wieku, nie należy zapominać, że dokonywał się on w związku z walką o terminologię rodzimą także w innych działach nauki (żeby przypomnieć tylko działalność w tym zakresie Jędrzeja Śniadeckiego na polu terminologii chemicznej), co znów był</w:t>
      </w:r>
      <w:r>
        <w:t>o z kolei związane z walką o prawa polszczyzny w ogóle, z wypowiedzeniem wojny makaronizmom, ze zmaganiami o czystość języka. Odbywało się zaś to wszystko w okresie, w którym Walka o reformę myślenia i stylu stanowiła jedno z głównych ogniw walki o odrodze</w:t>
      </w:r>
      <w:r>
        <w:t>nie kulturalne, którego obok reform społecznych, politycznych i zmiany systemu nauczania domagali się co wybitniejsi przedstawiciele wieku Oświecenia. Nawiązywali oni zresztą, jak to było wtedy w zwyczaju, a czemu daje wyraz między innymi wspomniany już Pi</w:t>
      </w:r>
      <w:r>
        <w:t>ramowicz, do świetnych tradycji odrodzeniowych.</w:t>
      </w:r>
    </w:p>
    <w:p w:rsidR="00FA00B0" w:rsidRDefault="00495B2A">
      <w:pPr>
        <w:pStyle w:val="Teksttreci20"/>
        <w:framePr w:w="8874" w:h="12508" w:hRule="exact" w:wrap="none" w:vAnchor="page" w:hAnchor="page" w:x="1339" w:y="1589"/>
        <w:shd w:val="clear" w:color="auto" w:fill="auto"/>
        <w:spacing w:after="60" w:line="312" w:lineRule="exact"/>
        <w:ind w:firstLine="700"/>
        <w:jc w:val="both"/>
      </w:pPr>
      <w:r>
        <w:t xml:space="preserve">Terminologia Kopczyńskiego ulegała oczywiście pewnej ewolucji, gdy porównamy ze sobą poszczególne wydania jego gramatyki. Rodzaj </w:t>
      </w:r>
      <w:r>
        <w:rPr>
          <w:rStyle w:val="Teksttreci2Kursywa"/>
        </w:rPr>
        <w:t>niewieści</w:t>
      </w:r>
      <w:r>
        <w:t xml:space="preserve"> dopiero w drugim tomie ustępuje </w:t>
      </w:r>
      <w:r>
        <w:rPr>
          <w:rStyle w:val="Teksttreci2Kursywa"/>
        </w:rPr>
        <w:t>żeńskiemu</w:t>
      </w:r>
      <w:r>
        <w:t>, późniejsze są nazwy przypa</w:t>
      </w:r>
      <w:r>
        <w:t xml:space="preserve">dków. Niektóre też z terminów Kopczyńskiego znane już były poprzednio jak </w:t>
      </w:r>
      <w:r>
        <w:rPr>
          <w:rStyle w:val="Teksttreci2Kursywa"/>
        </w:rPr>
        <w:t>zaimek</w:t>
      </w:r>
      <w:r>
        <w:t xml:space="preserve"> czy </w:t>
      </w:r>
      <w:r>
        <w:rPr>
          <w:rStyle w:val="Teksttreci2Kursywa"/>
        </w:rPr>
        <w:t>przysłówek.</w:t>
      </w:r>
      <w:r>
        <w:t xml:space="preserve"> W zasadzie system jego nazewnictwa odpowiada dzisiejszemu. Wahaniom tylko przez cały jeszcze wiek XIX podlegały nazwy przypadków i </w:t>
      </w:r>
      <w:r>
        <w:rPr>
          <w:rStyle w:val="Teksttreci2Kursywa"/>
        </w:rPr>
        <w:t>słowo</w:t>
      </w:r>
      <w:r>
        <w:t xml:space="preserve"> zostało dziś zastąpion</w:t>
      </w:r>
      <w:r>
        <w:t>e przez czasownik</w:t>
      </w:r>
      <w:r w:rsidRPr="00692CB7">
        <w:rPr>
          <w:lang w:eastAsia="ru-RU" w:bidi="ru-RU"/>
        </w:rPr>
        <w:t xml:space="preserve">, </w:t>
      </w:r>
      <w:r>
        <w:t>o co w połowie ubiegłego stulecia wiedziono zaciekłe spory.</w:t>
      </w:r>
    </w:p>
    <w:p w:rsidR="00FA00B0" w:rsidRDefault="00495B2A">
      <w:pPr>
        <w:pStyle w:val="Teksttreci20"/>
        <w:framePr w:w="8874" w:h="12508" w:hRule="exact" w:wrap="none" w:vAnchor="page" w:hAnchor="page" w:x="1339" w:y="1589"/>
        <w:shd w:val="clear" w:color="auto" w:fill="auto"/>
        <w:spacing w:after="178" w:line="312" w:lineRule="exact"/>
        <w:ind w:firstLine="700"/>
        <w:jc w:val="both"/>
      </w:pPr>
      <w:r>
        <w:t>Tak więc z końcem XVIII wieku podstawowa nasza terminologia gramatyczna została ostatecznie ukształtowana. Nie dotyczy to oczywiście z natury rzeczy terminologii fonetycznej, ja</w:t>
      </w:r>
      <w:r>
        <w:t>ko że ta gałąź wiedzy językoznawczej jeszcze nie istniała. Próby w tym kierunku (jak też w terminologii składniowej) przyniesie dopiero wiek XIX.</w:t>
      </w:r>
    </w:p>
    <w:p w:rsidR="00FA00B0" w:rsidRDefault="00495B2A">
      <w:pPr>
        <w:pStyle w:val="Teksttreci120"/>
        <w:framePr w:w="8874" w:h="12508" w:hRule="exact" w:wrap="none" w:vAnchor="page" w:hAnchor="page" w:x="1339" w:y="1589"/>
        <w:shd w:val="clear" w:color="auto" w:fill="auto"/>
        <w:spacing w:after="0" w:line="240" w:lineRule="exact"/>
        <w:ind w:left="5520"/>
      </w:pPr>
      <w:r>
        <w:t xml:space="preserve">Andrzej </w:t>
      </w:r>
      <w:proofErr w:type="spellStart"/>
      <w:r>
        <w:t>Koronczewski</w:t>
      </w:r>
      <w:proofErr w:type="spellEnd"/>
    </w:p>
    <w:p w:rsidR="00FA00B0" w:rsidRDefault="00495B2A">
      <w:pPr>
        <w:pStyle w:val="Stopka1"/>
        <w:framePr w:wrap="none" w:vAnchor="page" w:hAnchor="page" w:x="2023" w:y="14679"/>
        <w:shd w:val="clear" w:color="auto" w:fill="auto"/>
        <w:spacing w:line="200" w:lineRule="exact"/>
        <w:ind w:left="700"/>
        <w:jc w:val="left"/>
      </w:pPr>
      <w:r>
        <w:rPr>
          <w:vertAlign w:val="superscript"/>
        </w:rPr>
        <w:t>24</w:t>
      </w:r>
      <w:r>
        <w:t xml:space="preserve"> J. Bieliński, Uniwersytet Wileński II, Kraków 1899—1900, s. 769.</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78" w:y="1005"/>
        <w:shd w:val="clear" w:color="auto" w:fill="auto"/>
        <w:spacing w:line="170" w:lineRule="exact"/>
      </w:pPr>
      <w:r>
        <w:lastRenderedPageBreak/>
        <w:t>266</w:t>
      </w:r>
    </w:p>
    <w:p w:rsidR="00FA00B0" w:rsidRDefault="00495B2A">
      <w:pPr>
        <w:pStyle w:val="Nagweklubstopka0"/>
        <w:framePr w:wrap="none" w:vAnchor="page" w:hAnchor="page" w:x="4432" w:y="1017"/>
        <w:shd w:val="clear" w:color="auto" w:fill="auto"/>
        <w:spacing w:line="170" w:lineRule="exact"/>
      </w:pPr>
      <w:r>
        <w:t>PORADNIK JĘZYKOWY</w:t>
      </w:r>
    </w:p>
    <w:p w:rsidR="00FA00B0" w:rsidRDefault="00495B2A">
      <w:pPr>
        <w:pStyle w:val="Nagweklubstopka0"/>
        <w:framePr w:wrap="none" w:vAnchor="page" w:hAnchor="page" w:x="9346" w:y="1041"/>
        <w:shd w:val="clear" w:color="auto" w:fill="auto"/>
        <w:spacing w:line="170" w:lineRule="exact"/>
      </w:pPr>
      <w:r>
        <w:t>1955 z.7</w:t>
      </w:r>
    </w:p>
    <w:p w:rsidR="00FA00B0" w:rsidRDefault="00495B2A">
      <w:pPr>
        <w:pStyle w:val="Teksttreci20"/>
        <w:framePr w:w="8844" w:h="10716" w:hRule="exact" w:wrap="none" w:vAnchor="page" w:hAnchor="page" w:x="1354" w:y="1647"/>
        <w:shd w:val="clear" w:color="auto" w:fill="auto"/>
        <w:spacing w:after="151" w:line="240" w:lineRule="exact"/>
        <w:ind w:left="20"/>
      </w:pPr>
      <w:r>
        <w:t xml:space="preserve">W SPRAWIE CZASOWNIKA </w:t>
      </w:r>
      <w:r>
        <w:rPr>
          <w:rStyle w:val="Teksttreci2Kursywa"/>
        </w:rPr>
        <w:t>WYOBCOWAĆ</w:t>
      </w:r>
    </w:p>
    <w:p w:rsidR="00FA00B0" w:rsidRDefault="00495B2A">
      <w:pPr>
        <w:pStyle w:val="Teksttreci20"/>
        <w:framePr w:w="8844" w:h="10716" w:hRule="exact" w:wrap="none" w:vAnchor="page" w:hAnchor="page" w:x="1354" w:y="1647"/>
        <w:shd w:val="clear" w:color="auto" w:fill="auto"/>
        <w:spacing w:line="306" w:lineRule="exact"/>
        <w:ind w:firstLine="680"/>
        <w:jc w:val="both"/>
      </w:pPr>
      <w:r>
        <w:t xml:space="preserve">Czasownik </w:t>
      </w:r>
      <w:r>
        <w:rPr>
          <w:rStyle w:val="Teksttreci2Kursywa"/>
        </w:rPr>
        <w:t>wyobcować</w:t>
      </w:r>
      <w:r>
        <w:t xml:space="preserve"> »wycofać z obiegu, usunąć« doczekał się dwukrotnego już omówienia na łamach Poradnika Językowego. Pierwszy się zajął nim </w:t>
      </w:r>
      <w:r w:rsidRPr="00692CB7">
        <w:rPr>
          <w:lang w:eastAsia="en-US" w:bidi="en-US"/>
        </w:rPr>
        <w:t xml:space="preserve">prof. </w:t>
      </w:r>
      <w:r>
        <w:t>W. Doroszewski</w:t>
      </w:r>
      <w:r>
        <w:rPr>
          <w:vertAlign w:val="superscript"/>
        </w:rPr>
        <w:t>1</w:t>
      </w:r>
      <w:r>
        <w:t xml:space="preserve"> stwierdzając, że »budowa słowotwórcza tej formy nie tłumaczy się dość wyraziście« (s. 38). Na znaczne bowiem trudności natrafia łączenie tego czasownika z przymiotnikiem </w:t>
      </w:r>
      <w:r>
        <w:rPr>
          <w:rStyle w:val="Teksttreci2Kursywa"/>
        </w:rPr>
        <w:t>obcy</w:t>
      </w:r>
      <w:r>
        <w:t xml:space="preserve">, nie wiele również pomaga traktowanie </w:t>
      </w:r>
      <w:r>
        <w:rPr>
          <w:rStyle w:val="Teksttreci2Kursywa"/>
        </w:rPr>
        <w:t>wyobcować</w:t>
      </w:r>
      <w:r>
        <w:t xml:space="preserve"> jako derywatu od </w:t>
      </w:r>
      <w:r>
        <w:rPr>
          <w:rStyle w:val="Teksttreci2Kursywa"/>
        </w:rPr>
        <w:t xml:space="preserve">obcować, </w:t>
      </w:r>
      <w:r>
        <w:t>gdyż t</w:t>
      </w:r>
      <w:r>
        <w:t xml:space="preserve">en ostatni wyraz składniowo łączy się z narzędnikiem, a nie z biernikiem. Z tych więc przyczyn — zdaniem </w:t>
      </w:r>
      <w:r w:rsidRPr="00692CB7">
        <w:rPr>
          <w:lang w:eastAsia="en-US" w:bidi="en-US"/>
        </w:rPr>
        <w:t xml:space="preserve">prof. </w:t>
      </w:r>
      <w:r>
        <w:t xml:space="preserve">Doroszewskiego — </w:t>
      </w:r>
      <w:r>
        <w:rPr>
          <w:rStyle w:val="Teksttreci2Kursywa"/>
        </w:rPr>
        <w:t>wyobcować</w:t>
      </w:r>
      <w:r>
        <w:t xml:space="preserve"> jest wyrazem morfologicznie raczej nieudanym, polszczyźnie obcym.</w:t>
      </w:r>
    </w:p>
    <w:p w:rsidR="00FA00B0" w:rsidRDefault="00495B2A">
      <w:pPr>
        <w:pStyle w:val="Teksttreci20"/>
        <w:framePr w:w="8844" w:h="10716" w:hRule="exact" w:wrap="none" w:vAnchor="page" w:hAnchor="page" w:x="1354" w:y="1647"/>
        <w:shd w:val="clear" w:color="auto" w:fill="auto"/>
        <w:spacing w:line="306" w:lineRule="exact"/>
        <w:ind w:firstLine="420"/>
        <w:jc w:val="both"/>
      </w:pPr>
      <w:r>
        <w:t xml:space="preserve">Do tej wypowiedzi nawiązuje z kolei </w:t>
      </w:r>
      <w:r w:rsidRPr="00692CB7">
        <w:rPr>
          <w:lang w:eastAsia="en-US" w:bidi="en-US"/>
        </w:rPr>
        <w:t xml:space="preserve">prof. </w:t>
      </w:r>
      <w:r>
        <w:t>E. Słuszki</w:t>
      </w:r>
      <w:r>
        <w:t>ewicz</w:t>
      </w:r>
      <w:r>
        <w:rPr>
          <w:vertAlign w:val="superscript"/>
        </w:rPr>
        <w:t>2 *</w:t>
      </w:r>
      <w:r>
        <w:t xml:space="preserve"> przypuszczając, iż </w:t>
      </w:r>
      <w:r>
        <w:rPr>
          <w:rStyle w:val="Teksttreci2Kursywa"/>
        </w:rPr>
        <w:t>wyobcować</w:t>
      </w:r>
      <w:r>
        <w:t xml:space="preserve"> jest kalką, repliką z jakiegoś języka obcego, którym by mogła być niemczyzna. Nie wyłącza jednak możliwości drugiej, a mianowicie, że </w:t>
      </w:r>
      <w:r>
        <w:rPr>
          <w:rStyle w:val="Teksttreci2Kursywa"/>
        </w:rPr>
        <w:t>wyobcować</w:t>
      </w:r>
      <w:r>
        <w:t xml:space="preserve"> przejęliśmy wprost z języka czeskiego. Ale i tam, tj. w czeszczyźnie, uważ</w:t>
      </w:r>
      <w:r>
        <w:t xml:space="preserve">a ten wyraz za pożyczkę z języka niemieckiego. Byłby to zatem wpływ niemiecki pośredni. Teoretycznie zaś zdaniem autora, może </w:t>
      </w:r>
      <w:r>
        <w:rPr>
          <w:rStyle w:val="Teksttreci2Kursywa"/>
        </w:rPr>
        <w:t>wyobcować</w:t>
      </w:r>
      <w:r>
        <w:t xml:space="preserve"> być kalką łacińskiego </w:t>
      </w:r>
      <w:proofErr w:type="spellStart"/>
      <w:r>
        <w:rPr>
          <w:rStyle w:val="Teksttreci2Kursywa"/>
        </w:rPr>
        <w:t>abalienare</w:t>
      </w:r>
      <w:proofErr w:type="spellEnd"/>
      <w:r>
        <w:rPr>
          <w:rStyle w:val="Teksttreci2Kursywa"/>
        </w:rPr>
        <w:t>,</w:t>
      </w:r>
      <w:r>
        <w:t xml:space="preserve"> lub greckiego </w:t>
      </w:r>
      <w:r>
        <w:rPr>
          <w:rStyle w:val="Teksttreci2Kursywa"/>
          <w:lang w:val="fr-FR" w:eastAsia="fr-FR" w:bidi="fr-FR"/>
        </w:rPr>
        <w:t>exallotri</w:t>
      </w:r>
      <w:r>
        <w:rPr>
          <w:rStyle w:val="Teksttreci2Kursywa"/>
        </w:rPr>
        <w:t>ō</w:t>
      </w:r>
      <w:r>
        <w:rPr>
          <w:rStyle w:val="Teksttreci2Kursywa"/>
          <w:lang w:val="fr-FR" w:eastAsia="fr-FR" w:bidi="fr-FR"/>
        </w:rPr>
        <w:t>.</w:t>
      </w:r>
      <w:r>
        <w:rPr>
          <w:lang w:val="fr-FR" w:eastAsia="fr-FR" w:bidi="fr-FR"/>
        </w:rPr>
        <w:t xml:space="preserve"> </w:t>
      </w:r>
      <w:r>
        <w:t>Te ostatnie przypuszczenia uważa jednak za mało prawdopodobn</w:t>
      </w:r>
      <w:r>
        <w:t>e.</w:t>
      </w:r>
    </w:p>
    <w:p w:rsidR="00FA00B0" w:rsidRDefault="00495B2A">
      <w:pPr>
        <w:pStyle w:val="Teksttreci20"/>
        <w:framePr w:w="8844" w:h="10716" w:hRule="exact" w:wrap="none" w:vAnchor="page" w:hAnchor="page" w:x="1354" w:y="1647"/>
        <w:shd w:val="clear" w:color="auto" w:fill="auto"/>
        <w:spacing w:line="306" w:lineRule="exact"/>
        <w:ind w:firstLine="420"/>
        <w:jc w:val="both"/>
      </w:pPr>
      <w:r>
        <w:t xml:space="preserve">Podejmując ponownie sprawę </w:t>
      </w:r>
      <w:r>
        <w:rPr>
          <w:rStyle w:val="Teksttreci2Kursywa"/>
        </w:rPr>
        <w:t>wyobcować</w:t>
      </w:r>
      <w:r>
        <w:t xml:space="preserve"> muszę nadmienić, że punktem wyjścia moich dalszych na ten temat rozważań jest teza, iż wyraz ów jest tłumaczeniem z języka obcego, co wyjaśnia jego niezgodność z polskimi tendencjami słowotwórczymi. Zanim przejdę do </w:t>
      </w:r>
      <w:r>
        <w:t xml:space="preserve">analizy, pragnę przytoczyć obfitszy polski materiał historyczny, gdyż jego zgromadzenie rzuca pewne światło na genezę </w:t>
      </w:r>
      <w:r>
        <w:rPr>
          <w:rStyle w:val="Teksttreci2Kursywa"/>
        </w:rPr>
        <w:t>wyobcować</w:t>
      </w:r>
      <w:r>
        <w:t xml:space="preserve"> w polszczyźnie.</w:t>
      </w:r>
    </w:p>
    <w:p w:rsidR="00FA00B0" w:rsidRDefault="00495B2A">
      <w:pPr>
        <w:pStyle w:val="Teksttreci20"/>
        <w:framePr w:w="8844" w:h="10716" w:hRule="exact" w:wrap="none" w:vAnchor="page" w:hAnchor="page" w:x="1354" w:y="1647"/>
        <w:shd w:val="clear" w:color="auto" w:fill="auto"/>
        <w:spacing w:line="306" w:lineRule="exact"/>
        <w:ind w:firstLine="680"/>
        <w:jc w:val="both"/>
      </w:pPr>
      <w:r>
        <w:t xml:space="preserve">Najstarsze tego wyrazu zapisy znajdujemy w materiałach Słownika Staropolskiego </w:t>
      </w:r>
      <w:r>
        <w:rPr>
          <w:lang w:val="fr-FR" w:eastAsia="fr-FR" w:bidi="fr-FR"/>
        </w:rPr>
        <w:t xml:space="preserve">P. </w:t>
      </w:r>
      <w:r>
        <w:t xml:space="preserve">A. N., pierwszy z </w:t>
      </w:r>
      <w:proofErr w:type="spellStart"/>
      <w:r>
        <w:t>poł</w:t>
      </w:r>
      <w:proofErr w:type="spellEnd"/>
      <w:r>
        <w:t xml:space="preserve">. XV </w:t>
      </w:r>
      <w:r>
        <w:rPr>
          <w:lang w:val="fr-FR" w:eastAsia="fr-FR" w:bidi="fr-FR"/>
        </w:rPr>
        <w:t xml:space="preserve">w.: </w:t>
      </w:r>
      <w:r>
        <w:rPr>
          <w:lang w:val="fr-FR" w:eastAsia="fr-FR" w:bidi="fr-FR"/>
        </w:rPr>
        <w:t xml:space="preserve">«a </w:t>
      </w:r>
      <w:r>
        <w:t xml:space="preserve">ktoś po </w:t>
      </w:r>
      <w:r>
        <w:rPr>
          <w:lang w:val="fr-FR" w:eastAsia="fr-FR" w:bidi="fr-FR"/>
        </w:rPr>
        <w:t xml:space="preserve">dwv </w:t>
      </w:r>
      <w:proofErr w:type="spellStart"/>
      <w:r>
        <w:t>dnyv</w:t>
      </w:r>
      <w:proofErr w:type="spellEnd"/>
      <w:r>
        <w:t xml:space="preserve"> </w:t>
      </w:r>
      <w:proofErr w:type="spellStart"/>
      <w:r>
        <w:t>iadlbi</w:t>
      </w:r>
      <w:proofErr w:type="spellEnd"/>
      <w:r>
        <w:t xml:space="preserve"> </w:t>
      </w:r>
      <w:proofErr w:type="spellStart"/>
      <w:r>
        <w:t>yø</w:t>
      </w:r>
      <w:proofErr w:type="spellEnd"/>
      <w:r>
        <w:t xml:space="preserve"> (</w:t>
      </w:r>
      <w:proofErr w:type="spellStart"/>
      <w:r>
        <w:t>scil</w:t>
      </w:r>
      <w:proofErr w:type="spellEnd"/>
      <w:r>
        <w:t xml:space="preserve">. </w:t>
      </w:r>
      <w:proofErr w:type="spellStart"/>
      <w:r>
        <w:t>hostiam</w:t>
      </w:r>
      <w:proofErr w:type="spellEnd"/>
      <w:r>
        <w:t xml:space="preserve">), </w:t>
      </w:r>
      <w:r>
        <w:rPr>
          <w:rStyle w:val="Teksttreci2Kursywa"/>
          <w:lang w:val="fr-FR" w:eastAsia="fr-FR" w:bidi="fr-FR"/>
        </w:rPr>
        <w:t>viopczowan</w:t>
      </w:r>
      <w:r>
        <w:rPr>
          <w:lang w:val="fr-FR" w:eastAsia="fr-FR" w:bidi="fr-FR"/>
        </w:rPr>
        <w:t xml:space="preserve"> b</w:t>
      </w:r>
      <w:r>
        <w:t>ø</w:t>
      </w:r>
      <w:r>
        <w:rPr>
          <w:lang w:val="fr-FR" w:eastAsia="fr-FR" w:bidi="fr-FR"/>
        </w:rPr>
        <w:t xml:space="preserve">dze» </w:t>
      </w:r>
      <w:r>
        <w:t>= (</w:t>
      </w:r>
      <w:proofErr w:type="spellStart"/>
      <w:r>
        <w:t>profanus</w:t>
      </w:r>
      <w:proofErr w:type="spellEnd"/>
      <w:r>
        <w:t xml:space="preserve"> </w:t>
      </w:r>
      <w:proofErr w:type="spellStart"/>
      <w:r>
        <w:t>erit</w:t>
      </w:r>
      <w:proofErr w:type="spellEnd"/>
      <w:r>
        <w:t xml:space="preserve">), drugi zaś z r. 1471 zaświadczony w </w:t>
      </w:r>
      <w:proofErr w:type="spellStart"/>
      <w:r>
        <w:t>mammotrektach</w:t>
      </w:r>
      <w:proofErr w:type="spellEnd"/>
      <w:r>
        <w:t xml:space="preserve">, a to </w:t>
      </w:r>
      <w:r>
        <w:rPr>
          <w:rStyle w:val="Teksttreci2Kursywa"/>
          <w:lang w:val="fr-FR" w:eastAsia="fr-FR" w:bidi="fr-FR"/>
        </w:rPr>
        <w:t>«Vyobczovanym</w:t>
      </w:r>
      <w:r>
        <w:rPr>
          <w:lang w:val="fr-FR" w:eastAsia="fr-FR" w:bidi="fr-FR"/>
        </w:rPr>
        <w:t xml:space="preserve"> </w:t>
      </w:r>
      <w:r>
        <w:t xml:space="preserve">a. </w:t>
      </w:r>
      <w:proofErr w:type="spellStart"/>
      <w:r>
        <w:t>odswyanczonym</w:t>
      </w:r>
      <w:proofErr w:type="spellEnd"/>
      <w:r>
        <w:t xml:space="preserve"> </w:t>
      </w:r>
      <w:r>
        <w:rPr>
          <w:lang w:val="fr-FR" w:eastAsia="fr-FR" w:bidi="fr-FR"/>
        </w:rPr>
        <w:t xml:space="preserve">(execratis)» </w:t>
      </w:r>
      <w:r>
        <w:t xml:space="preserve">w rękopisie kaliskim </w:t>
      </w:r>
      <w:r>
        <w:rPr>
          <w:vertAlign w:val="superscript"/>
        </w:rPr>
        <w:t>4</w:t>
      </w:r>
      <w:r>
        <w:t xml:space="preserve"> oraz </w:t>
      </w:r>
      <w:r>
        <w:rPr>
          <w:rStyle w:val="Teksttreci2Kursywa"/>
        </w:rPr>
        <w:t>«</w:t>
      </w:r>
      <w:proofErr w:type="spellStart"/>
      <w:r>
        <w:rPr>
          <w:rStyle w:val="Teksttreci2Kursywa"/>
        </w:rPr>
        <w:t>Wyobozowanym</w:t>
      </w:r>
      <w:proofErr w:type="spellEnd"/>
      <w:r>
        <w:rPr>
          <w:rStyle w:val="Teksttreci2Kursywa"/>
        </w:rPr>
        <w:t xml:space="preserve"> </w:t>
      </w:r>
      <w:r>
        <w:t xml:space="preserve">a. </w:t>
      </w:r>
      <w:proofErr w:type="spellStart"/>
      <w:r>
        <w:t>odswyanczonym</w:t>
      </w:r>
      <w:proofErr w:type="spellEnd"/>
      <w:r>
        <w:t xml:space="preserve"> a. </w:t>
      </w:r>
      <w:proofErr w:type="spellStart"/>
      <w:r>
        <w:t>odswyaczonym</w:t>
      </w:r>
      <w:proofErr w:type="spellEnd"/>
      <w:r>
        <w:t xml:space="preserve">» w rękopisie lubińskim </w:t>
      </w:r>
      <w:r>
        <w:rPr>
          <w:vertAlign w:val="superscript"/>
        </w:rPr>
        <w:t>5 6</w:t>
      </w:r>
      <w:r>
        <w:t>.</w:t>
      </w:r>
    </w:p>
    <w:p w:rsidR="00FA00B0" w:rsidRDefault="00495B2A">
      <w:pPr>
        <w:pStyle w:val="Teksttreci20"/>
        <w:framePr w:w="8844" w:h="10716" w:hRule="exact" w:wrap="none" w:vAnchor="page" w:hAnchor="page" w:x="1354" w:y="1647"/>
        <w:shd w:val="clear" w:color="auto" w:fill="auto"/>
        <w:spacing w:line="306" w:lineRule="exact"/>
        <w:ind w:firstLine="680"/>
        <w:jc w:val="both"/>
      </w:pPr>
      <w:r>
        <w:t xml:space="preserve">Dalsze przykłady podawane również w poprzednich na ten temat artykułach przynosi dopiero wiek XVI, a mianowicie biblia </w:t>
      </w:r>
      <w:proofErr w:type="spellStart"/>
      <w:r>
        <w:t>Leopolity</w:t>
      </w:r>
      <w:proofErr w:type="spellEnd"/>
    </w:p>
    <w:p w:rsidR="00FA00B0" w:rsidRDefault="00495B2A">
      <w:pPr>
        <w:pStyle w:val="Stopka1"/>
        <w:framePr w:w="8826" w:h="246" w:hRule="exact" w:wrap="none" w:vAnchor="page" w:hAnchor="page" w:x="1372" w:y="12597"/>
        <w:shd w:val="clear" w:color="auto" w:fill="auto"/>
        <w:tabs>
          <w:tab w:val="left" w:pos="834"/>
        </w:tabs>
        <w:spacing w:line="210" w:lineRule="exact"/>
        <w:ind w:left="660"/>
        <w:jc w:val="both"/>
      </w:pPr>
      <w:r>
        <w:rPr>
          <w:vertAlign w:val="superscript"/>
        </w:rPr>
        <w:t>1</w:t>
      </w:r>
      <w:r>
        <w:tab/>
        <w:t>Objaśnienia wyrazów i zwrotów: wyobcować. Por. Jęz. 1954, z. 7 (</w:t>
      </w:r>
      <w:r>
        <w:t>122) 38—9.</w:t>
      </w:r>
    </w:p>
    <w:p w:rsidR="00FA00B0" w:rsidRDefault="00495B2A">
      <w:pPr>
        <w:pStyle w:val="Stopka1"/>
        <w:framePr w:w="8826" w:h="210" w:hRule="exact" w:wrap="none" w:vAnchor="page" w:hAnchor="page" w:x="1372" w:y="12849"/>
        <w:shd w:val="clear" w:color="auto" w:fill="auto"/>
        <w:tabs>
          <w:tab w:val="left" w:pos="834"/>
        </w:tabs>
        <w:spacing w:line="210" w:lineRule="exact"/>
        <w:ind w:left="660"/>
        <w:jc w:val="both"/>
      </w:pPr>
      <w:r>
        <w:rPr>
          <w:vertAlign w:val="superscript"/>
        </w:rPr>
        <w:t>2</w:t>
      </w:r>
      <w:r>
        <w:tab/>
        <w:t>Wyobcować. Por. Jęz. 1955, z. 4 (129) 143—5.</w:t>
      </w:r>
    </w:p>
    <w:p w:rsidR="00FA00B0" w:rsidRDefault="00495B2A">
      <w:pPr>
        <w:pStyle w:val="Stopka1"/>
        <w:framePr w:w="8826" w:h="648" w:hRule="exact" w:wrap="none" w:vAnchor="page" w:hAnchor="page" w:x="1372" w:y="13053"/>
        <w:shd w:val="clear" w:color="auto" w:fill="auto"/>
        <w:spacing w:line="210" w:lineRule="exact"/>
        <w:ind w:firstLine="660"/>
        <w:jc w:val="both"/>
      </w:pPr>
      <w:r>
        <w:rPr>
          <w:vertAlign w:val="superscript"/>
        </w:rPr>
        <w:t>s</w:t>
      </w:r>
      <w:r>
        <w:t xml:space="preserve"> Biblia królowej Zofii., wyd. A. Małecki, Lwów 1871; Biblia </w:t>
      </w:r>
      <w:proofErr w:type="spellStart"/>
      <w:r>
        <w:t>szaroszpatacka</w:t>
      </w:r>
      <w:proofErr w:type="spellEnd"/>
      <w:r>
        <w:t xml:space="preserve">... Wydał L. Bernacki, Kraków 1930, </w:t>
      </w:r>
      <w:proofErr w:type="spellStart"/>
      <w:r w:rsidRPr="00692CB7">
        <w:rPr>
          <w:lang w:eastAsia="en-US" w:bidi="en-US"/>
        </w:rPr>
        <w:t>Lev</w:t>
      </w:r>
      <w:proofErr w:type="spellEnd"/>
      <w:r w:rsidRPr="00692CB7">
        <w:rPr>
          <w:lang w:eastAsia="en-US" w:bidi="en-US"/>
        </w:rPr>
        <w:t xml:space="preserve">. </w:t>
      </w:r>
      <w:r>
        <w:t xml:space="preserve">19, 8. Skróty ksiąg biblijnych podaję wg 1. zeszytu Słownika Staropolskiego P. A. </w:t>
      </w:r>
      <w:r>
        <w:t>N. Warszawa 1953.</w:t>
      </w:r>
    </w:p>
    <w:p w:rsidR="00FA00B0" w:rsidRDefault="00495B2A">
      <w:pPr>
        <w:pStyle w:val="Stopka1"/>
        <w:framePr w:w="8826" w:h="210" w:hRule="exact" w:wrap="none" w:vAnchor="page" w:hAnchor="page" w:x="1372" w:y="13695"/>
        <w:shd w:val="clear" w:color="auto" w:fill="auto"/>
        <w:tabs>
          <w:tab w:val="left" w:pos="834"/>
        </w:tabs>
        <w:spacing w:line="210" w:lineRule="exact"/>
        <w:ind w:left="660"/>
        <w:jc w:val="both"/>
      </w:pPr>
      <w:r>
        <w:rPr>
          <w:vertAlign w:val="superscript"/>
        </w:rPr>
        <w:t>4</w:t>
      </w:r>
      <w:r>
        <w:tab/>
        <w:t xml:space="preserve">J. Łoś, </w:t>
      </w:r>
      <w:proofErr w:type="spellStart"/>
      <w:r>
        <w:t>Mammotrekt</w:t>
      </w:r>
      <w:proofErr w:type="spellEnd"/>
      <w:r>
        <w:t xml:space="preserve"> z r. 1471. MPKJ V, 1912, 138.</w:t>
      </w:r>
    </w:p>
    <w:p w:rsidR="00FA00B0" w:rsidRDefault="00495B2A">
      <w:pPr>
        <w:pStyle w:val="Stopka1"/>
        <w:framePr w:w="8826" w:h="438" w:hRule="exact" w:wrap="none" w:vAnchor="page" w:hAnchor="page" w:x="1372" w:y="13905"/>
        <w:shd w:val="clear" w:color="auto" w:fill="auto"/>
        <w:tabs>
          <w:tab w:val="left" w:pos="780"/>
        </w:tabs>
        <w:spacing w:line="210" w:lineRule="exact"/>
        <w:ind w:firstLine="660"/>
        <w:jc w:val="left"/>
      </w:pPr>
      <w:r>
        <w:rPr>
          <w:vertAlign w:val="superscript"/>
        </w:rPr>
        <w:t>5</w:t>
      </w:r>
      <w:r>
        <w:tab/>
      </w:r>
      <w:r>
        <w:rPr>
          <w:lang w:val="fr-FR" w:eastAsia="fr-FR" w:bidi="fr-FR"/>
        </w:rPr>
        <w:t xml:space="preserve">A. </w:t>
      </w:r>
      <w:proofErr w:type="spellStart"/>
      <w:r>
        <w:t>Brückner</w:t>
      </w:r>
      <w:proofErr w:type="spellEnd"/>
      <w:r>
        <w:t>, Drobne zabytki polszczyzny średniowiecznej. Cz. II. RWF AU, XXXIII, 1901, 123 — 79.</w:t>
      </w:r>
    </w:p>
    <w:p w:rsidR="00FA00B0" w:rsidRDefault="00495B2A">
      <w:pPr>
        <w:pStyle w:val="Stopka1"/>
        <w:framePr w:w="8826" w:h="480" w:hRule="exact" w:wrap="none" w:vAnchor="page" w:hAnchor="page" w:x="1372" w:y="14321"/>
        <w:shd w:val="clear" w:color="auto" w:fill="auto"/>
        <w:tabs>
          <w:tab w:val="left" w:pos="786"/>
        </w:tabs>
        <w:spacing w:line="222" w:lineRule="exact"/>
        <w:ind w:firstLine="660"/>
        <w:jc w:val="left"/>
      </w:pPr>
      <w:r>
        <w:rPr>
          <w:vertAlign w:val="superscript"/>
        </w:rPr>
        <w:t>6</w:t>
      </w:r>
      <w:r>
        <w:tab/>
        <w:t xml:space="preserve">Biblia to jest księgi starego i nowego zakonu... w Krakowie 1561, wyd. II 1575, wyd. </w:t>
      </w:r>
      <w:r>
        <w:t xml:space="preserve">III 1577 w drukarni </w:t>
      </w:r>
      <w:proofErr w:type="spellStart"/>
      <w:r>
        <w:t>Szarffenbergera</w:t>
      </w:r>
      <w:proofErr w:type="spellEnd"/>
      <w:r>
        <w:t>.</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60" w:y="1125"/>
        <w:shd w:val="clear" w:color="auto" w:fill="auto"/>
        <w:spacing w:line="170" w:lineRule="exact"/>
      </w:pPr>
      <w:r>
        <w:lastRenderedPageBreak/>
        <w:t>1955 z.7</w:t>
      </w:r>
    </w:p>
    <w:p w:rsidR="00FA00B0" w:rsidRDefault="00495B2A">
      <w:pPr>
        <w:pStyle w:val="Nagweklubstopka0"/>
        <w:framePr w:wrap="none" w:vAnchor="page" w:hAnchor="page" w:x="4366" w:y="1125"/>
        <w:shd w:val="clear" w:color="auto" w:fill="auto"/>
        <w:spacing w:line="170" w:lineRule="exact"/>
      </w:pPr>
      <w:r>
        <w:t>PORADNIK JĘZYKOWY</w:t>
      </w:r>
    </w:p>
    <w:p w:rsidR="00FA00B0" w:rsidRDefault="00495B2A">
      <w:pPr>
        <w:pStyle w:val="Nagweklubstopka0"/>
        <w:framePr w:wrap="none" w:vAnchor="page" w:hAnchor="page" w:x="9802" w:y="1125"/>
        <w:shd w:val="clear" w:color="auto" w:fill="auto"/>
        <w:spacing w:line="170" w:lineRule="exact"/>
      </w:pPr>
      <w:r>
        <w:t>267</w:t>
      </w:r>
    </w:p>
    <w:p w:rsidR="00FA00B0" w:rsidRDefault="00495B2A">
      <w:pPr>
        <w:pStyle w:val="Teksttreci20"/>
        <w:framePr w:w="8880" w:h="10888" w:hRule="exact" w:wrap="none" w:vAnchor="page" w:hAnchor="page" w:x="1336" w:y="1691"/>
        <w:shd w:val="clear" w:color="auto" w:fill="auto"/>
        <w:spacing w:after="60" w:line="312" w:lineRule="exact"/>
        <w:jc w:val="both"/>
      </w:pPr>
      <w:r>
        <w:t xml:space="preserve">w wydaniu 1.: </w:t>
      </w:r>
      <w:r>
        <w:rPr>
          <w:rStyle w:val="Teksttreci2Kursywa"/>
        </w:rPr>
        <w:t>«wyobcuje go</w:t>
      </w:r>
      <w:r>
        <w:t xml:space="preserve"> kapłan jako trędowatego» </w:t>
      </w:r>
      <w:proofErr w:type="spellStart"/>
      <w:r w:rsidRPr="00692CB7">
        <w:rPr>
          <w:lang w:eastAsia="en-US" w:bidi="en-US"/>
        </w:rPr>
        <w:t>Lev</w:t>
      </w:r>
      <w:proofErr w:type="spellEnd"/>
      <w:r w:rsidRPr="00692CB7">
        <w:rPr>
          <w:lang w:eastAsia="en-US" w:bidi="en-US"/>
        </w:rPr>
        <w:t xml:space="preserve"> </w:t>
      </w:r>
      <w:r>
        <w:t xml:space="preserve">13, 11; </w:t>
      </w:r>
      <w:r>
        <w:rPr>
          <w:lang w:val="fr-FR" w:eastAsia="fr-FR" w:bidi="fr-FR"/>
        </w:rPr>
        <w:t xml:space="preserve">«a </w:t>
      </w:r>
      <w:r>
        <w:t xml:space="preserve">sam aby był </w:t>
      </w:r>
      <w:proofErr w:type="spellStart"/>
      <w:r>
        <w:rPr>
          <w:rStyle w:val="Teksttreci2Kursywa"/>
        </w:rPr>
        <w:t>wyobcowan</w:t>
      </w:r>
      <w:proofErr w:type="spellEnd"/>
      <w:r>
        <w:t xml:space="preserve"> od </w:t>
      </w:r>
      <w:proofErr w:type="spellStart"/>
      <w:r>
        <w:t>thego</w:t>
      </w:r>
      <w:proofErr w:type="spellEnd"/>
      <w:r>
        <w:t xml:space="preserve"> mnóstwa III </w:t>
      </w:r>
      <w:proofErr w:type="spellStart"/>
      <w:r>
        <w:t>Ezdr</w:t>
      </w:r>
      <w:proofErr w:type="spellEnd"/>
      <w:r>
        <w:t xml:space="preserve"> 9, 4; «</w:t>
      </w:r>
      <w:proofErr w:type="spellStart"/>
      <w:r>
        <w:t>Pogani</w:t>
      </w:r>
      <w:proofErr w:type="spellEnd"/>
      <w:r>
        <w:t xml:space="preserve"> (...) </w:t>
      </w:r>
      <w:r>
        <w:rPr>
          <w:rStyle w:val="Teksttreci2Kursywa"/>
        </w:rPr>
        <w:t>wyobcowany</w:t>
      </w:r>
      <w:r>
        <w:t xml:space="preserve"> od żywota bożego przez nieumiejętność» </w:t>
      </w:r>
      <w:proofErr w:type="spellStart"/>
      <w:r>
        <w:t>Eph</w:t>
      </w:r>
      <w:proofErr w:type="spellEnd"/>
      <w:r>
        <w:t xml:space="preserve"> 4, 18. Warto przy tym wspomnieć, iż wydanie 3 tejże Biblii zachowuje </w:t>
      </w:r>
      <w:r>
        <w:rPr>
          <w:rStyle w:val="Teksttreci2Kursywa"/>
        </w:rPr>
        <w:t>wyobcować</w:t>
      </w:r>
      <w:r>
        <w:t xml:space="preserve"> tylko w jednym wypadku, a mianowicie «a sam aby był </w:t>
      </w:r>
      <w:proofErr w:type="spellStart"/>
      <w:r>
        <w:rPr>
          <w:rStyle w:val="Teksttreci2Kursywa"/>
        </w:rPr>
        <w:t>wyobcowan</w:t>
      </w:r>
      <w:proofErr w:type="spellEnd"/>
      <w:r>
        <w:t xml:space="preserve"> od tego mnóstwa, które przyszło z </w:t>
      </w:r>
      <w:r>
        <w:rPr>
          <w:lang w:val="fr-FR" w:eastAsia="fr-FR" w:bidi="fr-FR"/>
        </w:rPr>
        <w:t xml:space="preserve">niewolej» </w:t>
      </w:r>
      <w:r>
        <w:t xml:space="preserve">III </w:t>
      </w:r>
      <w:proofErr w:type="spellStart"/>
      <w:r>
        <w:t>Ezdr</w:t>
      </w:r>
      <w:proofErr w:type="spellEnd"/>
      <w:r>
        <w:t xml:space="preserve"> 9, 4. W pozostałyc</w:t>
      </w:r>
      <w:r>
        <w:t xml:space="preserve">h wyżej wymienionych wersetach Pisma św. mamy: «przeto </w:t>
      </w:r>
      <w:r>
        <w:rPr>
          <w:rStyle w:val="Teksttreci2Kursywa"/>
        </w:rPr>
        <w:t>splugawi</w:t>
      </w:r>
      <w:r>
        <w:t xml:space="preserve"> go kapłan a zamknie» </w:t>
      </w:r>
      <w:proofErr w:type="spellStart"/>
      <w:r w:rsidRPr="00692CB7">
        <w:rPr>
          <w:lang w:eastAsia="en-US" w:bidi="en-US"/>
        </w:rPr>
        <w:t>Lev</w:t>
      </w:r>
      <w:proofErr w:type="spellEnd"/>
      <w:r w:rsidRPr="00692CB7">
        <w:rPr>
          <w:lang w:eastAsia="en-US" w:bidi="en-US"/>
        </w:rPr>
        <w:t xml:space="preserve"> </w:t>
      </w:r>
      <w:r>
        <w:t xml:space="preserve">13, 11; </w:t>
      </w:r>
      <w:r>
        <w:rPr>
          <w:lang w:val="fr-FR" w:eastAsia="fr-FR" w:bidi="fr-FR"/>
        </w:rPr>
        <w:t xml:space="preserve">«pogani </w:t>
      </w:r>
      <w:r>
        <w:t xml:space="preserve">(...) </w:t>
      </w:r>
      <w:r>
        <w:rPr>
          <w:rStyle w:val="Teksttreci2Kursywa"/>
        </w:rPr>
        <w:t>oddaleni</w:t>
      </w:r>
      <w:r>
        <w:t xml:space="preserve"> od żywota bożego» </w:t>
      </w:r>
      <w:proofErr w:type="spellStart"/>
      <w:r>
        <w:t>Eph</w:t>
      </w:r>
      <w:proofErr w:type="spellEnd"/>
      <w:r>
        <w:t xml:space="preserve"> 4, 18. Jeśli idzie o inne Biblie wieku XVI, to nie notują one tego wyrazu. Taki stan rzeczy da się stwierdzić w Bi</w:t>
      </w:r>
      <w:r>
        <w:t xml:space="preserve">bliach: Radziwiłłowskiej </w:t>
      </w:r>
      <w:r>
        <w:rPr>
          <w:vertAlign w:val="superscript"/>
        </w:rPr>
        <w:t>7</w:t>
      </w:r>
      <w:r>
        <w:t>, Budnego</w:t>
      </w:r>
      <w:r>
        <w:rPr>
          <w:vertAlign w:val="superscript"/>
        </w:rPr>
        <w:t>8</w:t>
      </w:r>
      <w:r>
        <w:t xml:space="preserve"> i u Wujka</w:t>
      </w:r>
      <w:r>
        <w:rPr>
          <w:vertAlign w:val="superscript"/>
        </w:rPr>
        <w:t>9</w:t>
      </w:r>
      <w:r>
        <w:t>.</w:t>
      </w:r>
    </w:p>
    <w:p w:rsidR="00FA00B0" w:rsidRDefault="00495B2A">
      <w:pPr>
        <w:pStyle w:val="Teksttreci20"/>
        <w:framePr w:w="8880" w:h="10888" w:hRule="exact" w:wrap="none" w:vAnchor="page" w:hAnchor="page" w:x="1336" w:y="1691"/>
        <w:shd w:val="clear" w:color="auto" w:fill="auto"/>
        <w:spacing w:after="60" w:line="312" w:lineRule="exact"/>
        <w:ind w:firstLine="720"/>
        <w:jc w:val="both"/>
      </w:pPr>
      <w:r>
        <w:t xml:space="preserve">W miejsce </w:t>
      </w:r>
      <w:r>
        <w:rPr>
          <w:rStyle w:val="Teksttreci2Kursywa"/>
        </w:rPr>
        <w:t>wyobcować</w:t>
      </w:r>
      <w:r>
        <w:t xml:space="preserve"> mamy tam: </w:t>
      </w:r>
      <w:r>
        <w:rPr>
          <w:rStyle w:val="Teksttreci2Kursywa"/>
        </w:rPr>
        <w:t>zamykać osobno, wytracić, wyrzucić; oddalić</w:t>
      </w:r>
      <w:r>
        <w:t xml:space="preserve"> (Radziwiłłowska), </w:t>
      </w:r>
      <w:r>
        <w:rPr>
          <w:rStyle w:val="Teksttreci2Kursywa"/>
        </w:rPr>
        <w:t>sądzić, odstawić, wykorzenić</w:t>
      </w:r>
      <w:r>
        <w:t xml:space="preserve"> (Budny), </w:t>
      </w:r>
      <w:r>
        <w:rPr>
          <w:rStyle w:val="Teksttreci2Kursywa"/>
        </w:rPr>
        <w:t>splugawić, przekląć, oddalić</w:t>
      </w:r>
      <w:r>
        <w:t xml:space="preserve"> (</w:t>
      </w:r>
      <w:proofErr w:type="spellStart"/>
      <w:r>
        <w:t>Leopolita</w:t>
      </w:r>
      <w:proofErr w:type="spellEnd"/>
      <w:r>
        <w:t xml:space="preserve"> III), </w:t>
      </w:r>
      <w:r>
        <w:rPr>
          <w:rStyle w:val="Teksttreci2Kursywa"/>
        </w:rPr>
        <w:t xml:space="preserve">splugawić, przekląć, oddalić </w:t>
      </w:r>
      <w:r>
        <w:t xml:space="preserve">(Wujek). Dodać warto, że również w BZ mamy także inne synonimy a mianowicie «a sam </w:t>
      </w:r>
      <w:proofErr w:type="spellStart"/>
      <w:r>
        <w:t>abi</w:t>
      </w:r>
      <w:proofErr w:type="spellEnd"/>
      <w:r>
        <w:t xml:space="preserve"> bil </w:t>
      </w:r>
      <w:proofErr w:type="spellStart"/>
      <w:r>
        <w:rPr>
          <w:rStyle w:val="Teksttreci2Kursywa"/>
        </w:rPr>
        <w:t>wypowyedzan</w:t>
      </w:r>
      <w:proofErr w:type="spellEnd"/>
      <w:r>
        <w:t xml:space="preserve"> z pospólstwa ludu» III </w:t>
      </w:r>
      <w:proofErr w:type="spellStart"/>
      <w:r>
        <w:t>Ezdr</w:t>
      </w:r>
      <w:proofErr w:type="spellEnd"/>
      <w:r>
        <w:t xml:space="preserve"> 9, 4. Poza Biblią spotykamy ten wyraz w wieku XVI jeszcze dwukrotnie «waszemu pospólstwu kto tę dał moc, aby sądzili i </w:t>
      </w:r>
      <w:r>
        <w:rPr>
          <w:rStyle w:val="Teksttreci2Kursywa"/>
        </w:rPr>
        <w:t>wyobco</w:t>
      </w:r>
      <w:r>
        <w:rPr>
          <w:rStyle w:val="Teksttreci2Kursywa"/>
        </w:rPr>
        <w:t>wali</w:t>
      </w:r>
      <w:r>
        <w:t xml:space="preserve"> </w:t>
      </w:r>
      <w:r>
        <w:rPr>
          <w:lang w:val="cs-CZ" w:eastAsia="cs-CZ" w:bidi="cs-CZ"/>
        </w:rPr>
        <w:t xml:space="preserve">kaplany» </w:t>
      </w:r>
      <w:r>
        <w:rPr>
          <w:vertAlign w:val="superscript"/>
        </w:rPr>
        <w:t>10</w:t>
      </w:r>
      <w:r>
        <w:t xml:space="preserve"> oraz «</w:t>
      </w:r>
      <w:proofErr w:type="spellStart"/>
      <w:r>
        <w:t>nieprzykładnych</w:t>
      </w:r>
      <w:proofErr w:type="spellEnd"/>
      <w:r>
        <w:t xml:space="preserve">, nieczystych, </w:t>
      </w:r>
      <w:proofErr w:type="spellStart"/>
      <w:r>
        <w:t>nierządników</w:t>
      </w:r>
      <w:proofErr w:type="spellEnd"/>
      <w:r>
        <w:t xml:space="preserve"> </w:t>
      </w:r>
      <w:r>
        <w:rPr>
          <w:rStyle w:val="Teksttreci2Kursywa"/>
        </w:rPr>
        <w:t>wyobcowali</w:t>
      </w:r>
      <w:r>
        <w:rPr>
          <w:rStyle w:val="Teksttreci2Kursywa"/>
          <w:lang w:val="fr-FR" w:eastAsia="fr-FR" w:bidi="fr-FR"/>
        </w:rPr>
        <w:t>»</w:t>
      </w:r>
      <w:r>
        <w:rPr>
          <w:lang w:val="fr-FR" w:eastAsia="fr-FR" w:bidi="fr-FR"/>
        </w:rPr>
        <w:t xml:space="preserve"> </w:t>
      </w:r>
      <w:r>
        <w:rPr>
          <w:vertAlign w:val="superscript"/>
        </w:rPr>
        <w:t xml:space="preserve">11 </w:t>
      </w:r>
      <w:r>
        <w:t xml:space="preserve">W wieku XVI obserwujemy wyraźną ucieczkę od dawnego </w:t>
      </w:r>
      <w:r>
        <w:rPr>
          <w:rStyle w:val="Teksttreci2Kursywa"/>
        </w:rPr>
        <w:t xml:space="preserve">wyobcować; </w:t>
      </w:r>
      <w:r>
        <w:t xml:space="preserve">jest ono zastępowane przez rozmaite synonimy. Jak się owe tłumaczenia zmieniały w przeciągu XV — XVI w., pokaże </w:t>
      </w:r>
      <w:r>
        <w:t xml:space="preserve">nam zestawienie tłumaczeń jednego wersetu Pisma św., a mianowicie </w:t>
      </w:r>
      <w:proofErr w:type="spellStart"/>
      <w:r w:rsidRPr="00692CB7">
        <w:rPr>
          <w:lang w:eastAsia="en-US" w:bidi="en-US"/>
        </w:rPr>
        <w:t>Lev</w:t>
      </w:r>
      <w:proofErr w:type="spellEnd"/>
      <w:r w:rsidRPr="00692CB7">
        <w:rPr>
          <w:lang w:eastAsia="en-US" w:bidi="en-US"/>
        </w:rPr>
        <w:t xml:space="preserve">. </w:t>
      </w:r>
      <w:r>
        <w:t xml:space="preserve">19, 8. Mamy tam: łac. </w:t>
      </w:r>
      <w:proofErr w:type="spellStart"/>
      <w:r>
        <w:rPr>
          <w:rStyle w:val="Teksttreci2Kursywa"/>
        </w:rPr>
        <w:t>profanus</w:t>
      </w:r>
      <w:proofErr w:type="spellEnd"/>
      <w:r>
        <w:rPr>
          <w:rStyle w:val="Teksttreci2Kursywa"/>
        </w:rPr>
        <w:t xml:space="preserve"> </w:t>
      </w:r>
      <w:proofErr w:type="spellStart"/>
      <w:r>
        <w:rPr>
          <w:rStyle w:val="Teksttreci2Kursywa"/>
        </w:rPr>
        <w:t>erit</w:t>
      </w:r>
      <w:proofErr w:type="spellEnd"/>
      <w:r>
        <w:rPr>
          <w:rStyle w:val="Teksttreci2Kursywa"/>
        </w:rPr>
        <w:t xml:space="preserve"> = </w:t>
      </w:r>
      <w:proofErr w:type="spellStart"/>
      <w:r w:rsidRPr="00692CB7">
        <w:rPr>
          <w:rStyle w:val="Teksttreci2Kursywa"/>
          <w:lang w:eastAsia="en-US" w:bidi="en-US"/>
        </w:rPr>
        <w:t>viopczowan</w:t>
      </w:r>
      <w:proofErr w:type="spellEnd"/>
      <w:r w:rsidRPr="00692CB7">
        <w:rPr>
          <w:lang w:eastAsia="en-US" w:bidi="en-US"/>
        </w:rPr>
        <w:t xml:space="preserve"> </w:t>
      </w:r>
      <w:proofErr w:type="spellStart"/>
      <w:r>
        <w:t>büdze</w:t>
      </w:r>
      <w:proofErr w:type="spellEnd"/>
      <w:r>
        <w:t xml:space="preserve"> BZ; </w:t>
      </w:r>
      <w:r>
        <w:rPr>
          <w:rStyle w:val="Teksttreci2Kursywa"/>
        </w:rPr>
        <w:t>przeklętym</w:t>
      </w:r>
      <w:r>
        <w:t xml:space="preserve"> będzie — </w:t>
      </w:r>
      <w:proofErr w:type="spellStart"/>
      <w:r>
        <w:t>Leopolita</w:t>
      </w:r>
      <w:proofErr w:type="spellEnd"/>
      <w:r>
        <w:t xml:space="preserve"> I; będzie </w:t>
      </w:r>
      <w:proofErr w:type="spellStart"/>
      <w:r>
        <w:rPr>
          <w:rStyle w:val="Teksttreci2Kursywa"/>
        </w:rPr>
        <w:t>wytracon</w:t>
      </w:r>
      <w:proofErr w:type="spellEnd"/>
      <w:r>
        <w:t xml:space="preserve"> — B. Radziwiłłowska; </w:t>
      </w:r>
      <w:r>
        <w:rPr>
          <w:rStyle w:val="Teksttreci2Kursywa"/>
        </w:rPr>
        <w:t>wykorzeniona</w:t>
      </w:r>
      <w:r>
        <w:t xml:space="preserve"> będzie dusza ona — Budny; </w:t>
      </w:r>
      <w:r>
        <w:rPr>
          <w:rStyle w:val="Teksttreci2Kursywa"/>
        </w:rPr>
        <w:t>przeklętym</w:t>
      </w:r>
      <w:r>
        <w:t xml:space="preserve"> będzie</w:t>
      </w:r>
      <w:r>
        <w:t xml:space="preserve"> — </w:t>
      </w:r>
      <w:proofErr w:type="spellStart"/>
      <w:r>
        <w:t>Leopolita</w:t>
      </w:r>
      <w:proofErr w:type="spellEnd"/>
      <w:r>
        <w:t xml:space="preserve"> III; </w:t>
      </w:r>
      <w:r>
        <w:rPr>
          <w:rStyle w:val="Teksttreci2Kursywa"/>
        </w:rPr>
        <w:t>przeklęty</w:t>
      </w:r>
      <w:r>
        <w:t xml:space="preserve"> będzie — Wujek. Omawiany werset jest tym bardziej charakterystyczny i interesujący, iż nawiązuje on do tekstu przekładów biblii w języku czeskim, a mianowicie do tzw. Biblii Ołomunieckiej z r. 1417 </w:t>
      </w:r>
      <w:r>
        <w:rPr>
          <w:vertAlign w:val="superscript"/>
        </w:rPr>
        <w:t>12</w:t>
      </w:r>
      <w:r>
        <w:t>, gdzie mamy w tym samym mie</w:t>
      </w:r>
      <w:r>
        <w:t xml:space="preserve">jscu: </w:t>
      </w:r>
      <w:proofErr w:type="spellStart"/>
      <w:r>
        <w:rPr>
          <w:rStyle w:val="Teksttreci2Kursywa"/>
        </w:rPr>
        <w:t>wyobczowan</w:t>
      </w:r>
      <w:proofErr w:type="spellEnd"/>
      <w:r>
        <w:t xml:space="preserve"> </w:t>
      </w:r>
      <w:r>
        <w:rPr>
          <w:lang w:val="cs-CZ" w:eastAsia="cs-CZ" w:bidi="cs-CZ"/>
        </w:rPr>
        <w:t xml:space="preserve">bude. </w:t>
      </w:r>
      <w:r>
        <w:t>Zbieżność ta jest bardzo znamienna i dla pochodzenia tego wyrazu w języku polskim wcale nie obojętna.</w:t>
      </w:r>
    </w:p>
    <w:p w:rsidR="00FA00B0" w:rsidRDefault="00495B2A">
      <w:pPr>
        <w:pStyle w:val="Teksttreci20"/>
        <w:framePr w:w="8880" w:h="10888" w:hRule="exact" w:wrap="none" w:vAnchor="page" w:hAnchor="page" w:x="1336" w:y="1691"/>
        <w:shd w:val="clear" w:color="auto" w:fill="auto"/>
        <w:spacing w:line="312" w:lineRule="exact"/>
        <w:ind w:firstLine="720"/>
        <w:jc w:val="both"/>
      </w:pPr>
      <w:r>
        <w:t>Niestety wobec braku odpowiednich tekstów czeskich nie udało się znaleźć tak ścisłych zgodności dla innych wymienionych wyżej werse</w:t>
      </w:r>
      <w:r>
        <w:t xml:space="preserve">tów Pisma św. W każdym razie, co ważne, oba najstarsze tego wyrazu zapisy pochodzą z tekstów staropolskich (Biblia kr. Zofii i </w:t>
      </w:r>
      <w:proofErr w:type="spellStart"/>
      <w:r>
        <w:t>mammotrekty</w:t>
      </w:r>
      <w:proofErr w:type="spellEnd"/>
      <w:r>
        <w:t>) takich,</w:t>
      </w:r>
    </w:p>
    <w:p w:rsidR="00FA00B0" w:rsidRDefault="00495B2A">
      <w:pPr>
        <w:pStyle w:val="Stopka1"/>
        <w:framePr w:w="8838" w:h="224" w:hRule="exact" w:wrap="none" w:vAnchor="page" w:hAnchor="page" w:x="1372" w:y="13211"/>
        <w:shd w:val="clear" w:color="auto" w:fill="auto"/>
        <w:tabs>
          <w:tab w:val="left" w:pos="874"/>
        </w:tabs>
        <w:spacing w:line="200" w:lineRule="exact"/>
        <w:ind w:left="700"/>
        <w:jc w:val="both"/>
      </w:pPr>
      <w:r>
        <w:rPr>
          <w:vertAlign w:val="superscript"/>
        </w:rPr>
        <w:t>7</w:t>
      </w:r>
      <w:r>
        <w:tab/>
        <w:t>Biblia święta... Brześć nad Bugiem 1563.</w:t>
      </w:r>
    </w:p>
    <w:p w:rsidR="00FA00B0" w:rsidRDefault="00495B2A">
      <w:pPr>
        <w:pStyle w:val="Stopka1"/>
        <w:framePr w:w="8838" w:h="202" w:hRule="exact" w:wrap="none" w:vAnchor="page" w:hAnchor="page" w:x="1372" w:y="13443"/>
        <w:shd w:val="clear" w:color="auto" w:fill="auto"/>
        <w:tabs>
          <w:tab w:val="left" w:pos="874"/>
        </w:tabs>
        <w:spacing w:line="200" w:lineRule="exact"/>
        <w:ind w:left="700"/>
        <w:jc w:val="both"/>
      </w:pPr>
      <w:r>
        <w:rPr>
          <w:vertAlign w:val="superscript"/>
        </w:rPr>
        <w:t>8</w:t>
      </w:r>
      <w:r>
        <w:tab/>
        <w:t xml:space="preserve">Biblia to jest księgi starego i nowego przymierza... Nieśwież </w:t>
      </w:r>
      <w:r>
        <w:t>1572.</w:t>
      </w:r>
    </w:p>
    <w:p w:rsidR="00FA00B0" w:rsidRDefault="00495B2A">
      <w:pPr>
        <w:pStyle w:val="Stopka1"/>
        <w:framePr w:w="8838" w:h="468" w:hRule="exact" w:wrap="none" w:vAnchor="page" w:hAnchor="page" w:x="1372" w:y="13628"/>
        <w:shd w:val="clear" w:color="auto" w:fill="auto"/>
        <w:tabs>
          <w:tab w:val="left" w:pos="810"/>
        </w:tabs>
        <w:spacing w:line="234" w:lineRule="exact"/>
        <w:ind w:firstLine="700"/>
        <w:jc w:val="left"/>
      </w:pPr>
      <w:r>
        <w:rPr>
          <w:vertAlign w:val="superscript"/>
        </w:rPr>
        <w:t>9</w:t>
      </w:r>
      <w:r>
        <w:tab/>
        <w:t xml:space="preserve">Biblia to jest księgi starego i nowego testamentu... w Krakowie w drukarni </w:t>
      </w:r>
      <w:proofErr w:type="spellStart"/>
      <w:r>
        <w:t>Łazarzowej</w:t>
      </w:r>
      <w:proofErr w:type="spellEnd"/>
      <w:r>
        <w:t>... 1599.</w:t>
      </w:r>
    </w:p>
    <w:p w:rsidR="00FA00B0" w:rsidRDefault="00495B2A">
      <w:pPr>
        <w:pStyle w:val="Stopka1"/>
        <w:framePr w:w="8838" w:h="226" w:hRule="exact" w:wrap="none" w:vAnchor="page" w:hAnchor="page" w:x="1372" w:y="14063"/>
        <w:shd w:val="clear" w:color="auto" w:fill="auto"/>
        <w:tabs>
          <w:tab w:val="left" w:pos="946"/>
        </w:tabs>
        <w:spacing w:line="222" w:lineRule="exact"/>
        <w:ind w:left="700"/>
        <w:jc w:val="both"/>
      </w:pPr>
      <w:r>
        <w:rPr>
          <w:vertAlign w:val="superscript"/>
        </w:rPr>
        <w:t>10</w:t>
      </w:r>
      <w:r>
        <w:tab/>
        <w:t xml:space="preserve">Chrześcijańska porządna odpowiedź... B. </w:t>
      </w:r>
      <w:proofErr w:type="spellStart"/>
      <w:r>
        <w:t>Herbesta</w:t>
      </w:r>
      <w:proofErr w:type="spellEnd"/>
      <w:r>
        <w:t>. Kraków 1567.</w:t>
      </w:r>
    </w:p>
    <w:p w:rsidR="00FA00B0" w:rsidRDefault="00495B2A">
      <w:pPr>
        <w:pStyle w:val="Stopka1"/>
        <w:framePr w:w="8838" w:h="450" w:hRule="exact" w:wrap="none" w:vAnchor="page" w:hAnchor="page" w:x="1372" w:y="14279"/>
        <w:shd w:val="clear" w:color="auto" w:fill="auto"/>
        <w:tabs>
          <w:tab w:val="left" w:pos="864"/>
        </w:tabs>
        <w:spacing w:line="222" w:lineRule="exact"/>
        <w:ind w:firstLine="700"/>
        <w:jc w:val="left"/>
      </w:pPr>
      <w:r>
        <w:rPr>
          <w:vertAlign w:val="superscript"/>
        </w:rPr>
        <w:t>11</w:t>
      </w:r>
      <w:r>
        <w:tab/>
        <w:t xml:space="preserve">Postylla albo wykłady </w:t>
      </w:r>
      <w:proofErr w:type="spellStart"/>
      <w:r>
        <w:t>ewanielij</w:t>
      </w:r>
      <w:proofErr w:type="spellEnd"/>
      <w:r>
        <w:t xml:space="preserve"> niedzielnych i na święta Grzegorza z Żarnowca. Cz. </w:t>
      </w:r>
      <w:r>
        <w:t>III, Kraków 1582.</w:t>
      </w:r>
    </w:p>
    <w:p w:rsidR="00FA00B0" w:rsidRDefault="00495B2A">
      <w:pPr>
        <w:pStyle w:val="Stopka1"/>
        <w:framePr w:w="8838" w:h="238" w:hRule="exact" w:wrap="none" w:vAnchor="page" w:hAnchor="page" w:x="1372" w:y="14727"/>
        <w:shd w:val="clear" w:color="auto" w:fill="auto"/>
        <w:tabs>
          <w:tab w:val="left" w:pos="940"/>
        </w:tabs>
        <w:spacing w:line="200" w:lineRule="exact"/>
        <w:ind w:left="700"/>
        <w:jc w:val="both"/>
      </w:pPr>
      <w:r>
        <w:rPr>
          <w:vertAlign w:val="superscript"/>
        </w:rPr>
        <w:t>12</w:t>
      </w:r>
      <w:r>
        <w:tab/>
      </w:r>
      <w:r>
        <w:rPr>
          <w:lang w:val="cs-CZ" w:eastAsia="cs-CZ" w:bidi="cs-CZ"/>
        </w:rPr>
        <w:t xml:space="preserve">Bible olomoucká. </w:t>
      </w:r>
      <w:r>
        <w:t>Fotokopia zeszyt 1. Ołomuniec 1933.</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420" w:y="1029"/>
        <w:shd w:val="clear" w:color="auto" w:fill="auto"/>
        <w:spacing w:line="170" w:lineRule="exact"/>
      </w:pPr>
      <w:r>
        <w:lastRenderedPageBreak/>
        <w:t>268</w:t>
      </w:r>
    </w:p>
    <w:p w:rsidR="00FA00B0" w:rsidRDefault="00495B2A">
      <w:pPr>
        <w:pStyle w:val="Nagweklubstopka0"/>
        <w:framePr w:wrap="none" w:vAnchor="page" w:hAnchor="page" w:x="4474" w:y="1029"/>
        <w:shd w:val="clear" w:color="auto" w:fill="auto"/>
        <w:spacing w:line="170" w:lineRule="exact"/>
      </w:pPr>
      <w:r>
        <w:t>PORADNIK JĘZYKOWY</w:t>
      </w:r>
    </w:p>
    <w:p w:rsidR="00FA00B0" w:rsidRDefault="00495B2A">
      <w:pPr>
        <w:pStyle w:val="Nagweklubstopka0"/>
        <w:framePr w:wrap="none" w:vAnchor="page" w:hAnchor="page" w:x="9400" w:y="1035"/>
        <w:shd w:val="clear" w:color="auto" w:fill="auto"/>
        <w:spacing w:line="170" w:lineRule="exact"/>
      </w:pPr>
      <w:r>
        <w:t>1955 z.7</w:t>
      </w:r>
    </w:p>
    <w:p w:rsidR="00FA00B0" w:rsidRDefault="00495B2A">
      <w:pPr>
        <w:pStyle w:val="Teksttreci20"/>
        <w:framePr w:w="8868" w:h="10807" w:hRule="exact" w:wrap="none" w:vAnchor="page" w:hAnchor="page" w:x="1342" w:y="1594"/>
        <w:shd w:val="clear" w:color="auto" w:fill="auto"/>
        <w:spacing w:line="306" w:lineRule="exact"/>
        <w:jc w:val="both"/>
      </w:pPr>
      <w:r>
        <w:t>których zależność od wzorów czeskich jest powszechnie stwierdzona i w nauce polskiej przyjęta</w:t>
      </w:r>
      <w:r>
        <w:rPr>
          <w:vertAlign w:val="superscript"/>
        </w:rPr>
        <w:t>13</w:t>
      </w:r>
      <w:r>
        <w:t>.</w:t>
      </w:r>
    </w:p>
    <w:p w:rsidR="00FA00B0" w:rsidRDefault="00495B2A">
      <w:pPr>
        <w:pStyle w:val="Teksttreci20"/>
        <w:framePr w:w="8868" w:h="10807" w:hRule="exact" w:wrap="none" w:vAnchor="page" w:hAnchor="page" w:x="1342" w:y="1594"/>
        <w:shd w:val="clear" w:color="auto" w:fill="auto"/>
        <w:spacing w:line="306" w:lineRule="exact"/>
        <w:ind w:firstLine="720"/>
        <w:jc w:val="both"/>
      </w:pPr>
      <w:r>
        <w:t xml:space="preserve">Mając te tylko okoliczności na względzie można by uznać </w:t>
      </w:r>
      <w:r>
        <w:rPr>
          <w:rStyle w:val="Teksttreci2Kursywa"/>
        </w:rPr>
        <w:t>wyobcować</w:t>
      </w:r>
      <w:r>
        <w:t xml:space="preserve"> za jeszcze jedną słownikową pożyczkę z języka czeskiego. Takie przypuszczenie nasuwa się tym bardziej, że wyraz ten jest w języku czeskim do dzisiaj niemal potoczny, z bardzo bogatą przeszło</w:t>
      </w:r>
      <w:r>
        <w:t xml:space="preserve">ścią, zaświadczoną w tekstach religijnych już od Husa. O jego żywotności w czeszczyźnie świadczą liczne notowane przez F. </w:t>
      </w:r>
      <w:r>
        <w:rPr>
          <w:lang w:val="cs-CZ" w:eastAsia="cs-CZ" w:bidi="cs-CZ"/>
        </w:rPr>
        <w:t xml:space="preserve">Š. </w:t>
      </w:r>
      <w:r>
        <w:t xml:space="preserve">Kotta </w:t>
      </w:r>
      <w:r>
        <w:rPr>
          <w:vertAlign w:val="superscript"/>
        </w:rPr>
        <w:t>14 15</w:t>
      </w:r>
      <w:r>
        <w:t xml:space="preserve"> derywaty np.: </w:t>
      </w:r>
      <w:r>
        <w:rPr>
          <w:rStyle w:val="Teksttreci2Kursywa"/>
          <w:lang w:val="cs-CZ" w:eastAsia="cs-CZ" w:bidi="cs-CZ"/>
        </w:rPr>
        <w:t xml:space="preserve">vyobcovanec </w:t>
      </w:r>
      <w:r>
        <w:t xml:space="preserve">»der </w:t>
      </w:r>
      <w:proofErr w:type="spellStart"/>
      <w:r>
        <w:t>Verbannte</w:t>
      </w:r>
      <w:proofErr w:type="spellEnd"/>
      <w:r>
        <w:t xml:space="preserve">«, </w:t>
      </w:r>
      <w:r>
        <w:rPr>
          <w:rStyle w:val="Teksttreci2Kursywa"/>
          <w:lang w:val="cs-CZ" w:eastAsia="cs-CZ" w:bidi="cs-CZ"/>
        </w:rPr>
        <w:t>vyobcování</w:t>
      </w:r>
      <w:r>
        <w:rPr>
          <w:lang w:val="cs-CZ" w:eastAsia="cs-CZ" w:bidi="cs-CZ"/>
        </w:rPr>
        <w:t xml:space="preserve"> </w:t>
      </w:r>
      <w:r>
        <w:t>»</w:t>
      </w:r>
      <w:proofErr w:type="spellStart"/>
      <w:r>
        <w:t>die</w:t>
      </w:r>
      <w:proofErr w:type="spellEnd"/>
      <w:r>
        <w:t xml:space="preserve"> </w:t>
      </w:r>
      <w:proofErr w:type="spellStart"/>
      <w:r>
        <w:t>Verbannung</w:t>
      </w:r>
      <w:proofErr w:type="spellEnd"/>
      <w:r>
        <w:t xml:space="preserve">«, </w:t>
      </w:r>
      <w:r>
        <w:rPr>
          <w:rStyle w:val="Teksttreci2Kursywa"/>
          <w:lang w:val="cs-CZ" w:eastAsia="cs-CZ" w:bidi="cs-CZ"/>
        </w:rPr>
        <w:t>vyobcowaný</w:t>
      </w:r>
      <w:r>
        <w:rPr>
          <w:lang w:val="cs-CZ" w:eastAsia="cs-CZ" w:bidi="cs-CZ"/>
        </w:rPr>
        <w:t xml:space="preserve"> </w:t>
      </w:r>
      <w:r>
        <w:t>»</w:t>
      </w:r>
      <w:proofErr w:type="spellStart"/>
      <w:r>
        <w:t>verbahnt</w:t>
      </w:r>
      <w:proofErr w:type="spellEnd"/>
      <w:r>
        <w:t xml:space="preserve">«, </w:t>
      </w:r>
      <w:r>
        <w:rPr>
          <w:rStyle w:val="Teksttreci2Kursywa"/>
          <w:lang w:val="cs-CZ" w:eastAsia="cs-CZ" w:bidi="cs-CZ"/>
        </w:rPr>
        <w:t>vyobcovati</w:t>
      </w:r>
      <w:r>
        <w:rPr>
          <w:lang w:val="cs-CZ" w:eastAsia="cs-CZ" w:bidi="cs-CZ"/>
        </w:rPr>
        <w:t xml:space="preserve"> </w:t>
      </w:r>
      <w:r>
        <w:t xml:space="preserve">»z obce </w:t>
      </w:r>
      <w:r>
        <w:rPr>
          <w:lang w:val="cs-CZ" w:eastAsia="cs-CZ" w:bidi="cs-CZ"/>
        </w:rPr>
        <w:t xml:space="preserve">vyloučiti«, </w:t>
      </w:r>
      <w:r>
        <w:rPr>
          <w:rStyle w:val="Teksttreci2Kursywa"/>
          <w:lang w:val="cs-CZ" w:eastAsia="cs-CZ" w:bidi="cs-CZ"/>
        </w:rPr>
        <w:t>vyobčiti</w:t>
      </w:r>
      <w:r>
        <w:rPr>
          <w:lang w:val="cs-CZ" w:eastAsia="cs-CZ" w:bidi="cs-CZ"/>
        </w:rPr>
        <w:t xml:space="preserve"> </w:t>
      </w:r>
      <w:r>
        <w:t>»</w:t>
      </w:r>
      <w:proofErr w:type="spellStart"/>
      <w:r>
        <w:t>verbannen</w:t>
      </w:r>
      <w:proofErr w:type="spellEnd"/>
      <w:r>
        <w:t xml:space="preserve">«. Przyjęcie takiego źródła pochodzenia tego wyrazu w polszczyźnie, zaproponowane zresztą przez </w:t>
      </w:r>
      <w:r w:rsidRPr="00692CB7">
        <w:rPr>
          <w:lang w:eastAsia="en-US" w:bidi="en-US"/>
        </w:rPr>
        <w:t xml:space="preserve">prof. </w:t>
      </w:r>
      <w:proofErr w:type="spellStart"/>
      <w:r>
        <w:t>Słuszkiewicza</w:t>
      </w:r>
      <w:proofErr w:type="spellEnd"/>
      <w:r>
        <w:t>, pociąga tym bardziej, iż mamy tu zupełną zgodność semantyczną. Zarówno bowiem w czeszczyźnie, jak i w języku</w:t>
      </w:r>
      <w:r>
        <w:t xml:space="preserve"> polskim, </w:t>
      </w:r>
      <w:r>
        <w:rPr>
          <w:rStyle w:val="Teksttreci2Kursywa"/>
        </w:rPr>
        <w:t>wyobcować</w:t>
      </w:r>
      <w:r>
        <w:t xml:space="preserve"> oznacza </w:t>
      </w:r>
      <w:r>
        <w:rPr>
          <w:lang w:val="fr-FR" w:eastAsia="fr-FR" w:bidi="fr-FR"/>
        </w:rPr>
        <w:t xml:space="preserve">» </w:t>
      </w:r>
      <w:r>
        <w:t>wypędzić, oddalić z kościoła, z gminy kościelnej, ekskomunikować«.</w:t>
      </w:r>
    </w:p>
    <w:p w:rsidR="00FA00B0" w:rsidRDefault="00495B2A">
      <w:pPr>
        <w:pStyle w:val="Teksttreci20"/>
        <w:framePr w:w="8868" w:h="10807" w:hRule="exact" w:wrap="none" w:vAnchor="page" w:hAnchor="page" w:x="1342" w:y="1594"/>
        <w:shd w:val="clear" w:color="auto" w:fill="auto"/>
        <w:spacing w:line="306" w:lineRule="exact"/>
        <w:ind w:firstLine="720"/>
        <w:jc w:val="both"/>
      </w:pPr>
      <w:r>
        <w:t xml:space="preserve">Przyjąwszy takie pochodzenia tego wyrazu w polszczyźnie stajemy z kolei wobec problemu, skąd się wzięło </w:t>
      </w:r>
      <w:r>
        <w:rPr>
          <w:rStyle w:val="Teksttreci2Kursywa"/>
        </w:rPr>
        <w:t>wyobcować</w:t>
      </w:r>
      <w:r>
        <w:t xml:space="preserve"> w języku czeskim? Zanim jednak odpowiem na po</w:t>
      </w:r>
      <w:r>
        <w:t xml:space="preserve">wyższe pytanie, zwrócę wpierw uwagę, że wyraz ten znany jest również innym językom słowiańskim. Udało się go znaleźć poza czeszczyzną jeszcze w języku serbsko-chorwackim z licznymi derywatami: </w:t>
      </w:r>
      <w:proofErr w:type="spellStart"/>
      <w:r>
        <w:rPr>
          <w:rStyle w:val="Teksttreci2Kursywa"/>
        </w:rPr>
        <w:t>izopćenica</w:t>
      </w:r>
      <w:proofErr w:type="spellEnd"/>
      <w:r>
        <w:rPr>
          <w:rStyle w:val="Teksttreci2Kursywa"/>
        </w:rPr>
        <w:t xml:space="preserve"> </w:t>
      </w:r>
      <w:proofErr w:type="spellStart"/>
      <w:r>
        <w:rPr>
          <w:rStyle w:val="Teksttreci2Kursywa"/>
        </w:rPr>
        <w:t>izopćenlk</w:t>
      </w:r>
      <w:proofErr w:type="spellEnd"/>
      <w:r>
        <w:t xml:space="preserve"> »</w:t>
      </w:r>
      <w:proofErr w:type="spellStart"/>
      <w:r>
        <w:t>ch’risticolarum</w:t>
      </w:r>
      <w:proofErr w:type="spellEnd"/>
      <w:r>
        <w:t xml:space="preserve"> </w:t>
      </w:r>
      <w:proofErr w:type="spellStart"/>
      <w:r>
        <w:t>societate</w:t>
      </w:r>
      <w:proofErr w:type="spellEnd"/>
      <w:r>
        <w:t xml:space="preserve"> </w:t>
      </w:r>
      <w:r>
        <w:rPr>
          <w:lang w:val="cs-CZ" w:eastAsia="cs-CZ" w:bidi="cs-CZ"/>
        </w:rPr>
        <w:t xml:space="preserve">vel </w:t>
      </w:r>
      <w:proofErr w:type="spellStart"/>
      <w:r>
        <w:t>communione</w:t>
      </w:r>
      <w:proofErr w:type="spellEnd"/>
      <w:r>
        <w:t xml:space="preserve"> </w:t>
      </w:r>
      <w:proofErr w:type="spellStart"/>
      <w:r>
        <w:t>privatus</w:t>
      </w:r>
      <w:proofErr w:type="spellEnd"/>
      <w:r>
        <w:t xml:space="preserve">«, </w:t>
      </w:r>
      <w:proofErr w:type="spellStart"/>
      <w:r>
        <w:rPr>
          <w:rStyle w:val="Teksttreci2Kursywa"/>
        </w:rPr>
        <w:t>izopćenitelj</w:t>
      </w:r>
      <w:proofErr w:type="spellEnd"/>
      <w:r>
        <w:t xml:space="preserve"> »</w:t>
      </w:r>
      <w:proofErr w:type="spellStart"/>
      <w:r>
        <w:t>ts</w:t>
      </w:r>
      <w:proofErr w:type="spellEnd"/>
      <w:r>
        <w:t xml:space="preserve">«, </w:t>
      </w:r>
      <w:proofErr w:type="spellStart"/>
      <w:r>
        <w:rPr>
          <w:rStyle w:val="Teksttreci2Kursywa"/>
        </w:rPr>
        <w:t>izopćeniti</w:t>
      </w:r>
      <w:proofErr w:type="spellEnd"/>
      <w:r>
        <w:rPr>
          <w:rStyle w:val="Teksttreci2Kursywa"/>
        </w:rPr>
        <w:t xml:space="preserve">, </w:t>
      </w:r>
      <w:proofErr w:type="spellStart"/>
      <w:r w:rsidRPr="00692CB7">
        <w:rPr>
          <w:rStyle w:val="Teksttreci2Kursywa"/>
          <w:lang w:eastAsia="en-US" w:bidi="en-US"/>
        </w:rPr>
        <w:t>izopcenstvo</w:t>
      </w:r>
      <w:proofErr w:type="spellEnd"/>
      <w:r>
        <w:t xml:space="preserve">, </w:t>
      </w:r>
      <w:proofErr w:type="spellStart"/>
      <w:r>
        <w:rPr>
          <w:rStyle w:val="Teksttreci2Kursywa"/>
        </w:rPr>
        <w:t>izopćeńe</w:t>
      </w:r>
      <w:proofErr w:type="spellEnd"/>
      <w:r>
        <w:t xml:space="preserve">, </w:t>
      </w:r>
      <w:proofErr w:type="spellStart"/>
      <w:r>
        <w:rPr>
          <w:rStyle w:val="Teksttreci2Kursywa"/>
        </w:rPr>
        <w:t>izopće</w:t>
      </w:r>
      <w:proofErr w:type="spellEnd"/>
      <w:r>
        <w:rPr>
          <w:rStyle w:val="Teksttreci2Kursywa"/>
        </w:rPr>
        <w:t xml:space="preserve">- </w:t>
      </w:r>
      <w:r>
        <w:rPr>
          <w:rStyle w:val="Teksttreci2Kursywa"/>
          <w:lang w:val="cs-CZ" w:eastAsia="cs-CZ" w:bidi="cs-CZ"/>
        </w:rPr>
        <w:t>nivati</w:t>
      </w:r>
      <w:r>
        <w:t xml:space="preserve">, </w:t>
      </w:r>
      <w:r>
        <w:rPr>
          <w:rStyle w:val="Teksttreci2Kursywa"/>
          <w:lang w:val="cs-CZ" w:eastAsia="cs-CZ" w:bidi="cs-CZ"/>
        </w:rPr>
        <w:t xml:space="preserve">izobčidba, </w:t>
      </w:r>
      <w:proofErr w:type="spellStart"/>
      <w:r>
        <w:rPr>
          <w:rStyle w:val="Teksttreci2Kursywa"/>
        </w:rPr>
        <w:t>izopśiti</w:t>
      </w:r>
      <w:proofErr w:type="spellEnd"/>
      <w:r>
        <w:rPr>
          <w:rStyle w:val="Teksttreci2Kursywa"/>
        </w:rPr>
        <w:t xml:space="preserve">, </w:t>
      </w:r>
      <w:r>
        <w:rPr>
          <w:rStyle w:val="Teksttreci2Kursywa"/>
          <w:lang w:val="fr-FR" w:eastAsia="fr-FR" w:bidi="fr-FR"/>
        </w:rPr>
        <w:t xml:space="preserve">izopcivânje, </w:t>
      </w:r>
      <w:r>
        <w:rPr>
          <w:rStyle w:val="Teksttreci2Kursywa"/>
          <w:lang w:val="cs-CZ" w:eastAsia="cs-CZ" w:bidi="cs-CZ"/>
        </w:rPr>
        <w:t>izop</w:t>
      </w:r>
      <w:r>
        <w:rPr>
          <w:rStyle w:val="Teksttreci2Kursywa"/>
        </w:rPr>
        <w:t>ć</w:t>
      </w:r>
      <w:r>
        <w:rPr>
          <w:rStyle w:val="Teksttreci2Kursywa"/>
          <w:lang w:val="cs-CZ" w:eastAsia="cs-CZ" w:bidi="cs-CZ"/>
        </w:rPr>
        <w:t>ivati</w:t>
      </w:r>
      <w:r>
        <w:rPr>
          <w:vertAlign w:val="superscript"/>
        </w:rPr>
        <w:t>15</w:t>
      </w:r>
      <w:r>
        <w:t xml:space="preserve"> oraz w języku słoweńskim: </w:t>
      </w:r>
      <w:r>
        <w:rPr>
          <w:rStyle w:val="Teksttreci2Kursywa"/>
          <w:lang w:val="cs-CZ" w:eastAsia="cs-CZ" w:bidi="cs-CZ"/>
        </w:rPr>
        <w:t>izóbčenec, iz</w:t>
      </w:r>
      <w:r>
        <w:rPr>
          <w:rStyle w:val="Teksttreci2Kursywa"/>
        </w:rPr>
        <w:t>ǫ</w:t>
      </w:r>
      <w:r>
        <w:rPr>
          <w:rStyle w:val="Teksttreci2Kursywa"/>
          <w:lang w:val="cs-CZ" w:eastAsia="cs-CZ" w:bidi="cs-CZ"/>
        </w:rPr>
        <w:t>bčenje</w:t>
      </w:r>
      <w:r>
        <w:rPr>
          <w:lang w:val="cs-CZ" w:eastAsia="cs-CZ" w:bidi="cs-CZ"/>
        </w:rPr>
        <w:t xml:space="preserve"> </w:t>
      </w:r>
      <w:r>
        <w:t xml:space="preserve">»der </w:t>
      </w:r>
      <w:proofErr w:type="spellStart"/>
      <w:r>
        <w:t>Bann</w:t>
      </w:r>
      <w:proofErr w:type="spellEnd"/>
      <w:r>
        <w:t xml:space="preserve">«, </w:t>
      </w:r>
      <w:r>
        <w:rPr>
          <w:rStyle w:val="Teksttreci2Kursywa"/>
          <w:lang w:val="cs-CZ" w:eastAsia="cs-CZ" w:bidi="cs-CZ"/>
        </w:rPr>
        <w:t>izobčeváti</w:t>
      </w:r>
      <w:r>
        <w:t xml:space="preserve">, </w:t>
      </w:r>
      <w:r>
        <w:rPr>
          <w:rStyle w:val="Teksttreci2Kursywa"/>
          <w:lang w:val="cs-CZ" w:eastAsia="cs-CZ" w:bidi="cs-CZ"/>
        </w:rPr>
        <w:t xml:space="preserve">izobčiten, </w:t>
      </w:r>
      <w:proofErr w:type="spellStart"/>
      <w:r>
        <w:rPr>
          <w:rStyle w:val="Teksttreci2Kursywa"/>
        </w:rPr>
        <w:t>izob</w:t>
      </w:r>
      <w:proofErr w:type="spellEnd"/>
      <w:r>
        <w:rPr>
          <w:rStyle w:val="Teksttreci2Kursywa"/>
          <w:lang w:val="cs-CZ" w:eastAsia="cs-CZ" w:bidi="cs-CZ"/>
        </w:rPr>
        <w:t>č</w:t>
      </w:r>
      <w:proofErr w:type="spellStart"/>
      <w:r>
        <w:rPr>
          <w:rStyle w:val="Teksttreci2Kursywa"/>
        </w:rPr>
        <w:t>il</w:t>
      </w:r>
      <w:r>
        <w:t>ǫ</w:t>
      </w:r>
      <w:proofErr w:type="spellEnd"/>
      <w:r>
        <w:t xml:space="preserve"> »der </w:t>
      </w:r>
      <w:r>
        <w:rPr>
          <w:lang w:val="fr-FR" w:eastAsia="fr-FR" w:bidi="fr-FR"/>
        </w:rPr>
        <w:t xml:space="preserve">Excommunication </w:t>
      </w:r>
      <w:r>
        <w:rPr>
          <w:rStyle w:val="Teksttreci2Kursywa"/>
          <w:lang w:val="cs-CZ" w:eastAsia="cs-CZ" w:bidi="cs-CZ"/>
        </w:rPr>
        <w:t>izobčítev</w:t>
      </w:r>
      <w:r>
        <w:rPr>
          <w:lang w:val="cs-CZ" w:eastAsia="cs-CZ" w:bidi="cs-CZ"/>
        </w:rPr>
        <w:t xml:space="preserve"> </w:t>
      </w:r>
      <w:r>
        <w:t>»</w:t>
      </w:r>
      <w:proofErr w:type="spellStart"/>
      <w:r>
        <w:t>ts</w:t>
      </w:r>
      <w:proofErr w:type="spellEnd"/>
      <w:r>
        <w:t xml:space="preserve">«, </w:t>
      </w:r>
      <w:r>
        <w:rPr>
          <w:rStyle w:val="Teksttreci2Kursywa"/>
          <w:lang w:val="cs-CZ" w:eastAsia="cs-CZ" w:bidi="cs-CZ"/>
        </w:rPr>
        <w:t>iz</w:t>
      </w:r>
      <w:r>
        <w:rPr>
          <w:rStyle w:val="Teksttreci2Kursywa"/>
        </w:rPr>
        <w:t>ǫ</w:t>
      </w:r>
      <w:r>
        <w:rPr>
          <w:rStyle w:val="Teksttreci2Kursywa"/>
          <w:lang w:val="cs-CZ" w:eastAsia="cs-CZ" w:bidi="cs-CZ"/>
        </w:rPr>
        <w:t>bičti</w:t>
      </w:r>
      <w:r>
        <w:rPr>
          <w:lang w:val="cs-CZ" w:eastAsia="cs-CZ" w:bidi="cs-CZ"/>
        </w:rPr>
        <w:t xml:space="preserve"> </w:t>
      </w:r>
      <w:proofErr w:type="spellStart"/>
      <w:r>
        <w:t>»i</w:t>
      </w:r>
      <w:proofErr w:type="spellEnd"/>
      <w:r>
        <w:t xml:space="preserve">n den </w:t>
      </w:r>
      <w:proofErr w:type="spellStart"/>
      <w:r>
        <w:t>Bann</w:t>
      </w:r>
      <w:proofErr w:type="spellEnd"/>
      <w:r>
        <w:t xml:space="preserve"> </w:t>
      </w:r>
      <w:proofErr w:type="spellStart"/>
      <w:r>
        <w:t>tun</w:t>
      </w:r>
      <w:proofErr w:type="spellEnd"/>
      <w:r>
        <w:t xml:space="preserve">« </w:t>
      </w:r>
      <w:r>
        <w:rPr>
          <w:vertAlign w:val="superscript"/>
        </w:rPr>
        <w:t>16</w:t>
      </w:r>
      <w:r>
        <w:t>.</w:t>
      </w:r>
    </w:p>
    <w:p w:rsidR="00FA00B0" w:rsidRDefault="00495B2A">
      <w:pPr>
        <w:pStyle w:val="Teksttreci20"/>
        <w:framePr w:w="8868" w:h="10807" w:hRule="exact" w:wrap="none" w:vAnchor="page" w:hAnchor="page" w:x="1342" w:y="1594"/>
        <w:shd w:val="clear" w:color="auto" w:fill="auto"/>
        <w:spacing w:line="312" w:lineRule="exact"/>
        <w:ind w:firstLine="720"/>
        <w:jc w:val="both"/>
      </w:pPr>
      <w:r>
        <w:t>Poza zgodnością czysto formalną mamy w tych czterech językach (polskim, czeskim, serbsko-chorwackim i słoweńskim) także, co równie ważne, identyczność znaczeniową, sprowadzającą się do łacińskiego »</w:t>
      </w:r>
      <w:proofErr w:type="spellStart"/>
      <w:r>
        <w:t>excommunicare</w:t>
      </w:r>
      <w:proofErr w:type="spellEnd"/>
      <w:r>
        <w:t xml:space="preserve">, </w:t>
      </w:r>
      <w:proofErr w:type="spellStart"/>
      <w:r>
        <w:t>privare</w:t>
      </w:r>
      <w:proofErr w:type="spellEnd"/>
      <w:r>
        <w:t xml:space="preserve">«, a </w:t>
      </w:r>
      <w:r>
        <w:t>dopiero wtórnie w serbsko-chorwackim »</w:t>
      </w:r>
      <w:proofErr w:type="spellStart"/>
      <w:r>
        <w:t>anathemare</w:t>
      </w:r>
      <w:proofErr w:type="spellEnd"/>
      <w:r>
        <w:t xml:space="preserve">«. Nasuwa się zatem przypuszczenie, że </w:t>
      </w:r>
      <w:r>
        <w:rPr>
          <w:rStyle w:val="Teksttreci2Kursywa"/>
        </w:rPr>
        <w:t>wyobcować</w:t>
      </w:r>
      <w:r>
        <w:t xml:space="preserve"> jest terminem kościelnym o bardzo specjalnym znaczeniu, odpowiednikiem i tłumaczeniem </w:t>
      </w:r>
      <w:proofErr w:type="spellStart"/>
      <w:r w:rsidRPr="00692CB7">
        <w:rPr>
          <w:rStyle w:val="Teksttreci2Kursywa"/>
          <w:lang w:eastAsia="en-US" w:bidi="en-US"/>
        </w:rPr>
        <w:t>excommunicare</w:t>
      </w:r>
      <w:proofErr w:type="spellEnd"/>
      <w:r w:rsidRPr="00692CB7">
        <w:rPr>
          <w:lang w:eastAsia="en-US" w:bidi="en-US"/>
        </w:rPr>
        <w:t xml:space="preserve"> </w:t>
      </w:r>
      <w:r>
        <w:t xml:space="preserve">»ab </w:t>
      </w:r>
      <w:proofErr w:type="spellStart"/>
      <w:r>
        <w:t>ecclesiae</w:t>
      </w:r>
      <w:proofErr w:type="spellEnd"/>
      <w:r>
        <w:t xml:space="preserve"> </w:t>
      </w:r>
      <w:proofErr w:type="spellStart"/>
      <w:r>
        <w:t>communione</w:t>
      </w:r>
      <w:proofErr w:type="spellEnd"/>
      <w:r>
        <w:t xml:space="preserve"> separare«</w:t>
      </w:r>
      <w:r>
        <w:rPr>
          <w:vertAlign w:val="superscript"/>
        </w:rPr>
        <w:t>17</w:t>
      </w:r>
      <w:r>
        <w:t>, wyrazu nie znanego ła</w:t>
      </w:r>
      <w:r>
        <w:t>cinie klasycznej, powszechnego natomiast w łacinie kościelnej właśnie w tym znaczeniu specjalnym.</w:t>
      </w:r>
    </w:p>
    <w:p w:rsidR="00FA00B0" w:rsidRDefault="00495B2A">
      <w:pPr>
        <w:pStyle w:val="Stopka1"/>
        <w:framePr w:w="8838" w:h="672" w:hRule="exact" w:wrap="none" w:vAnchor="page" w:hAnchor="page" w:x="1342" w:y="12855"/>
        <w:shd w:val="clear" w:color="auto" w:fill="auto"/>
        <w:tabs>
          <w:tab w:val="left" w:pos="870"/>
        </w:tabs>
        <w:spacing w:line="210" w:lineRule="exact"/>
        <w:ind w:firstLine="680"/>
        <w:jc w:val="both"/>
      </w:pPr>
      <w:r>
        <w:rPr>
          <w:vertAlign w:val="superscript"/>
        </w:rPr>
        <w:t>13</w:t>
      </w:r>
      <w:r>
        <w:tab/>
        <w:t xml:space="preserve">J. Łoś, 1. c. oraz S. Urbańczyk, Z dawnych stosunków językowych polsko- czeskich. I. Biblia królowej Zofii a staroczeskie przekłady Pisma św. RWF PAU, t. </w:t>
      </w:r>
      <w:r w:rsidRPr="00692CB7">
        <w:rPr>
          <w:lang w:eastAsia="en-US" w:bidi="en-US"/>
        </w:rPr>
        <w:t>L</w:t>
      </w:r>
      <w:r w:rsidRPr="00692CB7">
        <w:rPr>
          <w:lang w:eastAsia="en-US" w:bidi="en-US"/>
        </w:rPr>
        <w:t xml:space="preserve">XVII. </w:t>
      </w:r>
      <w:r>
        <w:t>Kraków 1946.</w:t>
      </w:r>
    </w:p>
    <w:p w:rsidR="00FA00B0" w:rsidRDefault="00495B2A">
      <w:pPr>
        <w:pStyle w:val="Stopka1"/>
        <w:framePr w:w="8838" w:h="210" w:hRule="exact" w:wrap="none" w:vAnchor="page" w:hAnchor="page" w:x="1342" w:y="13527"/>
        <w:shd w:val="clear" w:color="auto" w:fill="auto"/>
        <w:tabs>
          <w:tab w:val="left" w:pos="906"/>
        </w:tabs>
        <w:spacing w:line="210" w:lineRule="exact"/>
        <w:ind w:left="660"/>
        <w:jc w:val="both"/>
      </w:pPr>
      <w:r>
        <w:rPr>
          <w:vertAlign w:val="superscript"/>
        </w:rPr>
        <w:t>14</w:t>
      </w:r>
      <w:r>
        <w:tab/>
      </w:r>
      <w:r>
        <w:rPr>
          <w:lang w:val="cs-CZ" w:eastAsia="cs-CZ" w:bidi="cs-CZ"/>
        </w:rPr>
        <w:t xml:space="preserve">Česko-německý slovník, </w:t>
      </w:r>
      <w:proofErr w:type="spellStart"/>
      <w:r w:rsidRPr="00692CB7">
        <w:rPr>
          <w:lang w:eastAsia="en-US" w:bidi="en-US"/>
        </w:rPr>
        <w:t>I</w:t>
      </w:r>
      <w:r>
        <w:t>—VII</w:t>
      </w:r>
      <w:proofErr w:type="spellEnd"/>
      <w:r>
        <w:t>, Praga 1878—93.</w:t>
      </w:r>
    </w:p>
    <w:p w:rsidR="00FA00B0" w:rsidRPr="00692CB7" w:rsidRDefault="00495B2A">
      <w:pPr>
        <w:pStyle w:val="Stopka1"/>
        <w:framePr w:w="8838" w:h="642" w:hRule="exact" w:wrap="none" w:vAnchor="page" w:hAnchor="page" w:x="1342" w:y="13737"/>
        <w:shd w:val="clear" w:color="auto" w:fill="auto"/>
        <w:tabs>
          <w:tab w:val="left" w:pos="882"/>
        </w:tabs>
        <w:spacing w:line="210" w:lineRule="exact"/>
        <w:ind w:firstLine="660"/>
        <w:jc w:val="both"/>
        <w:rPr>
          <w:lang w:val="cs-CZ"/>
        </w:rPr>
      </w:pPr>
      <w:r>
        <w:rPr>
          <w:vertAlign w:val="superscript"/>
        </w:rPr>
        <w:t>15</w:t>
      </w:r>
      <w:r>
        <w:tab/>
      </w:r>
      <w:r>
        <w:rPr>
          <w:lang w:val="cs-CZ" w:eastAsia="cs-CZ" w:bidi="cs-CZ"/>
        </w:rPr>
        <w:t xml:space="preserve">Rječnik hrvatskoga jezika I, </w:t>
      </w:r>
      <w:r>
        <w:t xml:space="preserve">Zagrzeb </w:t>
      </w:r>
      <w:r>
        <w:rPr>
          <w:lang w:val="cs-CZ" w:eastAsia="cs-CZ" w:bidi="cs-CZ"/>
        </w:rPr>
        <w:t xml:space="preserve">1901; Rječnik hrvatskoga ili srpskoga jezika na svíjet izdaje Jugoslavenska </w:t>
      </w:r>
      <w:proofErr w:type="spellStart"/>
      <w:r>
        <w:t>Akademija</w:t>
      </w:r>
      <w:proofErr w:type="spellEnd"/>
      <w:r>
        <w:t xml:space="preserve"> </w:t>
      </w:r>
      <w:r>
        <w:rPr>
          <w:lang w:val="cs-CZ" w:eastAsia="cs-CZ" w:bidi="cs-CZ"/>
        </w:rPr>
        <w:t xml:space="preserve">Znanosti i Umjetnosti IV. </w:t>
      </w:r>
      <w:r w:rsidRPr="00692CB7">
        <w:rPr>
          <w:lang w:val="cs-CZ"/>
        </w:rPr>
        <w:t xml:space="preserve">Zagrzeb </w:t>
      </w:r>
      <w:r>
        <w:rPr>
          <w:lang w:val="cs-CZ" w:eastAsia="cs-CZ" w:bidi="cs-CZ"/>
        </w:rPr>
        <w:t>1892—97.</w:t>
      </w:r>
    </w:p>
    <w:p w:rsidR="00FA00B0" w:rsidRPr="00692CB7" w:rsidRDefault="00495B2A">
      <w:pPr>
        <w:pStyle w:val="Stopka1"/>
        <w:framePr w:w="8838" w:h="210" w:hRule="exact" w:wrap="none" w:vAnchor="page" w:hAnchor="page" w:x="1342" w:y="14379"/>
        <w:shd w:val="clear" w:color="auto" w:fill="auto"/>
        <w:tabs>
          <w:tab w:val="left" w:pos="894"/>
        </w:tabs>
        <w:spacing w:line="210" w:lineRule="exact"/>
        <w:ind w:left="660"/>
        <w:jc w:val="both"/>
        <w:rPr>
          <w:lang w:val="cs-CZ"/>
        </w:rPr>
      </w:pPr>
      <w:r>
        <w:rPr>
          <w:vertAlign w:val="superscript"/>
          <w:lang w:val="cs-CZ" w:eastAsia="cs-CZ" w:bidi="cs-CZ"/>
        </w:rPr>
        <w:t>16</w:t>
      </w:r>
      <w:r>
        <w:rPr>
          <w:lang w:val="cs-CZ" w:eastAsia="cs-CZ" w:bidi="cs-CZ"/>
        </w:rPr>
        <w:tab/>
      </w:r>
      <w:r>
        <w:rPr>
          <w:lang w:val="cs-CZ" w:eastAsia="cs-CZ" w:bidi="cs-CZ"/>
        </w:rPr>
        <w:t xml:space="preserve">Slovensko-nemški slovar... uredil M. Pleteršnik. </w:t>
      </w:r>
      <w:r w:rsidRPr="00692CB7">
        <w:rPr>
          <w:lang w:val="cs-CZ"/>
        </w:rPr>
        <w:t xml:space="preserve">Lubiana </w:t>
      </w:r>
      <w:r>
        <w:rPr>
          <w:lang w:val="cs-CZ" w:eastAsia="cs-CZ" w:bidi="cs-CZ"/>
        </w:rPr>
        <w:t>1894.</w:t>
      </w:r>
    </w:p>
    <w:p w:rsidR="00FA00B0" w:rsidRDefault="00495B2A">
      <w:pPr>
        <w:pStyle w:val="Stopka1"/>
        <w:framePr w:w="8838" w:h="246" w:hRule="exact" w:wrap="none" w:vAnchor="page" w:hAnchor="page" w:x="1342" w:y="14595"/>
        <w:shd w:val="clear" w:color="auto" w:fill="auto"/>
        <w:tabs>
          <w:tab w:val="left" w:pos="894"/>
        </w:tabs>
        <w:spacing w:line="210" w:lineRule="exact"/>
        <w:ind w:left="660"/>
        <w:jc w:val="both"/>
      </w:pPr>
      <w:r>
        <w:rPr>
          <w:vertAlign w:val="superscript"/>
          <w:lang w:val="cs-CZ" w:eastAsia="cs-CZ" w:bidi="cs-CZ"/>
        </w:rPr>
        <w:t>17</w:t>
      </w:r>
      <w:r>
        <w:rPr>
          <w:lang w:val="cs-CZ" w:eastAsia="cs-CZ" w:bidi="cs-CZ"/>
        </w:rPr>
        <w:tab/>
        <w:t xml:space="preserve">Al. Forcellini </w:t>
      </w:r>
      <w:r>
        <w:rPr>
          <w:lang w:val="fr-FR" w:eastAsia="fr-FR" w:bidi="fr-FR"/>
        </w:rPr>
        <w:t xml:space="preserve">de </w:t>
      </w:r>
      <w:r>
        <w:rPr>
          <w:lang w:val="cs-CZ" w:eastAsia="cs-CZ" w:bidi="cs-CZ"/>
        </w:rPr>
        <w:t xml:space="preserve">Vita, Totius latimtatis </w:t>
      </w:r>
      <w:r w:rsidRPr="00692CB7">
        <w:rPr>
          <w:lang w:val="cs-CZ" w:eastAsia="en-US" w:bidi="en-US"/>
        </w:rPr>
        <w:t xml:space="preserve">lexicon... </w:t>
      </w:r>
      <w:r>
        <w:rPr>
          <w:lang w:val="fr-FR" w:eastAsia="fr-FR" w:bidi="fr-FR"/>
        </w:rPr>
        <w:t xml:space="preserve">t. </w:t>
      </w:r>
      <w:r>
        <w:rPr>
          <w:lang w:val="cs-CZ" w:eastAsia="cs-CZ" w:bidi="cs-CZ"/>
        </w:rPr>
        <w:t xml:space="preserve">II, </w:t>
      </w:r>
      <w:r w:rsidRPr="00692CB7">
        <w:rPr>
          <w:lang w:val="cs-CZ"/>
        </w:rPr>
        <w:t xml:space="preserve">wyd. </w:t>
      </w:r>
      <w:r>
        <w:rPr>
          <w:lang w:val="cs-CZ" w:eastAsia="cs-CZ" w:bidi="cs-CZ"/>
        </w:rPr>
        <w:t>II, Prati 1861.</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57" w:y="1077"/>
        <w:shd w:val="clear" w:color="auto" w:fill="auto"/>
        <w:spacing w:line="170" w:lineRule="exact"/>
      </w:pPr>
      <w:r>
        <w:lastRenderedPageBreak/>
        <w:t>1955 z.7</w:t>
      </w:r>
    </w:p>
    <w:p w:rsidR="00FA00B0" w:rsidRDefault="00495B2A">
      <w:pPr>
        <w:pStyle w:val="Nagweklubstopka0"/>
        <w:framePr w:wrap="none" w:vAnchor="page" w:hAnchor="page" w:x="4369" w:y="1089"/>
        <w:shd w:val="clear" w:color="auto" w:fill="auto"/>
        <w:spacing w:line="170" w:lineRule="exact"/>
      </w:pPr>
      <w:r>
        <w:t>PORADNIK JĘZYKOWY</w:t>
      </w:r>
    </w:p>
    <w:p w:rsidR="00FA00B0" w:rsidRDefault="00495B2A">
      <w:pPr>
        <w:pStyle w:val="Nagweklubstopka0"/>
        <w:framePr w:wrap="none" w:vAnchor="page" w:hAnchor="page" w:x="9817" w:y="1113"/>
        <w:shd w:val="clear" w:color="auto" w:fill="auto"/>
        <w:spacing w:line="170" w:lineRule="exact"/>
      </w:pPr>
      <w:r>
        <w:t>269</w:t>
      </w:r>
    </w:p>
    <w:p w:rsidR="00FA00B0" w:rsidRDefault="00495B2A">
      <w:pPr>
        <w:pStyle w:val="Teksttreci20"/>
        <w:framePr w:w="9066" w:h="11821" w:hRule="exact" w:wrap="none" w:vAnchor="page" w:hAnchor="page" w:x="1243" w:y="1666"/>
        <w:shd w:val="clear" w:color="auto" w:fill="auto"/>
        <w:spacing w:line="306" w:lineRule="exact"/>
        <w:ind w:right="200" w:firstLine="740"/>
        <w:jc w:val="both"/>
      </w:pPr>
      <w:r>
        <w:t xml:space="preserve">Stosunek </w:t>
      </w:r>
      <w:proofErr w:type="spellStart"/>
      <w:r w:rsidRPr="00692CB7">
        <w:rPr>
          <w:rStyle w:val="Teksttreci2Kursywa"/>
          <w:lang w:eastAsia="en-US" w:bidi="en-US"/>
        </w:rPr>
        <w:t>excommunicare</w:t>
      </w:r>
      <w:proofErr w:type="spellEnd"/>
      <w:r w:rsidRPr="00692CB7">
        <w:rPr>
          <w:lang w:eastAsia="en-US" w:bidi="en-US"/>
        </w:rPr>
        <w:t xml:space="preserve"> </w:t>
      </w:r>
      <w:r>
        <w:t xml:space="preserve">do </w:t>
      </w:r>
      <w:r>
        <w:rPr>
          <w:rStyle w:val="Teksttreci2Kursywa"/>
        </w:rPr>
        <w:t>wyobcować</w:t>
      </w:r>
      <w:r>
        <w:t xml:space="preserve"> staje się jasny, jeśli uprzytomnimy sobie, że </w:t>
      </w:r>
      <w:r>
        <w:rPr>
          <w:rStyle w:val="Teksttreci2Kursywa"/>
          <w:lang w:val="cs-CZ" w:eastAsia="cs-CZ" w:bidi="cs-CZ"/>
        </w:rPr>
        <w:t>obec</w:t>
      </w:r>
      <w:r>
        <w:rPr>
          <w:lang w:val="cs-CZ" w:eastAsia="cs-CZ" w:bidi="cs-CZ"/>
        </w:rPr>
        <w:t xml:space="preserve"> </w:t>
      </w:r>
      <w:r>
        <w:t>to pierwotnie »gmina, wspólnota, pospólstwo*, poświadczona w tym znaczeniu jeszcze u Biernata z Lublina: «</w:t>
      </w:r>
      <w:proofErr w:type="spellStart"/>
      <w:r>
        <w:t>Samsika</w:t>
      </w:r>
      <w:proofErr w:type="spellEnd"/>
      <w:r>
        <w:t xml:space="preserve"> </w:t>
      </w:r>
      <w:r>
        <w:rPr>
          <w:rStyle w:val="Teksttreci2Kursywa"/>
          <w:lang w:val="cs-CZ" w:eastAsia="cs-CZ" w:bidi="cs-CZ"/>
        </w:rPr>
        <w:t xml:space="preserve">obec </w:t>
      </w:r>
      <w:r>
        <w:t xml:space="preserve">tę rzecz słysząc« s. 70; </w:t>
      </w:r>
      <w:r>
        <w:rPr>
          <w:lang w:val="fr-FR" w:eastAsia="fr-FR" w:bidi="fr-FR"/>
        </w:rPr>
        <w:t xml:space="preserve">» </w:t>
      </w:r>
      <w:r>
        <w:t xml:space="preserve">wszystka tedy wilcza </w:t>
      </w:r>
      <w:r>
        <w:rPr>
          <w:rStyle w:val="Teksttreci2Kursywa"/>
          <w:lang w:val="cs-CZ" w:eastAsia="cs-CZ" w:bidi="cs-CZ"/>
        </w:rPr>
        <w:t>obec</w:t>
      </w:r>
      <w:r>
        <w:rPr>
          <w:lang w:val="cs-CZ" w:eastAsia="cs-CZ" w:bidi="cs-CZ"/>
        </w:rPr>
        <w:t xml:space="preserve"> </w:t>
      </w:r>
      <w:r>
        <w:t xml:space="preserve">posłali </w:t>
      </w:r>
      <w:proofErr w:type="spellStart"/>
      <w:r>
        <w:t>posły</w:t>
      </w:r>
      <w:proofErr w:type="spellEnd"/>
      <w:r>
        <w:t xml:space="preserve"> do owiec» s. 72 »</w:t>
      </w:r>
      <w:proofErr w:type="spellStart"/>
      <w:r>
        <w:t>r</w:t>
      </w:r>
      <w:r>
        <w:t>zekąc</w:t>
      </w:r>
      <w:proofErr w:type="spellEnd"/>
      <w:r>
        <w:t xml:space="preserve">, iż sie to nie godzi, bowiem wszystkiej </w:t>
      </w:r>
      <w:r>
        <w:rPr>
          <w:rStyle w:val="Teksttreci2Kursywa"/>
        </w:rPr>
        <w:t>obcy</w:t>
      </w:r>
      <w:r>
        <w:t xml:space="preserve"> szkodzi« s. 259 </w:t>
      </w:r>
      <w:r>
        <w:rPr>
          <w:vertAlign w:val="superscript"/>
        </w:rPr>
        <w:t>18</w:t>
      </w:r>
      <w:r>
        <w:t xml:space="preserve">. Zresztą znaczenie to da się łatwo wykazać dla wszystkich niemal języków słowiańskich </w:t>
      </w:r>
      <w:r>
        <w:rPr>
          <w:vertAlign w:val="superscript"/>
        </w:rPr>
        <w:t>19</w:t>
      </w:r>
      <w:r>
        <w:t>.</w:t>
      </w:r>
    </w:p>
    <w:p w:rsidR="00FA00B0" w:rsidRDefault="00495B2A">
      <w:pPr>
        <w:pStyle w:val="Teksttreci20"/>
        <w:framePr w:w="9066" w:h="11821" w:hRule="exact" w:wrap="none" w:vAnchor="page" w:hAnchor="page" w:x="1243" w:y="1666"/>
        <w:shd w:val="clear" w:color="auto" w:fill="auto"/>
        <w:spacing w:line="312" w:lineRule="exact"/>
        <w:ind w:right="200" w:firstLine="740"/>
        <w:jc w:val="both"/>
      </w:pPr>
      <w:r>
        <w:t xml:space="preserve">W takim stanie rzeczy </w:t>
      </w:r>
      <w:r>
        <w:rPr>
          <w:rStyle w:val="Teksttreci2Kursywa"/>
        </w:rPr>
        <w:t>wyobcować</w:t>
      </w:r>
      <w:r>
        <w:t xml:space="preserve"> jest wiernym przekładem wyrazu łacińskiego, przy czym </w:t>
      </w:r>
      <w:r>
        <w:rPr>
          <w:rStyle w:val="Teksttreci2Kursywa"/>
        </w:rPr>
        <w:t>wy</w:t>
      </w:r>
      <w:r>
        <w:t xml:space="preserve">- = </w:t>
      </w:r>
      <w:r>
        <w:rPr>
          <w:lang w:val="fr-FR" w:eastAsia="fr-FR" w:bidi="fr-FR"/>
        </w:rPr>
        <w:t>ex-,</w:t>
      </w:r>
      <w:r>
        <w:rPr>
          <w:lang w:val="fr-FR" w:eastAsia="fr-FR" w:bidi="fr-FR"/>
        </w:rPr>
        <w:t xml:space="preserve"> </w:t>
      </w:r>
      <w:r>
        <w:t xml:space="preserve">zaś </w:t>
      </w:r>
      <w:r>
        <w:rPr>
          <w:rStyle w:val="Teksttreci2Kursywa"/>
        </w:rPr>
        <w:t>obcować</w:t>
      </w:r>
      <w:r>
        <w:t xml:space="preserve"> = </w:t>
      </w:r>
      <w:proofErr w:type="spellStart"/>
      <w:r>
        <w:rPr>
          <w:rStyle w:val="Teksttreci2Kursywa"/>
        </w:rPr>
        <w:t>communicare</w:t>
      </w:r>
      <w:proofErr w:type="spellEnd"/>
      <w:r>
        <w:t xml:space="preserve"> oparte na </w:t>
      </w:r>
      <w:proofErr w:type="spellStart"/>
      <w:r w:rsidRPr="00692CB7">
        <w:rPr>
          <w:rStyle w:val="Teksttreci2Kursywa"/>
          <w:lang w:eastAsia="en-US" w:bidi="en-US"/>
        </w:rPr>
        <w:t>communis</w:t>
      </w:r>
      <w:proofErr w:type="spellEnd"/>
      <w:r w:rsidRPr="00692CB7">
        <w:rPr>
          <w:lang w:eastAsia="en-US" w:bidi="en-US"/>
        </w:rPr>
        <w:t xml:space="preserve"> </w:t>
      </w:r>
      <w:r>
        <w:rPr>
          <w:lang w:val="fr-FR" w:eastAsia="fr-FR" w:bidi="fr-FR"/>
        </w:rPr>
        <w:t xml:space="preserve">» </w:t>
      </w:r>
      <w:r>
        <w:t xml:space="preserve">wspólny </w:t>
      </w:r>
      <w:r>
        <w:rPr>
          <w:lang w:val="fr-FR" w:eastAsia="fr-FR" w:bidi="fr-FR"/>
        </w:rPr>
        <w:t xml:space="preserve">« </w:t>
      </w:r>
      <w:r>
        <w:t>z produktywnym sufiksem -</w:t>
      </w:r>
      <w:proofErr w:type="spellStart"/>
      <w:r>
        <w:rPr>
          <w:rStyle w:val="Teksttreci2Kursywa"/>
        </w:rPr>
        <w:t>ować</w:t>
      </w:r>
      <w:proofErr w:type="spellEnd"/>
      <w:r>
        <w:t xml:space="preserve">. Na ścisłość tej repliki wskazuje oddanie ex- w językach południowo-słowiańskich przez </w:t>
      </w:r>
      <w:proofErr w:type="spellStart"/>
      <w:r>
        <w:t>iz</w:t>
      </w:r>
      <w:proofErr w:type="spellEnd"/>
      <w:r w:rsidRPr="00692CB7">
        <w:rPr>
          <w:lang w:eastAsia="ru-RU" w:bidi="ru-RU"/>
        </w:rPr>
        <w:t xml:space="preserve">-, </w:t>
      </w:r>
      <w:r>
        <w:t xml:space="preserve">co jest zrozumiałe przy wyraźnie geograficznej repartycji tych przedrostków </w:t>
      </w:r>
      <w:r>
        <w:t>w językach słowiańskich.</w:t>
      </w:r>
    </w:p>
    <w:p w:rsidR="00FA00B0" w:rsidRDefault="00495B2A">
      <w:pPr>
        <w:pStyle w:val="Teksttreci20"/>
        <w:framePr w:w="9066" w:h="11821" w:hRule="exact" w:wrap="none" w:vAnchor="page" w:hAnchor="page" w:x="1243" w:y="1666"/>
        <w:shd w:val="clear" w:color="auto" w:fill="auto"/>
        <w:spacing w:line="312" w:lineRule="exact"/>
        <w:ind w:right="200" w:firstLine="480"/>
        <w:jc w:val="both"/>
      </w:pPr>
      <w:r>
        <w:t xml:space="preserve">W świetle przytoczonych przeze mnie paraleli słowiańskich i zgodności formalno-znaczeniowych </w:t>
      </w:r>
      <w:r>
        <w:rPr>
          <w:rStyle w:val="Teksttreci2Odstpy3pt"/>
        </w:rPr>
        <w:t>łacińskie</w:t>
      </w:r>
      <w:r>
        <w:t xml:space="preserve"> źródło </w:t>
      </w:r>
      <w:r>
        <w:rPr>
          <w:rStyle w:val="Teksttreci2Kursywa"/>
        </w:rPr>
        <w:t>wyobcować</w:t>
      </w:r>
      <w:r>
        <w:t xml:space="preserve"> zdaje się nie ulegać wątpliwości. Byłby to zatem jeszcze jeden wyraz z zakresu tzw. terminologii chrześcijański</w:t>
      </w:r>
      <w:r>
        <w:t xml:space="preserve">ej, choć trzeba zaznaczyć, iż nie podają go w swych opracowaniach ani A. </w:t>
      </w:r>
      <w:proofErr w:type="spellStart"/>
      <w:r>
        <w:t>Frinta</w:t>
      </w:r>
      <w:proofErr w:type="spellEnd"/>
      <w:r>
        <w:t xml:space="preserve"> </w:t>
      </w:r>
      <w:r>
        <w:rPr>
          <w:vertAlign w:val="superscript"/>
        </w:rPr>
        <w:t>20</w:t>
      </w:r>
      <w:r>
        <w:t>, ani E. Klich</w:t>
      </w:r>
      <w:r>
        <w:rPr>
          <w:vertAlign w:val="superscript"/>
        </w:rPr>
        <w:t>21</w:t>
      </w:r>
      <w:r>
        <w:t>. Bezpośrednim źródłem tego wyrazu dla polszczyzny był zapewne język czeski, skąd w głównej mierze pochodzą tego typu wyrazy. Rzecz nie da się jednak rozstrzy</w:t>
      </w:r>
      <w:r>
        <w:t>gnąć całkowicie. Możliwe bowiem także, że tłumaczenie było dokonane na gruncie polskim. Decydujące znaczenie dla wyjaśnienia mają przytoczone powyżej przykłady żywotności tego wyrazu do dzisiaj w języku czeskim oraz silny wpływ czeszczyzny na polską termin</w:t>
      </w:r>
      <w:r>
        <w:t xml:space="preserve">ologię kościelną w średniowieczu. Mając te czynniki na względzie słuszniej będzie uznać </w:t>
      </w:r>
      <w:r>
        <w:rPr>
          <w:rStyle w:val="Teksttreci2Kursywa"/>
        </w:rPr>
        <w:t>wyobcować</w:t>
      </w:r>
      <w:r>
        <w:t xml:space="preserve"> za pożyczkę czeską niż twór rodzimy.</w:t>
      </w:r>
    </w:p>
    <w:p w:rsidR="00FA00B0" w:rsidRDefault="00495B2A">
      <w:pPr>
        <w:pStyle w:val="Teksttreci20"/>
        <w:framePr w:w="9066" w:h="11821" w:hRule="exact" w:wrap="none" w:vAnchor="page" w:hAnchor="page" w:x="1243" w:y="1666"/>
        <w:shd w:val="clear" w:color="auto" w:fill="auto"/>
        <w:spacing w:line="312" w:lineRule="exact"/>
        <w:ind w:right="200" w:firstLine="740"/>
        <w:jc w:val="both"/>
      </w:pPr>
      <w:r>
        <w:t>Omawiany wyraz nie wszedł jednak na trwałe do języka polskiego; druga połowa XVI wieku jest okresem jego zaniku i wypiera</w:t>
      </w:r>
      <w:r>
        <w:t xml:space="preserve">nia go przez inne synonimy. Wyjątkowo w </w:t>
      </w:r>
      <w:proofErr w:type="spellStart"/>
      <w:r>
        <w:t>poł</w:t>
      </w:r>
      <w:proofErr w:type="spellEnd"/>
      <w:r>
        <w:t xml:space="preserve">. XXI wieku użyje J. Waga (1830—1872) </w:t>
      </w:r>
      <w:r>
        <w:rPr>
          <w:rStyle w:val="Teksttreci2Kursywa"/>
        </w:rPr>
        <w:t>(wyobcować</w:t>
      </w:r>
      <w:r>
        <w:t xml:space="preserve"> trędowatego), niejako w formie cytatu biblijnego. Usunięty z tekstów literackich przetrwał przecie do dzisiaj, a nawet zawędrował do pism codziennych. Jego zakres u</w:t>
      </w:r>
      <w:r>
        <w:t xml:space="preserve">życia jest jednak bardzo ograniczony i trudno mówić o powszechności </w:t>
      </w:r>
      <w:r>
        <w:rPr>
          <w:rStyle w:val="Teksttreci2Kursywa"/>
        </w:rPr>
        <w:t>wyobcować</w:t>
      </w:r>
      <w:r>
        <w:t xml:space="preserve"> w dzisiejszej polszczyźnie.</w:t>
      </w:r>
    </w:p>
    <w:p w:rsidR="00FA00B0" w:rsidRDefault="00495B2A">
      <w:pPr>
        <w:pStyle w:val="Teksttreci20"/>
        <w:framePr w:w="9066" w:h="11821" w:hRule="exact" w:wrap="none" w:vAnchor="page" w:hAnchor="page" w:x="1243" w:y="1666"/>
        <w:shd w:val="clear" w:color="auto" w:fill="auto"/>
        <w:spacing w:line="312" w:lineRule="exact"/>
        <w:ind w:right="200" w:firstLine="740"/>
        <w:jc w:val="both"/>
      </w:pPr>
      <w:r>
        <w:t xml:space="preserve">Na zakończenie pragnę nadmienić, iż obok </w:t>
      </w:r>
      <w:r>
        <w:rPr>
          <w:rStyle w:val="Teksttreci2Kursywa"/>
        </w:rPr>
        <w:t>wyobcować</w:t>
      </w:r>
      <w:r>
        <w:t xml:space="preserve"> w Słowniku Karłowicza-Kryńskiego znajdujemy także </w:t>
      </w:r>
      <w:proofErr w:type="spellStart"/>
      <w:r>
        <w:rPr>
          <w:rStyle w:val="Teksttreci2Kursywa"/>
        </w:rPr>
        <w:t>zobcować</w:t>
      </w:r>
      <w:proofErr w:type="spellEnd"/>
      <w:r>
        <w:t xml:space="preserve"> »obwieścić« z J. Wybickiego (1747 — 1822</w:t>
      </w:r>
      <w:r>
        <w:t xml:space="preserve">). Także i ten wyraz jest prawdopodobnie repliką, a mianowicie łacińskiego </w:t>
      </w:r>
      <w:proofErr w:type="spellStart"/>
      <w:r>
        <w:rPr>
          <w:rStyle w:val="Teksttreci2Kursywa"/>
        </w:rPr>
        <w:t>communicare</w:t>
      </w:r>
      <w:proofErr w:type="spellEnd"/>
      <w:r>
        <w:rPr>
          <w:rStyle w:val="Teksttreci2Kursywa"/>
        </w:rPr>
        <w:t>.</w:t>
      </w:r>
    </w:p>
    <w:p w:rsidR="00FA00B0" w:rsidRDefault="00495B2A">
      <w:pPr>
        <w:pStyle w:val="Stopka1"/>
        <w:framePr w:w="8874" w:h="240" w:hRule="exact" w:wrap="none" w:vAnchor="page" w:hAnchor="page" w:x="1243" w:y="13839"/>
        <w:shd w:val="clear" w:color="auto" w:fill="auto"/>
        <w:tabs>
          <w:tab w:val="left" w:pos="888"/>
        </w:tabs>
        <w:spacing w:line="210" w:lineRule="exact"/>
        <w:ind w:left="660"/>
        <w:jc w:val="both"/>
      </w:pPr>
      <w:r>
        <w:rPr>
          <w:vertAlign w:val="superscript"/>
        </w:rPr>
        <w:t>18</w:t>
      </w:r>
      <w:r>
        <w:tab/>
      </w:r>
      <w:r>
        <w:rPr>
          <w:lang w:val="ru-RU" w:eastAsia="ru-RU" w:bidi="ru-RU"/>
        </w:rPr>
        <w:t>Егор</w:t>
      </w:r>
      <w:r w:rsidRPr="00692CB7">
        <w:rPr>
          <w:lang w:eastAsia="ru-RU" w:bidi="ru-RU"/>
        </w:rPr>
        <w:t xml:space="preserve">. </w:t>
      </w:r>
      <w:r>
        <w:t>Wyd. I. Chrzanowski. BPP AU, Kraków 1910.</w:t>
      </w:r>
    </w:p>
    <w:p w:rsidR="00FA00B0" w:rsidRDefault="00495B2A">
      <w:pPr>
        <w:pStyle w:val="Stopka1"/>
        <w:framePr w:w="8874" w:h="420" w:hRule="exact" w:wrap="none" w:vAnchor="page" w:hAnchor="page" w:x="1243" w:y="14085"/>
        <w:shd w:val="clear" w:color="auto" w:fill="auto"/>
        <w:tabs>
          <w:tab w:val="left" w:pos="882"/>
        </w:tabs>
        <w:spacing w:line="210" w:lineRule="exact"/>
        <w:ind w:firstLine="660"/>
        <w:jc w:val="left"/>
      </w:pPr>
      <w:r>
        <w:rPr>
          <w:vertAlign w:val="superscript"/>
        </w:rPr>
        <w:t>19</w:t>
      </w:r>
      <w:r>
        <w:tab/>
      </w:r>
      <w:r>
        <w:rPr>
          <w:lang w:val="fr-FR" w:eastAsia="fr-FR" w:bidi="fr-FR"/>
        </w:rPr>
        <w:t xml:space="preserve">F. </w:t>
      </w:r>
      <w:r>
        <w:t xml:space="preserve">F. Miklosich, </w:t>
      </w:r>
      <w:proofErr w:type="spellStart"/>
      <w:r>
        <w:t>Etymologisches</w:t>
      </w:r>
      <w:proofErr w:type="spellEnd"/>
      <w:r>
        <w:t xml:space="preserve"> </w:t>
      </w:r>
      <w:proofErr w:type="spellStart"/>
      <w:r>
        <w:t>Wörterbuch</w:t>
      </w:r>
      <w:proofErr w:type="spellEnd"/>
      <w:r>
        <w:t xml:space="preserve"> der </w:t>
      </w:r>
      <w:proofErr w:type="spellStart"/>
      <w:r w:rsidRPr="00692CB7">
        <w:rPr>
          <w:lang w:eastAsia="en-US" w:bidi="en-US"/>
        </w:rPr>
        <w:t>slavischen</w:t>
      </w:r>
      <w:proofErr w:type="spellEnd"/>
      <w:r w:rsidRPr="00692CB7">
        <w:rPr>
          <w:lang w:eastAsia="en-US" w:bidi="en-US"/>
        </w:rPr>
        <w:t xml:space="preserve"> </w:t>
      </w:r>
      <w:proofErr w:type="spellStart"/>
      <w:r>
        <w:t>Sprachen</w:t>
      </w:r>
      <w:proofErr w:type="spellEnd"/>
      <w:r>
        <w:t xml:space="preserve">, Wiedeń 1836, s. 219; </w:t>
      </w:r>
      <w:r>
        <w:rPr>
          <w:lang w:val="fr-FR" w:eastAsia="fr-FR" w:bidi="fr-FR"/>
        </w:rPr>
        <w:t xml:space="preserve">A. Brückner, </w:t>
      </w:r>
      <w:r>
        <w:t xml:space="preserve">Słownik </w:t>
      </w:r>
      <w:r>
        <w:t>etymologiczny j. pol., Kraków 1927, s. 369.</w:t>
      </w:r>
    </w:p>
    <w:p w:rsidR="00FA00B0" w:rsidRDefault="00495B2A">
      <w:pPr>
        <w:pStyle w:val="Stopka1"/>
        <w:framePr w:w="8874" w:h="210" w:hRule="exact" w:wrap="none" w:vAnchor="page" w:hAnchor="page" w:x="1243" w:y="14511"/>
        <w:shd w:val="clear" w:color="auto" w:fill="auto"/>
        <w:tabs>
          <w:tab w:val="left" w:pos="886"/>
        </w:tabs>
        <w:spacing w:line="210" w:lineRule="exact"/>
        <w:ind w:left="640"/>
        <w:jc w:val="both"/>
      </w:pPr>
      <w:r>
        <w:rPr>
          <w:vertAlign w:val="superscript"/>
        </w:rPr>
        <w:t>20</w:t>
      </w:r>
      <w:r>
        <w:tab/>
      </w:r>
      <w:r>
        <w:rPr>
          <w:lang w:val="cs-CZ" w:eastAsia="cs-CZ" w:bidi="cs-CZ"/>
        </w:rPr>
        <w:t>Náboženské názvosloví československé... Praha 1918.</w:t>
      </w:r>
    </w:p>
    <w:p w:rsidR="00FA00B0" w:rsidRDefault="00495B2A">
      <w:pPr>
        <w:pStyle w:val="Stopka1"/>
        <w:framePr w:w="8874" w:h="246" w:hRule="exact" w:wrap="none" w:vAnchor="page" w:hAnchor="page" w:x="1243" w:y="14727"/>
        <w:shd w:val="clear" w:color="auto" w:fill="auto"/>
        <w:tabs>
          <w:tab w:val="left" w:pos="886"/>
        </w:tabs>
        <w:spacing w:line="210" w:lineRule="exact"/>
        <w:ind w:left="640"/>
        <w:jc w:val="both"/>
      </w:pPr>
      <w:r>
        <w:rPr>
          <w:vertAlign w:val="superscript"/>
          <w:lang w:val="cs-CZ" w:eastAsia="cs-CZ" w:bidi="cs-CZ"/>
        </w:rPr>
        <w:t>21</w:t>
      </w:r>
      <w:r>
        <w:rPr>
          <w:lang w:val="cs-CZ" w:eastAsia="cs-CZ" w:bidi="cs-CZ"/>
        </w:rPr>
        <w:tab/>
        <w:t xml:space="preserve">Polska </w:t>
      </w:r>
      <w:r>
        <w:t>terminologia chrześcijańska, Poznań 1927.</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93" w:y="1167"/>
        <w:shd w:val="clear" w:color="auto" w:fill="auto"/>
        <w:spacing w:line="170" w:lineRule="exact"/>
      </w:pPr>
      <w:r>
        <w:lastRenderedPageBreak/>
        <w:t>270</w:t>
      </w:r>
    </w:p>
    <w:p w:rsidR="00FA00B0" w:rsidRDefault="00495B2A">
      <w:pPr>
        <w:pStyle w:val="Nagweklubstopka0"/>
        <w:framePr w:wrap="none" w:vAnchor="page" w:hAnchor="page" w:x="4447" w:y="1161"/>
        <w:shd w:val="clear" w:color="auto" w:fill="auto"/>
        <w:spacing w:line="170" w:lineRule="exact"/>
      </w:pPr>
      <w:r>
        <w:t>PORADNIK JĘZYKOWY</w:t>
      </w:r>
    </w:p>
    <w:p w:rsidR="00FA00B0" w:rsidRDefault="00495B2A">
      <w:pPr>
        <w:pStyle w:val="Nagweklubstopka0"/>
        <w:framePr w:wrap="none" w:vAnchor="page" w:hAnchor="page" w:x="9373" w:y="1161"/>
        <w:shd w:val="clear" w:color="auto" w:fill="auto"/>
        <w:spacing w:line="170" w:lineRule="exact"/>
      </w:pPr>
      <w:r>
        <w:t>1955 z.7</w:t>
      </w:r>
    </w:p>
    <w:p w:rsidR="00FA00B0" w:rsidRDefault="00495B2A">
      <w:pPr>
        <w:pStyle w:val="Teksttreci20"/>
        <w:framePr w:w="8874" w:h="1456" w:hRule="exact" w:wrap="none" w:vAnchor="page" w:hAnchor="page" w:x="1339" w:y="1697"/>
        <w:shd w:val="clear" w:color="auto" w:fill="auto"/>
        <w:spacing w:line="312" w:lineRule="exact"/>
        <w:ind w:firstLine="720"/>
        <w:jc w:val="both"/>
      </w:pPr>
      <w:r>
        <w:t xml:space="preserve">Historia </w:t>
      </w:r>
      <w:r>
        <w:rPr>
          <w:rStyle w:val="Teksttreci2Kursywa"/>
        </w:rPr>
        <w:t>wyobcować</w:t>
      </w:r>
      <w:r>
        <w:rPr>
          <w:rStyle w:val="Teksttreci2Kursywa"/>
          <w:vertAlign w:val="superscript"/>
        </w:rPr>
        <w:t>22</w:t>
      </w:r>
      <w:r>
        <w:t xml:space="preserve"> poucza dowodnie, jak skomplikowane są nieraz koleje losu poszczególnych wyrazów, a zarazem podkreśla rolę wpływu języka czeskiego także na rozwój polskiego słownictwa w wiekach</w:t>
      </w:r>
    </w:p>
    <w:p w:rsidR="00FA00B0" w:rsidRDefault="00495B2A">
      <w:pPr>
        <w:pStyle w:val="Teksttreci20"/>
        <w:framePr w:w="8874" w:h="1456" w:hRule="exact" w:wrap="none" w:vAnchor="page" w:hAnchor="page" w:x="1339" w:y="1697"/>
        <w:shd w:val="clear" w:color="auto" w:fill="auto"/>
        <w:tabs>
          <w:tab w:val="left" w:pos="6042"/>
          <w:tab w:val="left" w:pos="6942"/>
          <w:tab w:val="left" w:pos="7476"/>
        </w:tabs>
        <w:spacing w:line="312" w:lineRule="exact"/>
        <w:jc w:val="both"/>
      </w:pPr>
      <w:r>
        <w:t>średnich.</w:t>
      </w:r>
      <w:r>
        <w:tab/>
      </w:r>
    </w:p>
    <w:p w:rsidR="00FA00B0" w:rsidRDefault="00495B2A">
      <w:pPr>
        <w:pStyle w:val="Teksttreci120"/>
        <w:framePr w:w="8874" w:h="1456" w:hRule="exact" w:wrap="none" w:vAnchor="page" w:hAnchor="page" w:x="1339" w:y="1697"/>
        <w:shd w:val="clear" w:color="auto" w:fill="auto"/>
        <w:spacing w:after="0" w:line="240" w:lineRule="exact"/>
        <w:ind w:left="6060"/>
      </w:pPr>
      <w:r>
        <w:t xml:space="preserve">Mieczysław </w:t>
      </w:r>
      <w:r>
        <w:rPr>
          <w:lang w:val="cs-CZ" w:eastAsia="cs-CZ" w:bidi="cs-CZ"/>
        </w:rPr>
        <w:t>Karas</w:t>
      </w:r>
    </w:p>
    <w:p w:rsidR="00FA00B0" w:rsidRDefault="00495B2A">
      <w:pPr>
        <w:pStyle w:val="Teksttreci20"/>
        <w:framePr w:w="8874" w:h="10680" w:hRule="exact" w:wrap="none" w:vAnchor="page" w:hAnchor="page" w:x="1339" w:y="3489"/>
        <w:shd w:val="clear" w:color="auto" w:fill="auto"/>
        <w:spacing w:after="79" w:line="240" w:lineRule="exact"/>
      </w:pPr>
      <w:r>
        <w:t xml:space="preserve">FLOBERT — </w:t>
      </w:r>
      <w:r w:rsidRPr="00692CB7">
        <w:rPr>
          <w:lang w:eastAsia="en-US" w:bidi="en-US"/>
        </w:rPr>
        <w:t>FLOWER</w:t>
      </w:r>
    </w:p>
    <w:p w:rsidR="00FA00B0" w:rsidRDefault="00495B2A">
      <w:pPr>
        <w:pStyle w:val="Teksttreci20"/>
        <w:framePr w:w="8874" w:h="10680" w:hRule="exact" w:wrap="none" w:vAnchor="page" w:hAnchor="page" w:x="1339" w:y="3489"/>
        <w:shd w:val="clear" w:color="auto" w:fill="auto"/>
        <w:spacing w:line="306" w:lineRule="exact"/>
        <w:ind w:firstLine="720"/>
        <w:jc w:val="both"/>
      </w:pPr>
      <w:r>
        <w:t xml:space="preserve">KK., określający </w:t>
      </w:r>
      <w:proofErr w:type="spellStart"/>
      <w:r>
        <w:t>flobert</w:t>
      </w:r>
      <w:proofErr w:type="spellEnd"/>
      <w:r>
        <w:t xml:space="preserve"> jako "</w:t>
      </w:r>
      <w:r>
        <w:t>małą fuzję, z której zwykle strzelają do celu i do ptaszków", wywodzi ten wyraz od nazwiska wynalazcy francuskiego: Flaubert. Ten wywód jest poprawiny tylko częściowo, o tyle mianowicie, że rzeczywiście nazwa tej broni palnej pochodzi od nazwiska wynalazcy</w:t>
      </w:r>
      <w:r>
        <w:t xml:space="preserve"> francuskiego; ale 1) nie podano (jak np. i przy omówionej już przeze mnie w zeszycie 5 Poradnika Językowego z ub. r. nazwie fisharmonii), że nie myśmy tę nazwę puścili w świat czy sami wymyślili, tylko wzięli ją gotową zasadniczo i co najwyżej tylko skróc</w:t>
      </w:r>
      <w:r>
        <w:t xml:space="preserve">ili (zob. niżej); 2) nazwisko wynalazcy napisano błędnie: tonie słynny pisarz G. Flaubert (zmarł w r. 1880) ani nawet mniej znany szerokim kołom w. XX biegły chirurg- operator i artysta (zmarł w r. 1846), tylko rusznikarz, który się wsławił jako wynalazca </w:t>
      </w:r>
      <w:r>
        <w:t xml:space="preserve">lekkich rodzajów broni palnej, nazwanych właśnie od niego; a ten wynalazca pisał się: </w:t>
      </w:r>
      <w:proofErr w:type="spellStart"/>
      <w:r>
        <w:t>Flobert</w:t>
      </w:r>
      <w:proofErr w:type="spellEnd"/>
      <w:r>
        <w:t xml:space="preserve"> (zob. o wszystkich trzech artykuliki np. wielkiej encyklopedii </w:t>
      </w:r>
      <w:proofErr w:type="spellStart"/>
      <w:r w:rsidRPr="00692CB7">
        <w:rPr>
          <w:lang w:eastAsia="en-US" w:bidi="en-US"/>
        </w:rPr>
        <w:t>Nouveau</w:t>
      </w:r>
      <w:proofErr w:type="spellEnd"/>
      <w:r w:rsidRPr="00692CB7">
        <w:rPr>
          <w:lang w:eastAsia="en-US" w:bidi="en-US"/>
        </w:rPr>
        <w:t xml:space="preserve"> </w:t>
      </w:r>
      <w:r>
        <w:rPr>
          <w:lang w:val="fr-FR" w:eastAsia="fr-FR" w:bidi="fr-FR"/>
        </w:rPr>
        <w:t xml:space="preserve">Larousse illustré). </w:t>
      </w:r>
      <w:r>
        <w:t>Nazwisko wynalazcy pisze błędnie także Encyklopedia Trzaski oraz przedw</w:t>
      </w:r>
      <w:r>
        <w:t xml:space="preserve">ojenny, nie dokończony Nowy Słownik języka polskiego, a że Słownik etymologiczny </w:t>
      </w:r>
      <w:r w:rsidRPr="00692CB7">
        <w:rPr>
          <w:lang w:eastAsia="en-US" w:bidi="en-US"/>
        </w:rPr>
        <w:t xml:space="preserve">prof. </w:t>
      </w:r>
      <w:r>
        <w:t xml:space="preserve">Sławskiego </w:t>
      </w:r>
      <w:proofErr w:type="spellStart"/>
      <w:r>
        <w:rPr>
          <w:rStyle w:val="Teksttreci2Kursywa"/>
        </w:rPr>
        <w:t>flobertu</w:t>
      </w:r>
      <w:proofErr w:type="spellEnd"/>
      <w:r>
        <w:t xml:space="preserve"> nie uwzględnia, uważam tę informację za potrzebną dla zapobieżenia troskliwej konserwacji uporczywego błędu, poprawionego dopiero w świeżo wydanym pr</w:t>
      </w:r>
      <w:r>
        <w:t>zez Państwowy Instytut Wydawniczy Słowniku wyrazów obcych; powyżej podane szczegóły uzasadniają zarazem zwięzłą informację tego Słownika.</w:t>
      </w:r>
    </w:p>
    <w:p w:rsidR="00FA00B0" w:rsidRDefault="00495B2A">
      <w:pPr>
        <w:pStyle w:val="Teksttreci20"/>
        <w:framePr w:w="8874" w:h="10680" w:hRule="exact" w:wrap="none" w:vAnchor="page" w:hAnchor="page" w:x="1339" w:y="3489"/>
        <w:shd w:val="clear" w:color="auto" w:fill="auto"/>
        <w:spacing w:line="306" w:lineRule="exact"/>
        <w:ind w:firstLine="720"/>
        <w:jc w:val="both"/>
      </w:pPr>
      <w:r>
        <w:t xml:space="preserve">Ponieważ Francuzi nazywali ów wynalazek </w:t>
      </w:r>
      <w:proofErr w:type="spellStart"/>
      <w:r w:rsidRPr="00692CB7">
        <w:rPr>
          <w:rStyle w:val="Teksttreci2Kursywa"/>
          <w:lang w:eastAsia="en-US" w:bidi="en-US"/>
        </w:rPr>
        <w:t>carabine</w:t>
      </w:r>
      <w:proofErr w:type="spellEnd"/>
      <w:r w:rsidRPr="00692CB7">
        <w:rPr>
          <w:rStyle w:val="Teksttreci2Kursywa"/>
          <w:lang w:eastAsia="en-US" w:bidi="en-US"/>
        </w:rPr>
        <w:t xml:space="preserve"> </w:t>
      </w:r>
      <w:proofErr w:type="spellStart"/>
      <w:r>
        <w:rPr>
          <w:rStyle w:val="Teksttreci2Kursywa"/>
        </w:rPr>
        <w:t>Flobert</w:t>
      </w:r>
      <w:proofErr w:type="spellEnd"/>
      <w:r>
        <w:t xml:space="preserve"> (wg cytowanego już </w:t>
      </w:r>
      <w:proofErr w:type="spellStart"/>
      <w:r w:rsidRPr="00692CB7">
        <w:rPr>
          <w:lang w:eastAsia="en-US" w:bidi="en-US"/>
        </w:rPr>
        <w:t>Nouveau</w:t>
      </w:r>
      <w:proofErr w:type="spellEnd"/>
      <w:r w:rsidRPr="00692CB7">
        <w:rPr>
          <w:lang w:eastAsia="en-US" w:bidi="en-US"/>
        </w:rPr>
        <w:t xml:space="preserve"> </w:t>
      </w:r>
      <w:r>
        <w:rPr>
          <w:lang w:val="fr-FR" w:eastAsia="fr-FR" w:bidi="fr-FR"/>
        </w:rPr>
        <w:t xml:space="preserve">Larousse), </w:t>
      </w:r>
      <w:r>
        <w:t xml:space="preserve">mogliśmy przejąć nazwę </w:t>
      </w:r>
      <w:r>
        <w:t xml:space="preserve">wprost od nich i tylko opuścić pierwszą jej część na wzór takich terminów jak: </w:t>
      </w:r>
      <w:proofErr w:type="spellStart"/>
      <w:r>
        <w:rPr>
          <w:rStyle w:val="Teksttreci2Kursywa"/>
        </w:rPr>
        <w:t>wendel</w:t>
      </w:r>
      <w:proofErr w:type="spellEnd"/>
      <w:r>
        <w:rPr>
          <w:rStyle w:val="Teksttreci2Kursywa"/>
        </w:rPr>
        <w:t xml:space="preserve"> </w:t>
      </w:r>
      <w:r>
        <w:t xml:space="preserve">(tj. karabin typu wynalezionego przez Wendla), </w:t>
      </w:r>
      <w:r>
        <w:rPr>
          <w:rStyle w:val="Teksttreci2Kursywa"/>
        </w:rPr>
        <w:t>mauzer</w:t>
      </w:r>
      <w:r>
        <w:t xml:space="preserve"> itp.; piszę: „na wzór </w:t>
      </w:r>
      <w:r>
        <w:rPr>
          <w:rStyle w:val="Teksttreci2Odstpy3pt"/>
        </w:rPr>
        <w:t>takich</w:t>
      </w:r>
      <w:r>
        <w:t xml:space="preserve"> terminów...“, bo chronologię mnie jako laikowi trudno ustalić, skoro SWO </w:t>
      </w:r>
      <w:proofErr w:type="spellStart"/>
      <w:r>
        <w:t>Arcta</w:t>
      </w:r>
      <w:proofErr w:type="spellEnd"/>
      <w:r>
        <w:t xml:space="preserve"> z r. 191</w:t>
      </w:r>
      <w:r>
        <w:t xml:space="preserve">3 pisze jeszcze </w:t>
      </w:r>
      <w:r>
        <w:rPr>
          <w:rStyle w:val="Teksttreci2Kursywa"/>
        </w:rPr>
        <w:t>Mausera karabin</w:t>
      </w:r>
      <w:r>
        <w:t xml:space="preserve">, ale już krótko </w:t>
      </w:r>
      <w:proofErr w:type="spellStart"/>
      <w:r>
        <w:rPr>
          <w:rStyle w:val="Teksttreci2Kursywa"/>
        </w:rPr>
        <w:t>flobert</w:t>
      </w:r>
      <w:proofErr w:type="spellEnd"/>
      <w:r>
        <w:t xml:space="preserve"> (przy czym znów błędnie podaje nazwisko wynalazcy). Nie jest jednak bynajmniej wyłączone, żeśmy przejęli </w:t>
      </w:r>
      <w:proofErr w:type="spellStart"/>
      <w:r>
        <w:rPr>
          <w:rStyle w:val="Teksttreci2Kursywa"/>
        </w:rPr>
        <w:t>flobert</w:t>
      </w:r>
      <w:proofErr w:type="spellEnd"/>
      <w:r>
        <w:t xml:space="preserve"> pośrednio, za pośrednictwem niemieckiego; zastanawia, że w rosyjskim tej nazwy nie ma z</w:t>
      </w:r>
      <w:r>
        <w:t xml:space="preserve">arówno w nowszych słownikach (np. 4-tomowy Uszakowa albo obie części słownika </w:t>
      </w:r>
      <w:proofErr w:type="spellStart"/>
      <w:r>
        <w:t>Dworieckiego</w:t>
      </w:r>
      <w:proofErr w:type="spellEnd"/>
      <w:r>
        <w:t xml:space="preserve">), jak i w starszych (np. obie części słownika P. </w:t>
      </w:r>
      <w:proofErr w:type="spellStart"/>
      <w:r>
        <w:t>Dubrowskiego</w:t>
      </w:r>
      <w:proofErr w:type="spellEnd"/>
      <w:r>
        <w:t xml:space="preserve"> z r. 1898 lub też obie części b. obszernego słownika </w:t>
      </w:r>
      <w:proofErr w:type="spellStart"/>
      <w:r>
        <w:t>ję</w:t>
      </w:r>
      <w:proofErr w:type="spellEnd"/>
      <w:r>
        <w:t>-</w:t>
      </w:r>
    </w:p>
    <w:p w:rsidR="00FA00B0" w:rsidRDefault="00495B2A">
      <w:pPr>
        <w:pStyle w:val="Stopka1"/>
        <w:framePr w:w="8820" w:h="534" w:hRule="exact" w:wrap="none" w:vAnchor="page" w:hAnchor="page" w:x="1393" w:y="14438"/>
        <w:shd w:val="clear" w:color="auto" w:fill="auto"/>
        <w:tabs>
          <w:tab w:val="left" w:pos="1596"/>
        </w:tabs>
        <w:spacing w:line="234" w:lineRule="exact"/>
        <w:ind w:firstLine="720"/>
        <w:jc w:val="left"/>
      </w:pPr>
      <w:r>
        <w:rPr>
          <w:vertAlign w:val="superscript"/>
        </w:rPr>
        <w:t>22</w:t>
      </w:r>
      <w:r>
        <w:tab/>
        <w:t xml:space="preserve">Najlepszym dzisiejszym odpowiednikiem tego </w:t>
      </w:r>
      <w:r>
        <w:t xml:space="preserve">wyrazu byłoby może </w:t>
      </w:r>
      <w:proofErr w:type="spellStart"/>
      <w:r>
        <w:rPr>
          <w:rStyle w:val="StopkaKursywa"/>
        </w:rPr>
        <w:t>wywspólnić</w:t>
      </w:r>
      <w:proofErr w:type="spellEnd"/>
      <w:r>
        <w:rPr>
          <w:rStyle w:val="StopkaKursywa"/>
        </w:rPr>
        <w:t>.</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30"/>
        <w:framePr w:wrap="none" w:vAnchor="page" w:hAnchor="page" w:x="1441" w:y="1261"/>
        <w:shd w:val="clear" w:color="auto" w:fill="auto"/>
        <w:spacing w:line="190" w:lineRule="exact"/>
      </w:pPr>
      <w:r>
        <w:lastRenderedPageBreak/>
        <w:t>1955 z. 7</w:t>
      </w:r>
    </w:p>
    <w:p w:rsidR="00FA00B0" w:rsidRDefault="00495B2A">
      <w:pPr>
        <w:pStyle w:val="Nagweklubstopka0"/>
        <w:framePr w:wrap="none" w:vAnchor="page" w:hAnchor="page" w:x="4423" w:y="1275"/>
        <w:shd w:val="clear" w:color="auto" w:fill="auto"/>
        <w:spacing w:line="170" w:lineRule="exact"/>
      </w:pPr>
      <w:r>
        <w:t>PORADNIK JĘZYKOWY</w:t>
      </w:r>
    </w:p>
    <w:p w:rsidR="00FA00B0" w:rsidRDefault="00495B2A">
      <w:pPr>
        <w:pStyle w:val="Nagweklubstopka0"/>
        <w:framePr w:wrap="none" w:vAnchor="page" w:hAnchor="page" w:x="9799" w:y="1269"/>
        <w:shd w:val="clear" w:color="auto" w:fill="auto"/>
        <w:spacing w:line="170" w:lineRule="exact"/>
      </w:pPr>
      <w:r>
        <w:t>271</w:t>
      </w:r>
    </w:p>
    <w:p w:rsidR="00FA00B0" w:rsidRDefault="00495B2A">
      <w:pPr>
        <w:pStyle w:val="Teksttreci20"/>
        <w:framePr w:w="8766" w:h="13122" w:hRule="exact" w:wrap="none" w:vAnchor="page" w:hAnchor="page" w:x="1393" w:y="1840"/>
        <w:shd w:val="clear" w:color="auto" w:fill="auto"/>
        <w:spacing w:line="306" w:lineRule="exact"/>
        <w:jc w:val="both"/>
      </w:pPr>
      <w:proofErr w:type="spellStart"/>
      <w:r>
        <w:t>zyka</w:t>
      </w:r>
      <w:proofErr w:type="spellEnd"/>
      <w:r>
        <w:t xml:space="preserve"> niemieckiego i rosyjskiego I. Pawłowskiego z r. 1911), oraz że jej brak i w angielskim (np. w wielkim wydaniu słownika angielsko-niemieckiego </w:t>
      </w:r>
      <w:proofErr w:type="spellStart"/>
      <w:r>
        <w:t>Mureta-Sandersa</w:t>
      </w:r>
      <w:proofErr w:type="spellEnd"/>
      <w:r>
        <w:t xml:space="preserve"> sprzed pół wieku, ale też w nowszych wydaniach </w:t>
      </w:r>
      <w:proofErr w:type="spellStart"/>
      <w:r w:rsidRPr="00692CB7">
        <w:rPr>
          <w:lang w:eastAsia="en-US" w:bidi="en-US"/>
        </w:rPr>
        <w:t>Concise</w:t>
      </w:r>
      <w:proofErr w:type="spellEnd"/>
      <w:r w:rsidRPr="00692CB7">
        <w:rPr>
          <w:lang w:eastAsia="en-US" w:bidi="en-US"/>
        </w:rPr>
        <w:t xml:space="preserve"> Oxford </w:t>
      </w:r>
      <w:proofErr w:type="spellStart"/>
      <w:r w:rsidRPr="00692CB7">
        <w:rPr>
          <w:lang w:eastAsia="en-US" w:bidi="en-US"/>
        </w:rPr>
        <w:t>Dictionary</w:t>
      </w:r>
      <w:proofErr w:type="spellEnd"/>
      <w:r w:rsidRPr="00692CB7">
        <w:rPr>
          <w:lang w:eastAsia="en-US" w:bidi="en-US"/>
        </w:rPr>
        <w:t xml:space="preserve">, </w:t>
      </w:r>
      <w:r>
        <w:t>np. z r. 1934). Jeż</w:t>
      </w:r>
      <w:r>
        <w:t>eli z Francji nie dotarło to do Rosji ani do Anglii, wolno przypuszczać, że i myśmy przejęli samą rzecz wraz z nazwą raczej od Niemców, zwłaszcza, że we francuskim według świadectwa słowników (nie encyklopedii, jak wymieniona) był to termin chyba rzadki, s</w:t>
      </w:r>
      <w:r>
        <w:t xml:space="preserve">koro go nie zna np. mały </w:t>
      </w:r>
      <w:r>
        <w:rPr>
          <w:lang w:val="fr-FR" w:eastAsia="fr-FR" w:bidi="fr-FR"/>
        </w:rPr>
        <w:t xml:space="preserve">Larousse </w:t>
      </w:r>
      <w:r>
        <w:t xml:space="preserve">(z częścią historyczną włącznie) z r. 1926; znamienne, że nie tylko szkolny </w:t>
      </w:r>
      <w:r>
        <w:rPr>
          <w:lang w:val="fr-FR" w:eastAsia="fr-FR" w:bidi="fr-FR"/>
        </w:rPr>
        <w:t xml:space="preserve">Sachs-Villate </w:t>
      </w:r>
      <w:r>
        <w:t xml:space="preserve">z r. 1921 podaje </w:t>
      </w:r>
      <w:r>
        <w:rPr>
          <w:rStyle w:val="Teksttreci2Kursywa0"/>
          <w:lang w:val="fr-FR" w:eastAsia="fr-FR" w:bidi="fr-FR"/>
        </w:rPr>
        <w:t xml:space="preserve">carabine </w:t>
      </w:r>
      <w:proofErr w:type="spellStart"/>
      <w:r>
        <w:rPr>
          <w:rStyle w:val="Teksttreci2Kursywa0"/>
        </w:rPr>
        <w:t>Flobert</w:t>
      </w:r>
      <w:proofErr w:type="spellEnd"/>
      <w:r>
        <w:t xml:space="preserve"> tylko w części niemiecko-francuskiej pod </w:t>
      </w:r>
      <w:proofErr w:type="spellStart"/>
      <w:r>
        <w:rPr>
          <w:rStyle w:val="Teksttreci2Kursywa0"/>
        </w:rPr>
        <w:t>Flobertgewehr</w:t>
      </w:r>
      <w:proofErr w:type="spellEnd"/>
      <w:r>
        <w:rPr>
          <w:rStyle w:val="Teksttreci2Kursywa0"/>
        </w:rPr>
        <w:t>,</w:t>
      </w:r>
      <w:r>
        <w:t xml:space="preserve"> ale i wielkie jego wydanie (nakład 22, bez daty, ale z urywkiem przedmowy do wydania 14. datowanym z r. 1905) dopiero w obszernym, obejmującym 330 stron dodatku </w:t>
      </w:r>
      <w:r w:rsidRPr="00692CB7">
        <w:rPr>
          <w:lang w:eastAsia="en-US" w:bidi="en-US"/>
        </w:rPr>
        <w:t xml:space="preserve">do </w:t>
      </w:r>
      <w:r>
        <w:t xml:space="preserve">t. II części </w:t>
      </w:r>
      <w:proofErr w:type="spellStart"/>
      <w:r>
        <w:t>francusko-niemieokiej</w:t>
      </w:r>
      <w:proofErr w:type="spellEnd"/>
      <w:r>
        <w:t xml:space="preserve"> podaje: </w:t>
      </w:r>
      <w:proofErr w:type="spellStart"/>
      <w:r>
        <w:rPr>
          <w:rStyle w:val="Teksttreci2Kursywa0"/>
        </w:rPr>
        <w:t>flobertiste</w:t>
      </w:r>
      <w:proofErr w:type="spellEnd"/>
      <w:r>
        <w:t xml:space="preserve"> „</w:t>
      </w:r>
      <w:proofErr w:type="spellStart"/>
      <w:r>
        <w:t>Schütze</w:t>
      </w:r>
      <w:proofErr w:type="spellEnd"/>
      <w:r>
        <w:t xml:space="preserve">, der mit </w:t>
      </w:r>
      <w:proofErr w:type="spellStart"/>
      <w:r>
        <w:t>einem</w:t>
      </w:r>
      <w:proofErr w:type="spellEnd"/>
      <w:r>
        <w:t xml:space="preserve"> </w:t>
      </w:r>
      <w:proofErr w:type="spellStart"/>
      <w:r>
        <w:t>Flobert-Kara</w:t>
      </w:r>
      <w:r>
        <w:t>biner</w:t>
      </w:r>
      <w:proofErr w:type="spellEnd"/>
      <w:r>
        <w:t xml:space="preserve"> </w:t>
      </w:r>
      <w:proofErr w:type="spellStart"/>
      <w:r>
        <w:t>schiesst</w:t>
      </w:r>
      <w:proofErr w:type="spellEnd"/>
      <w:r>
        <w:t xml:space="preserve">", a samo </w:t>
      </w:r>
      <w:r>
        <w:rPr>
          <w:rStyle w:val="Teksttreci2Kursywa0"/>
          <w:lang w:val="fr-FR" w:eastAsia="fr-FR" w:bidi="fr-FR"/>
        </w:rPr>
        <w:t xml:space="preserve">(carabine) </w:t>
      </w:r>
      <w:proofErr w:type="spellStart"/>
      <w:r>
        <w:rPr>
          <w:rStyle w:val="Teksttreci2Kursywa0"/>
        </w:rPr>
        <w:t>flobert</w:t>
      </w:r>
      <w:proofErr w:type="spellEnd"/>
      <w:r>
        <w:t xml:space="preserve"> przemilcza, także w części niemiecko-francuskiej, co już wygląda na proste przeoczenie. — Zresztą, choć mi się to wydaje prawdopodobniejsze wobec przytoczonego tu materiału, nie upieram się zbytnio przy tym wniosk</w:t>
      </w:r>
      <w:r>
        <w:t xml:space="preserve">u (o zapożyczeniu za pośrednictwem niemieckim); idzie mi głównie o co innego, </w:t>
      </w:r>
      <w:proofErr w:type="spellStart"/>
      <w:r w:rsidRPr="00692CB7">
        <w:rPr>
          <w:lang w:eastAsia="en-US" w:bidi="en-US"/>
        </w:rPr>
        <w:t>com</w:t>
      </w:r>
      <w:proofErr w:type="spellEnd"/>
      <w:r w:rsidRPr="00692CB7">
        <w:rPr>
          <w:lang w:eastAsia="en-US" w:bidi="en-US"/>
        </w:rPr>
        <w:t xml:space="preserve"> </w:t>
      </w:r>
      <w:r>
        <w:t xml:space="preserve">zaznaczył w tytule. Dodam więc jeszcze tylko, że skrót z </w:t>
      </w:r>
      <w:proofErr w:type="spellStart"/>
      <w:r>
        <w:t>niem</w:t>
      </w:r>
      <w:proofErr w:type="spellEnd"/>
      <w:r>
        <w:t xml:space="preserve">. </w:t>
      </w:r>
      <w:proofErr w:type="spellStart"/>
      <w:r>
        <w:rPr>
          <w:rStyle w:val="Teksttreci2Kursywa0"/>
        </w:rPr>
        <w:t>Flobertgewehr</w:t>
      </w:r>
      <w:proofErr w:type="spellEnd"/>
      <w:r>
        <w:rPr>
          <w:rStyle w:val="Teksttreci2Kursywa0"/>
        </w:rPr>
        <w:t xml:space="preserve"> (czy</w:t>
      </w:r>
      <w:r>
        <w:t xml:space="preserve"> z </w:t>
      </w:r>
      <w:proofErr w:type="spellStart"/>
      <w:r>
        <w:rPr>
          <w:rStyle w:val="Teksttreci2Kursywa0"/>
        </w:rPr>
        <w:t>Flobertkarabiner</w:t>
      </w:r>
      <w:proofErr w:type="spellEnd"/>
      <w:r>
        <w:t>, niewątpliwie rzadszego, skoro np. wydanie 15. wielkiego Brockhausa ma ja</w:t>
      </w:r>
      <w:r>
        <w:t xml:space="preserve">ko hasło główne: </w:t>
      </w:r>
      <w:proofErr w:type="spellStart"/>
      <w:r>
        <w:rPr>
          <w:rStyle w:val="Teksttreci2Kursywa0"/>
        </w:rPr>
        <w:t>Flobertgewehr</w:t>
      </w:r>
      <w:proofErr w:type="spellEnd"/>
      <w:r>
        <w:t xml:space="preserve">, a jako dwa dodatkowe: </w:t>
      </w:r>
      <w:proofErr w:type="spellStart"/>
      <w:r>
        <w:rPr>
          <w:rStyle w:val="Teksttreci2Kursywa0"/>
        </w:rPr>
        <w:t>Flobertpistole</w:t>
      </w:r>
      <w:proofErr w:type="spellEnd"/>
      <w:r>
        <w:t xml:space="preserve"> i </w:t>
      </w:r>
      <w:proofErr w:type="spellStart"/>
      <w:r>
        <w:rPr>
          <w:rStyle w:val="Teksttreci2Kursywa0"/>
        </w:rPr>
        <w:t>Floberttesching</w:t>
      </w:r>
      <w:proofErr w:type="spellEnd"/>
      <w:r>
        <w:rPr>
          <w:rStyle w:val="Teksttreci2Kursywa0"/>
        </w:rPr>
        <w:t>)</w:t>
      </w:r>
      <w:r>
        <w:t xml:space="preserve"> — jeżeli moje wnioskowanie jest słuszne — dokonał się u nas tak samo oczywiście jak np. w innej nazwie z tegoż zakresu: już SWO </w:t>
      </w:r>
      <w:proofErr w:type="spellStart"/>
      <w:r>
        <w:t>Arcta</w:t>
      </w:r>
      <w:proofErr w:type="spellEnd"/>
      <w:r>
        <w:t xml:space="preserve"> z r. 1913 pisze </w:t>
      </w:r>
      <w:proofErr w:type="spellStart"/>
      <w:r>
        <w:rPr>
          <w:rStyle w:val="Teksttreci2Kursywa0"/>
        </w:rPr>
        <w:t>Mannlicher</w:t>
      </w:r>
      <w:proofErr w:type="spellEnd"/>
      <w:r>
        <w:t xml:space="preserve"> obok </w:t>
      </w:r>
      <w:proofErr w:type="spellStart"/>
      <w:r>
        <w:rPr>
          <w:rStyle w:val="Teksttreci2Kursywa0"/>
        </w:rPr>
        <w:t>Ma</w:t>
      </w:r>
      <w:r>
        <w:rPr>
          <w:rStyle w:val="Teksttreci2Kursywa0"/>
        </w:rPr>
        <w:t>nnlichera</w:t>
      </w:r>
      <w:proofErr w:type="spellEnd"/>
      <w:r>
        <w:rPr>
          <w:rStyle w:val="Teksttreci2Kursywa0"/>
        </w:rPr>
        <w:t xml:space="preserve"> karabin</w:t>
      </w:r>
      <w:r>
        <w:t xml:space="preserve"> pod jednym hasłem.</w:t>
      </w:r>
    </w:p>
    <w:p w:rsidR="00FA00B0" w:rsidRDefault="00495B2A">
      <w:pPr>
        <w:pStyle w:val="Teksttreci20"/>
        <w:framePr w:w="8766" w:h="13122" w:hRule="exact" w:wrap="none" w:vAnchor="page" w:hAnchor="page" w:x="1393" w:y="1840"/>
        <w:shd w:val="clear" w:color="auto" w:fill="auto"/>
        <w:spacing w:line="306" w:lineRule="exact"/>
        <w:ind w:firstLine="680"/>
        <w:jc w:val="both"/>
      </w:pPr>
      <w:r>
        <w:t xml:space="preserve">To wszystko jest dosyć jasne i proste. Sprawę komplikuje owa druga postać nazwy, </w:t>
      </w:r>
      <w:r w:rsidRPr="00692CB7">
        <w:rPr>
          <w:rStyle w:val="Teksttreci2Kursywa0"/>
          <w:lang w:eastAsia="en-US" w:bidi="en-US"/>
        </w:rPr>
        <w:t>flower.</w:t>
      </w:r>
      <w:r w:rsidRPr="00692CB7">
        <w:rPr>
          <w:lang w:eastAsia="en-US" w:bidi="en-US"/>
        </w:rPr>
        <w:t xml:space="preserve"> </w:t>
      </w:r>
      <w:r>
        <w:t>Skąd się ona wzięła? — Otóż tu moim zdaniem byliśmy już oryginalni. Nie ma jej przecież, o ile mi wiadomo, nigdzie poza polskim. W</w:t>
      </w:r>
      <w:r>
        <w:t xml:space="preserve">prawdzie bowiem pewien mój znajomy, romanista z zawodu, uważał (bez dowodu!), że postać </w:t>
      </w:r>
      <w:r w:rsidRPr="00692CB7">
        <w:rPr>
          <w:rStyle w:val="Teksttreci2Kursywa0"/>
          <w:lang w:eastAsia="en-US" w:bidi="en-US"/>
        </w:rPr>
        <w:t>flower</w:t>
      </w:r>
      <w:r w:rsidRPr="00692CB7">
        <w:rPr>
          <w:lang w:eastAsia="en-US" w:bidi="en-US"/>
        </w:rPr>
        <w:t xml:space="preserve"> </w:t>
      </w:r>
      <w:r>
        <w:t>jest nazwą niezależną, pochodzącą od nazwiska nie francuskiego, lecz angielskiego; ale skoro takiego wynalazcy nie znają encyklopedie ani niemieckie, ani nawet a</w:t>
      </w:r>
      <w:r>
        <w:t xml:space="preserve">ngielskie, a </w:t>
      </w:r>
      <w:proofErr w:type="spellStart"/>
      <w:r>
        <w:t>Enciclopedia</w:t>
      </w:r>
      <w:proofErr w:type="spellEnd"/>
      <w:r>
        <w:t xml:space="preserve"> </w:t>
      </w:r>
      <w:proofErr w:type="spellStart"/>
      <w:r>
        <w:t>Italiana</w:t>
      </w:r>
      <w:proofErr w:type="spellEnd"/>
      <w:r>
        <w:t xml:space="preserve"> wymienia jedynie </w:t>
      </w:r>
      <w:r>
        <w:rPr>
          <w:rStyle w:val="Teksttreci2Odstpy3pt0"/>
        </w:rPr>
        <w:t>przyrodnika</w:t>
      </w:r>
      <w:r>
        <w:t xml:space="preserve"> </w:t>
      </w:r>
      <w:proofErr w:type="spellStart"/>
      <w:r>
        <w:t>Flowera</w:t>
      </w:r>
      <w:proofErr w:type="spellEnd"/>
      <w:r>
        <w:t xml:space="preserve">, skoro dalej nie ma śladu postaci </w:t>
      </w:r>
      <w:proofErr w:type="spellStart"/>
      <w:r>
        <w:rPr>
          <w:rStyle w:val="Teksttreci2Kursywa0"/>
        </w:rPr>
        <w:t>flauer</w:t>
      </w:r>
      <w:proofErr w:type="spellEnd"/>
      <w:r>
        <w:t xml:space="preserve"> wbrew stanowi rzeczy w wypadku: </w:t>
      </w:r>
      <w:r>
        <w:rPr>
          <w:rStyle w:val="Teksttreci2Kursywa0"/>
        </w:rPr>
        <w:t>brauning II browning</w:t>
      </w:r>
      <w:r>
        <w:t xml:space="preserve"> (obie te postaci notuje znów już SWO </w:t>
      </w:r>
      <w:proofErr w:type="spellStart"/>
      <w:r>
        <w:t>Arcta</w:t>
      </w:r>
      <w:proofErr w:type="spellEnd"/>
      <w:r>
        <w:t xml:space="preserve"> z r. 1913), przypuszczenie to odrzucam, a potwi</w:t>
      </w:r>
      <w:r>
        <w:t xml:space="preserve">erdzenie swego zdania znajduję np. i w przedwojennej encyklopedii Ultima </w:t>
      </w:r>
      <w:proofErr w:type="spellStart"/>
      <w:r w:rsidRPr="00692CB7">
        <w:rPr>
          <w:lang w:eastAsia="en-US" w:bidi="en-US"/>
        </w:rPr>
        <w:t>Thule</w:t>
      </w:r>
      <w:proofErr w:type="spellEnd"/>
      <w:r w:rsidRPr="00692CB7">
        <w:rPr>
          <w:lang w:eastAsia="en-US" w:bidi="en-US"/>
        </w:rPr>
        <w:t xml:space="preserve"> </w:t>
      </w:r>
      <w:r>
        <w:t xml:space="preserve">(t. III, 1931, str. 613). Innymi słowy: uważam, że </w:t>
      </w:r>
      <w:r w:rsidRPr="00692CB7">
        <w:rPr>
          <w:rStyle w:val="Teksttreci2Kursywa0"/>
          <w:lang w:eastAsia="en-US" w:bidi="en-US"/>
        </w:rPr>
        <w:t>flower</w:t>
      </w:r>
      <w:r w:rsidRPr="00692CB7">
        <w:rPr>
          <w:lang w:eastAsia="en-US" w:bidi="en-US"/>
        </w:rPr>
        <w:t xml:space="preserve"> </w:t>
      </w:r>
      <w:r>
        <w:t xml:space="preserve">to tylko zmieniony przez nas samych </w:t>
      </w:r>
      <w:proofErr w:type="spellStart"/>
      <w:r>
        <w:rPr>
          <w:rStyle w:val="Teksttreci2Kursywa0"/>
        </w:rPr>
        <w:t>flobert</w:t>
      </w:r>
      <w:proofErr w:type="spellEnd"/>
      <w:r>
        <w:rPr>
          <w:rStyle w:val="Teksttreci2Kursywa0"/>
        </w:rPr>
        <w:t>.</w:t>
      </w:r>
    </w:p>
    <w:p w:rsidR="00FA00B0" w:rsidRDefault="00495B2A">
      <w:pPr>
        <w:pStyle w:val="Teksttreci20"/>
        <w:framePr w:w="8766" w:h="13122" w:hRule="exact" w:wrap="none" w:vAnchor="page" w:hAnchor="page" w:x="1393" w:y="1840"/>
        <w:shd w:val="clear" w:color="auto" w:fill="auto"/>
        <w:spacing w:line="306" w:lineRule="exact"/>
        <w:ind w:firstLine="680"/>
        <w:jc w:val="both"/>
      </w:pPr>
      <w:r>
        <w:t>Nie wdając się tu w przypominanie znanego powszechnie wpływu wzajemnego wy</w:t>
      </w:r>
      <w:r>
        <w:t xml:space="preserve">razów, od razu powiem, że według mnie postać </w:t>
      </w:r>
      <w:r w:rsidRPr="00692CB7">
        <w:rPr>
          <w:rStyle w:val="Teksttreci2Kursywa0"/>
          <w:lang w:eastAsia="en-US" w:bidi="en-US"/>
        </w:rPr>
        <w:t>flower</w:t>
      </w:r>
      <w:r w:rsidRPr="00692CB7">
        <w:rPr>
          <w:lang w:eastAsia="en-US" w:bidi="en-US"/>
        </w:rPr>
        <w:t xml:space="preserve"> </w:t>
      </w:r>
      <w:r>
        <w:t xml:space="preserve">wywołały pokrewne mniej lub więcej znaczeniem terminy: </w:t>
      </w:r>
      <w:r>
        <w:rPr>
          <w:rStyle w:val="Teksttreci2Kursywa0"/>
        </w:rPr>
        <w:t xml:space="preserve">manlicher, </w:t>
      </w:r>
      <w:proofErr w:type="spellStart"/>
      <w:r>
        <w:rPr>
          <w:rStyle w:val="Teksttreci2Kursywa0"/>
        </w:rPr>
        <w:t>mau</w:t>
      </w:r>
      <w:proofErr w:type="spellEnd"/>
      <w:r>
        <w:t>-</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414" w:y="1023"/>
        <w:shd w:val="clear" w:color="auto" w:fill="auto"/>
        <w:spacing w:line="170" w:lineRule="exact"/>
      </w:pPr>
      <w:r>
        <w:lastRenderedPageBreak/>
        <w:t>272</w:t>
      </w:r>
    </w:p>
    <w:p w:rsidR="00FA00B0" w:rsidRDefault="00495B2A">
      <w:pPr>
        <w:pStyle w:val="Nagweklubstopka0"/>
        <w:framePr w:wrap="none" w:vAnchor="page" w:hAnchor="page" w:x="4450" w:y="1029"/>
        <w:shd w:val="clear" w:color="auto" w:fill="auto"/>
        <w:spacing w:line="170" w:lineRule="exact"/>
      </w:pPr>
      <w:r>
        <w:t>PORADNIK JĘZYKOWY</w:t>
      </w:r>
    </w:p>
    <w:p w:rsidR="00FA00B0" w:rsidRDefault="00495B2A">
      <w:pPr>
        <w:pStyle w:val="Nagweklubstopka0"/>
        <w:framePr w:wrap="none" w:vAnchor="page" w:hAnchor="page" w:x="9412" w:y="1029"/>
        <w:shd w:val="clear" w:color="auto" w:fill="auto"/>
        <w:spacing w:line="170" w:lineRule="exact"/>
      </w:pPr>
      <w:r>
        <w:t>1955 z.7</w:t>
      </w:r>
    </w:p>
    <w:p w:rsidR="00FA00B0" w:rsidRDefault="00495B2A">
      <w:pPr>
        <w:pStyle w:val="Teksttreci20"/>
        <w:framePr w:w="8916" w:h="13268" w:hRule="exact" w:wrap="none" w:vAnchor="page" w:hAnchor="page" w:x="1318" w:y="1589"/>
        <w:shd w:val="clear" w:color="auto" w:fill="auto"/>
        <w:spacing w:line="312" w:lineRule="exact"/>
        <w:jc w:val="both"/>
      </w:pPr>
      <w:r>
        <w:rPr>
          <w:rStyle w:val="Teksttreci2Kursywa0"/>
        </w:rPr>
        <w:t>zer</w:t>
      </w:r>
      <w:r>
        <w:t xml:space="preserve">, </w:t>
      </w:r>
      <w:r>
        <w:rPr>
          <w:rStyle w:val="Teksttreci2Kursywa0"/>
        </w:rPr>
        <w:t>sztucer</w:t>
      </w:r>
      <w:r>
        <w:t xml:space="preserve">, może i </w:t>
      </w:r>
      <w:proofErr w:type="spellStart"/>
      <w:r w:rsidRPr="00692CB7">
        <w:rPr>
          <w:rStyle w:val="Teksttreci2Kursywa0"/>
          <w:lang w:eastAsia="en-US" w:bidi="en-US"/>
        </w:rPr>
        <w:t>rexer</w:t>
      </w:r>
      <w:proofErr w:type="spellEnd"/>
      <w:r w:rsidRPr="00692CB7">
        <w:rPr>
          <w:lang w:eastAsia="en-US" w:bidi="en-US"/>
        </w:rPr>
        <w:t xml:space="preserve"> </w:t>
      </w:r>
      <w:r>
        <w:t xml:space="preserve">(znany znów już </w:t>
      </w:r>
      <w:proofErr w:type="spellStart"/>
      <w:r>
        <w:t>Arctowi</w:t>
      </w:r>
      <w:proofErr w:type="spellEnd"/>
      <w:r>
        <w:t xml:space="preserve"> z r. 1913), a przede wszystkim niewątpliwie </w:t>
      </w:r>
      <w:r>
        <w:rPr>
          <w:rStyle w:val="Teksttreci2Kursywa0"/>
        </w:rPr>
        <w:t>rewolwer</w:t>
      </w:r>
      <w:r>
        <w:t xml:space="preserve"> (termin pierwotnie angielski, a raczej amerykański, ale przejęty i przez Francuzów, i przez Niemców) oraz zapewne </w:t>
      </w:r>
      <w:proofErr w:type="spellStart"/>
      <w:r>
        <w:rPr>
          <w:rStyle w:val="Teksttreci2Kursywa0"/>
        </w:rPr>
        <w:t>gwer</w:t>
      </w:r>
      <w:proofErr w:type="spellEnd"/>
      <w:r>
        <w:t xml:space="preserve"> (brak w SWO </w:t>
      </w:r>
      <w:proofErr w:type="spellStart"/>
      <w:r>
        <w:t>Arcta</w:t>
      </w:r>
      <w:proofErr w:type="spellEnd"/>
      <w:r>
        <w:t xml:space="preserve"> aż do ostatniego wydania z r. 1947, ale no</w:t>
      </w:r>
      <w:r>
        <w:t xml:space="preserve">tuje go SWO Karłowicza już z końcem ub. w.) &lt; </w:t>
      </w:r>
      <w:proofErr w:type="spellStart"/>
      <w:r>
        <w:t>niem</w:t>
      </w:r>
      <w:proofErr w:type="spellEnd"/>
      <w:r>
        <w:t xml:space="preserve">. </w:t>
      </w:r>
      <w:proofErr w:type="spellStart"/>
      <w:r>
        <w:rPr>
          <w:rStyle w:val="Teksttreci2Kursywa0"/>
        </w:rPr>
        <w:t>Gewehr</w:t>
      </w:r>
      <w:proofErr w:type="spellEnd"/>
      <w:r>
        <w:rPr>
          <w:rStyle w:val="Teksttreci2Kursywa0"/>
        </w:rPr>
        <w:t>;</w:t>
      </w:r>
      <w:r>
        <w:t xml:space="preserve"> końcowe </w:t>
      </w:r>
      <w:proofErr w:type="spellStart"/>
      <w:r>
        <w:rPr>
          <w:rStyle w:val="Teksttreci2Kursywa0"/>
        </w:rPr>
        <w:t>-wer</w:t>
      </w:r>
      <w:proofErr w:type="spellEnd"/>
      <w:r>
        <w:t xml:space="preserve"> obu nazw ostatnich wywołało redukcję drugiej zgłoski wyrazu </w:t>
      </w:r>
      <w:proofErr w:type="spellStart"/>
      <w:r>
        <w:rPr>
          <w:rStyle w:val="Teksttreci2Kursywa0"/>
        </w:rPr>
        <w:t>flobert</w:t>
      </w:r>
      <w:proofErr w:type="spellEnd"/>
      <w:r>
        <w:t xml:space="preserve"> i zmianę </w:t>
      </w:r>
      <w:r>
        <w:rPr>
          <w:rStyle w:val="Teksttreci2Kursywa0"/>
        </w:rPr>
        <w:t>-b-</w:t>
      </w:r>
      <w:r>
        <w:t xml:space="preserve"> na </w:t>
      </w:r>
      <w:r w:rsidRPr="00692CB7">
        <w:rPr>
          <w:lang w:eastAsia="ru-RU" w:bidi="ru-RU"/>
        </w:rPr>
        <w:t>-</w:t>
      </w:r>
      <w:r>
        <w:t>w</w:t>
      </w:r>
      <w:r w:rsidRPr="00692CB7">
        <w:rPr>
          <w:lang w:eastAsia="ru-RU" w:bidi="ru-RU"/>
        </w:rPr>
        <w:t xml:space="preserve">-. </w:t>
      </w:r>
      <w:r>
        <w:t xml:space="preserve">Można by zapewne przytoczyć jakiś przykład zaniku końcowego </w:t>
      </w:r>
      <w:r>
        <w:rPr>
          <w:rStyle w:val="Teksttreci2Kursywa0"/>
        </w:rPr>
        <w:t>t</w:t>
      </w:r>
      <w:r>
        <w:t xml:space="preserve"> w grupie wygłosowej i u nas (ina</w:t>
      </w:r>
      <w:r>
        <w:t xml:space="preserve">czej niż na ogół; por. np. </w:t>
      </w:r>
      <w:r>
        <w:rPr>
          <w:rStyle w:val="Teksttreci2Kursywa0"/>
        </w:rPr>
        <w:t xml:space="preserve">chart, </w:t>
      </w:r>
      <w:r w:rsidRPr="00692CB7">
        <w:rPr>
          <w:rStyle w:val="Teksttreci2Kursywa0"/>
          <w:lang w:eastAsia="en-US" w:bidi="en-US"/>
        </w:rPr>
        <w:t>hart</w:t>
      </w:r>
      <w:r>
        <w:t xml:space="preserve">, </w:t>
      </w:r>
      <w:r>
        <w:rPr>
          <w:rStyle w:val="Teksttreci2Kursywa0"/>
        </w:rPr>
        <w:t>hurt</w:t>
      </w:r>
      <w:r>
        <w:t xml:space="preserve">, dawniejsze </w:t>
      </w:r>
      <w:proofErr w:type="spellStart"/>
      <w:r>
        <w:rPr>
          <w:rStyle w:val="Teksttreci2Kursywa0"/>
        </w:rPr>
        <w:t>frywort</w:t>
      </w:r>
      <w:proofErr w:type="spellEnd"/>
      <w:r>
        <w:t xml:space="preserve"> i nowsze </w:t>
      </w:r>
      <w:r>
        <w:rPr>
          <w:rStyle w:val="Teksttreci2Kursywa0"/>
        </w:rPr>
        <w:t>eksport</w:t>
      </w:r>
      <w:r>
        <w:t xml:space="preserve">, </w:t>
      </w:r>
      <w:r>
        <w:rPr>
          <w:rStyle w:val="Teksttreci2Kursywa0"/>
        </w:rPr>
        <w:t>import</w:t>
      </w:r>
      <w:r>
        <w:t xml:space="preserve">, </w:t>
      </w:r>
      <w:r>
        <w:rPr>
          <w:rStyle w:val="Teksttreci2Kursywa0"/>
        </w:rPr>
        <w:t>koncert</w:t>
      </w:r>
      <w:r>
        <w:t xml:space="preserve"> — itp.), np. — przynajmniej według Słownika Brucknera — </w:t>
      </w:r>
      <w:r>
        <w:rPr>
          <w:rStyle w:val="Teksttreci2Kursywa0"/>
        </w:rPr>
        <w:t xml:space="preserve">nader &lt; </w:t>
      </w:r>
      <w:proofErr w:type="spellStart"/>
      <w:r>
        <w:rPr>
          <w:rStyle w:val="Teksttreci2Kursywa0"/>
        </w:rPr>
        <w:t>nadert</w:t>
      </w:r>
      <w:proofErr w:type="spellEnd"/>
      <w:r>
        <w:rPr>
          <w:rStyle w:val="Teksttreci2Kursywa0"/>
        </w:rPr>
        <w:t>;</w:t>
      </w:r>
      <w:r>
        <w:t xml:space="preserve"> można by się też powoływać na przechodzenie b w </w:t>
      </w:r>
      <w:proofErr w:type="spellStart"/>
      <w:r>
        <w:rPr>
          <w:rStyle w:val="Teksttreci2Kursywa0"/>
        </w:rPr>
        <w:t>w</w:t>
      </w:r>
      <w:proofErr w:type="spellEnd"/>
      <w:r>
        <w:t xml:space="preserve"> (</w:t>
      </w:r>
      <w:r>
        <w:rPr>
          <w:rStyle w:val="Teksttreci2Kursywa0"/>
          <w:lang w:val="cs-CZ" w:eastAsia="cs-CZ" w:bidi="cs-CZ"/>
        </w:rPr>
        <w:t>v</w:t>
      </w:r>
      <w:r>
        <w:rPr>
          <w:rStyle w:val="Teksttreci2Kursywa0"/>
        </w:rPr>
        <w:t xml:space="preserve">) </w:t>
      </w:r>
      <w:r>
        <w:t>w przeróżnych językach poczynaj</w:t>
      </w:r>
      <w:r>
        <w:t xml:space="preserve">ąc od (staro) indoaryjskiego poprzez grekę i łacinę do języków romańskich, ale w polskim języku literackim takiej zmiany raczej nie było, o ile wiem (zob. np. gramatykę Łosia </w:t>
      </w:r>
      <w:r>
        <w:rPr>
          <w:lang w:val="fr-FR" w:eastAsia="fr-FR" w:bidi="fr-FR"/>
        </w:rPr>
        <w:t xml:space="preserve">t. </w:t>
      </w:r>
      <w:r>
        <w:t xml:space="preserve">I, s. 144). Dlatego powstanie postaci </w:t>
      </w:r>
      <w:r w:rsidRPr="00692CB7">
        <w:rPr>
          <w:rStyle w:val="Teksttreci2Kursywa0"/>
          <w:lang w:eastAsia="en-US" w:bidi="en-US"/>
        </w:rPr>
        <w:t>flower</w:t>
      </w:r>
      <w:r w:rsidRPr="00692CB7">
        <w:rPr>
          <w:lang w:eastAsia="en-US" w:bidi="en-US"/>
        </w:rPr>
        <w:t xml:space="preserve"> </w:t>
      </w:r>
      <w:r>
        <w:t>uważam za wynik analogii, nie roz</w:t>
      </w:r>
      <w:r>
        <w:t xml:space="preserve">woju fonetycznego; sam </w:t>
      </w:r>
      <w:r>
        <w:rPr>
          <w:rStyle w:val="Teksttreci2Kursywa0"/>
        </w:rPr>
        <w:t>sztucer</w:t>
      </w:r>
      <w:r>
        <w:t xml:space="preserve"> zresztą poszedł nie od </w:t>
      </w:r>
      <w:proofErr w:type="spellStart"/>
      <w:r>
        <w:t>niem</w:t>
      </w:r>
      <w:proofErr w:type="spellEnd"/>
      <w:r>
        <w:t xml:space="preserve">. </w:t>
      </w:r>
      <w:proofErr w:type="spellStart"/>
      <w:r>
        <w:rPr>
          <w:rStyle w:val="Teksttreci2Kursywa0"/>
        </w:rPr>
        <w:t>Stutzer</w:t>
      </w:r>
      <w:proofErr w:type="spellEnd"/>
      <w:r>
        <w:rPr>
          <w:rStyle w:val="Teksttreci2Kursywa0"/>
        </w:rPr>
        <w:t xml:space="preserve"> </w:t>
      </w:r>
      <w:r>
        <w:t xml:space="preserve">»fircyk, elegant« itp., lecz od </w:t>
      </w:r>
      <w:proofErr w:type="spellStart"/>
      <w:r>
        <w:t>niem</w:t>
      </w:r>
      <w:proofErr w:type="spellEnd"/>
      <w:r>
        <w:t xml:space="preserve">. </w:t>
      </w:r>
      <w:proofErr w:type="spellStart"/>
      <w:r>
        <w:rPr>
          <w:rStyle w:val="Teksttreci2Kursywa0"/>
        </w:rPr>
        <w:t>Stutzen</w:t>
      </w:r>
      <w:proofErr w:type="spellEnd"/>
      <w:r>
        <w:rPr>
          <w:rStyle w:val="Teksttreci2Kursywa0"/>
        </w:rPr>
        <w:t>,</w:t>
      </w:r>
      <w:r>
        <w:t xml:space="preserve"> tzn. i ten termin zmienił swe </w:t>
      </w:r>
      <w:r>
        <w:rPr>
          <w:rStyle w:val="Teksttreci2Kursywa0"/>
        </w:rPr>
        <w:t>-en</w:t>
      </w:r>
      <w:r>
        <w:t xml:space="preserve"> na </w:t>
      </w:r>
      <w:r>
        <w:rPr>
          <w:rStyle w:val="Teksttreci2Kursywa0"/>
        </w:rPr>
        <w:t>-er;</w:t>
      </w:r>
      <w:r>
        <w:t xml:space="preserve"> </w:t>
      </w:r>
      <w:proofErr w:type="spellStart"/>
      <w:r>
        <w:t>najoczywiściej</w:t>
      </w:r>
      <w:proofErr w:type="spellEnd"/>
      <w:r>
        <w:t xml:space="preserve"> pod wpływem innych, już zadomowionych nazw </w:t>
      </w:r>
      <w:r>
        <w:rPr>
          <w:lang w:val="ru-RU" w:eastAsia="ru-RU" w:bidi="ru-RU"/>
        </w:rPr>
        <w:t>да</w:t>
      </w:r>
      <w:r w:rsidRPr="00692CB7">
        <w:rPr>
          <w:lang w:eastAsia="ru-RU" w:bidi="ru-RU"/>
        </w:rPr>
        <w:t xml:space="preserve"> </w:t>
      </w:r>
      <w:r>
        <w:rPr>
          <w:rStyle w:val="Teksttreci2Kursywa0"/>
        </w:rPr>
        <w:t>-er.</w:t>
      </w:r>
    </w:p>
    <w:p w:rsidR="00FA00B0" w:rsidRDefault="00495B2A">
      <w:pPr>
        <w:pStyle w:val="Teksttreci20"/>
        <w:framePr w:w="8916" w:h="13268" w:hRule="exact" w:wrap="none" w:vAnchor="page" w:hAnchor="page" w:x="1318" w:y="1589"/>
        <w:shd w:val="clear" w:color="auto" w:fill="auto"/>
        <w:spacing w:after="178" w:line="312" w:lineRule="exact"/>
        <w:ind w:firstLine="660"/>
        <w:jc w:val="both"/>
      </w:pPr>
      <w:r>
        <w:t>N. B. Danych o wzajemnym stosunku</w:t>
      </w:r>
      <w:r>
        <w:t xml:space="preserve"> częstości obu postaci tu omawianych dostarczą chyba materiały do przygotowywanego wielkiego Słownika języka polskiego. Ja mogę podać tylko, że ów przedwojenny Nowy słownik jeszcze </w:t>
      </w:r>
      <w:r w:rsidRPr="00692CB7">
        <w:rPr>
          <w:rStyle w:val="Teksttreci2Kursywa0"/>
          <w:lang w:eastAsia="en-US" w:bidi="en-US"/>
        </w:rPr>
        <w:t>flower</w:t>
      </w:r>
      <w:r w:rsidRPr="00692CB7">
        <w:rPr>
          <w:lang w:eastAsia="en-US" w:bidi="en-US"/>
        </w:rPr>
        <w:t xml:space="preserve"> </w:t>
      </w:r>
      <w:r>
        <w:t xml:space="preserve">traktował jako hasło uboczne (odsyłał pod </w:t>
      </w:r>
      <w:proofErr w:type="spellStart"/>
      <w:r>
        <w:rPr>
          <w:rStyle w:val="Teksttreci2Kursywa0"/>
        </w:rPr>
        <w:t>flobert</w:t>
      </w:r>
      <w:proofErr w:type="spellEnd"/>
      <w:r>
        <w:rPr>
          <w:rStyle w:val="Teksttreci2Kursywa0"/>
        </w:rPr>
        <w:t xml:space="preserve">). </w:t>
      </w:r>
      <w:r>
        <w:t>Czy to odzwierci</w:t>
      </w:r>
      <w:r>
        <w:t>edlało rzeczywiście ówczesny stan rzeczy, to sprawa inna.</w:t>
      </w:r>
    </w:p>
    <w:p w:rsidR="00FA00B0" w:rsidRDefault="00495B2A">
      <w:pPr>
        <w:pStyle w:val="Teksttreci120"/>
        <w:framePr w:w="8916" w:h="13268" w:hRule="exact" w:wrap="none" w:vAnchor="page" w:hAnchor="page" w:x="1318" w:y="1589"/>
        <w:shd w:val="clear" w:color="auto" w:fill="auto"/>
        <w:spacing w:after="488" w:line="240" w:lineRule="exact"/>
        <w:ind w:left="6380"/>
      </w:pPr>
      <w:r>
        <w:rPr>
          <w:rStyle w:val="Teksttreci121"/>
          <w:i/>
          <w:iCs/>
        </w:rPr>
        <w:t xml:space="preserve">E. </w:t>
      </w:r>
      <w:proofErr w:type="spellStart"/>
      <w:r>
        <w:rPr>
          <w:rStyle w:val="Teksttreci121"/>
          <w:i/>
          <w:iCs/>
        </w:rPr>
        <w:t>Słuszkiewicz</w:t>
      </w:r>
      <w:proofErr w:type="spellEnd"/>
    </w:p>
    <w:p w:rsidR="00FA00B0" w:rsidRDefault="00495B2A">
      <w:pPr>
        <w:pStyle w:val="Teksttreci70"/>
        <w:framePr w:w="8916" w:h="13268" w:hRule="exact" w:wrap="none" w:vAnchor="page" w:hAnchor="page" w:x="1318" w:y="1589"/>
        <w:shd w:val="clear" w:color="auto" w:fill="auto"/>
        <w:spacing w:before="0" w:after="216" w:line="200" w:lineRule="exact"/>
        <w:ind w:firstLine="0"/>
        <w:jc w:val="center"/>
      </w:pPr>
      <w:r>
        <w:t>W SPRAWIE RECENZJI „SŁOWNICTWA NIEPOŁOMIC*</w:t>
      </w:r>
    </w:p>
    <w:p w:rsidR="00FA00B0" w:rsidRDefault="00495B2A">
      <w:pPr>
        <w:pStyle w:val="Teksttreci70"/>
        <w:framePr w:w="8916" w:h="13268" w:hRule="exact" w:wrap="none" w:vAnchor="page" w:hAnchor="page" w:x="1318" w:y="1589"/>
        <w:shd w:val="clear" w:color="auto" w:fill="auto"/>
        <w:spacing w:before="0" w:after="0" w:line="258" w:lineRule="exact"/>
        <w:ind w:firstLine="660"/>
      </w:pPr>
      <w:r>
        <w:t>W kwietniowym zeszycie Poradnika Językowego, nr 4 (129), s. 145—8, ukazała się recenzja pracy pt. „Słownictwo Niepołomic" napisana przez W.</w:t>
      </w:r>
      <w:r>
        <w:t xml:space="preserve"> Pomianowską. Recenzja ta zarówno w sposobie informowania o pracy, w omawianiu szczegółów, jak też w sądach i uogólnieniach wywołuje zastrzeżenia i zmusza autora pracy do wyjaśnienia nieporozumień oraz sprostowania potknięć i błędów recenzentki.</w:t>
      </w:r>
    </w:p>
    <w:p w:rsidR="00FA00B0" w:rsidRDefault="00495B2A">
      <w:pPr>
        <w:pStyle w:val="Teksttreci70"/>
        <w:framePr w:w="8916" w:h="13268" w:hRule="exact" w:wrap="none" w:vAnchor="page" w:hAnchor="page" w:x="1318" w:y="1589"/>
        <w:shd w:val="clear" w:color="auto" w:fill="auto"/>
        <w:spacing w:before="0" w:after="0" w:line="258" w:lineRule="exact"/>
        <w:ind w:firstLine="660"/>
      </w:pPr>
      <w:r>
        <w:t>Recenzja s</w:t>
      </w:r>
      <w:r>
        <w:t xml:space="preserve">kłada się w </w:t>
      </w:r>
      <w:r w:rsidRPr="00692CB7">
        <w:rPr>
          <w:lang w:eastAsia="ru-RU" w:bidi="ru-RU"/>
        </w:rPr>
        <w:t xml:space="preserve">4/5 </w:t>
      </w:r>
      <w:r>
        <w:t xml:space="preserve">z uwag krytycznych nad wybranymi szczególikami, a w </w:t>
      </w:r>
      <w:r w:rsidRPr="00692CB7">
        <w:rPr>
          <w:lang w:eastAsia="ru-RU" w:bidi="ru-RU"/>
        </w:rPr>
        <w:t xml:space="preserve">1/5 </w:t>
      </w:r>
      <w:r>
        <w:t>z sądów i uogólnień, których autorka osobno nie uzasadnia, a które nie wynikają z krytyki szczególików (o czym szerzej za chwilę).</w:t>
      </w:r>
    </w:p>
    <w:p w:rsidR="00FA00B0" w:rsidRDefault="00495B2A">
      <w:pPr>
        <w:pStyle w:val="Teksttreci70"/>
        <w:framePr w:w="8916" w:h="13268" w:hRule="exact" w:wrap="none" w:vAnchor="page" w:hAnchor="page" w:x="1318" w:y="1589"/>
        <w:shd w:val="clear" w:color="auto" w:fill="auto"/>
        <w:spacing w:before="0" w:after="0" w:line="258" w:lineRule="exact"/>
        <w:ind w:firstLine="660"/>
      </w:pPr>
      <w:r>
        <w:t>Dane bibliograficzne są mylne: zamiast «...„Prace i M</w:t>
      </w:r>
      <w:r>
        <w:t xml:space="preserve">ateriały Etnograficzne" </w:t>
      </w:r>
      <w:r>
        <w:rPr>
          <w:lang w:val="fr-FR" w:eastAsia="fr-FR" w:bidi="fr-FR"/>
        </w:rPr>
        <w:t xml:space="preserve">P. T. </w:t>
      </w:r>
      <w:r>
        <w:t xml:space="preserve">L.. Kraków, 1954 LX, s. </w:t>
      </w:r>
      <w:r>
        <w:rPr>
          <w:lang w:val="fr-FR" w:eastAsia="fr-FR" w:bidi="fr-FR"/>
        </w:rPr>
        <w:t xml:space="preserve">248» </w:t>
      </w:r>
      <w:r>
        <w:t xml:space="preserve">(s. 145) powinno być: Prace i Materiały Etnograficzne, PTL, </w:t>
      </w:r>
      <w:r>
        <w:rPr>
          <w:lang w:val="fr-FR" w:eastAsia="fr-FR" w:bidi="fr-FR"/>
        </w:rPr>
        <w:t xml:space="preserve">t. </w:t>
      </w:r>
      <w:r>
        <w:t>X, zesz. 1, Wrocław-Kraków 1954, s. 128—248 + 21 tablic rysunkowych; błędnie podano tom, miejsce druku, nie podano zeszytu tomu, pagin</w:t>
      </w:r>
      <w:r>
        <w:t>acji i tablic rysunkowych!</w:t>
      </w:r>
    </w:p>
    <w:p w:rsidR="00FA00B0" w:rsidRDefault="00495B2A">
      <w:pPr>
        <w:pStyle w:val="Teksttreci70"/>
        <w:framePr w:w="8916" w:h="13268" w:hRule="exact" w:wrap="none" w:vAnchor="page" w:hAnchor="page" w:x="1318" w:y="1589"/>
        <w:shd w:val="clear" w:color="auto" w:fill="auto"/>
        <w:spacing w:before="0" w:after="0" w:line="258" w:lineRule="exact"/>
        <w:ind w:firstLine="660"/>
      </w:pPr>
      <w:r>
        <w:t>Błędna również jest notka petitowa nr 2 na s. 146: „W cytatach opuszczono skróty nazwisk informatorów podawane przez autora pracy po haśle". Skróty te nie odnoszą się bynajmniej do nazwisk informatorów, ale do nazw przysiółków,</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93" w:y="1023"/>
        <w:shd w:val="clear" w:color="auto" w:fill="auto"/>
        <w:spacing w:line="170" w:lineRule="exact"/>
      </w:pPr>
      <w:r>
        <w:lastRenderedPageBreak/>
        <w:t>1955 z.7</w:t>
      </w:r>
    </w:p>
    <w:p w:rsidR="00FA00B0" w:rsidRDefault="00495B2A">
      <w:pPr>
        <w:pStyle w:val="Nagweklubstopka0"/>
        <w:framePr w:wrap="none" w:vAnchor="page" w:hAnchor="page" w:x="4429" w:y="1023"/>
        <w:shd w:val="clear" w:color="auto" w:fill="auto"/>
        <w:spacing w:line="170" w:lineRule="exact"/>
      </w:pPr>
      <w:r>
        <w:t>PORADNIK JĘZYKOWY</w:t>
      </w:r>
    </w:p>
    <w:p w:rsidR="00FA00B0" w:rsidRDefault="00495B2A">
      <w:pPr>
        <w:pStyle w:val="Nagweklubstopka0"/>
        <w:framePr w:wrap="none" w:vAnchor="page" w:hAnchor="page" w:x="9865" w:y="1041"/>
        <w:shd w:val="clear" w:color="auto" w:fill="auto"/>
        <w:spacing w:line="170" w:lineRule="exact"/>
      </w:pPr>
      <w:r>
        <w:t>273</w:t>
      </w:r>
    </w:p>
    <w:p w:rsidR="00FA00B0" w:rsidRDefault="00495B2A">
      <w:pPr>
        <w:pStyle w:val="Teksttreci70"/>
        <w:framePr w:w="8922" w:h="13242" w:hRule="exact" w:wrap="none" w:vAnchor="page" w:hAnchor="page" w:x="1315" w:y="1603"/>
        <w:shd w:val="clear" w:color="auto" w:fill="auto"/>
        <w:tabs>
          <w:tab w:val="left" w:pos="266"/>
        </w:tabs>
        <w:spacing w:before="0" w:after="0" w:line="258" w:lineRule="exact"/>
        <w:ind w:firstLine="0"/>
      </w:pPr>
      <w:r>
        <w:t>o</w:t>
      </w:r>
      <w:r>
        <w:tab/>
        <w:t>czym wyraźnie piszę na s. 157, dając poza tym na s. 225 wykaz i rozwiązanie skrótów miejscowości, do czego recenzentka najwidoczniej nie zaglądała.</w:t>
      </w:r>
    </w:p>
    <w:p w:rsidR="00FA00B0" w:rsidRDefault="00495B2A">
      <w:pPr>
        <w:pStyle w:val="Teksttreci70"/>
        <w:framePr w:w="8922" w:h="13242" w:hRule="exact" w:wrap="none" w:vAnchor="page" w:hAnchor="page" w:x="1315" w:y="1603"/>
        <w:shd w:val="clear" w:color="auto" w:fill="auto"/>
        <w:spacing w:before="0" w:after="0" w:line="258" w:lineRule="exact"/>
        <w:ind w:firstLine="0"/>
        <w:jc w:val="right"/>
      </w:pPr>
      <w:r>
        <w:t>Informacje o układzie pracy (s. 145) podane przez recenzentkę  mimochodem</w:t>
      </w:r>
    </w:p>
    <w:p w:rsidR="00FA00B0" w:rsidRDefault="00495B2A">
      <w:pPr>
        <w:pStyle w:val="Teksttreci70"/>
        <w:framePr w:w="8922" w:h="13242" w:hRule="exact" w:wrap="none" w:vAnchor="page" w:hAnchor="page" w:x="1315" w:y="1603"/>
        <w:shd w:val="clear" w:color="auto" w:fill="auto"/>
        <w:tabs>
          <w:tab w:val="left" w:pos="290"/>
        </w:tabs>
        <w:spacing w:before="0" w:after="0" w:line="258" w:lineRule="exact"/>
        <w:ind w:firstLine="0"/>
      </w:pPr>
      <w:r>
        <w:t>i</w:t>
      </w:r>
      <w:r>
        <w:tab/>
        <w:t xml:space="preserve">ogólnikowo zamazują konstrukcję pracy, proporcje pomiędzy jej poszczególnymi partiami (p. Spis rzeczy, </w:t>
      </w:r>
      <w:r>
        <w:rPr>
          <w:lang w:val="fr-FR" w:eastAsia="fr-FR" w:bidi="fr-FR"/>
        </w:rPr>
        <w:t xml:space="preserve">s. </w:t>
      </w:r>
      <w:r>
        <w:t>III) i nie pozwalają czytelnikowi ustawić na tym tle uwag krytycznych rece</w:t>
      </w:r>
      <w:r>
        <w:t xml:space="preserve">nzentki. Tak więc zarzut, że (s. 146) „uwagi językowe mówią w sposób dość pobieżny o niektórych bardziej charakterystycznych cechach fonetycznych i morfologicznych </w:t>
      </w:r>
      <w:r>
        <w:rPr>
          <w:rStyle w:val="Teksttreci7Odstpy3pt"/>
        </w:rPr>
        <w:t>gwary jest</w:t>
      </w:r>
      <w:r>
        <w:t xml:space="preserve"> niesłuszny; zupełnie wyraźnie piszę w objaśnieniach do słownika (na s. 135): „Pon</w:t>
      </w:r>
      <w:r>
        <w:t xml:space="preserve">ieważ celem pracy jest słownictwo gwary Niepołomic, nie opracowałem systemu gramatycznego, podaję tylko szereg zjawisk zaobserwowanych podczas zbierania materiału. Obszerniej potraktowałem fonetykę. Uwagi gramatyczne, zwłaszcza szkic fonetyczny, potrzebne </w:t>
      </w:r>
      <w:r>
        <w:t>są do zrozumienia formalnej strony słownika i dlatego też je tutaj zamieszczam". Dla wskazanego celu uwagi fonetyczne są wystarczające: objaśniam w nich zjawiska systemowe i inne ważniejsze. Z uwag morfologicznych mogłem w ogóle zrezygnować.</w:t>
      </w:r>
    </w:p>
    <w:p w:rsidR="00FA00B0" w:rsidRDefault="00495B2A">
      <w:pPr>
        <w:pStyle w:val="Teksttreci70"/>
        <w:framePr w:w="8922" w:h="13242" w:hRule="exact" w:wrap="none" w:vAnchor="page" w:hAnchor="page" w:x="1315" w:y="1603"/>
        <w:shd w:val="clear" w:color="auto" w:fill="auto"/>
        <w:spacing w:before="0" w:after="0" w:line="258" w:lineRule="exact"/>
        <w:ind w:firstLine="700"/>
      </w:pPr>
      <w:r>
        <w:t xml:space="preserve">Nie mogę się </w:t>
      </w:r>
      <w:r>
        <w:t xml:space="preserve">zgodzić ze zdaniem, którego autorka w ogóle nie starała się uzasadnić, o skrótowości charakterystyki Niepołomic i o szczupłości czy przypadkowości danych o informatorach (s. </w:t>
      </w:r>
      <w:r w:rsidRPr="00692CB7">
        <w:rPr>
          <w:lang w:eastAsia="ru-RU" w:bidi="ru-RU"/>
        </w:rPr>
        <w:t xml:space="preserve">145/146). </w:t>
      </w:r>
      <w:r>
        <w:t xml:space="preserve">Podałem to, co </w:t>
      </w:r>
      <w:r>
        <w:rPr>
          <w:rStyle w:val="Teksttreci7Odstpy3pt"/>
        </w:rPr>
        <w:t>konieczne,</w:t>
      </w:r>
      <w:r>
        <w:t xml:space="preserve"> a więc: dla charakterystyki Niepołomic dane de</w:t>
      </w:r>
      <w:r>
        <w:t>mograficzne, fizjograficzne, administracyjne etc., dla charakterystyki informatorów imię i nazwisko, wiek, miejsce urodzenia, szczegóły życia ważne dla języka, wartość obiektu dla badań, tematykę badań, sposób informowania i stosunek do eksploratora oraz p</w:t>
      </w:r>
      <w:r>
        <w:t>rzebieg badań.</w:t>
      </w:r>
    </w:p>
    <w:p w:rsidR="00FA00B0" w:rsidRDefault="00495B2A">
      <w:pPr>
        <w:pStyle w:val="Teksttreci70"/>
        <w:framePr w:w="8922" w:h="13242" w:hRule="exact" w:wrap="none" w:vAnchor="page" w:hAnchor="page" w:x="1315" w:y="1603"/>
        <w:shd w:val="clear" w:color="auto" w:fill="auto"/>
        <w:spacing w:before="0" w:after="0" w:line="258" w:lineRule="exact"/>
        <w:ind w:firstLine="700"/>
      </w:pPr>
      <w:r>
        <w:t>Ponieważ recenzja składa się w większości z uwag dotyczących szczegółów, przechodzę do omówienia niektórych.</w:t>
      </w:r>
    </w:p>
    <w:p w:rsidR="00FA00B0" w:rsidRDefault="00495B2A">
      <w:pPr>
        <w:pStyle w:val="Teksttreci70"/>
        <w:framePr w:w="8922" w:h="13242" w:hRule="exact" w:wrap="none" w:vAnchor="page" w:hAnchor="page" w:x="1315" w:y="1603"/>
        <w:shd w:val="clear" w:color="auto" w:fill="auto"/>
        <w:spacing w:before="0" w:after="0" w:line="258" w:lineRule="exact"/>
        <w:ind w:firstLine="700"/>
      </w:pPr>
      <w:r>
        <w:t xml:space="preserve">Ad 1. Kontekst przy haśle </w:t>
      </w:r>
      <w:proofErr w:type="spellStart"/>
      <w:r>
        <w:t>v'</w:t>
      </w:r>
      <w:r>
        <w:rPr>
          <w:rStyle w:val="Teksttreci7Kursywa"/>
        </w:rPr>
        <w:t>id</w:t>
      </w:r>
      <w:r>
        <w:rPr>
          <w:rStyle w:val="Teksttreci7Kursywa"/>
        </w:rPr>
        <w:t>ṷ</w:t>
      </w:r>
      <w:r>
        <w:rPr>
          <w:rStyle w:val="Teksttreci7Kursywa"/>
        </w:rPr>
        <w:t>y</w:t>
      </w:r>
      <w:proofErr w:type="spellEnd"/>
      <w:r>
        <w:rPr>
          <w:rStyle w:val="Teksttreci7Kursywa"/>
        </w:rPr>
        <w:t>...</w:t>
      </w:r>
      <w:r>
        <w:t xml:space="preserve"> »widły« </w:t>
      </w:r>
      <w:r>
        <w:rPr>
          <w:rStyle w:val="Teksttreci7Kursywa"/>
        </w:rPr>
        <w:t xml:space="preserve">widły miały czy rogi ino </w:t>
      </w:r>
      <w:proofErr w:type="spellStart"/>
      <w:r>
        <w:rPr>
          <w:rStyle w:val="Teksttreci7Kursywa"/>
        </w:rPr>
        <w:t>drewnione</w:t>
      </w:r>
      <w:proofErr w:type="spellEnd"/>
      <w:r>
        <w:t xml:space="preserve"> oraz wyjaśnienie </w:t>
      </w:r>
      <w:proofErr w:type="spellStart"/>
      <w:r>
        <w:rPr>
          <w:rStyle w:val="Teksttreci7Kursywa"/>
        </w:rPr>
        <w:t>ruk</w:t>
      </w:r>
      <w:proofErr w:type="spellEnd"/>
      <w:r>
        <w:rPr>
          <w:rStyle w:val="Teksttreci7Kursywa"/>
        </w:rPr>
        <w:t>...</w:t>
      </w:r>
      <w:r>
        <w:t xml:space="preserve"> »żelazo wideł« wcale nie utru</w:t>
      </w:r>
      <w:r>
        <w:t>dniają zrozumienia znaczenia, przeciwnie, dwie pozycje wzajemnie się znaczeniowo uzupełniają i wyjaśniają; cytat wskazuje na ewolucję znaczeniową w związku ze zmianą materiału do wyrobu narzędzia.</w:t>
      </w:r>
    </w:p>
    <w:p w:rsidR="00FA00B0" w:rsidRPr="00692CB7" w:rsidRDefault="00495B2A">
      <w:pPr>
        <w:pStyle w:val="Teksttreci70"/>
        <w:framePr w:w="8922" w:h="13242" w:hRule="exact" w:wrap="none" w:vAnchor="page" w:hAnchor="page" w:x="1315" w:y="1603"/>
        <w:shd w:val="clear" w:color="auto" w:fill="auto"/>
        <w:spacing w:before="0" w:after="0" w:line="258" w:lineRule="exact"/>
        <w:ind w:firstLine="700"/>
        <w:rPr>
          <w:lang w:val="en-US"/>
        </w:rPr>
      </w:pPr>
      <w:r>
        <w:t>Ad 2. Zdaniem recenzentki „zupełnie niespodziewane jest zak</w:t>
      </w:r>
      <w:r>
        <w:t xml:space="preserve">ończenie opisu piskorza", mianowicie to, że ryba ta wydaje głos (czasownik </w:t>
      </w:r>
      <w:r>
        <w:rPr>
          <w:rStyle w:val="Teksttreci7Kursywa"/>
        </w:rPr>
        <w:t>kwiczy</w:t>
      </w:r>
      <w:r>
        <w:t xml:space="preserve"> użyty w objaśnieniu powinien być kursywą). Otóż wyjaśniam, że wydawanie głosu jest dla piskorza b. charakterystyczne. Na dowód, że informacje obiektów o wydawaniu przez pisko</w:t>
      </w:r>
      <w:r>
        <w:t xml:space="preserve">rza głosu są słuszne, przytoczę wyjątek z dzieła zbiorowego pod redakcją H. </w:t>
      </w:r>
      <w:proofErr w:type="spellStart"/>
      <w:r>
        <w:t>Wintersteina</w:t>
      </w:r>
      <w:proofErr w:type="spellEnd"/>
      <w:r>
        <w:t xml:space="preserve">, </w:t>
      </w:r>
      <w:proofErr w:type="spellStart"/>
      <w:r>
        <w:t>Handbuch</w:t>
      </w:r>
      <w:proofErr w:type="spellEnd"/>
      <w:r>
        <w:t xml:space="preserve"> der </w:t>
      </w:r>
      <w:r>
        <w:rPr>
          <w:lang w:val="fr-FR" w:eastAsia="fr-FR" w:bidi="fr-FR"/>
        </w:rPr>
        <w:t xml:space="preserve">vergleichenden Physiologie, </w:t>
      </w:r>
      <w:r>
        <w:t>Jena, t. III 1914, s. 310: »„</w:t>
      </w:r>
      <w:proofErr w:type="spellStart"/>
      <w:r>
        <w:t>Uber</w:t>
      </w:r>
      <w:proofErr w:type="spellEnd"/>
      <w:r>
        <w:t xml:space="preserve"> </w:t>
      </w:r>
      <w:proofErr w:type="spellStart"/>
      <w:r w:rsidRPr="00692CB7">
        <w:rPr>
          <w:lang w:eastAsia="en-US" w:bidi="en-US"/>
        </w:rPr>
        <w:t>die</w:t>
      </w:r>
      <w:proofErr w:type="spellEnd"/>
      <w:r w:rsidRPr="00692CB7">
        <w:rPr>
          <w:lang w:eastAsia="en-US" w:bidi="en-US"/>
        </w:rPr>
        <w:t xml:space="preserve"> </w:t>
      </w:r>
      <w:r>
        <w:rPr>
          <w:lang w:val="cs-CZ" w:eastAsia="cs-CZ" w:bidi="cs-CZ"/>
        </w:rPr>
        <w:t>T</w:t>
      </w:r>
      <w:r>
        <w:t>ö</w:t>
      </w:r>
      <w:r>
        <w:rPr>
          <w:lang w:val="cs-CZ" w:eastAsia="cs-CZ" w:bidi="cs-CZ"/>
        </w:rPr>
        <w:t xml:space="preserve">ne, </w:t>
      </w:r>
      <w:proofErr w:type="spellStart"/>
      <w:r>
        <w:t>welche</w:t>
      </w:r>
      <w:proofErr w:type="spellEnd"/>
      <w:r>
        <w:t xml:space="preserve"> der </w:t>
      </w:r>
      <w:proofErr w:type="spellStart"/>
      <w:r>
        <w:t>Schlampeitzger</w:t>
      </w:r>
      <w:proofErr w:type="spellEnd"/>
      <w:r>
        <w:t xml:space="preserve"> </w:t>
      </w:r>
      <w:proofErr w:type="spellStart"/>
      <w:r>
        <w:t>erzeugt</w:t>
      </w:r>
      <w:proofErr w:type="spellEnd"/>
      <w:r>
        <w:t xml:space="preserve">, </w:t>
      </w:r>
      <w:proofErr w:type="spellStart"/>
      <w:r>
        <w:t>sagt</w:t>
      </w:r>
      <w:proofErr w:type="spellEnd"/>
      <w:r>
        <w:t xml:space="preserve">... </w:t>
      </w:r>
      <w:r>
        <w:rPr>
          <w:lang w:val="fr-FR" w:eastAsia="fr-FR" w:bidi="fr-FR"/>
        </w:rPr>
        <w:t xml:space="preserve">Müller...: </w:t>
      </w:r>
      <w:r w:rsidRPr="00692CB7">
        <w:rPr>
          <w:lang w:val="en-US"/>
        </w:rPr>
        <w:t>„</w:t>
      </w:r>
      <w:proofErr w:type="spellStart"/>
      <w:r w:rsidRPr="00692CB7">
        <w:rPr>
          <w:lang w:val="en-US"/>
        </w:rPr>
        <w:t>Niemals</w:t>
      </w:r>
      <w:proofErr w:type="spellEnd"/>
      <w:r w:rsidRPr="00692CB7">
        <w:rPr>
          <w:lang w:val="en-US"/>
        </w:rPr>
        <w:t xml:space="preserve"> </w:t>
      </w:r>
      <w:proofErr w:type="spellStart"/>
      <w:r w:rsidRPr="00692CB7">
        <w:rPr>
          <w:lang w:val="en-US"/>
        </w:rPr>
        <w:t>hörte</w:t>
      </w:r>
      <w:proofErr w:type="spellEnd"/>
      <w:r w:rsidRPr="00692CB7">
        <w:rPr>
          <w:lang w:val="en-US"/>
        </w:rPr>
        <w:t xml:space="preserve"> </w:t>
      </w:r>
      <w:proofErr w:type="spellStart"/>
      <w:r w:rsidRPr="00692CB7">
        <w:rPr>
          <w:lang w:val="en-US"/>
        </w:rPr>
        <w:t>ich</w:t>
      </w:r>
      <w:proofErr w:type="spellEnd"/>
      <w:r w:rsidRPr="00692CB7">
        <w:rPr>
          <w:lang w:val="en-US"/>
        </w:rPr>
        <w:t xml:space="preserve"> </w:t>
      </w:r>
      <w:r>
        <w:rPr>
          <w:lang w:val="cs-CZ" w:eastAsia="cs-CZ" w:bidi="cs-CZ"/>
        </w:rPr>
        <w:t>diese T</w:t>
      </w:r>
      <w:r w:rsidRPr="00692CB7">
        <w:rPr>
          <w:lang w:val="en-US"/>
        </w:rPr>
        <w:t>ö</w:t>
      </w:r>
      <w:r>
        <w:rPr>
          <w:lang w:val="cs-CZ" w:eastAsia="cs-CZ" w:bidi="cs-CZ"/>
        </w:rPr>
        <w:t xml:space="preserve">ne </w:t>
      </w:r>
      <w:proofErr w:type="spellStart"/>
      <w:r w:rsidRPr="00692CB7">
        <w:rPr>
          <w:lang w:val="en-US"/>
        </w:rPr>
        <w:t>aus</w:t>
      </w:r>
      <w:proofErr w:type="spellEnd"/>
      <w:r w:rsidRPr="00692CB7">
        <w:rPr>
          <w:lang w:val="en-US"/>
        </w:rPr>
        <w:t xml:space="preserve"> </w:t>
      </w:r>
      <w:proofErr w:type="spellStart"/>
      <w:r w:rsidRPr="00692CB7">
        <w:rPr>
          <w:lang w:val="en-US"/>
        </w:rPr>
        <w:t>dem</w:t>
      </w:r>
      <w:proofErr w:type="spellEnd"/>
      <w:r w:rsidRPr="00692CB7">
        <w:rPr>
          <w:lang w:val="en-US"/>
        </w:rPr>
        <w:t xml:space="preserve"> </w:t>
      </w:r>
      <w:proofErr w:type="spellStart"/>
      <w:r w:rsidRPr="00692CB7">
        <w:rPr>
          <w:lang w:val="en-US"/>
        </w:rPr>
        <w:t>Wasser</w:t>
      </w:r>
      <w:proofErr w:type="spellEnd"/>
      <w:r w:rsidRPr="00692CB7">
        <w:rPr>
          <w:lang w:val="en-US"/>
        </w:rPr>
        <w:t xml:space="preserve">, </w:t>
      </w:r>
      <w:proofErr w:type="spellStart"/>
      <w:r w:rsidRPr="00692CB7">
        <w:rPr>
          <w:lang w:val="en-US"/>
        </w:rPr>
        <w:t>aber</w:t>
      </w:r>
      <w:proofErr w:type="spellEnd"/>
      <w:r w:rsidRPr="00692CB7">
        <w:rPr>
          <w:lang w:val="en-US"/>
        </w:rPr>
        <w:t xml:space="preserve"> </w:t>
      </w:r>
      <w:proofErr w:type="spellStart"/>
      <w:r>
        <w:rPr>
          <w:lang w:val="en-US" w:eastAsia="en-US" w:bidi="en-US"/>
        </w:rPr>
        <w:t>sehr</w:t>
      </w:r>
      <w:proofErr w:type="spellEnd"/>
      <w:r>
        <w:rPr>
          <w:lang w:val="en-US" w:eastAsia="en-US" w:bidi="en-US"/>
        </w:rPr>
        <w:t xml:space="preserve"> </w:t>
      </w:r>
      <w:proofErr w:type="spellStart"/>
      <w:r w:rsidRPr="00692CB7">
        <w:rPr>
          <w:lang w:val="en-US"/>
        </w:rPr>
        <w:t>leicht</w:t>
      </w:r>
      <w:proofErr w:type="spellEnd"/>
      <w:r w:rsidRPr="00692CB7">
        <w:rPr>
          <w:lang w:val="en-US"/>
        </w:rPr>
        <w:t xml:space="preserve">, </w:t>
      </w:r>
      <w:proofErr w:type="spellStart"/>
      <w:r w:rsidRPr="00692CB7">
        <w:rPr>
          <w:lang w:val="en-US"/>
        </w:rPr>
        <w:t>wenn</w:t>
      </w:r>
      <w:proofErr w:type="spellEnd"/>
      <w:r w:rsidRPr="00692CB7">
        <w:rPr>
          <w:lang w:val="en-US"/>
        </w:rPr>
        <w:t xml:space="preserve"> </w:t>
      </w:r>
      <w:r>
        <w:rPr>
          <w:lang w:val="en-US" w:eastAsia="en-US" w:bidi="en-US"/>
        </w:rPr>
        <w:t xml:space="preserve">man das Tier in </w:t>
      </w:r>
      <w:proofErr w:type="spellStart"/>
      <w:r>
        <w:rPr>
          <w:lang w:val="en-US" w:eastAsia="en-US" w:bidi="en-US"/>
        </w:rPr>
        <w:t>H</w:t>
      </w:r>
      <w:r w:rsidRPr="00692CB7">
        <w:rPr>
          <w:lang w:val="en-US"/>
        </w:rPr>
        <w:t>ä</w:t>
      </w:r>
      <w:r>
        <w:rPr>
          <w:lang w:val="en-US" w:eastAsia="en-US" w:bidi="en-US"/>
        </w:rPr>
        <w:t>nden</w:t>
      </w:r>
      <w:proofErr w:type="spellEnd"/>
      <w:r>
        <w:rPr>
          <w:lang w:val="en-US" w:eastAsia="en-US" w:bidi="en-US"/>
        </w:rPr>
        <w:t xml:space="preserve"> halt. </w:t>
      </w:r>
      <w:proofErr w:type="spellStart"/>
      <w:r>
        <w:rPr>
          <w:lang w:val="en-US" w:eastAsia="en-US" w:bidi="en-US"/>
        </w:rPr>
        <w:t>Sie</w:t>
      </w:r>
      <w:proofErr w:type="spellEnd"/>
      <w:r>
        <w:rPr>
          <w:lang w:val="en-US" w:eastAsia="en-US" w:bidi="en-US"/>
        </w:rPr>
        <w:t xml:space="preserve"> </w:t>
      </w:r>
      <w:proofErr w:type="spellStart"/>
      <w:r>
        <w:rPr>
          <w:lang w:val="en-US" w:eastAsia="en-US" w:bidi="en-US"/>
        </w:rPr>
        <w:t>k</w:t>
      </w:r>
      <w:r w:rsidRPr="00692CB7">
        <w:rPr>
          <w:lang w:val="en-US"/>
        </w:rPr>
        <w:t>ü</w:t>
      </w:r>
      <w:r>
        <w:rPr>
          <w:lang w:val="en-US" w:eastAsia="en-US" w:bidi="en-US"/>
        </w:rPr>
        <w:t>ngen</w:t>
      </w:r>
      <w:proofErr w:type="spellEnd"/>
      <w:r>
        <w:rPr>
          <w:lang w:val="en-US" w:eastAsia="en-US" w:bidi="en-US"/>
        </w:rPr>
        <w:t xml:space="preserve"> </w:t>
      </w:r>
      <w:proofErr w:type="spellStart"/>
      <w:r>
        <w:rPr>
          <w:lang w:val="en-US" w:eastAsia="en-US" w:bidi="en-US"/>
        </w:rPr>
        <w:t>sehr</w:t>
      </w:r>
      <w:proofErr w:type="spellEnd"/>
      <w:r>
        <w:rPr>
          <w:lang w:val="en-US" w:eastAsia="en-US" w:bidi="en-US"/>
        </w:rPr>
        <w:t xml:space="preserve"> </w:t>
      </w:r>
      <w:r>
        <w:rPr>
          <w:lang w:val="cs-CZ" w:eastAsia="cs-CZ" w:bidi="cs-CZ"/>
        </w:rPr>
        <w:t xml:space="preserve">hoch... </w:t>
      </w:r>
      <w:r>
        <w:rPr>
          <w:lang w:val="fr-FR" w:eastAsia="fr-FR" w:bidi="fr-FR"/>
        </w:rPr>
        <w:t xml:space="preserve">Es </w:t>
      </w:r>
      <w:proofErr w:type="spellStart"/>
      <w:r>
        <w:rPr>
          <w:lang w:val="en-US" w:eastAsia="en-US" w:bidi="en-US"/>
        </w:rPr>
        <w:t>ist</w:t>
      </w:r>
      <w:proofErr w:type="spellEnd"/>
      <w:r>
        <w:rPr>
          <w:lang w:val="en-US" w:eastAsia="en-US" w:bidi="en-US"/>
        </w:rPr>
        <w:t xml:space="preserve"> so </w:t>
      </w:r>
      <w:proofErr w:type="spellStart"/>
      <w:r>
        <w:rPr>
          <w:lang w:val="en-US" w:eastAsia="en-US" w:bidi="en-US"/>
        </w:rPr>
        <w:t>etwas</w:t>
      </w:r>
      <w:proofErr w:type="spellEnd"/>
      <w:r>
        <w:rPr>
          <w:lang w:val="en-US" w:eastAsia="en-US" w:bidi="en-US"/>
        </w:rPr>
        <w:t xml:space="preserve"> </w:t>
      </w:r>
      <w:proofErr w:type="spellStart"/>
      <w:r>
        <w:rPr>
          <w:lang w:val="en-US" w:eastAsia="en-US" w:bidi="en-US"/>
        </w:rPr>
        <w:t>zwischen</w:t>
      </w:r>
      <w:proofErr w:type="spellEnd"/>
      <w:r>
        <w:rPr>
          <w:lang w:val="en-US" w:eastAsia="en-US" w:bidi="en-US"/>
        </w:rPr>
        <w:t xml:space="preserve"> </w:t>
      </w:r>
      <w:proofErr w:type="spellStart"/>
      <w:r>
        <w:rPr>
          <w:lang w:val="en-US" w:eastAsia="en-US" w:bidi="en-US"/>
        </w:rPr>
        <w:t>dem</w:t>
      </w:r>
      <w:proofErr w:type="spellEnd"/>
      <w:r>
        <w:rPr>
          <w:lang w:val="en-US" w:eastAsia="en-US" w:bidi="en-US"/>
        </w:rPr>
        <w:t xml:space="preserve"> Ton </w:t>
      </w:r>
      <w:proofErr w:type="spellStart"/>
      <w:r>
        <w:rPr>
          <w:lang w:val="en-US" w:eastAsia="en-US" w:bidi="en-US"/>
        </w:rPr>
        <w:t>eines</w:t>
      </w:r>
      <w:proofErr w:type="spellEnd"/>
      <w:r>
        <w:rPr>
          <w:lang w:val="en-US" w:eastAsia="en-US" w:bidi="en-US"/>
        </w:rPr>
        <w:t xml:space="preserve"> </w:t>
      </w:r>
      <w:proofErr w:type="spellStart"/>
      <w:r>
        <w:rPr>
          <w:lang w:val="en-US" w:eastAsia="en-US" w:bidi="en-US"/>
        </w:rPr>
        <w:t>lautbaren</w:t>
      </w:r>
      <w:proofErr w:type="spellEnd"/>
      <w:r>
        <w:rPr>
          <w:lang w:val="en-US" w:eastAsia="en-US" w:bidi="en-US"/>
        </w:rPr>
        <w:t xml:space="preserve"> </w:t>
      </w:r>
      <w:proofErr w:type="spellStart"/>
      <w:r>
        <w:rPr>
          <w:lang w:val="en-US" w:eastAsia="en-US" w:bidi="en-US"/>
        </w:rPr>
        <w:t>Kusses</w:t>
      </w:r>
      <w:proofErr w:type="spellEnd"/>
      <w:r>
        <w:rPr>
          <w:lang w:val="en-US" w:eastAsia="en-US" w:bidi="en-US"/>
        </w:rPr>
        <w:t xml:space="preserve"> und </w:t>
      </w:r>
      <w:proofErr w:type="spellStart"/>
      <w:r>
        <w:rPr>
          <w:lang w:val="en-US" w:eastAsia="en-US" w:bidi="en-US"/>
        </w:rPr>
        <w:t>dem</w:t>
      </w:r>
      <w:proofErr w:type="spellEnd"/>
      <w:r>
        <w:rPr>
          <w:lang w:val="en-US" w:eastAsia="en-US" w:bidi="en-US"/>
        </w:rPr>
        <w:t xml:space="preserve"> </w:t>
      </w:r>
      <w:proofErr w:type="spellStart"/>
      <w:r>
        <w:rPr>
          <w:lang w:val="en-US" w:eastAsia="en-US" w:bidi="en-US"/>
        </w:rPr>
        <w:t>Quieken</w:t>
      </w:r>
      <w:proofErr w:type="spellEnd"/>
      <w:r>
        <w:rPr>
          <w:lang w:val="en-US" w:eastAsia="en-US" w:bidi="en-US"/>
        </w:rPr>
        <w:t xml:space="preserve"> </w:t>
      </w:r>
      <w:proofErr w:type="spellStart"/>
      <w:r>
        <w:rPr>
          <w:lang w:val="en-US" w:eastAsia="en-US" w:bidi="en-US"/>
        </w:rPr>
        <w:t>einer</w:t>
      </w:r>
      <w:proofErr w:type="spellEnd"/>
      <w:r>
        <w:rPr>
          <w:lang w:val="en-US" w:eastAsia="en-US" w:bidi="en-US"/>
        </w:rPr>
        <w:t xml:space="preserve"> </w:t>
      </w:r>
      <w:proofErr w:type="spellStart"/>
      <w:r>
        <w:rPr>
          <w:lang w:val="en-US" w:eastAsia="en-US" w:bidi="en-US"/>
        </w:rPr>
        <w:t>Maus</w:t>
      </w:r>
      <w:proofErr w:type="spellEnd"/>
      <w:r>
        <w:rPr>
          <w:lang w:val="en-US" w:eastAsia="en-US" w:bidi="en-US"/>
        </w:rPr>
        <w:t>...“«.</w:t>
      </w:r>
    </w:p>
    <w:p w:rsidR="00FA00B0" w:rsidRDefault="00495B2A">
      <w:pPr>
        <w:pStyle w:val="Teksttreci70"/>
        <w:framePr w:w="8922" w:h="13242" w:hRule="exact" w:wrap="none" w:vAnchor="page" w:hAnchor="page" w:x="1315" w:y="1603"/>
        <w:shd w:val="clear" w:color="auto" w:fill="auto"/>
        <w:spacing w:before="0" w:after="0" w:line="258" w:lineRule="exact"/>
        <w:ind w:firstLine="700"/>
      </w:pPr>
      <w:proofErr w:type="spellStart"/>
      <w:r>
        <w:rPr>
          <w:rStyle w:val="Teksttreci7Kursywa"/>
        </w:rPr>
        <w:t>Gmyrać</w:t>
      </w:r>
      <w:proofErr w:type="spellEnd"/>
      <w:r>
        <w:rPr>
          <w:rStyle w:val="Teksttreci7Kursywa"/>
        </w:rPr>
        <w:t>,</w:t>
      </w:r>
      <w:r>
        <w:t xml:space="preserve"> wbrew domysłom autorki, nie jest wyrazem żartobliwym, dlatego te</w:t>
      </w:r>
      <w:r>
        <w:t>ż nie ma takiego objaśnienia.</w:t>
      </w:r>
    </w:p>
    <w:p w:rsidR="00FA00B0" w:rsidRDefault="00495B2A">
      <w:pPr>
        <w:pStyle w:val="Teksttreci70"/>
        <w:framePr w:w="8922" w:h="13242" w:hRule="exact" w:wrap="none" w:vAnchor="page" w:hAnchor="page" w:x="1315" w:y="1603"/>
        <w:shd w:val="clear" w:color="auto" w:fill="auto"/>
        <w:spacing w:before="0" w:after="0" w:line="258" w:lineRule="exact"/>
        <w:ind w:firstLine="700"/>
      </w:pPr>
      <w:r>
        <w:t xml:space="preserve">Ad. 3. Objaśnienia haseł </w:t>
      </w:r>
      <w:r>
        <w:rPr>
          <w:rStyle w:val="Teksttreci7Kursywa"/>
          <w:lang w:val="cs-CZ" w:eastAsia="cs-CZ" w:bidi="cs-CZ"/>
        </w:rPr>
        <w:t>leže</w:t>
      </w:r>
      <w:proofErr w:type="spellStart"/>
      <w:r>
        <w:rPr>
          <w:rStyle w:val="Teksttreci7Kursywa"/>
        </w:rPr>
        <w:t>ʒ́</w:t>
      </w:r>
      <w:proofErr w:type="spellEnd"/>
      <w:r>
        <w:rPr>
          <w:rStyle w:val="Teksttreci7Kursywa"/>
          <w:lang w:val="cs-CZ" w:eastAsia="cs-CZ" w:bidi="cs-CZ"/>
        </w:rPr>
        <w:t xml:space="preserve"> </w:t>
      </w:r>
      <w:r>
        <w:rPr>
          <w:rStyle w:val="Teksttreci7Kursywa"/>
          <w:vertAlign w:val="superscript"/>
        </w:rPr>
        <w:t>na</w:t>
      </w:r>
      <w:r>
        <w:rPr>
          <w:rStyle w:val="Teksttreci7Kursywa"/>
        </w:rPr>
        <w:t xml:space="preserve"> </w:t>
      </w:r>
      <w:proofErr w:type="spellStart"/>
      <w:r>
        <w:rPr>
          <w:rStyle w:val="Teksttreci7Kursywa"/>
        </w:rPr>
        <w:t>pokosaχ</w:t>
      </w:r>
      <w:proofErr w:type="spellEnd"/>
      <w:r>
        <w:rPr>
          <w:rStyle w:val="Teksttreci7Kursywa"/>
        </w:rPr>
        <w:t xml:space="preserve">, </w:t>
      </w:r>
      <w:proofErr w:type="spellStart"/>
      <w:r>
        <w:rPr>
          <w:rStyle w:val="Teksttreci7Kursywa"/>
        </w:rPr>
        <w:t>χalować</w:t>
      </w:r>
      <w:proofErr w:type="spellEnd"/>
      <w:r>
        <w:t xml:space="preserve">, </w:t>
      </w:r>
      <w:proofErr w:type="spellStart"/>
      <w:r>
        <w:rPr>
          <w:rStyle w:val="Teksttreci7Kursywa"/>
        </w:rPr>
        <w:t>poćosek</w:t>
      </w:r>
      <w:proofErr w:type="spellEnd"/>
      <w:r>
        <w:rPr>
          <w:rStyle w:val="Teksttreci7Kursywa"/>
        </w:rPr>
        <w:t xml:space="preserve">, </w:t>
      </w:r>
      <w:proofErr w:type="spellStart"/>
      <w:r>
        <w:rPr>
          <w:rStyle w:val="Teksttreci7Kursywa"/>
        </w:rPr>
        <w:t>kuko</w:t>
      </w:r>
      <w:r>
        <w:rPr>
          <w:rStyle w:val="Teksttreci7Kursywa"/>
        </w:rPr>
        <w:t>ṷ</w:t>
      </w:r>
      <w:r>
        <w:rPr>
          <w:rStyle w:val="Teksttreci7Kursywa"/>
        </w:rPr>
        <w:t>ka</w:t>
      </w:r>
      <w:proofErr w:type="spellEnd"/>
      <w:r>
        <w:t xml:space="preserve"> nie dostały się do słownika, jak to recenzentka przypuszcza (s. </w:t>
      </w:r>
      <w:r w:rsidRPr="00692CB7">
        <w:rPr>
          <w:lang w:eastAsia="ru-RU" w:bidi="ru-RU"/>
        </w:rPr>
        <w:t xml:space="preserve">146/147) </w:t>
      </w:r>
      <w:r>
        <w:t xml:space="preserve">wskutek nieporozumienia czy błędu drukarskiego. Co do pierwszego można się zgodzić </w:t>
      </w:r>
      <w:r>
        <w:t>na niedociągnięcie stylistyczne, lepsze by było objaśnienie »o trawie nie rozrzuconej...« zamiast »trawa nie rozrzucona.</w:t>
      </w:r>
      <w:r>
        <w:rPr>
          <w:lang w:val="fr-FR" w:eastAsia="fr-FR" w:bidi="fr-FR"/>
        </w:rPr>
        <w:t xml:space="preserve">..«. </w:t>
      </w:r>
      <w:r>
        <w:t xml:space="preserve">Natomiast </w:t>
      </w:r>
      <w:proofErr w:type="spellStart"/>
      <w:r>
        <w:rPr>
          <w:rStyle w:val="Teksttreci7Kursywa"/>
        </w:rPr>
        <w:t>yalować</w:t>
      </w:r>
      <w:proofErr w:type="spellEnd"/>
      <w:r>
        <w:t xml:space="preserve"> to istotnie »płynąć łodzią pod prąd«, a nie, jak autorka przypuszcza, »ciągnąć łódkę pod prąd« i właśnie objaśnie</w:t>
      </w:r>
      <w:r>
        <w:t xml:space="preserve">nie »płynąć...« wraz z kontekstem precyzują znaczenie. Zastrzeżenia co do objaśnień </w:t>
      </w:r>
      <w:proofErr w:type="spellStart"/>
      <w:r>
        <w:rPr>
          <w:rStyle w:val="Teksttreci7Kursywa"/>
        </w:rPr>
        <w:t>pocioska</w:t>
      </w:r>
      <w:proofErr w:type="spellEnd"/>
      <w:r>
        <w:t xml:space="preserve"> są wyimaginowane: wyrazów </w:t>
      </w:r>
      <w:r>
        <w:rPr>
          <w:rStyle w:val="Teksttreci7Kursywa"/>
        </w:rPr>
        <w:t>pogrzebacz</w:t>
      </w:r>
      <w:r>
        <w:t xml:space="preserve">, </w:t>
      </w:r>
      <w:r>
        <w:rPr>
          <w:rStyle w:val="Teksttreci7Kursywa"/>
        </w:rPr>
        <w:t>łopatka</w:t>
      </w:r>
      <w:r>
        <w:t xml:space="preserve"> użyto pomocniczo, a odsyłacz do </w:t>
      </w:r>
      <w:r>
        <w:rPr>
          <w:rStyle w:val="Teksttreci7Odstpy3pt"/>
        </w:rPr>
        <w:t>rysunku</w:t>
      </w:r>
      <w:r>
        <w:t xml:space="preserve"> rzecz niedwuznacznie tłumaczy. </w:t>
      </w:r>
      <w:r>
        <w:rPr>
          <w:rStyle w:val="Teksttreci7Kursywa"/>
        </w:rPr>
        <w:t>Kukiełka</w:t>
      </w:r>
      <w:r>
        <w:t xml:space="preserve"> istotnie mogła być</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429" w:y="1029"/>
        <w:shd w:val="clear" w:color="auto" w:fill="auto"/>
        <w:spacing w:line="170" w:lineRule="exact"/>
      </w:pPr>
      <w:r>
        <w:lastRenderedPageBreak/>
        <w:t>274</w:t>
      </w:r>
    </w:p>
    <w:p w:rsidR="00FA00B0" w:rsidRDefault="00495B2A">
      <w:pPr>
        <w:pStyle w:val="Nagweklubstopka0"/>
        <w:framePr w:wrap="none" w:vAnchor="page" w:hAnchor="page" w:x="4495" w:y="1041"/>
        <w:shd w:val="clear" w:color="auto" w:fill="auto"/>
        <w:spacing w:line="170" w:lineRule="exact"/>
      </w:pPr>
      <w:r>
        <w:t>PORADNIK JĘZYKOWY</w:t>
      </w:r>
    </w:p>
    <w:p w:rsidR="00FA00B0" w:rsidRDefault="00495B2A">
      <w:pPr>
        <w:pStyle w:val="Nagweklubstopka0"/>
        <w:framePr w:wrap="none" w:vAnchor="page" w:hAnchor="page" w:x="9415" w:y="1065"/>
        <w:shd w:val="clear" w:color="auto" w:fill="auto"/>
        <w:spacing w:line="170" w:lineRule="exact"/>
      </w:pPr>
      <w:r>
        <w:t>1955 z.7</w:t>
      </w:r>
    </w:p>
    <w:p w:rsidR="00FA00B0" w:rsidRDefault="00495B2A">
      <w:pPr>
        <w:pStyle w:val="Teksttreci70"/>
        <w:framePr w:w="8910" w:h="13182" w:hRule="exact" w:wrap="none" w:vAnchor="page" w:hAnchor="page" w:x="1321" w:y="1615"/>
        <w:shd w:val="clear" w:color="auto" w:fill="auto"/>
        <w:spacing w:before="0" w:after="0" w:line="258" w:lineRule="exact"/>
        <w:ind w:firstLine="0"/>
      </w:pPr>
      <w:r>
        <w:t xml:space="preserve">długa na 170 cm; kupowano taką kukiełkę dla gości weselnych na jarmarku w Wieliczce, zawijano w </w:t>
      </w:r>
      <w:r>
        <w:rPr>
          <w:rStyle w:val="Teksttreci7Kursywa"/>
        </w:rPr>
        <w:t>płachetkę</w:t>
      </w:r>
      <w:r>
        <w:t xml:space="preserve"> i na plecach niesiono do domu (+ 10 km). Informator objaśniał, że „dobrze się zgrzał, zaczym j</w:t>
      </w:r>
      <w:r>
        <w:t xml:space="preserve">ą z Wieliczki przyniósł". Objaśnienia </w:t>
      </w:r>
      <w:r>
        <w:rPr>
          <w:rStyle w:val="Teksttreci7Kursywa"/>
        </w:rPr>
        <w:t>gorczycy, stokłosy</w:t>
      </w:r>
      <w:r>
        <w:t xml:space="preserve"> i </w:t>
      </w:r>
      <w:r>
        <w:rPr>
          <w:rStyle w:val="Teksttreci7Kursywa"/>
        </w:rPr>
        <w:t>mietlicy</w:t>
      </w:r>
      <w:r>
        <w:t xml:space="preserve"> istotnie nie są wystarczające. Mimo niepełności objaśnień, jakie od informatorów uzyskałem, podałem te wyrazy w słowniku, ponieważ sam fakt występowania w danej gwarze jakiegoś wyrazu może</w:t>
      </w:r>
      <w:r>
        <w:t xml:space="preserve"> być ciekawy.</w:t>
      </w:r>
    </w:p>
    <w:p w:rsidR="00FA00B0" w:rsidRDefault="00495B2A">
      <w:pPr>
        <w:pStyle w:val="Teksttreci70"/>
        <w:framePr w:w="8910" w:h="13182" w:hRule="exact" w:wrap="none" w:vAnchor="page" w:hAnchor="page" w:x="1321" w:y="1615"/>
        <w:shd w:val="clear" w:color="auto" w:fill="auto"/>
        <w:spacing w:before="0" w:after="0" w:line="258" w:lineRule="exact"/>
        <w:ind w:firstLine="680"/>
      </w:pPr>
      <w:r>
        <w:t xml:space="preserve">Ad 4. Wyrazy </w:t>
      </w:r>
      <w:r>
        <w:rPr>
          <w:rStyle w:val="Teksttreci7Kursywa"/>
        </w:rPr>
        <w:t>płużek, radio</w:t>
      </w:r>
      <w:r>
        <w:t xml:space="preserve"> i </w:t>
      </w:r>
      <w:r>
        <w:rPr>
          <w:rStyle w:val="Teksttreci7Kursywa"/>
        </w:rPr>
        <w:t>socha</w:t>
      </w:r>
      <w:r>
        <w:t xml:space="preserve"> rzeczywiście wymagałyby dokładniejszego opisu; ten, który podałem, pochodził z relacji informatorów (narzędzia można rozpoznać po opisie ich funkcji), a nie z autopsji, ponieważ z wyjątkiem </w:t>
      </w:r>
      <w:r>
        <w:rPr>
          <w:rStyle w:val="Teksttreci7Kursywa"/>
        </w:rPr>
        <w:t>płużka</w:t>
      </w:r>
      <w:r>
        <w:t xml:space="preserve"> pozostałe </w:t>
      </w:r>
      <w:r>
        <w:t>narzędzia, dziś nie używane, trudno znaleźć i zobaczyć, dlatego też nie ma ich na rysunkach. Dałem jednak rysunek radła-kultywatora (tabl. VIII, rys. 6), co recenzentka przemilcza.</w:t>
      </w:r>
    </w:p>
    <w:p w:rsidR="00FA00B0" w:rsidRDefault="00495B2A">
      <w:pPr>
        <w:pStyle w:val="Teksttreci70"/>
        <w:framePr w:w="8910" w:h="13182" w:hRule="exact" w:wrap="none" w:vAnchor="page" w:hAnchor="page" w:x="1321" w:y="1615"/>
        <w:shd w:val="clear" w:color="auto" w:fill="auto"/>
        <w:spacing w:before="0" w:after="0" w:line="258" w:lineRule="exact"/>
        <w:ind w:firstLine="680"/>
      </w:pPr>
      <w:r>
        <w:t>Nazw łacińskich dla zwierząt i roślin na ogół nie dawałem, nie uniemożliwia</w:t>
      </w:r>
      <w:r>
        <w:t xml:space="preserve"> to jednak ich rozpoznania, ponieważ przytaczałem podawaną przez informatorów charakterystykę, tam gdzie tylko te cechy charakterystyczne występowały. Charakterystyka ludowa, bardzo nieraz wnikliwa, wystarcza dla fachowca do rozpoznania zwierzęcia czy rośl</w:t>
      </w:r>
      <w:r>
        <w:t xml:space="preserve">iny. Tam gdzie nie ma jednolitej nazwy w języku literackim, stosowałem dla uniknięcia nieporozumień terminy łacińskie </w:t>
      </w:r>
      <w:r>
        <w:rPr>
          <w:rStyle w:val="Teksttreci7Kursywa"/>
        </w:rPr>
        <w:t>(</w:t>
      </w:r>
      <w:proofErr w:type="spellStart"/>
      <w:r>
        <w:rPr>
          <w:rStyle w:val="Teksttreci7Kursywa"/>
        </w:rPr>
        <w:t>Centaurea</w:t>
      </w:r>
      <w:proofErr w:type="spellEnd"/>
      <w:r>
        <w:rPr>
          <w:rStyle w:val="Teksttreci7Kursywa"/>
        </w:rPr>
        <w:t xml:space="preserve"> </w:t>
      </w:r>
      <w:proofErr w:type="spellStart"/>
      <w:r>
        <w:rPr>
          <w:rStyle w:val="Teksttreci7Kursywa"/>
        </w:rPr>
        <w:t>cyanus</w:t>
      </w:r>
      <w:proofErr w:type="spellEnd"/>
      <w:r>
        <w:t xml:space="preserve"> — chaber, bławatek, </w:t>
      </w:r>
      <w:proofErr w:type="spellStart"/>
      <w:r>
        <w:rPr>
          <w:rStyle w:val="Teksttreci7Kursywa"/>
        </w:rPr>
        <w:t>Rubus</w:t>
      </w:r>
      <w:proofErr w:type="spellEnd"/>
      <w:r>
        <w:rPr>
          <w:rStyle w:val="Teksttreci7Kursywa"/>
        </w:rPr>
        <w:t xml:space="preserve"> </w:t>
      </w:r>
      <w:proofErr w:type="spellStart"/>
      <w:r>
        <w:rPr>
          <w:rStyle w:val="Teksttreci7Kursywa"/>
        </w:rPr>
        <w:t>caesius</w:t>
      </w:r>
      <w:proofErr w:type="spellEnd"/>
      <w:r>
        <w:t xml:space="preserve"> — jeżyna, czernica, ostrężyna, </w:t>
      </w:r>
      <w:r>
        <w:rPr>
          <w:rStyle w:val="Teksttreci7Kursywa"/>
          <w:lang w:val="cs-CZ" w:eastAsia="cs-CZ" w:bidi="cs-CZ"/>
        </w:rPr>
        <w:t xml:space="preserve">Vaccinium vitis </w:t>
      </w:r>
      <w:proofErr w:type="spellStart"/>
      <w:r w:rsidRPr="00692CB7">
        <w:rPr>
          <w:rStyle w:val="Teksttreci7Kursywa"/>
          <w:lang w:eastAsia="en-US" w:bidi="en-US"/>
        </w:rPr>
        <w:t>idaea</w:t>
      </w:r>
      <w:proofErr w:type="spellEnd"/>
      <w:r w:rsidRPr="00692CB7">
        <w:rPr>
          <w:lang w:eastAsia="en-US" w:bidi="en-US"/>
        </w:rPr>
        <w:t xml:space="preserve"> </w:t>
      </w:r>
      <w:r>
        <w:t xml:space="preserve">— borówka, brusznica, </w:t>
      </w:r>
      <w:proofErr w:type="spellStart"/>
      <w:r w:rsidRPr="00692CB7">
        <w:rPr>
          <w:rStyle w:val="Teksttreci7Kursywa"/>
          <w:lang w:eastAsia="en-US" w:bidi="en-US"/>
        </w:rPr>
        <w:t>Vaccinium</w:t>
      </w:r>
      <w:proofErr w:type="spellEnd"/>
      <w:r w:rsidRPr="00692CB7">
        <w:rPr>
          <w:rStyle w:val="Teksttreci7Kursywa"/>
          <w:lang w:eastAsia="en-US" w:bidi="en-US"/>
        </w:rPr>
        <w:t xml:space="preserve"> </w:t>
      </w:r>
      <w:r>
        <w:rPr>
          <w:rStyle w:val="Teksttreci7Kursywa"/>
          <w:lang w:val="fr-FR" w:eastAsia="fr-FR" w:bidi="fr-FR"/>
        </w:rPr>
        <w:t>m</w:t>
      </w:r>
      <w:r>
        <w:rPr>
          <w:rStyle w:val="Teksttreci7Kursywa"/>
          <w:lang w:val="fr-FR" w:eastAsia="fr-FR" w:bidi="fr-FR"/>
        </w:rPr>
        <w:t>yrtïllus</w:t>
      </w:r>
      <w:r>
        <w:rPr>
          <w:lang w:val="fr-FR" w:eastAsia="fr-FR" w:bidi="fr-FR"/>
        </w:rPr>
        <w:t xml:space="preserve"> </w:t>
      </w:r>
      <w:r>
        <w:t>— czarna jagoda, borówka etc.).</w:t>
      </w:r>
    </w:p>
    <w:p w:rsidR="00FA00B0" w:rsidRDefault="00495B2A">
      <w:pPr>
        <w:pStyle w:val="Teksttreci70"/>
        <w:framePr w:w="8910" w:h="13182" w:hRule="exact" w:wrap="none" w:vAnchor="page" w:hAnchor="page" w:x="1321" w:y="1615"/>
        <w:shd w:val="clear" w:color="auto" w:fill="auto"/>
        <w:spacing w:before="0" w:after="0" w:line="258" w:lineRule="exact"/>
        <w:ind w:firstLine="680"/>
      </w:pPr>
      <w:r>
        <w:t xml:space="preserve">Niesłuszne jest zdanie recenzentki o niewystarczalności objaśnień wyrazów przez użycie wyrazu gwarowego: </w:t>
      </w:r>
      <w:r>
        <w:rPr>
          <w:rStyle w:val="Teksttreci7Kursywa"/>
        </w:rPr>
        <w:t>karpiel</w:t>
      </w:r>
      <w:r>
        <w:t xml:space="preserve"> występuje też w języku literackim (w Krakowie mówi się </w:t>
      </w:r>
      <w:r>
        <w:rPr>
          <w:rStyle w:val="Teksttreci7Kursywa"/>
        </w:rPr>
        <w:t>karpiel,</w:t>
      </w:r>
      <w:r>
        <w:t xml:space="preserve"> w Warszawie </w:t>
      </w:r>
      <w:r>
        <w:rPr>
          <w:rStyle w:val="Teksttreci7Kursywa"/>
        </w:rPr>
        <w:t>brukiew),</w:t>
      </w:r>
      <w:r>
        <w:t xml:space="preserve"> por. Słownik Warszawski II, s. 273: </w:t>
      </w:r>
      <w:r>
        <w:rPr>
          <w:rStyle w:val="Teksttreci7Kursywa"/>
        </w:rPr>
        <w:t>„Karpiel...</w:t>
      </w:r>
      <w:r>
        <w:t xml:space="preserve"> zwykle w 1. </w:t>
      </w:r>
      <w:proofErr w:type="spellStart"/>
      <w:r>
        <w:t>mn</w:t>
      </w:r>
      <w:proofErr w:type="spellEnd"/>
      <w:r>
        <w:t xml:space="preserve">. bot., </w:t>
      </w:r>
      <w:r w:rsidRPr="00692CB7">
        <w:rPr>
          <w:lang w:eastAsia="en-US" w:bidi="en-US"/>
        </w:rPr>
        <w:t xml:space="preserve">in. </w:t>
      </w:r>
      <w:r>
        <w:rPr>
          <w:rStyle w:val="Teksttreci7Kursywa"/>
        </w:rPr>
        <w:t xml:space="preserve">brukiew </w:t>
      </w:r>
      <w:r>
        <w:t xml:space="preserve">objaśnienia »rafa« i </w:t>
      </w:r>
      <w:r>
        <w:rPr>
          <w:lang w:val="fr-FR" w:eastAsia="fr-FR" w:bidi="fr-FR"/>
        </w:rPr>
        <w:t xml:space="preserve">» </w:t>
      </w:r>
      <w:r>
        <w:t xml:space="preserve">tylna kara wozu« są wystarczające, ponieważ oprócz objaśnień słownych są odsyłacze do rysunków (VI 4 oraz IV 3), co </w:t>
      </w:r>
      <w:proofErr w:type="spellStart"/>
      <w:r>
        <w:t>recezentka</w:t>
      </w:r>
      <w:proofErr w:type="spellEnd"/>
      <w:r>
        <w:t xml:space="preserve"> przeoczyła. Wyraz </w:t>
      </w:r>
      <w:r>
        <w:rPr>
          <w:rStyle w:val="Teksttreci7Kursywa"/>
        </w:rPr>
        <w:t>kara</w:t>
      </w:r>
      <w:r>
        <w:t xml:space="preserve"> </w:t>
      </w:r>
      <w:r>
        <w:t>nie jest zresztą czysto gwarowy, znany był w historii polszczyzny literackiej (por. SW), znajdujemy go w objaśnieniach do kwestionariusza terenowego Atlasu Podkarpacia: »przód (przednia kara) wozu«. (Część II, s. 55).</w:t>
      </w:r>
    </w:p>
    <w:p w:rsidR="00FA00B0" w:rsidRDefault="00495B2A">
      <w:pPr>
        <w:pStyle w:val="Teksttreci70"/>
        <w:framePr w:w="8910" w:h="13182" w:hRule="exact" w:wrap="none" w:vAnchor="page" w:hAnchor="page" w:x="1321" w:y="1615"/>
        <w:shd w:val="clear" w:color="auto" w:fill="auto"/>
        <w:spacing w:before="0" w:after="0" w:line="258" w:lineRule="exact"/>
        <w:ind w:firstLine="680"/>
      </w:pPr>
      <w:r>
        <w:t xml:space="preserve">Ad 5. Wyrazy </w:t>
      </w:r>
      <w:r>
        <w:rPr>
          <w:rStyle w:val="Teksttreci7Kursywa"/>
        </w:rPr>
        <w:t>czarny</w:t>
      </w:r>
      <w:r>
        <w:t xml:space="preserve"> i </w:t>
      </w:r>
      <w:r>
        <w:rPr>
          <w:rStyle w:val="Teksttreci7Kursywa"/>
        </w:rPr>
        <w:t>łóżko</w:t>
      </w:r>
      <w:r>
        <w:t xml:space="preserve"> mają, wbre</w:t>
      </w:r>
      <w:r>
        <w:t xml:space="preserve">w zastrzeżeniom recenzentki, po dwa znaczenia. Kolor sińca określony przymiotnikiem </w:t>
      </w:r>
      <w:r>
        <w:rPr>
          <w:rStyle w:val="Teksttreci7Kursywa"/>
        </w:rPr>
        <w:t>czarny</w:t>
      </w:r>
      <w:r>
        <w:t xml:space="preserve"> różni się od czystej czerni. Przykre potknięcie zdarzyło się autorce recenzji z zastrzeżeniem co do -wyrazu </w:t>
      </w:r>
      <w:r>
        <w:rPr>
          <w:rStyle w:val="Teksttreci7Kursywa"/>
        </w:rPr>
        <w:t>łóżko,</w:t>
      </w:r>
      <w:r>
        <w:t xml:space="preserve"> który w gwarze Niepołomic oznacza 1. »sam sprzęt« </w:t>
      </w:r>
      <w:r>
        <w:t xml:space="preserve">oraz 2. »łóżko z pościelą«. Problem jest istotny dla gwar i trzeba to było dla słownictwa Niepołomic pokazać. Szkoda, że autorka recenzji, która o zróżnicowaniu znaczeń wyrazu </w:t>
      </w:r>
      <w:r>
        <w:rPr>
          <w:rStyle w:val="Teksttreci7Kursywa"/>
        </w:rPr>
        <w:t>łóżko</w:t>
      </w:r>
      <w:r>
        <w:t xml:space="preserve"> oraz użyciu odmiennych wyrazów na określenie dwóch rzeczy nie wiedziała, n</w:t>
      </w:r>
      <w:r>
        <w:t>ie wpadła na pomysł sprawdzenia, czy jej zarzut jest słuszny. Mogła by się o tym z łatwością przekonać zaglądając do Atlasu Językowego Polskiego Podkarpacia M. Małeckiego i K. Nitscha, Kraków 1934, w którym są dwie osobne mapy zatytułowane, jedna »łóżko« (</w:t>
      </w:r>
      <w:r>
        <w:t>nr 57), druga »pościel« (nr 58).</w:t>
      </w:r>
    </w:p>
    <w:p w:rsidR="00FA00B0" w:rsidRDefault="00495B2A">
      <w:pPr>
        <w:pStyle w:val="Teksttreci70"/>
        <w:framePr w:w="8910" w:h="13182" w:hRule="exact" w:wrap="none" w:vAnchor="page" w:hAnchor="page" w:x="1321" w:y="1615"/>
        <w:shd w:val="clear" w:color="auto" w:fill="auto"/>
        <w:spacing w:before="0" w:after="0" w:line="258" w:lineRule="exact"/>
        <w:ind w:firstLine="680"/>
      </w:pPr>
      <w:r>
        <w:t>Spełnienie żądania recenzentki, aby wszędzie dla nazw tańców i roślin zaznaczać wieloznaczność (kwiat i krzak, taniec i melodia), prowadziłoby do ciasnego pedantyzmu przy nazwach ogólnie znanych też w języku literackim</w:t>
      </w:r>
    </w:p>
    <w:p w:rsidR="00FA00B0" w:rsidRDefault="00495B2A">
      <w:pPr>
        <w:pStyle w:val="Teksttreci70"/>
        <w:framePr w:w="8910" w:h="13182" w:hRule="exact" w:wrap="none" w:vAnchor="page" w:hAnchor="page" w:x="1321" w:y="1615"/>
        <w:shd w:val="clear" w:color="auto" w:fill="auto"/>
        <w:spacing w:before="0" w:after="0" w:line="258" w:lineRule="exact"/>
        <w:ind w:firstLine="680"/>
      </w:pPr>
      <w:r>
        <w:t>Ad 6</w:t>
      </w:r>
      <w:r>
        <w:t>. Wymaganie ujednolicenia objaśnień kwiatów byłoby uzasadnione dla dużego dzieła leksykalnego, nie ma uzasadnienia dla monograficznego opracowania słownictwa jednej gwary.</w:t>
      </w:r>
    </w:p>
    <w:p w:rsidR="00FA00B0" w:rsidRDefault="00495B2A">
      <w:pPr>
        <w:pStyle w:val="Teksttreci70"/>
        <w:framePr w:w="8910" w:h="13182" w:hRule="exact" w:wrap="none" w:vAnchor="page" w:hAnchor="page" w:x="1321" w:y="1615"/>
        <w:shd w:val="clear" w:color="auto" w:fill="auto"/>
        <w:spacing w:before="0" w:after="0" w:line="258" w:lineRule="exact"/>
        <w:ind w:firstLine="680"/>
      </w:pPr>
      <w:r>
        <w:t>Zajmijmy się z kolei sądami i uogólnieniami recenzentki.</w:t>
      </w:r>
    </w:p>
    <w:p w:rsidR="00FA00B0" w:rsidRDefault="00495B2A">
      <w:pPr>
        <w:pStyle w:val="Teksttreci70"/>
        <w:framePr w:w="8910" w:h="13182" w:hRule="exact" w:wrap="none" w:vAnchor="page" w:hAnchor="page" w:x="1321" w:y="1615"/>
        <w:shd w:val="clear" w:color="auto" w:fill="auto"/>
        <w:spacing w:before="0" w:after="0" w:line="258" w:lineRule="exact"/>
        <w:ind w:firstLine="680"/>
      </w:pPr>
      <w:r>
        <w:t>Na s. 147 (dół) recenzentka</w:t>
      </w:r>
      <w:r>
        <w:t xml:space="preserve"> pisze: „Ogłaszanie nawet indeksów wyrazowych obejmujących chociażby fragment zasobu leksykalnego poszczególnych wsi jest nie</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99" w:y="1041"/>
        <w:shd w:val="clear" w:color="auto" w:fill="auto"/>
        <w:spacing w:line="170" w:lineRule="exact"/>
      </w:pPr>
      <w:r>
        <w:lastRenderedPageBreak/>
        <w:t>1955 z. 7</w:t>
      </w:r>
    </w:p>
    <w:p w:rsidR="00FA00B0" w:rsidRDefault="00495B2A">
      <w:pPr>
        <w:pStyle w:val="Nagweklubstopka0"/>
        <w:framePr w:wrap="none" w:vAnchor="page" w:hAnchor="page" w:x="4399" w:y="1029"/>
        <w:shd w:val="clear" w:color="auto" w:fill="auto"/>
        <w:spacing w:line="170" w:lineRule="exact"/>
      </w:pPr>
      <w:r>
        <w:t>PORADNIK JĘZYKOWY</w:t>
      </w:r>
    </w:p>
    <w:p w:rsidR="00FA00B0" w:rsidRDefault="00495B2A">
      <w:pPr>
        <w:pStyle w:val="Nagweklubstopka0"/>
        <w:framePr w:wrap="none" w:vAnchor="page" w:hAnchor="page" w:x="9847" w:y="1029"/>
        <w:shd w:val="clear" w:color="auto" w:fill="auto"/>
        <w:spacing w:line="170" w:lineRule="exact"/>
      </w:pPr>
      <w:r>
        <w:t>275</w:t>
      </w:r>
    </w:p>
    <w:p w:rsidR="00FA00B0" w:rsidRDefault="00495B2A">
      <w:pPr>
        <w:pStyle w:val="Teksttreci70"/>
        <w:framePr w:w="8910" w:h="13256" w:hRule="exact" w:wrap="none" w:vAnchor="page" w:hAnchor="page" w:x="1321" w:y="1603"/>
        <w:shd w:val="clear" w:color="auto" w:fill="auto"/>
        <w:spacing w:before="0" w:after="0" w:line="258" w:lineRule="exact"/>
        <w:ind w:firstLine="0"/>
      </w:pPr>
      <w:r>
        <w:t>wątpliwie celowe...". Nie wiadomo do czego się przytoczony tekst odnosi. J</w:t>
      </w:r>
      <w:r>
        <w:t xml:space="preserve">eżeli do „Słownictwa Niepołomic**, to muszę sprostować fałszywą obserwację autorki, praca ta bowiem nie jest indeksem, ale ułożonym w działy rzeczowe </w:t>
      </w:r>
      <w:r>
        <w:rPr>
          <w:rStyle w:val="Teksttreci7Odstpy4pt"/>
        </w:rPr>
        <w:t xml:space="preserve">opracowaniem </w:t>
      </w:r>
      <w:r>
        <w:t>materiału leksykalnego, przedstawionego na tle opisu fonetycznego gwary, uzupełnionego wybore</w:t>
      </w:r>
      <w:r>
        <w:t>m tekstów, tablicami rysunkowymi i szczegółowym alfabetycznym wykazem wyrazów. Jeżeli to miejsce recenzji nie odnosi się do mojej pracy, to trzeba było wyraźnie napisać, jakie prace recenzentka ma na myśli.</w:t>
      </w:r>
    </w:p>
    <w:p w:rsidR="00FA00B0" w:rsidRDefault="00495B2A">
      <w:pPr>
        <w:pStyle w:val="Teksttreci70"/>
        <w:framePr w:w="8910" w:h="13256" w:hRule="exact" w:wrap="none" w:vAnchor="page" w:hAnchor="page" w:x="1321" w:y="1603"/>
        <w:shd w:val="clear" w:color="auto" w:fill="auto"/>
        <w:spacing w:before="0" w:after="0" w:line="258" w:lineRule="exact"/>
        <w:ind w:firstLine="680"/>
      </w:pPr>
      <w:r>
        <w:t xml:space="preserve">Na s. </w:t>
      </w:r>
      <w:r w:rsidRPr="00692CB7">
        <w:rPr>
          <w:lang w:eastAsia="ru-RU" w:bidi="ru-RU"/>
        </w:rPr>
        <w:t xml:space="preserve">147/148 </w:t>
      </w:r>
      <w:r>
        <w:t>autorka pisze: «...„Słownictwo Niepołomic" jest pracą naukowo-popularną z zakresu nie tylko językoznawstwa, ale i etnografii...». Nie wiadomo, jak to należy rozumieć, czy że jest popularnonaukowa? Czyżby z faktu, że „Słownictwo Niepołomic" jest pracą zarów</w:t>
      </w:r>
      <w:r>
        <w:t xml:space="preserve">no z dziedziny językoznawstwa, jak i etnografii recenzentka wzięła </w:t>
      </w:r>
      <w:r>
        <w:rPr>
          <w:lang w:val="cs-CZ" w:eastAsia="cs-CZ" w:bidi="cs-CZ"/>
        </w:rPr>
        <w:t xml:space="preserve">pochop </w:t>
      </w:r>
      <w:r>
        <w:t>do określenia pracy jako popularnonaukowej? Czyżby więc etnografii nie uważała za naukę?</w:t>
      </w:r>
    </w:p>
    <w:p w:rsidR="00FA00B0" w:rsidRDefault="00495B2A">
      <w:pPr>
        <w:pStyle w:val="Teksttreci70"/>
        <w:framePr w:w="8910" w:h="13256" w:hRule="exact" w:wrap="none" w:vAnchor="page" w:hAnchor="page" w:x="1321" w:y="1603"/>
        <w:shd w:val="clear" w:color="auto" w:fill="auto"/>
        <w:spacing w:before="0" w:after="0" w:line="258" w:lineRule="exact"/>
        <w:ind w:firstLine="680"/>
      </w:pPr>
      <w:r>
        <w:t xml:space="preserve">Rozprawić się wypadnie z sądem autorki, że (s. 147 ad 6) „...brak konsekwencji obciąża </w:t>
      </w:r>
      <w:r>
        <w:t>„Słownictwo Niepołomic** w znacznej mierze, widać to chociażby w sposobie podawania objaśnień...“. Sądu tego autorka nie uzasadniła. Już samo określenie „chociażby** dowodzi braku poważnych faktów dowodowych i powiązania szczególików z uogólnieniami. Takie</w:t>
      </w:r>
      <w:r>
        <w:t xml:space="preserve">go negatywnego sądu, jak brak konsekwencji w pracy, nie może przecież dowodzić różny sposób określenia kilku nazw kwiatów, o czym już wyżej pisałem. Zdanie recenzentki, niżej na tejże stronie, że „autor pracy stosuje </w:t>
      </w:r>
      <w:r>
        <w:rPr>
          <w:rStyle w:val="Teksttreci7Odstpy3pt"/>
        </w:rPr>
        <w:t>czasami</w:t>
      </w:r>
      <w:r>
        <w:t xml:space="preserve"> (rozstrzelenie moje, A. Z.) zup</w:t>
      </w:r>
      <w:r>
        <w:t>ełnie prawidłowe objaśnie</w:t>
      </w:r>
      <w:r>
        <w:rPr>
          <w:rStyle w:val="Teksttreci7Odstpy3pt"/>
        </w:rPr>
        <w:t>nie jest</w:t>
      </w:r>
      <w:r>
        <w:t xml:space="preserve"> wypaczeniem rzeczywistości. Czytelnik może się o tym przekonać zaglądając do tekstu pracy. Przykłady mające zdaniem recenzentki reprezentować nieprawidłowe objaśnienie wyrazów </w:t>
      </w:r>
      <w:proofErr w:type="spellStart"/>
      <w:r>
        <w:rPr>
          <w:rStyle w:val="Teksttreci712ptKursywa"/>
        </w:rPr>
        <w:t>ǯ</w:t>
      </w:r>
      <w:r>
        <w:rPr>
          <w:rStyle w:val="Teksttreci712ptKursywa"/>
        </w:rPr>
        <w:t>yfko</w:t>
      </w:r>
      <w:proofErr w:type="spellEnd"/>
      <w:r>
        <w:rPr>
          <w:rStyle w:val="Teksttreci712pt"/>
        </w:rPr>
        <w:t xml:space="preserve"> </w:t>
      </w:r>
      <w:r>
        <w:t xml:space="preserve">»płaza«, </w:t>
      </w:r>
      <w:proofErr w:type="spellStart"/>
      <w:r>
        <w:rPr>
          <w:rStyle w:val="Teksttreci712ptKursywa"/>
        </w:rPr>
        <w:t>p</w:t>
      </w:r>
      <w:r>
        <w:rPr>
          <w:rStyle w:val="Teksttreci7Kursywa"/>
        </w:rPr>
        <w:t>ṷ</w:t>
      </w:r>
      <w:r>
        <w:rPr>
          <w:rStyle w:val="Teksttreci712ptKursywa"/>
        </w:rPr>
        <w:t>aza</w:t>
      </w:r>
      <w:proofErr w:type="spellEnd"/>
      <w:r>
        <w:rPr>
          <w:rStyle w:val="Teksttreci712pt"/>
        </w:rPr>
        <w:t xml:space="preserve"> </w:t>
      </w:r>
      <w:r>
        <w:t>»belka w ścianie* zawodzą</w:t>
      </w:r>
      <w:r>
        <w:t>, ponieważ wyrazy te, stojące obok siebie w słowniku (p. s. 158) mają odsyłacz do rysunku, co recenzentka przemilcza.</w:t>
      </w:r>
    </w:p>
    <w:p w:rsidR="00FA00B0" w:rsidRDefault="00495B2A">
      <w:pPr>
        <w:pStyle w:val="Teksttreci70"/>
        <w:framePr w:w="8910" w:h="13256" w:hRule="exact" w:wrap="none" w:vAnchor="page" w:hAnchor="page" w:x="1321" w:y="1603"/>
        <w:shd w:val="clear" w:color="auto" w:fill="auto"/>
        <w:spacing w:before="0" w:after="0" w:line="264" w:lineRule="exact"/>
        <w:ind w:firstLine="680"/>
      </w:pPr>
      <w:r>
        <w:t>Po wypowiedzeniu tych gołosłownych, niczym nie popartych sądów recenzentka konkluduje (s. 147 dół) „...czytelnik ma prawo wymagać od słown</w:t>
      </w:r>
      <w:r>
        <w:t xml:space="preserve">ika większej przejrzystości technicznej i ścisłości rzeczowej**, przecząc w ten sposób samej sobie, wypowiedzianym na początku recenzji zdaniem (s. 145); „Istotnie wartościowym uzupełnieniem pracy jest blisko 150 rysunków ułatwiających </w:t>
      </w:r>
      <w:r>
        <w:rPr>
          <w:rStyle w:val="Teksttreci7Odstpy4pt"/>
        </w:rPr>
        <w:t>ścisłe</w:t>
      </w:r>
      <w:r>
        <w:t xml:space="preserve"> (rozstrzeleni</w:t>
      </w:r>
      <w:r>
        <w:t xml:space="preserve">e moje, A. Z.) rozumienie szeregu przytoczonych nazw**. Dodam do tego, że na tablicach rysunkowych objaśniono przeszło 400 wyrazów, czyli bez mała </w:t>
      </w:r>
      <w:r w:rsidRPr="00692CB7">
        <w:rPr>
          <w:lang w:eastAsia="ru-RU" w:bidi="ru-RU"/>
        </w:rPr>
        <w:t xml:space="preserve">1/4 </w:t>
      </w:r>
      <w:r>
        <w:t xml:space="preserve">całego materiału leksykalnego, że oprócz tego stosowano tu i ówdzie odsyłacze do wyboru tekstów, co samo </w:t>
      </w:r>
      <w:r>
        <w:t>za siebie mówi o „przejrzystości technicznej i ścisłości rzeczowej**.</w:t>
      </w:r>
    </w:p>
    <w:p w:rsidR="00FA00B0" w:rsidRDefault="00495B2A">
      <w:pPr>
        <w:pStyle w:val="Teksttreci70"/>
        <w:framePr w:w="8910" w:h="13256" w:hRule="exact" w:wrap="none" w:vAnchor="page" w:hAnchor="page" w:x="1321" w:y="1603"/>
        <w:shd w:val="clear" w:color="auto" w:fill="auto"/>
        <w:spacing w:before="0" w:after="0" w:line="258" w:lineRule="exact"/>
        <w:ind w:firstLine="680"/>
      </w:pPr>
      <w:r>
        <w:t>Stwierdzenie końcowe, mające ostatecznie od podstaw ugodzić w pracę, że (s. 148) «„Słownictwo Niepołomic** nie reprezentuje metod dialektologicznych w sposób najlepszy« jest całkiem zawi</w:t>
      </w:r>
      <w:r>
        <w:t xml:space="preserve">eszone w próżni, bezpodstawne i nie udowodnione. Metoda pracy dialektologicznej jest złożona, składa się z dwóch elementów, </w:t>
      </w:r>
      <w:r>
        <w:rPr>
          <w:rStyle w:val="Teksttreci7Odstpy3pt"/>
        </w:rPr>
        <w:t>zbierania</w:t>
      </w:r>
      <w:r>
        <w:t xml:space="preserve"> materiałów i </w:t>
      </w:r>
      <w:r>
        <w:rPr>
          <w:rStyle w:val="Teksttreci7Odstpy3pt"/>
        </w:rPr>
        <w:t>przedstawiania</w:t>
      </w:r>
      <w:r>
        <w:t xml:space="preserve"> materiałów. Dla wykazania, że metody pracy są niewłaściwe, trzeba poddać rzeczowej, gruntownej</w:t>
      </w:r>
      <w:r>
        <w:t xml:space="preserve"> krytyce oba elementy, czego recenzentka nie zrobiła: zajęła się omówieniem wyłowionych </w:t>
      </w:r>
      <w:r>
        <w:rPr>
          <w:rStyle w:val="Teksttreci7Odstpy4pt"/>
        </w:rPr>
        <w:t>drobiazgów</w:t>
      </w:r>
      <w:r>
        <w:t xml:space="preserve"> dotyczących szczegółów przedstawienia. W jednym tylko zdaniu mimochodem wysunęła przypuszczenie o przypadkowości zbierania materiałów w związku z niepodawani</w:t>
      </w:r>
      <w:r>
        <w:t xml:space="preserve">em przeze mnie wieloznaczności wyrazów, i to wyrazów ogólnie znanych (p. odpowiedź wyżej). Samą metodę zbierania materiałów opisałem na s. 130 i tego </w:t>
      </w:r>
      <w:proofErr w:type="spellStart"/>
      <w:r>
        <w:t>recenzenka</w:t>
      </w:r>
      <w:proofErr w:type="spellEnd"/>
      <w:r>
        <w:t xml:space="preserve"> nie zakwestionowała. Uwagi dotyczące drobiazgów nie mogą w żadnym wypadku stanowić podstawy dla</w:t>
      </w:r>
      <w:r>
        <w:t xml:space="preserve"> sądów ogólnych o metodzie pracy! Z niedostatków argumentacji i dowodów zdaje sobie sama autorka sprawę pi</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FA00B0">
      <w:pPr>
        <w:rPr>
          <w:sz w:val="2"/>
          <w:szCs w:val="2"/>
        </w:rPr>
      </w:pPr>
      <w:r w:rsidRPr="00FA00B0">
        <w:lastRenderedPageBreak/>
        <w:pict>
          <v:rect id="_x0000_s1031" style="position:absolute;margin-left:558.15pt;margin-top:500.5pt;width:18.3pt;height:17.4pt;z-index:-251658749;mso-position-horizontal-relative:page;mso-position-vertical-relative:page" fillcolor="#372516" stroked="f">
            <w10:wrap anchorx="page" anchory="page"/>
          </v:rect>
        </w:pict>
      </w:r>
    </w:p>
    <w:p w:rsidR="00FA00B0" w:rsidRDefault="00495B2A">
      <w:pPr>
        <w:pStyle w:val="Nagweklubstopka0"/>
        <w:framePr w:wrap="none" w:vAnchor="page" w:hAnchor="page" w:x="1354" w:y="1035"/>
        <w:shd w:val="clear" w:color="auto" w:fill="auto"/>
        <w:spacing w:line="170" w:lineRule="exact"/>
      </w:pPr>
      <w:r>
        <w:t>276</w:t>
      </w:r>
    </w:p>
    <w:p w:rsidR="00FA00B0" w:rsidRDefault="00495B2A">
      <w:pPr>
        <w:pStyle w:val="Nagweklubstopka0"/>
        <w:framePr w:wrap="none" w:vAnchor="page" w:hAnchor="page" w:x="4426" w:y="1029"/>
        <w:shd w:val="clear" w:color="auto" w:fill="auto"/>
        <w:spacing w:line="170" w:lineRule="exact"/>
      </w:pPr>
      <w:r>
        <w:t>PORADNIK JĘZYKOWY</w:t>
      </w:r>
    </w:p>
    <w:p w:rsidR="00FA00B0" w:rsidRDefault="00495B2A">
      <w:pPr>
        <w:pStyle w:val="Nagweklubstopka0"/>
        <w:framePr w:wrap="none" w:vAnchor="page" w:hAnchor="page" w:x="9370" w:y="1029"/>
        <w:shd w:val="clear" w:color="auto" w:fill="auto"/>
        <w:spacing w:line="170" w:lineRule="exact"/>
      </w:pPr>
      <w:r>
        <w:t>1955 z.7</w:t>
      </w:r>
    </w:p>
    <w:p w:rsidR="00FA00B0" w:rsidRDefault="00495B2A">
      <w:pPr>
        <w:pStyle w:val="Teksttreci70"/>
        <w:framePr w:w="8856" w:h="3498" w:hRule="exact" w:wrap="none" w:vAnchor="page" w:hAnchor="page" w:x="1348" w:y="1597"/>
        <w:shd w:val="clear" w:color="auto" w:fill="auto"/>
        <w:spacing w:before="0" w:after="0" w:line="258" w:lineRule="exact"/>
        <w:ind w:firstLine="0"/>
      </w:pPr>
      <w:proofErr w:type="spellStart"/>
      <w:r>
        <w:t>sząc</w:t>
      </w:r>
      <w:proofErr w:type="spellEnd"/>
      <w:r>
        <w:t xml:space="preserve"> w zakończeniu (s. 148): „...wypadło nieco więcej uwagi poświęcić omówieniu usterek i ni</w:t>
      </w:r>
      <w:r>
        <w:t xml:space="preserve">ekonsekwencji, które w </w:t>
      </w:r>
      <w:r>
        <w:rPr>
          <w:rStyle w:val="Teksttreci7Odstpy4pt"/>
        </w:rPr>
        <w:t>pewnym</w:t>
      </w:r>
      <w:r>
        <w:t xml:space="preserve"> stopniu (rozstrzelenie moje, A. Z.) osłabiają wartość dokumentacyjną skądinąd pożytecznej pracy", w którym się usprawiedliwia, że tyle miejsca poświęciła w recenzji szczegółom, choć te nie mają większego znaczenia dla oceny pr</w:t>
      </w:r>
      <w:r>
        <w:t>acy.</w:t>
      </w:r>
    </w:p>
    <w:p w:rsidR="00FA00B0" w:rsidRDefault="00495B2A">
      <w:pPr>
        <w:pStyle w:val="Teksttreci70"/>
        <w:framePr w:w="8856" w:h="3498" w:hRule="exact" w:wrap="none" w:vAnchor="page" w:hAnchor="page" w:x="1348" w:y="1597"/>
        <w:shd w:val="clear" w:color="auto" w:fill="auto"/>
        <w:spacing w:before="0" w:after="0" w:line="258" w:lineRule="exact"/>
        <w:ind w:firstLine="680"/>
      </w:pPr>
      <w:r>
        <w:t xml:space="preserve">Tak więc recenzja omawia pracę pobieżnie i powierzchownie, w omówieniu, zresztą chaotycznym, nie brak mylnych stwierdzeń, niedomówień a nawet takich nieścisłości, które nasuwają przypuszczenie, że autorka nie zadała sobie trudu dokładnego zapoznania </w:t>
      </w:r>
      <w:r>
        <w:t xml:space="preserve">się z pracą, co jest </w:t>
      </w:r>
      <w:proofErr w:type="spellStart"/>
      <w:r>
        <w:t>zadaniczym</w:t>
      </w:r>
      <w:proofErr w:type="spellEnd"/>
      <w:r>
        <w:t xml:space="preserve"> warunkiem sumiennej recenzji. Sądy i uogólnienia recenzentki w większości wypadków nie są </w:t>
      </w:r>
      <w:r>
        <w:rPr>
          <w:rStyle w:val="Teksttreci7Odstpy3pt"/>
        </w:rPr>
        <w:t xml:space="preserve">wnioskami, </w:t>
      </w:r>
      <w:r>
        <w:t xml:space="preserve">które by wynikały z treści recenzji. Są to sądy aprioryczne, bez komentarza dowodowego. Recenzja W. Pomianowskiej nie jest </w:t>
      </w:r>
      <w:r>
        <w:t>recenzją naukowo obiektywną.</w:t>
      </w:r>
    </w:p>
    <w:p w:rsidR="00FA00B0" w:rsidRDefault="00495B2A">
      <w:pPr>
        <w:pStyle w:val="Teksttreci100"/>
        <w:framePr w:w="8856" w:h="3498" w:hRule="exact" w:wrap="none" w:vAnchor="page" w:hAnchor="page" w:x="1348" w:y="1597"/>
        <w:shd w:val="clear" w:color="auto" w:fill="auto"/>
        <w:spacing w:before="0" w:after="0" w:line="200" w:lineRule="exact"/>
        <w:ind w:left="6740" w:firstLine="0"/>
        <w:jc w:val="left"/>
      </w:pPr>
      <w:r>
        <w:t>Alfred Zaręba</w:t>
      </w:r>
    </w:p>
    <w:p w:rsidR="00FA00B0" w:rsidRDefault="00495B2A">
      <w:pPr>
        <w:pStyle w:val="Teksttreci70"/>
        <w:framePr w:w="8856" w:h="9330" w:hRule="exact" w:wrap="none" w:vAnchor="page" w:hAnchor="page" w:x="1348" w:y="5463"/>
        <w:shd w:val="clear" w:color="auto" w:fill="auto"/>
        <w:spacing w:before="0" w:after="150" w:line="200" w:lineRule="exact"/>
        <w:ind w:firstLine="0"/>
        <w:jc w:val="center"/>
      </w:pPr>
      <w:r>
        <w:t>WYJAŚNIENIE</w:t>
      </w:r>
    </w:p>
    <w:p w:rsidR="00FA00B0" w:rsidRDefault="00495B2A">
      <w:pPr>
        <w:pStyle w:val="Teksttreci70"/>
        <w:framePr w:w="8856" w:h="9330" w:hRule="exact" w:wrap="none" w:vAnchor="page" w:hAnchor="page" w:x="1348" w:y="5463"/>
        <w:shd w:val="clear" w:color="auto" w:fill="auto"/>
        <w:spacing w:before="0" w:after="0" w:line="258" w:lineRule="exact"/>
        <w:ind w:firstLine="680"/>
      </w:pPr>
      <w:r>
        <w:t>Twierdzenie, jakoby intencją mojej recenzji było to, by „od podstaw ugodzić w pracę" A. Zaręby jako też końcowy zarzut dotyczący braku obiektywności występują w wystarczająco charakterystycznym świetle</w:t>
      </w:r>
      <w:r>
        <w:t xml:space="preserve">, gdy się stwierdzi, że recenzja została dostarczona autorowi na kilka miesięcy przed ogłoszeniem jej drukiem. A. Zaręba miał więc możność wyjaśnienia spraw, które wydawały mu się wątpliwe. Dużo. i słusznie mówi się o pożytku dyskusji naukowych, przestają </w:t>
      </w:r>
      <w:r>
        <w:t>one być jednak pożyteczne wtedy, gdy o reakcjach dyskutujących rozstrzygają nie względy rzeczowe, ale osobista uraźliwość i obraźliwość. Określenie pracy jako popularnonaukowej nie przynosi jej ujmy, a o popularyzatorskim charakterze „Słownictwa Niepołomic</w:t>
      </w:r>
      <w:r>
        <w:t xml:space="preserve">" świadczy choćby stosowanie pisowni </w:t>
      </w:r>
      <w:proofErr w:type="spellStart"/>
      <w:r>
        <w:t>półfonetycznej</w:t>
      </w:r>
      <w:proofErr w:type="spellEnd"/>
      <w:r>
        <w:t>. Autor pracy istotnie ma rację stwierdzając niedokładności w niektórych cytowanych przeze mnie danych bibliograficznych i rozwiązaniu skrótów literowych opuszczonych w cytowanym tekście, ale pretensja o n</w:t>
      </w:r>
      <w:r>
        <w:t>iewymienienie obok numeru tomu numeru zeszytu jest niesłuszna, bo w osobnym odbiciu numer zeszytu nigdzie nie jest podany. Ocenie czytelników pozostawiam rozstrzygnięcie, czy istotnie sformułowane przeze mnie uwagi krytyczne są gołosłowne. Ogólnie mówiąc w</w:t>
      </w:r>
      <w:r>
        <w:t>nioski mojej recenzji były oparte nie tylko na tych faktach, które wymieniłam, ale na materiale znacznie obfitszym w recenzji nie przytaczanym. Autor w swojej odpowiedzi dostarcza dalszych argumentów przeciwko sobie, wykazując np. że nie rozumie różnicy mi</w:t>
      </w:r>
      <w:r>
        <w:t xml:space="preserve">ędzy wydawaniem głosu a kwiczeniem; to, że piskorz wydaje głos, jest rzeczą powszechnie znaną, znajdującą odbicie w etymologii wyrazu i na dowód tego nie trzeba cytować dzieł naukowych. Twierdzenie jednak, że </w:t>
      </w:r>
      <w:r>
        <w:rPr>
          <w:rStyle w:val="Teksttreci7Kursywa"/>
        </w:rPr>
        <w:t>piskorz kwiczy,</w:t>
      </w:r>
      <w:r>
        <w:t xml:space="preserve"> jest humorystyczne. Dziwne jest</w:t>
      </w:r>
      <w:r>
        <w:t xml:space="preserve"> również upieranie się przy tym, że w połączeniach wyrazowych typu </w:t>
      </w:r>
      <w:r>
        <w:rPr>
          <w:rStyle w:val="Teksttreci7Kursywa"/>
        </w:rPr>
        <w:t>czarny jak smoła</w:t>
      </w:r>
      <w:r>
        <w:t xml:space="preserve"> treść znaczeniową określenia </w:t>
      </w:r>
      <w:r>
        <w:rPr>
          <w:rStyle w:val="Teksttreci7Kursywa"/>
        </w:rPr>
        <w:t>czarny</w:t>
      </w:r>
      <w:r>
        <w:t xml:space="preserve"> należy łączyć z doraźnie określanym przedmiotem, a nie ze smołą, do której przedmiot ten jest porównywany. Wobec takich i tym podobnych </w:t>
      </w:r>
      <w:r>
        <w:t>nieporozumień traci się przekonanie o celowości dalszej dyskusji.</w:t>
      </w:r>
    </w:p>
    <w:p w:rsidR="00FA00B0" w:rsidRDefault="00495B2A">
      <w:pPr>
        <w:pStyle w:val="Teksttreci100"/>
        <w:framePr w:w="8856" w:h="9330" w:hRule="exact" w:wrap="none" w:vAnchor="page" w:hAnchor="page" w:x="1348" w:y="5463"/>
        <w:shd w:val="clear" w:color="auto" w:fill="auto"/>
        <w:spacing w:before="0" w:after="368" w:line="200" w:lineRule="exact"/>
        <w:ind w:left="6480" w:firstLine="0"/>
        <w:jc w:val="left"/>
      </w:pPr>
      <w:r>
        <w:rPr>
          <w:rStyle w:val="Teksttreci10Bezkursywy"/>
        </w:rPr>
        <w:t xml:space="preserve">W. </w:t>
      </w:r>
      <w:r>
        <w:t>Pomianowska</w:t>
      </w:r>
    </w:p>
    <w:p w:rsidR="00FA00B0" w:rsidRDefault="00495B2A">
      <w:pPr>
        <w:pStyle w:val="Teksttreci20"/>
        <w:framePr w:w="8856" w:h="9330" w:hRule="exact" w:wrap="none" w:vAnchor="page" w:hAnchor="page" w:x="1348" w:y="5463"/>
        <w:shd w:val="clear" w:color="auto" w:fill="auto"/>
        <w:spacing w:after="134" w:line="240" w:lineRule="exact"/>
      </w:pPr>
      <w:r>
        <w:t>CO PISZĄ O JĘZYKU</w:t>
      </w:r>
    </w:p>
    <w:p w:rsidR="00FA00B0" w:rsidRDefault="00495B2A">
      <w:pPr>
        <w:pStyle w:val="Teksttreci20"/>
        <w:framePr w:w="8856" w:h="9330" w:hRule="exact" w:wrap="none" w:vAnchor="page" w:hAnchor="page" w:x="1348" w:y="5463"/>
        <w:shd w:val="clear" w:color="auto" w:fill="auto"/>
        <w:spacing w:line="312" w:lineRule="exact"/>
        <w:ind w:firstLine="680"/>
        <w:jc w:val="both"/>
      </w:pPr>
      <w:r>
        <w:t xml:space="preserve">Dyskusja ortograficzna, niezbyt rozważnie zapoczątkowana przez „Nową Kulturę" (Nr 9) artykułem Kamili Jedlewskiej, toczy się w dalszym ciągu. Z wypowiedzi </w:t>
      </w:r>
      <w:r>
        <w:t>bodaj jeszcze mniej przemyślanych, niż głos</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30"/>
        <w:framePr w:wrap="none" w:vAnchor="page" w:hAnchor="page" w:x="1477" w:y="1009"/>
        <w:shd w:val="clear" w:color="auto" w:fill="auto"/>
        <w:spacing w:line="190" w:lineRule="exact"/>
      </w:pPr>
      <w:r>
        <w:rPr>
          <w:rStyle w:val="Nagweklubstopka3Maelitery"/>
        </w:rPr>
        <w:lastRenderedPageBreak/>
        <w:t>1955 z. 7</w:t>
      </w:r>
    </w:p>
    <w:p w:rsidR="00FA00B0" w:rsidRDefault="00495B2A">
      <w:pPr>
        <w:pStyle w:val="Nagweklubstopka0"/>
        <w:framePr w:wrap="none" w:vAnchor="page" w:hAnchor="page" w:x="4489" w:y="1029"/>
        <w:shd w:val="clear" w:color="auto" w:fill="auto"/>
        <w:spacing w:line="170" w:lineRule="exact"/>
      </w:pPr>
      <w:r>
        <w:t>PORADNIK JĘZYKOWY</w:t>
      </w:r>
    </w:p>
    <w:p w:rsidR="00FA00B0" w:rsidRDefault="00495B2A">
      <w:pPr>
        <w:pStyle w:val="Nagweklubstopka30"/>
        <w:framePr w:wrap="none" w:vAnchor="page" w:hAnchor="page" w:x="9931" w:y="1033"/>
        <w:shd w:val="clear" w:color="auto" w:fill="auto"/>
        <w:spacing w:line="190" w:lineRule="exact"/>
      </w:pPr>
      <w:r>
        <w:t>277</w:t>
      </w:r>
    </w:p>
    <w:p w:rsidR="00FA00B0" w:rsidRDefault="00495B2A">
      <w:pPr>
        <w:pStyle w:val="Teksttreci20"/>
        <w:framePr w:w="9054" w:h="13243" w:hRule="exact" w:wrap="none" w:vAnchor="page" w:hAnchor="page" w:x="1249" w:y="1600"/>
        <w:shd w:val="clear" w:color="auto" w:fill="auto"/>
        <w:spacing w:after="55" w:line="306" w:lineRule="exact"/>
        <w:ind w:left="220"/>
        <w:jc w:val="both"/>
      </w:pPr>
      <w:r>
        <w:t>inicjatorki całej tej burzy, zanotować należy ogłoszony w „Słowie Powszechnym" (Nr 102) list do redakcji podpisany przez Eugenię Kobylińską z Gdańska. Kores</w:t>
      </w:r>
      <w:r>
        <w:t xml:space="preserve">pondentka powtarza wprawdzie za Kronikarzem z „Przeglądu Kulturalnego" (Nr 10) hasłowy okrzyk: Ostrożnie! — ale wypowiada potem kilka luźnych uwag, których fachowość i obiektywizm wystarczająco charakteryzuje zdanie początkowe: „Już ostatnia reforma mocno </w:t>
      </w:r>
      <w:r>
        <w:t>nadwerężyła poczucie językowe i gramatyczne piszących". Najzabawniejsza jest uwaga redakcji „Słowa": dziennik ten chwali autorkę listu za wyrażone jakoby przez nią „zaufanie dla naukowców i pedagogów, którzy ewentualnie opracują nowe zasady naszej pisowni"</w:t>
      </w:r>
      <w:r>
        <w:t xml:space="preserve"> — gdy tymczasem ob. Kobylińska nie tylko ani słowem zaufania tego nie deklaruje, lecz przeciwnie, raczej wyśmiewa się z autorów przepisów ortograficznych, czy nawet „spogląda z głęboką niechęcią" na podręcznik pt. Zasady pisowni Jodłowskiego i Taszyckiego</w:t>
      </w:r>
      <w:r>
        <w:t>.</w:t>
      </w:r>
    </w:p>
    <w:p w:rsidR="00FA00B0" w:rsidRDefault="00495B2A">
      <w:pPr>
        <w:pStyle w:val="Teksttreci20"/>
        <w:framePr w:w="9054" w:h="13243" w:hRule="exact" w:wrap="none" w:vAnchor="page" w:hAnchor="page" w:x="1249" w:y="1600"/>
        <w:shd w:val="clear" w:color="auto" w:fill="auto"/>
        <w:spacing w:after="60" w:line="312" w:lineRule="exact"/>
        <w:ind w:left="220" w:firstLine="640"/>
        <w:jc w:val="both"/>
      </w:pPr>
      <w:r>
        <w:t xml:space="preserve">Na szczęście przeważają artykuły zgoła innego pokroju. W „Problemach", (Nr 3) Zygmunt Janusz w obszernej wypowiedzi pt. Po co są słowniczki ortograficzne? nawołuje do bezwzględnego przestrzegania ustalonych przepisów i energicznie występuje przeciw </w:t>
      </w:r>
      <w:r>
        <w:t>„wybujałym ambicjom reformatorskim". Autorowi chodzi przede wszystkim o respektowanie obowiązujących prawideł pisowni przez wszelkiego typu instytucje. Zdarza się bowiem, że tak poważne zakłady wydawnicze, jak np. Państwowe Wydawnictwa Techniczne, jawnie w</w:t>
      </w:r>
      <w:r>
        <w:t xml:space="preserve">yłamują się z tych przepisów. Autor kilkakrotnie cytuje nader słuszne uwagi </w:t>
      </w:r>
      <w:proofErr w:type="spellStart"/>
      <w:r w:rsidRPr="00692CB7">
        <w:rPr>
          <w:lang w:eastAsia="en-US" w:bidi="en-US"/>
        </w:rPr>
        <w:t>prof</w:t>
      </w:r>
      <w:proofErr w:type="spellEnd"/>
      <w:r w:rsidRPr="00692CB7">
        <w:rPr>
          <w:lang w:eastAsia="en-US" w:bidi="en-US"/>
        </w:rPr>
        <w:t xml:space="preserve"> </w:t>
      </w:r>
      <w:r>
        <w:t>Doroszewskiego na ten temat. Warto powtórzyć tu za nim» że — jak pisze Doroszewski (IV Rozmowy o języku, str. 164) — w Zw. Radzieckim cały wysiłek gramatyków skierowano na sze</w:t>
      </w:r>
      <w:r>
        <w:t>rzenie znajomości zasad pisowni, a nie na jej reformowanie.</w:t>
      </w:r>
    </w:p>
    <w:p w:rsidR="00FA00B0" w:rsidRDefault="00495B2A">
      <w:pPr>
        <w:pStyle w:val="Teksttreci20"/>
        <w:framePr w:w="9054" w:h="13243" w:hRule="exact" w:wrap="none" w:vAnchor="page" w:hAnchor="page" w:x="1249" w:y="1600"/>
        <w:shd w:val="clear" w:color="auto" w:fill="auto"/>
        <w:spacing w:after="60" w:line="312" w:lineRule="exact"/>
        <w:ind w:left="220" w:firstLine="640"/>
        <w:jc w:val="both"/>
      </w:pPr>
      <w:r>
        <w:t xml:space="preserve">Rzeczowe streszczenie całej dyskusji — oczywiście z dodaniem wielu słusznych uwag, nawołujących do umiaru i fachowości lub co najmniej dobrej orientacji w zagadnieniu — zamieszcza </w:t>
      </w:r>
      <w:r w:rsidRPr="00692CB7">
        <w:rPr>
          <w:lang w:eastAsia="en-US" w:bidi="en-US"/>
        </w:rPr>
        <w:t xml:space="preserve">prof. </w:t>
      </w:r>
      <w:r>
        <w:rPr>
          <w:lang w:val="ru-RU" w:eastAsia="ru-RU" w:bidi="ru-RU"/>
        </w:rPr>
        <w:t>К</w:t>
      </w:r>
      <w:r w:rsidRPr="00692CB7">
        <w:rPr>
          <w:lang w:eastAsia="ru-RU" w:bidi="ru-RU"/>
        </w:rPr>
        <w:t xml:space="preserve">. </w:t>
      </w:r>
      <w:r>
        <w:t xml:space="preserve">Nitsch </w:t>
      </w:r>
      <w:r>
        <w:t>w 2. tegorocznym zeszycie „Języka Polskiego" (Znowu kwestia reformy ortografii).</w:t>
      </w:r>
    </w:p>
    <w:p w:rsidR="00FA00B0" w:rsidRDefault="00495B2A">
      <w:pPr>
        <w:pStyle w:val="Teksttreci20"/>
        <w:framePr w:w="9054" w:h="13243" w:hRule="exact" w:wrap="none" w:vAnchor="page" w:hAnchor="page" w:x="1249" w:y="1600"/>
        <w:shd w:val="clear" w:color="auto" w:fill="auto"/>
        <w:spacing w:line="312" w:lineRule="exact"/>
        <w:ind w:firstLine="860"/>
        <w:jc w:val="both"/>
      </w:pPr>
      <w:r>
        <w:t xml:space="preserve">Jeśli chodzi o szeroko pojęte zagadnienia pisowniane, poza głosem </w:t>
      </w:r>
      <w:r w:rsidRPr="00692CB7">
        <w:rPr>
          <w:lang w:eastAsia="en-US" w:bidi="en-US"/>
        </w:rPr>
        <w:t xml:space="preserve">prof. </w:t>
      </w:r>
      <w:r>
        <w:t xml:space="preserve">Nitscha wymienić należy zamieszczoną w tymże numerze „Języka  polskiego" rozprawę </w:t>
      </w:r>
      <w:r w:rsidRPr="00692CB7">
        <w:rPr>
          <w:lang w:eastAsia="en-US" w:bidi="en-US"/>
        </w:rPr>
        <w:t xml:space="preserve">prof. </w:t>
      </w:r>
      <w:r>
        <w:t xml:space="preserve">St. Urbańczyka </w:t>
      </w:r>
      <w:r>
        <w:t>pt. Rozwój ortografii polskiej. Autor ujmuje rzecz bardzo szeroko i rozpoczyna swe informacje i wnioski od omówienia najstarszych rękopisów średniowiecznych, kończy zaś na reformie z 1936 r. Sygnalizując ten gruntownie opracowany artykuł, w niejednym uzupe</w:t>
      </w:r>
      <w:r>
        <w:t xml:space="preserve">łniający znane studium </w:t>
      </w:r>
      <w:r>
        <w:rPr>
          <w:lang w:val="fr-FR" w:eastAsia="fr-FR" w:bidi="fr-FR"/>
        </w:rPr>
        <w:t xml:space="preserve">Brücknera </w:t>
      </w:r>
      <w:r>
        <w:t xml:space="preserve">na podobny temat, zauważyć wypada, że — inaczej właśnie niż </w:t>
      </w:r>
      <w:r>
        <w:rPr>
          <w:lang w:val="fr-FR" w:eastAsia="fr-FR" w:bidi="fr-FR"/>
        </w:rPr>
        <w:t xml:space="preserve">Brückner </w:t>
      </w:r>
      <w:r>
        <w:t xml:space="preserve">— autor traktuje </w:t>
      </w:r>
      <w:proofErr w:type="spellStart"/>
      <w:r>
        <w:rPr>
          <w:rStyle w:val="Teksttreci2Kursywa0"/>
        </w:rPr>
        <w:t>promiscue</w:t>
      </w:r>
      <w:proofErr w:type="spellEnd"/>
      <w:r>
        <w:t xml:space="preserve"> sprawy nieco odrębne: grafikę (sposób oznaczania dźwięków,</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420" w:y="999"/>
        <w:shd w:val="clear" w:color="auto" w:fill="auto"/>
        <w:spacing w:line="170" w:lineRule="exact"/>
      </w:pPr>
      <w:r>
        <w:lastRenderedPageBreak/>
        <w:t>278</w:t>
      </w:r>
    </w:p>
    <w:p w:rsidR="00FA00B0" w:rsidRDefault="00495B2A">
      <w:pPr>
        <w:pStyle w:val="Nagweklubstopka0"/>
        <w:framePr w:wrap="none" w:vAnchor="page" w:hAnchor="page" w:x="4450" w:y="1023"/>
        <w:shd w:val="clear" w:color="auto" w:fill="auto"/>
        <w:spacing w:line="170" w:lineRule="exact"/>
      </w:pPr>
      <w:r>
        <w:t>PORADNIK JĘZYKOWY</w:t>
      </w:r>
    </w:p>
    <w:p w:rsidR="00FA00B0" w:rsidRDefault="00495B2A">
      <w:pPr>
        <w:pStyle w:val="Nagweklubstopka0"/>
        <w:framePr w:wrap="none" w:vAnchor="page" w:hAnchor="page" w:x="9358" w:y="1047"/>
        <w:shd w:val="clear" w:color="auto" w:fill="auto"/>
        <w:spacing w:line="170" w:lineRule="exact"/>
      </w:pPr>
      <w:r>
        <w:t>1955 z. 7</w:t>
      </w:r>
    </w:p>
    <w:p w:rsidR="00FA00B0" w:rsidRDefault="00495B2A">
      <w:pPr>
        <w:pStyle w:val="Teksttreci20"/>
        <w:framePr w:w="8820" w:h="11731" w:hRule="exact" w:wrap="none" w:vAnchor="page" w:hAnchor="page" w:x="1366" w:y="1604"/>
        <w:shd w:val="clear" w:color="auto" w:fill="auto"/>
        <w:spacing w:line="294" w:lineRule="exact"/>
        <w:jc w:val="both"/>
      </w:pPr>
      <w:r>
        <w:t>niejako lite</w:t>
      </w:r>
      <w:r>
        <w:t>rnictwo) i ortografię (zastosowanie tej grafiki do konkretnych wypadków).</w:t>
      </w:r>
    </w:p>
    <w:p w:rsidR="00FA00B0" w:rsidRDefault="00495B2A">
      <w:pPr>
        <w:pStyle w:val="Teksttreci20"/>
        <w:framePr w:w="8820" w:h="11731" w:hRule="exact" w:wrap="none" w:vAnchor="page" w:hAnchor="page" w:x="1366" w:y="1604"/>
        <w:shd w:val="clear" w:color="auto" w:fill="auto"/>
        <w:spacing w:line="306" w:lineRule="exact"/>
        <w:ind w:firstLine="700"/>
        <w:jc w:val="both"/>
      </w:pPr>
      <w:r>
        <w:t xml:space="preserve">Na zakończenie — informacja o głosie </w:t>
      </w:r>
      <w:r w:rsidRPr="00692CB7">
        <w:rPr>
          <w:lang w:eastAsia="en-US" w:bidi="en-US"/>
        </w:rPr>
        <w:t xml:space="preserve">prof. </w:t>
      </w:r>
      <w:r>
        <w:t xml:space="preserve">St. Jodłowskiego, współautora tak ostro i niefortunnie krytykowanego przez mgr Jedlewską podręcznika ortograficznego. Jest to dużych </w:t>
      </w:r>
      <w:r>
        <w:t>rozmiarów artykuł (Sytuacja w ortografii polskiej „Nowa Kultura", Nr 21 i 22), w którym autor jak najbardziej rzeczowo i przystępnie omawia poszczególne kryteria ortograficzne (jak zasada fonetyczności, morfologiczności, tradycjonalizmu), słusznie podkreśl</w:t>
      </w:r>
      <w:r>
        <w:t xml:space="preserve">ając czynnik decydujący: umowność przepisów. We wnioskach końcowych </w:t>
      </w:r>
      <w:r w:rsidRPr="00692CB7">
        <w:rPr>
          <w:lang w:eastAsia="en-US" w:bidi="en-US"/>
        </w:rPr>
        <w:t xml:space="preserve">prof. </w:t>
      </w:r>
      <w:r>
        <w:t>Jodłowski nader słusznie podkreśla, że „od złej ortografii bezwzględnie większą plagą są jej ciągłe zmiany”, przyznaje, iż są do pomyślenia pewne drobne ulepszenia przepisów z 1936 r</w:t>
      </w:r>
      <w:r>
        <w:t>. i wreszcie wzywa fachowców-językoznawców do podjęcia szerokiej dyskusji teoretycznej na łamach czasopism lingwistycznych. Dyskusja ta wytyczyłaby kierunek i zakres ewentualnych zmian.</w:t>
      </w:r>
    </w:p>
    <w:p w:rsidR="00FA00B0" w:rsidRDefault="00495B2A">
      <w:pPr>
        <w:pStyle w:val="Teksttreci120"/>
        <w:framePr w:w="8820" w:h="11731" w:hRule="exact" w:wrap="none" w:vAnchor="page" w:hAnchor="page" w:x="1366" w:y="1604"/>
        <w:shd w:val="clear" w:color="auto" w:fill="auto"/>
        <w:spacing w:after="165"/>
        <w:ind w:left="7700"/>
      </w:pPr>
      <w:r>
        <w:rPr>
          <w:rStyle w:val="Teksttreci121"/>
          <w:i/>
          <w:iCs/>
        </w:rPr>
        <w:t>A. S.</w:t>
      </w:r>
    </w:p>
    <w:p w:rsidR="00FA00B0" w:rsidRDefault="00495B2A">
      <w:pPr>
        <w:pStyle w:val="Teksttreci20"/>
        <w:framePr w:w="8820" w:h="11731" w:hRule="exact" w:wrap="none" w:vAnchor="page" w:hAnchor="page" w:x="1366" w:y="1604"/>
        <w:shd w:val="clear" w:color="auto" w:fill="auto"/>
        <w:spacing w:after="120" w:line="400" w:lineRule="exact"/>
      </w:pPr>
      <w:r>
        <w:rPr>
          <w:rStyle w:val="Teksttreci2Sylfaen20pt"/>
        </w:rPr>
        <w:t xml:space="preserve">z </w:t>
      </w:r>
      <w:r>
        <w:rPr>
          <w:rStyle w:val="Teksttreci2Maelitery"/>
        </w:rPr>
        <w:t>gwary Świętokrzyskiej</w:t>
      </w:r>
    </w:p>
    <w:p w:rsidR="00FA00B0" w:rsidRDefault="00495B2A">
      <w:pPr>
        <w:pStyle w:val="Teksttreci20"/>
        <w:framePr w:w="8820" w:h="11731" w:hRule="exact" w:wrap="none" w:vAnchor="page" w:hAnchor="page" w:x="1366" w:y="1604"/>
        <w:shd w:val="clear" w:color="auto" w:fill="auto"/>
        <w:spacing w:after="178" w:line="312" w:lineRule="exact"/>
      </w:pPr>
      <w:r>
        <w:t xml:space="preserve">Radkowice, gm. Świślina, pow. Iłża. </w:t>
      </w:r>
      <w:r>
        <w:t>Napisał Józef Grzesik, urodzony i stale</w:t>
      </w:r>
      <w:r>
        <w:br/>
        <w:t>zamieszkały we wsi Radkowice, mówiący gwarą od dziecka.</w:t>
      </w:r>
    </w:p>
    <w:p w:rsidR="00FA00B0" w:rsidRDefault="00495B2A">
      <w:pPr>
        <w:pStyle w:val="Teksttreci20"/>
        <w:framePr w:w="8820" w:h="11731" w:hRule="exact" w:wrap="none" w:vAnchor="page" w:hAnchor="page" w:x="1366" w:y="1604"/>
        <w:shd w:val="clear" w:color="auto" w:fill="auto"/>
        <w:spacing w:after="133" w:line="240" w:lineRule="exact"/>
      </w:pPr>
      <w:r>
        <w:t>SPÓŁKA Z DIABŁEM</w:t>
      </w:r>
    </w:p>
    <w:p w:rsidR="00FA00B0" w:rsidRDefault="00495B2A">
      <w:pPr>
        <w:pStyle w:val="Teksttreci20"/>
        <w:framePr w:w="8820" w:h="11731" w:hRule="exact" w:wrap="none" w:vAnchor="page" w:hAnchor="page" w:x="1366" w:y="1604"/>
        <w:shd w:val="clear" w:color="auto" w:fill="auto"/>
        <w:spacing w:after="293" w:line="306" w:lineRule="exact"/>
        <w:ind w:firstLine="700"/>
        <w:jc w:val="both"/>
      </w:pPr>
      <w:r>
        <w:t xml:space="preserve">Jak sie od nos idzie do Opatowa na jarmark, </w:t>
      </w:r>
      <w:proofErr w:type="spellStart"/>
      <w:r>
        <w:t>abo</w:t>
      </w:r>
      <w:proofErr w:type="spellEnd"/>
      <w:r>
        <w:t xml:space="preserve"> do </w:t>
      </w:r>
      <w:proofErr w:type="spellStart"/>
      <w:r>
        <w:t>Suwisławic</w:t>
      </w:r>
      <w:proofErr w:type="spellEnd"/>
      <w:r>
        <w:t xml:space="preserve"> na odpust, to za </w:t>
      </w:r>
      <w:proofErr w:type="spellStart"/>
      <w:r>
        <w:t>Wośniowem</w:t>
      </w:r>
      <w:proofErr w:type="spellEnd"/>
      <w:r>
        <w:t xml:space="preserve"> </w:t>
      </w:r>
      <w:proofErr w:type="spellStart"/>
      <w:r>
        <w:t>jes</w:t>
      </w:r>
      <w:proofErr w:type="spellEnd"/>
      <w:r>
        <w:t xml:space="preserve"> wieś </w:t>
      </w:r>
      <w:proofErr w:type="spellStart"/>
      <w:r>
        <w:t>Garboc</w:t>
      </w:r>
      <w:proofErr w:type="spellEnd"/>
      <w:r>
        <w:t xml:space="preserve">. W </w:t>
      </w:r>
      <w:proofErr w:type="spellStart"/>
      <w:r>
        <w:t>tem</w:t>
      </w:r>
      <w:proofErr w:type="spellEnd"/>
      <w:r>
        <w:t xml:space="preserve"> </w:t>
      </w:r>
      <w:proofErr w:type="spellStart"/>
      <w:r>
        <w:t>Garbocu</w:t>
      </w:r>
      <w:proofErr w:type="spellEnd"/>
      <w:r>
        <w:t xml:space="preserve"> </w:t>
      </w:r>
      <w:proofErr w:type="spellStart"/>
      <w:r>
        <w:t>beł</w:t>
      </w:r>
      <w:proofErr w:type="spellEnd"/>
      <w:r>
        <w:t xml:space="preserve"> dwór, no </w:t>
      </w:r>
      <w:proofErr w:type="spellStart"/>
      <w:r>
        <w:t>beł</w:t>
      </w:r>
      <w:proofErr w:type="spellEnd"/>
      <w:r>
        <w:t xml:space="preserve"> i </w:t>
      </w:r>
      <w:proofErr w:type="spellStart"/>
      <w:r>
        <w:t>jes</w:t>
      </w:r>
      <w:proofErr w:type="spellEnd"/>
      <w:r>
        <w:t>,</w:t>
      </w:r>
      <w:r>
        <w:t xml:space="preserve"> ale to </w:t>
      </w:r>
      <w:proofErr w:type="spellStart"/>
      <w:r>
        <w:t>wielgi</w:t>
      </w:r>
      <w:proofErr w:type="spellEnd"/>
      <w:r>
        <w:t xml:space="preserve"> dwór. </w:t>
      </w:r>
      <w:proofErr w:type="spellStart"/>
      <w:r>
        <w:t>Downo</w:t>
      </w:r>
      <w:proofErr w:type="spellEnd"/>
      <w:r>
        <w:t xml:space="preserve">, </w:t>
      </w:r>
      <w:proofErr w:type="spellStart"/>
      <w:r>
        <w:t>downo</w:t>
      </w:r>
      <w:proofErr w:type="spellEnd"/>
      <w:r>
        <w:t xml:space="preserve">, to ten dwór </w:t>
      </w:r>
      <w:proofErr w:type="spellStart"/>
      <w:r>
        <w:t>mioł</w:t>
      </w:r>
      <w:proofErr w:type="spellEnd"/>
      <w:r>
        <w:t xml:space="preserve"> </w:t>
      </w:r>
      <w:proofErr w:type="spellStart"/>
      <w:r>
        <w:t>straśnie</w:t>
      </w:r>
      <w:proofErr w:type="spellEnd"/>
      <w:r>
        <w:t xml:space="preserve"> bogaty </w:t>
      </w:r>
      <w:proofErr w:type="spellStart"/>
      <w:r>
        <w:t>pon</w:t>
      </w:r>
      <w:proofErr w:type="spellEnd"/>
      <w:r>
        <w:t xml:space="preserve">. A </w:t>
      </w:r>
      <w:proofErr w:type="spellStart"/>
      <w:r>
        <w:t>beł</w:t>
      </w:r>
      <w:proofErr w:type="spellEnd"/>
      <w:r>
        <w:t xml:space="preserve"> </w:t>
      </w:r>
      <w:proofErr w:type="spellStart"/>
      <w:r>
        <w:t>straśnie</w:t>
      </w:r>
      <w:proofErr w:type="spellEnd"/>
      <w:r>
        <w:t xml:space="preserve"> bogaty, bo </w:t>
      </w:r>
      <w:r>
        <w:rPr>
          <w:lang w:val="cs-CZ" w:eastAsia="cs-CZ" w:bidi="cs-CZ"/>
        </w:rPr>
        <w:t xml:space="preserve">duse </w:t>
      </w:r>
      <w:proofErr w:type="spellStart"/>
      <w:r>
        <w:t>djobłu</w:t>
      </w:r>
      <w:proofErr w:type="spellEnd"/>
      <w:r>
        <w:t xml:space="preserve"> </w:t>
      </w:r>
      <w:proofErr w:type="spellStart"/>
      <w:r>
        <w:t>oddoł</w:t>
      </w:r>
      <w:proofErr w:type="spellEnd"/>
      <w:r>
        <w:t xml:space="preserve"> i </w:t>
      </w:r>
      <w:proofErr w:type="spellStart"/>
      <w:r>
        <w:t>djoboł</w:t>
      </w:r>
      <w:proofErr w:type="spellEnd"/>
      <w:r>
        <w:t xml:space="preserve"> mu </w:t>
      </w:r>
      <w:proofErr w:type="spellStart"/>
      <w:r>
        <w:t>straśnie</w:t>
      </w:r>
      <w:proofErr w:type="spellEnd"/>
      <w:r>
        <w:t xml:space="preserve"> </w:t>
      </w:r>
      <w:proofErr w:type="spellStart"/>
      <w:r>
        <w:t>waleł</w:t>
      </w:r>
      <w:proofErr w:type="spellEnd"/>
      <w:r>
        <w:t xml:space="preserve"> </w:t>
      </w:r>
      <w:proofErr w:type="spellStart"/>
      <w:r>
        <w:t>majotek</w:t>
      </w:r>
      <w:proofErr w:type="spellEnd"/>
      <w:r>
        <w:t xml:space="preserve">. A </w:t>
      </w:r>
      <w:proofErr w:type="spellStart"/>
      <w:r>
        <w:t>umówieły</w:t>
      </w:r>
      <w:proofErr w:type="spellEnd"/>
      <w:r>
        <w:t xml:space="preserve"> sie oba z </w:t>
      </w:r>
      <w:proofErr w:type="spellStart"/>
      <w:r>
        <w:t>diobłem</w:t>
      </w:r>
      <w:proofErr w:type="spellEnd"/>
      <w:r>
        <w:t xml:space="preserve"> ze go </w:t>
      </w:r>
      <w:proofErr w:type="spellStart"/>
      <w:r>
        <w:t>se</w:t>
      </w:r>
      <w:proofErr w:type="spellEnd"/>
      <w:r>
        <w:t xml:space="preserve"> wtedy weźmie jak </w:t>
      </w:r>
      <w:proofErr w:type="spellStart"/>
      <w:r>
        <w:t>wsystkie</w:t>
      </w:r>
      <w:proofErr w:type="spellEnd"/>
      <w:r>
        <w:t xml:space="preserve"> roboty we dworze </w:t>
      </w:r>
      <w:proofErr w:type="spellStart"/>
      <w:r>
        <w:t>bedo</w:t>
      </w:r>
      <w:proofErr w:type="spellEnd"/>
      <w:r>
        <w:t xml:space="preserve"> </w:t>
      </w:r>
      <w:proofErr w:type="spellStart"/>
      <w:r>
        <w:t>skuncone</w:t>
      </w:r>
      <w:proofErr w:type="spellEnd"/>
      <w:r>
        <w:t xml:space="preserve">. Ale </w:t>
      </w:r>
      <w:proofErr w:type="spellStart"/>
      <w:r>
        <w:t>kij</w:t>
      </w:r>
      <w:r>
        <w:t>ta</w:t>
      </w:r>
      <w:proofErr w:type="spellEnd"/>
      <w:r>
        <w:t xml:space="preserve"> we dworze </w:t>
      </w:r>
      <w:proofErr w:type="spellStart"/>
      <w:r>
        <w:t>kiej</w:t>
      </w:r>
      <w:proofErr w:type="spellEnd"/>
      <w:r>
        <w:t xml:space="preserve"> </w:t>
      </w:r>
      <w:proofErr w:type="spellStart"/>
      <w:r>
        <w:t>kuniec</w:t>
      </w:r>
      <w:proofErr w:type="spellEnd"/>
      <w:r>
        <w:t xml:space="preserve"> z robotom, cały tydzień </w:t>
      </w:r>
      <w:proofErr w:type="spellStart"/>
      <w:r>
        <w:t>robio</w:t>
      </w:r>
      <w:proofErr w:type="spellEnd"/>
      <w:r>
        <w:t xml:space="preserve"> i zawdy </w:t>
      </w:r>
      <w:proofErr w:type="spellStart"/>
      <w:r>
        <w:t>majo</w:t>
      </w:r>
      <w:proofErr w:type="spellEnd"/>
      <w:r>
        <w:t xml:space="preserve"> co robić. A z soboty na niedziele, </w:t>
      </w:r>
      <w:proofErr w:type="spellStart"/>
      <w:r>
        <w:t>a*bo</w:t>
      </w:r>
      <w:proofErr w:type="spellEnd"/>
      <w:r>
        <w:t xml:space="preserve"> na jakie święto to u niego na gnoju zawdy </w:t>
      </w:r>
      <w:proofErr w:type="spellStart"/>
      <w:r>
        <w:t>stoła</w:t>
      </w:r>
      <w:proofErr w:type="spellEnd"/>
      <w:r>
        <w:t xml:space="preserve"> </w:t>
      </w:r>
      <w:proofErr w:type="spellStart"/>
      <w:r>
        <w:t>nakładzono</w:t>
      </w:r>
      <w:proofErr w:type="spellEnd"/>
      <w:r>
        <w:t xml:space="preserve"> fura gnoju i w </w:t>
      </w:r>
      <w:proofErr w:type="spellStart"/>
      <w:r>
        <w:t>nio</w:t>
      </w:r>
      <w:proofErr w:type="spellEnd"/>
      <w:r>
        <w:t xml:space="preserve"> </w:t>
      </w:r>
      <w:proofErr w:type="spellStart"/>
      <w:r>
        <w:t>beły</w:t>
      </w:r>
      <w:proofErr w:type="spellEnd"/>
      <w:r>
        <w:t xml:space="preserve"> zawady wybite z wierzchu widły, ze to </w:t>
      </w:r>
      <w:proofErr w:type="spellStart"/>
      <w:r>
        <w:t>jesce</w:t>
      </w:r>
      <w:proofErr w:type="spellEnd"/>
      <w:r>
        <w:t xml:space="preserve"> robota </w:t>
      </w:r>
      <w:proofErr w:type="spellStart"/>
      <w:r>
        <w:t>zaceto</w:t>
      </w:r>
      <w:proofErr w:type="spellEnd"/>
      <w:r>
        <w:t xml:space="preserve">. I tak </w:t>
      </w:r>
      <w:proofErr w:type="spellStart"/>
      <w:r>
        <w:t>bełe</w:t>
      </w:r>
      <w:proofErr w:type="spellEnd"/>
      <w:r>
        <w:t xml:space="preserve"> ładne </w:t>
      </w:r>
      <w:proofErr w:type="spellStart"/>
      <w:r w:rsidRPr="00692CB7">
        <w:rPr>
          <w:lang w:eastAsia="en-US" w:bidi="en-US"/>
        </w:rPr>
        <w:t>pore</w:t>
      </w:r>
      <w:proofErr w:type="spellEnd"/>
      <w:r w:rsidRPr="00692CB7">
        <w:rPr>
          <w:lang w:eastAsia="en-US" w:bidi="en-US"/>
        </w:rPr>
        <w:t xml:space="preserve"> </w:t>
      </w:r>
      <w:r>
        <w:t xml:space="preserve">lot. Az </w:t>
      </w:r>
      <w:proofErr w:type="spellStart"/>
      <w:r>
        <w:t>roz</w:t>
      </w:r>
      <w:proofErr w:type="spellEnd"/>
      <w:r>
        <w:t xml:space="preserve"> na </w:t>
      </w:r>
      <w:proofErr w:type="spellStart"/>
      <w:r>
        <w:t>chtóroś</w:t>
      </w:r>
      <w:proofErr w:type="spellEnd"/>
      <w:r>
        <w:t xml:space="preserve"> niedziele, </w:t>
      </w:r>
      <w:proofErr w:type="spellStart"/>
      <w:r>
        <w:t>cy</w:t>
      </w:r>
      <w:proofErr w:type="spellEnd"/>
      <w:r>
        <w:t xml:space="preserve"> </w:t>
      </w:r>
      <w:proofErr w:type="spellStart"/>
      <w:r>
        <w:t>świeto</w:t>
      </w:r>
      <w:proofErr w:type="spellEnd"/>
      <w:r>
        <w:t xml:space="preserve"> </w:t>
      </w:r>
      <w:proofErr w:type="spellStart"/>
      <w:r>
        <w:t>parobki</w:t>
      </w:r>
      <w:proofErr w:type="spellEnd"/>
      <w:r>
        <w:t xml:space="preserve"> sie jakoś </w:t>
      </w:r>
      <w:proofErr w:type="spellStart"/>
      <w:r>
        <w:t>zahambarasiały</w:t>
      </w:r>
      <w:proofErr w:type="spellEnd"/>
      <w:r>
        <w:t xml:space="preserve"> i </w:t>
      </w:r>
      <w:proofErr w:type="spellStart"/>
      <w:r>
        <w:t>zaboceły</w:t>
      </w:r>
      <w:proofErr w:type="spellEnd"/>
      <w:r>
        <w:t xml:space="preserve"> nawalić gnoju na te furę, no i </w:t>
      </w:r>
      <w:proofErr w:type="spellStart"/>
      <w:r>
        <w:t>djoboł</w:t>
      </w:r>
      <w:proofErr w:type="spellEnd"/>
      <w:r>
        <w:t xml:space="preserve"> na panu </w:t>
      </w:r>
      <w:proofErr w:type="spellStart"/>
      <w:r>
        <w:t>pojechoł</w:t>
      </w:r>
      <w:proofErr w:type="spellEnd"/>
      <w:r>
        <w:t xml:space="preserve"> i </w:t>
      </w:r>
      <w:proofErr w:type="spellStart"/>
      <w:r>
        <w:t>skuńceło</w:t>
      </w:r>
      <w:proofErr w:type="spellEnd"/>
      <w:r>
        <w:t xml:space="preserve"> sie jego </w:t>
      </w:r>
      <w:proofErr w:type="spellStart"/>
      <w:r>
        <w:t>bogastwo</w:t>
      </w:r>
      <w:proofErr w:type="spellEnd"/>
      <w:r>
        <w:t>.</w:t>
      </w:r>
    </w:p>
    <w:p w:rsidR="00FA00B0" w:rsidRDefault="00495B2A">
      <w:pPr>
        <w:pStyle w:val="Teksttreci20"/>
        <w:framePr w:w="8820" w:h="11731" w:hRule="exact" w:wrap="none" w:vAnchor="page" w:hAnchor="page" w:x="1366" w:y="1604"/>
        <w:shd w:val="clear" w:color="auto" w:fill="auto"/>
        <w:spacing w:after="60" w:line="240" w:lineRule="exact"/>
      </w:pPr>
      <w:r>
        <w:t>OBJAŚNIENIA WYRAZÓW I ZWROTÓW</w:t>
      </w:r>
    </w:p>
    <w:p w:rsidR="00FA00B0" w:rsidRDefault="00495B2A">
      <w:pPr>
        <w:pStyle w:val="Teksttreci120"/>
        <w:framePr w:w="8820" w:h="11731" w:hRule="exact" w:wrap="none" w:vAnchor="page" w:hAnchor="page" w:x="1366" w:y="1604"/>
        <w:shd w:val="clear" w:color="auto" w:fill="auto"/>
        <w:spacing w:after="0" w:line="240" w:lineRule="exact"/>
        <w:jc w:val="both"/>
      </w:pPr>
      <w:r>
        <w:rPr>
          <w:rStyle w:val="Teksttreci121"/>
          <w:i/>
          <w:iCs/>
        </w:rPr>
        <w:t>Jako</w:t>
      </w:r>
    </w:p>
    <w:p w:rsidR="00FA00B0" w:rsidRDefault="00495B2A">
      <w:pPr>
        <w:pStyle w:val="Teksttreci20"/>
        <w:framePr w:w="8820" w:h="1302" w:hRule="exact" w:wrap="none" w:vAnchor="page" w:hAnchor="page" w:x="1366" w:y="13450"/>
        <w:shd w:val="clear" w:color="auto" w:fill="auto"/>
        <w:spacing w:line="306" w:lineRule="exact"/>
        <w:ind w:firstLine="700"/>
        <w:jc w:val="both"/>
      </w:pPr>
      <w:r>
        <w:t>Czy poprawnie wystylizowane jest</w:t>
      </w:r>
      <w:r>
        <w:t xml:space="preserve"> zdanie następujące: „Jak wynika z protokółu, popełniono nadużycie polegające na tym, że wypłacono pracownikom tym a tym zatrudnionym jako dekarze (...)“. Chodzi o to, czy w końcowej części zdania ma być „zatrudnionym jako dekarze” czy</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405" w:y="1227"/>
        <w:shd w:val="clear" w:color="auto" w:fill="auto"/>
        <w:spacing w:line="170" w:lineRule="exact"/>
      </w:pPr>
      <w:r>
        <w:lastRenderedPageBreak/>
        <w:t>1955 z.7</w:t>
      </w:r>
    </w:p>
    <w:p w:rsidR="00FA00B0" w:rsidRDefault="00495B2A">
      <w:pPr>
        <w:pStyle w:val="Nagweklubstopka0"/>
        <w:framePr w:wrap="none" w:vAnchor="page" w:hAnchor="page" w:x="4405" w:y="1245"/>
        <w:shd w:val="clear" w:color="auto" w:fill="auto"/>
        <w:spacing w:line="170" w:lineRule="exact"/>
      </w:pPr>
      <w:r>
        <w:t>PORADNIK JĘZYKOWY</w:t>
      </w:r>
    </w:p>
    <w:p w:rsidR="00FA00B0" w:rsidRDefault="00495B2A">
      <w:pPr>
        <w:pStyle w:val="Nagweklubstopka0"/>
        <w:framePr w:wrap="none" w:vAnchor="page" w:hAnchor="page" w:x="9811" w:y="1281"/>
        <w:shd w:val="clear" w:color="auto" w:fill="auto"/>
        <w:spacing w:line="170" w:lineRule="exact"/>
      </w:pPr>
      <w:r>
        <w:t>279</w:t>
      </w:r>
    </w:p>
    <w:p w:rsidR="00FA00B0" w:rsidRDefault="00495B2A">
      <w:pPr>
        <w:pStyle w:val="Teksttreci20"/>
        <w:framePr w:w="8814" w:h="13105" w:hRule="exact" w:wrap="none" w:vAnchor="page" w:hAnchor="page" w:x="1369" w:y="1850"/>
        <w:shd w:val="clear" w:color="auto" w:fill="auto"/>
        <w:spacing w:line="324" w:lineRule="exact"/>
        <w:jc w:val="both"/>
      </w:pPr>
      <w:r>
        <w:t xml:space="preserve">też „zatrudnionym jako dekarzom". — Ta druga konstrukcja nie byłaby dobra. Forma </w:t>
      </w:r>
      <w:r>
        <w:rPr>
          <w:rStyle w:val="Teksttreci2Kursywa0"/>
        </w:rPr>
        <w:t>zatrudniony</w:t>
      </w:r>
      <w:r>
        <w:t xml:space="preserve"> jest formą imiesłowową: można ją zrozumieć jako mającą takie samo znaczenie jak zdanie „który jest zatrudni</w:t>
      </w:r>
      <w:r>
        <w:t xml:space="preserve">ony", podobnie jak imiesłów współczesny czynny </w:t>
      </w:r>
      <w:r>
        <w:rPr>
          <w:rStyle w:val="Teksttreci2Kursywa0"/>
        </w:rPr>
        <w:t>pracujący</w:t>
      </w:r>
      <w:r>
        <w:t xml:space="preserve"> znaczy tyleż co zdanie „który pracuje". W zdaniu złożonym „miałem kolegę, który pracował jako nauczyciel" zdanie podrzędne „który pracował jako nauczyciel" tworzy pewną całość, której budowa nie zale</w:t>
      </w:r>
      <w:r>
        <w:t xml:space="preserve">ży od tego, w jakim przypadku użyty jest określony przez to zdanie wyraz </w:t>
      </w:r>
      <w:r>
        <w:rPr>
          <w:rStyle w:val="Teksttreci2Kursywa0"/>
        </w:rPr>
        <w:t>kolega.</w:t>
      </w:r>
      <w:r>
        <w:t xml:space="preserve"> Czy powiem „miałem kolegę", czy „byłem u kolegi", czy „widziałem się z kolegą" zdanie określające „który pracował jako nauczyciel" pozostaje bez zmiany. Jeżeli zamiast </w:t>
      </w:r>
      <w:r>
        <w:rPr>
          <w:rStyle w:val="Teksttreci2Kursywa0"/>
        </w:rPr>
        <w:t>pracowa</w:t>
      </w:r>
      <w:r>
        <w:rPr>
          <w:rStyle w:val="Teksttreci2Kursywa0"/>
        </w:rPr>
        <w:t>ł</w:t>
      </w:r>
      <w:r>
        <w:t xml:space="preserve"> powiemy </w:t>
      </w:r>
      <w:r>
        <w:rPr>
          <w:rStyle w:val="Teksttreci2Kursywa0"/>
        </w:rPr>
        <w:t>pracujący</w:t>
      </w:r>
      <w:r>
        <w:t>, to forma ta jako imiesłów będzie mogła ulegać odmianie, ale nie będzie się zmieniać stosunek wyrazów określających „jako nauczyciel" do tego imiesłowu: w połączeniach „kolegi pracującego jako nauczyciel", „o koledze pracującym jako nau</w:t>
      </w:r>
      <w:r>
        <w:t xml:space="preserve">czyciel" określenie „jako nauczyciel" pozostaje bez zmiany. To samo dotyczyć będzie określenia „jako dekarze", odnoszącego się do imiesłowu </w:t>
      </w:r>
      <w:r>
        <w:rPr>
          <w:rStyle w:val="Teksttreci2Kursywa0"/>
        </w:rPr>
        <w:t>zatrudnieni.</w:t>
      </w:r>
      <w:r>
        <w:t xml:space="preserve"> Powiemy „pracownicy zatrudnieni jako dekarze" „pracowników zatrudnionych jako dekarze", „pracownikom za</w:t>
      </w:r>
      <w:r>
        <w:t xml:space="preserve">trudnionym jako dekarze". Gdybyśmy opuścili imiesłów, to należałoby po spójniku </w:t>
      </w:r>
      <w:r>
        <w:rPr>
          <w:rStyle w:val="Teksttreci2Kursywa0"/>
        </w:rPr>
        <w:t>jako</w:t>
      </w:r>
      <w:r>
        <w:t xml:space="preserve"> użyć formy celownikowej: „wypłacono pracownikom jako dekarzom". Chcąc nadać wypowiedzianym tu uwagom postać reguły, można by było rzecz ująć w sposób następujący: jeżeli o</w:t>
      </w:r>
      <w:r>
        <w:t xml:space="preserve">kreślenie składające się ze spójnika </w:t>
      </w:r>
      <w:r>
        <w:rPr>
          <w:rStyle w:val="Teksttreci2Kursywa0"/>
        </w:rPr>
        <w:t>jako</w:t>
      </w:r>
      <w:r>
        <w:t xml:space="preserve"> i jakiegoś rzeczownika odnosi się do wykonywanej przez jakiś podmiot funkcji, to zachowuje ono postać niezmienną niezależnie od tego, w formie jakiej osoby i jakiego czasu wyrażona jest ta funkcja, na przykład: „pr</w:t>
      </w:r>
      <w:r>
        <w:t>acuję jako nauczyciel", „pracujesz jako nauczyciel", „będzie pracował jako nauczyciel". Formę niezmienną zachowuje omawiany typ określenia również wówczas, gdy wykonawca oznaczony jest za pomocą odpowiedniego imiesłowu, który to imiesłów może być w dowolny</w:t>
      </w:r>
      <w:r>
        <w:t>m przypadku: „pracujący jako nauczyciel", „pracującego jako nauczyciel", „pracującemu jako nauczyciel". Gdyby natomiast określenie typu „jako nauczyciel" odnosiło się nie do funkcji, ale wprost do jakichś osób czy rzeczy, to forma określającego rzeczownika</w:t>
      </w:r>
      <w:r>
        <w:t xml:space="preserve"> </w:t>
      </w:r>
      <w:r>
        <w:rPr>
          <w:rStyle w:val="Teksttreci2Kursywa0"/>
        </w:rPr>
        <w:t xml:space="preserve">nauczyciel </w:t>
      </w:r>
      <w:r>
        <w:t>musiałaby się stosować do wyrazu, którego byłaby określeniem, na przykład "wyrażono uznanie jemu jako nauczycielowi". Powiemy zatem „znałem go pracującego w szkole jako nauczyciela", ale „znałem go jako pracującego w szkole nauczyciela". W zdan</w:t>
      </w:r>
      <w:r>
        <w:t xml:space="preserve">iu pierwszym słowa „jako nauczyciel" są określeniem imiesłowu </w:t>
      </w:r>
      <w:r>
        <w:rPr>
          <w:rStyle w:val="Teksttreci2Kursywa0"/>
        </w:rPr>
        <w:t>pracujący</w:t>
      </w:r>
      <w:r>
        <w:t xml:space="preserve"> i odpowiadają na pytania: jako kto on pracował?, w zdaniu drugim — są określeniem zaimka </w:t>
      </w:r>
      <w:r>
        <w:rPr>
          <w:rStyle w:val="Teksttreci2Kursywa0"/>
        </w:rPr>
        <w:t xml:space="preserve">go </w:t>
      </w:r>
      <w:r>
        <w:t xml:space="preserve">i odpowiadają na pytanie: jako kogo ja daną osobą znałem? Czasem </w:t>
      </w:r>
      <w:proofErr w:type="spellStart"/>
      <w:r>
        <w:t>mo</w:t>
      </w:r>
      <w:proofErr w:type="spellEnd"/>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lubstopka0"/>
        <w:framePr w:wrap="none" w:vAnchor="page" w:hAnchor="page" w:x="1381" w:y="1047"/>
        <w:shd w:val="clear" w:color="auto" w:fill="auto"/>
        <w:spacing w:line="170" w:lineRule="exact"/>
      </w:pPr>
      <w:r>
        <w:lastRenderedPageBreak/>
        <w:t>280</w:t>
      </w:r>
    </w:p>
    <w:p w:rsidR="00FA00B0" w:rsidRDefault="00495B2A">
      <w:pPr>
        <w:pStyle w:val="Nagweklubstopka0"/>
        <w:framePr w:wrap="none" w:vAnchor="page" w:hAnchor="page" w:x="4417" w:y="1047"/>
        <w:shd w:val="clear" w:color="auto" w:fill="auto"/>
        <w:spacing w:line="170" w:lineRule="exact"/>
      </w:pPr>
      <w:r>
        <w:t>PORADNIK JĘZYKOWY</w:t>
      </w:r>
    </w:p>
    <w:p w:rsidR="00FA00B0" w:rsidRDefault="00495B2A">
      <w:pPr>
        <w:pStyle w:val="Nagweklubstopka0"/>
        <w:framePr w:wrap="none" w:vAnchor="page" w:hAnchor="page" w:x="9331" w:y="1047"/>
        <w:shd w:val="clear" w:color="auto" w:fill="auto"/>
        <w:spacing w:line="170" w:lineRule="exact"/>
      </w:pPr>
      <w:r>
        <w:t>1955 z.7</w:t>
      </w:r>
    </w:p>
    <w:p w:rsidR="00FA00B0" w:rsidRDefault="00495B2A">
      <w:pPr>
        <w:pStyle w:val="Teksttreci20"/>
        <w:framePr w:w="8874" w:h="12377" w:hRule="exact" w:wrap="none" w:vAnchor="page" w:hAnchor="page" w:x="1339" w:y="1595"/>
        <w:shd w:val="clear" w:color="auto" w:fill="auto"/>
        <w:spacing w:after="298" w:line="312" w:lineRule="exact"/>
        <w:jc w:val="both"/>
      </w:pPr>
      <w:proofErr w:type="spellStart"/>
      <w:r>
        <w:t>gą</w:t>
      </w:r>
      <w:proofErr w:type="spellEnd"/>
      <w:r>
        <w:t xml:space="preserve"> się zdarzyć ześliźnięcia się z jednej konstrukcji do drugiej, ale różnica</w:t>
      </w:r>
      <w:r>
        <w:br/>
        <w:t>między nimi jest w zwyczaju językowym na ogół dość wyraźna.</w:t>
      </w:r>
    </w:p>
    <w:p w:rsidR="00FA00B0" w:rsidRDefault="00495B2A">
      <w:pPr>
        <w:pStyle w:val="Teksttreci120"/>
        <w:framePr w:w="8874" w:h="12377" w:hRule="exact" w:wrap="none" w:vAnchor="page" w:hAnchor="page" w:x="1339" w:y="1595"/>
        <w:shd w:val="clear" w:color="auto" w:fill="auto"/>
        <w:spacing w:after="157" w:line="240" w:lineRule="exact"/>
        <w:jc w:val="both"/>
      </w:pPr>
      <w:r>
        <w:rPr>
          <w:rStyle w:val="Teksttreci12Bezkursywy"/>
        </w:rPr>
        <w:t>„</w:t>
      </w:r>
      <w:r>
        <w:rPr>
          <w:rStyle w:val="Teksttreci121"/>
          <w:i/>
          <w:iCs/>
        </w:rPr>
        <w:t>Świetlówka“</w:t>
      </w:r>
    </w:p>
    <w:p w:rsidR="00FA00B0" w:rsidRDefault="00495B2A">
      <w:pPr>
        <w:pStyle w:val="Teksttreci20"/>
        <w:framePr w:w="8874" w:h="12377" w:hRule="exact" w:wrap="none" w:vAnchor="page" w:hAnchor="page" w:x="1339" w:y="1595"/>
        <w:shd w:val="clear" w:color="auto" w:fill="auto"/>
        <w:spacing w:line="306" w:lineRule="exact"/>
        <w:ind w:firstLine="700"/>
        <w:jc w:val="both"/>
      </w:pPr>
      <w:r>
        <w:t>Korespondentka z Kępna Wielkopolskiego pisze, że nie podoba się</w:t>
      </w:r>
      <w:r>
        <w:br/>
        <w:t xml:space="preserve">jej słowo </w:t>
      </w:r>
      <w:r>
        <w:rPr>
          <w:rStyle w:val="Teksttreci2Kursywa0"/>
        </w:rPr>
        <w:t>świetlówka,</w:t>
      </w:r>
      <w:r>
        <w:t xml:space="preserve"> które ma być nazwą lampy świecącej w sposób po-</w:t>
      </w:r>
      <w:r>
        <w:br/>
      </w:r>
      <w:proofErr w:type="spellStart"/>
      <w:r>
        <w:t>dobny</w:t>
      </w:r>
      <w:proofErr w:type="spellEnd"/>
      <w:r>
        <w:t xml:space="preserve"> jak fosfor. Korespondentka wyraża przypuszczenie, że i mnie</w:t>
      </w:r>
      <w:r>
        <w:br/>
        <w:t xml:space="preserve">również ta nazwa nie cieszy, chociaż ją zaaprobowałem. Muszę </w:t>
      </w:r>
      <w:proofErr w:type="spellStart"/>
      <w:r>
        <w:t>sprosto</w:t>
      </w:r>
      <w:proofErr w:type="spellEnd"/>
      <w:r>
        <w:t>-</w:t>
      </w:r>
      <w:r>
        <w:br/>
      </w:r>
      <w:proofErr w:type="spellStart"/>
      <w:r>
        <w:t>wać</w:t>
      </w:r>
      <w:proofErr w:type="spellEnd"/>
      <w:r>
        <w:t xml:space="preserve">: nigdy </w:t>
      </w:r>
      <w:r>
        <w:rPr>
          <w:rStyle w:val="Teksttreci2Kursywa0"/>
        </w:rPr>
        <w:t>świetlówki</w:t>
      </w:r>
      <w:r>
        <w:t xml:space="preserve"> nie aprobowałem. Spotykam się z tym wy</w:t>
      </w:r>
      <w:r>
        <w:t>razem</w:t>
      </w:r>
      <w:r>
        <w:br/>
        <w:t>po raz pierwszy w liście, na który w tej chwili odpowiadam. Wyraz ten</w:t>
      </w:r>
      <w:r>
        <w:br/>
        <w:t>jest pod względem słowotwórczym utworzony dość niefortunnie, bo postać</w:t>
      </w:r>
      <w:r>
        <w:br/>
        <w:t xml:space="preserve">tematu </w:t>
      </w:r>
      <w:proofErr w:type="spellStart"/>
      <w:r>
        <w:rPr>
          <w:rStyle w:val="Teksttreci2Kursywa0"/>
        </w:rPr>
        <w:t>świetl</w:t>
      </w:r>
      <w:proofErr w:type="spellEnd"/>
      <w:r>
        <w:t xml:space="preserve">- jest uzasadniona wtedy, gdy po niej następuje </w:t>
      </w:r>
      <w:proofErr w:type="spellStart"/>
      <w:r>
        <w:t>samogło</w:t>
      </w:r>
      <w:proofErr w:type="spellEnd"/>
      <w:r>
        <w:t>-</w:t>
      </w:r>
      <w:r>
        <w:br/>
      </w:r>
      <w:proofErr w:type="spellStart"/>
      <w:r>
        <w:t>ska</w:t>
      </w:r>
      <w:proofErr w:type="spellEnd"/>
      <w:r>
        <w:t xml:space="preserve"> i albo e, to znaczy samogłoski, któ</w:t>
      </w:r>
      <w:r>
        <w:t xml:space="preserve">re historycznie zmiękczały </w:t>
      </w:r>
      <w:proofErr w:type="spellStart"/>
      <w:r>
        <w:t>spółgło</w:t>
      </w:r>
      <w:proofErr w:type="spellEnd"/>
      <w:r>
        <w:t>-</w:t>
      </w:r>
      <w:r>
        <w:br/>
      </w:r>
      <w:proofErr w:type="spellStart"/>
      <w:r>
        <w:t>skę</w:t>
      </w:r>
      <w:proofErr w:type="spellEnd"/>
      <w:r>
        <w:t xml:space="preserve"> poprzedzającą. Widzimy to w przymiotniku </w:t>
      </w:r>
      <w:r>
        <w:rPr>
          <w:rStyle w:val="Teksttreci2Kursywa0"/>
        </w:rPr>
        <w:t>świetlisty,</w:t>
      </w:r>
      <w:r>
        <w:t xml:space="preserve"> w formie miej-</w:t>
      </w:r>
      <w:r>
        <w:br/>
      </w:r>
      <w:proofErr w:type="spellStart"/>
      <w:r>
        <w:t>scownika</w:t>
      </w:r>
      <w:proofErr w:type="spellEnd"/>
      <w:r>
        <w:t xml:space="preserve"> w </w:t>
      </w:r>
      <w:r>
        <w:rPr>
          <w:rStyle w:val="Teksttreci2Kursywa0"/>
        </w:rPr>
        <w:t>świetle.</w:t>
      </w:r>
      <w:r>
        <w:t xml:space="preserve"> Przed przyrostkiem </w:t>
      </w:r>
      <w:r>
        <w:rPr>
          <w:rStyle w:val="Teksttreci2Kursywa0"/>
        </w:rPr>
        <w:t>-</w:t>
      </w:r>
      <w:proofErr w:type="spellStart"/>
      <w:r>
        <w:rPr>
          <w:rStyle w:val="Teksttreci2Kursywa0"/>
        </w:rPr>
        <w:t>ówka</w:t>
      </w:r>
      <w:proofErr w:type="spellEnd"/>
      <w:r>
        <w:t xml:space="preserve"> końcowa spółgłoska tematu</w:t>
      </w:r>
      <w:r>
        <w:br/>
        <w:t xml:space="preserve">wyrazu podstawowego pozostaje zawsze twarda, jak w wyrazach </w:t>
      </w:r>
      <w:r>
        <w:rPr>
          <w:rStyle w:val="Teksttreci2Kursywa0"/>
        </w:rPr>
        <w:t>żarów-</w:t>
      </w:r>
      <w:r>
        <w:rPr>
          <w:rStyle w:val="Teksttreci2Kursywa0"/>
        </w:rPr>
        <w:br/>
      </w:r>
      <w:proofErr w:type="spellStart"/>
      <w:r>
        <w:rPr>
          <w:rStyle w:val="Teksttreci2Kursywa0"/>
        </w:rPr>
        <w:t>ka</w:t>
      </w:r>
      <w:proofErr w:type="spellEnd"/>
      <w:r>
        <w:t xml:space="preserve"> (a nie </w:t>
      </w:r>
      <w:proofErr w:type="spellStart"/>
      <w:r>
        <w:rPr>
          <w:rStyle w:val="Teksttreci2Kursywa0"/>
        </w:rPr>
        <w:t>żarzówka</w:t>
      </w:r>
      <w:proofErr w:type="spellEnd"/>
      <w:r>
        <w:rPr>
          <w:rStyle w:val="Teksttreci2Kursywa0"/>
        </w:rPr>
        <w:t>), stołówka, masówka, oknówka</w:t>
      </w:r>
      <w:r>
        <w:t xml:space="preserve"> (odmiana jaskółek), </w:t>
      </w:r>
      <w:proofErr w:type="spellStart"/>
      <w:r>
        <w:rPr>
          <w:rStyle w:val="Teksttreci2Kursywa0"/>
        </w:rPr>
        <w:t>ro</w:t>
      </w:r>
      <w:proofErr w:type="spellEnd"/>
      <w:r>
        <w:rPr>
          <w:rStyle w:val="Teksttreci2Kursywa0"/>
        </w:rPr>
        <w:t>-</w:t>
      </w:r>
      <w:r>
        <w:rPr>
          <w:rStyle w:val="Teksttreci2Kursywa0"/>
        </w:rPr>
        <w:br/>
      </w:r>
      <w:proofErr w:type="spellStart"/>
      <w:r>
        <w:rPr>
          <w:rStyle w:val="Teksttreci2Kursywa0"/>
        </w:rPr>
        <w:t>gówka</w:t>
      </w:r>
      <w:proofErr w:type="spellEnd"/>
      <w:r>
        <w:t xml:space="preserve"> i tak dalej. W wyrazie </w:t>
      </w:r>
      <w:r>
        <w:rPr>
          <w:rStyle w:val="Teksttreci2Kursywa0"/>
        </w:rPr>
        <w:t>średniówka n</w:t>
      </w:r>
      <w:r>
        <w:t xml:space="preserve"> jest miękkie, ale to oczywiście</w:t>
      </w:r>
      <w:r>
        <w:br/>
        <w:t xml:space="preserve">dlatego, że ta spółgłoska jest w formie przymiotnika podstawowego </w:t>
      </w:r>
      <w:proofErr w:type="spellStart"/>
      <w:r>
        <w:rPr>
          <w:rStyle w:val="Teksttreci2Kursywa0"/>
        </w:rPr>
        <w:t>śred</w:t>
      </w:r>
      <w:proofErr w:type="spellEnd"/>
      <w:r>
        <w:rPr>
          <w:rStyle w:val="Teksttreci2Kursywa0"/>
        </w:rPr>
        <w:t>-</w:t>
      </w:r>
      <w:r>
        <w:rPr>
          <w:rStyle w:val="Teksttreci2Kursywa0"/>
        </w:rPr>
        <w:br/>
        <w:t>ni.</w:t>
      </w:r>
      <w:r>
        <w:t xml:space="preserve"> Formą pochodną od rzeczownika </w:t>
      </w:r>
      <w:r>
        <w:rPr>
          <w:rStyle w:val="Teksttreci2Kursywa0"/>
        </w:rPr>
        <w:t>światło</w:t>
      </w:r>
      <w:r>
        <w:t xml:space="preserve"> tworzo</w:t>
      </w:r>
      <w:r>
        <w:t>ną za pomocą przy-</w:t>
      </w:r>
      <w:r>
        <w:br/>
      </w:r>
      <w:proofErr w:type="spellStart"/>
      <w:r>
        <w:t>rostka</w:t>
      </w:r>
      <w:proofErr w:type="spellEnd"/>
      <w:r>
        <w:t xml:space="preserve"> </w:t>
      </w:r>
      <w:r>
        <w:rPr>
          <w:rStyle w:val="Teksttreci2Kursywa0"/>
        </w:rPr>
        <w:t>-</w:t>
      </w:r>
      <w:proofErr w:type="spellStart"/>
      <w:r>
        <w:rPr>
          <w:rStyle w:val="Teksttreci2Kursywa0"/>
        </w:rPr>
        <w:t>ówka</w:t>
      </w:r>
      <w:proofErr w:type="spellEnd"/>
      <w:r>
        <w:t xml:space="preserve"> mogłaby być tylko forma </w:t>
      </w:r>
      <w:proofErr w:type="spellStart"/>
      <w:r>
        <w:rPr>
          <w:rStyle w:val="Teksttreci2Kursywa0"/>
        </w:rPr>
        <w:t>światłówka</w:t>
      </w:r>
      <w:proofErr w:type="spellEnd"/>
      <w:r>
        <w:rPr>
          <w:rStyle w:val="Teksttreci2Kursywa0"/>
        </w:rPr>
        <w:t>.</w:t>
      </w:r>
      <w:r>
        <w:t xml:space="preserve"> Ten, kto „popełnił"</w:t>
      </w:r>
      <w:r>
        <w:br/>
      </w:r>
      <w:r>
        <w:rPr>
          <w:rStyle w:val="Teksttreci2Kursywa0"/>
        </w:rPr>
        <w:t>świetlówkę,</w:t>
      </w:r>
      <w:r>
        <w:t xml:space="preserve"> prawdopodobnie oglądał się na </w:t>
      </w:r>
      <w:r>
        <w:rPr>
          <w:rStyle w:val="Teksttreci2Kursywa0"/>
        </w:rPr>
        <w:t>świetlicę,</w:t>
      </w:r>
      <w:r>
        <w:t xml:space="preserve"> ale w tym wyrazie</w:t>
      </w:r>
      <w:r>
        <w:br/>
        <w:t xml:space="preserve">inne są warunki fonetyczne, bo zmiękczone </w:t>
      </w:r>
      <w:r>
        <w:rPr>
          <w:rStyle w:val="Teksttreci2Kursywa0"/>
        </w:rPr>
        <w:t>l</w:t>
      </w:r>
      <w:r>
        <w:t xml:space="preserve"> znajduje się przed i. </w:t>
      </w:r>
      <w:proofErr w:type="spellStart"/>
      <w:r>
        <w:rPr>
          <w:rStyle w:val="Teksttreci2Kursywa0"/>
        </w:rPr>
        <w:t>Świe</w:t>
      </w:r>
      <w:proofErr w:type="spellEnd"/>
      <w:r>
        <w:rPr>
          <w:rStyle w:val="Teksttreci2Kursywa0"/>
        </w:rPr>
        <w:t>-</w:t>
      </w:r>
      <w:r>
        <w:rPr>
          <w:rStyle w:val="Teksttreci2Kursywa0"/>
        </w:rPr>
        <w:br/>
      </w:r>
      <w:proofErr w:type="spellStart"/>
      <w:r>
        <w:rPr>
          <w:rStyle w:val="Teksttreci2Kursywa0"/>
        </w:rPr>
        <w:t>tlówka</w:t>
      </w:r>
      <w:proofErr w:type="spellEnd"/>
      <w:r>
        <w:t xml:space="preserve"> jest niewątpliwie </w:t>
      </w:r>
      <w:r>
        <w:t>formą rażącą. Korespondentka proponuje za-</w:t>
      </w:r>
      <w:r>
        <w:br/>
        <w:t xml:space="preserve">miast niej </w:t>
      </w:r>
      <w:proofErr w:type="spellStart"/>
      <w:r>
        <w:rPr>
          <w:rStyle w:val="Teksttreci2Kursywa0"/>
        </w:rPr>
        <w:t>jaśnicę</w:t>
      </w:r>
      <w:proofErr w:type="spellEnd"/>
      <w:r>
        <w:rPr>
          <w:rStyle w:val="Teksttreci2Kursywa0"/>
        </w:rPr>
        <w:t>.</w:t>
      </w:r>
      <w:r>
        <w:t xml:space="preserve"> Taka formacja słowotwórcza jest możliwa, chociaż pod</w:t>
      </w:r>
      <w:r>
        <w:br/>
        <w:t>względem znaczeniowym należałoby do typu, który w języku polskim</w:t>
      </w:r>
      <w:r>
        <w:br/>
        <w:t xml:space="preserve">nie jest reprezentowany obficie. Za pomocą przyrostka </w:t>
      </w:r>
      <w:r>
        <w:rPr>
          <w:rStyle w:val="Teksttreci2Kursywa0"/>
        </w:rPr>
        <w:t>-</w:t>
      </w:r>
      <w:proofErr w:type="spellStart"/>
      <w:r>
        <w:rPr>
          <w:rStyle w:val="Teksttreci2Kursywa0"/>
        </w:rPr>
        <w:t>ica</w:t>
      </w:r>
      <w:proofErr w:type="spellEnd"/>
      <w:r>
        <w:t xml:space="preserve"> nie tworzymy</w:t>
      </w:r>
      <w:r>
        <w:br/>
        <w:t>dow</w:t>
      </w:r>
      <w:r>
        <w:t>olnie rzeczowników od podstawowych tematów przymiotnikowych:</w:t>
      </w:r>
      <w:r>
        <w:br/>
        <w:t xml:space="preserve">mamy co prawda takie wyrazy jak </w:t>
      </w:r>
      <w:r>
        <w:rPr>
          <w:rStyle w:val="Teksttreci2Kursywa0"/>
        </w:rPr>
        <w:t>lewica,</w:t>
      </w:r>
      <w:r>
        <w:t xml:space="preserve"> </w:t>
      </w:r>
      <w:r>
        <w:rPr>
          <w:rStyle w:val="Teksttreci2Kursywa0"/>
        </w:rPr>
        <w:t>prawica, zimnica</w:t>
      </w:r>
      <w:r>
        <w:t xml:space="preserve"> — którą się</w:t>
      </w:r>
      <w:r>
        <w:br/>
        <w:t xml:space="preserve">chce czasem zastąpić malarię — bez istotnej potrzeby (chociaż </w:t>
      </w:r>
      <w:r>
        <w:rPr>
          <w:rStyle w:val="Teksttreci2Kursywa0"/>
        </w:rPr>
        <w:t>zimnica</w:t>
      </w:r>
      <w:r>
        <w:rPr>
          <w:rStyle w:val="Teksttreci2Kursywa0"/>
        </w:rPr>
        <w:br/>
      </w:r>
      <w:r>
        <w:t>zaświadczona jest już w wieku piętnastym), ale na ogół o</w:t>
      </w:r>
      <w:r>
        <w:t xml:space="preserve">dprzymiotnikowe rzeczowniki na </w:t>
      </w:r>
      <w:r>
        <w:rPr>
          <w:rStyle w:val="Teksttreci2Kursywa0"/>
        </w:rPr>
        <w:t>-</w:t>
      </w:r>
      <w:proofErr w:type="spellStart"/>
      <w:r>
        <w:rPr>
          <w:rStyle w:val="Teksttreci2Kursywa0"/>
        </w:rPr>
        <w:t>ica</w:t>
      </w:r>
      <w:proofErr w:type="spellEnd"/>
      <w:r>
        <w:t xml:space="preserve"> odznaczają się tym, że mają ujemną treść </w:t>
      </w:r>
      <w:proofErr w:type="spellStart"/>
      <w:r>
        <w:t>znacze</w:t>
      </w:r>
      <w:proofErr w:type="spellEnd"/>
      <w:r>
        <w:t>-</w:t>
      </w:r>
      <w:r>
        <w:br/>
      </w:r>
      <w:proofErr w:type="spellStart"/>
      <w:r>
        <w:t>niową</w:t>
      </w:r>
      <w:proofErr w:type="spellEnd"/>
      <w:r>
        <w:t xml:space="preserve">, co widać w wyrazach </w:t>
      </w:r>
      <w:r>
        <w:rPr>
          <w:rStyle w:val="Teksttreci2Kursywa0"/>
        </w:rPr>
        <w:t>bezwstydnica, grymaśnica, natrętnica, nie-</w:t>
      </w:r>
      <w:r>
        <w:rPr>
          <w:rStyle w:val="Teksttreci2Kursywa0"/>
        </w:rPr>
        <w:br/>
      </w:r>
      <w:proofErr w:type="spellStart"/>
      <w:r>
        <w:rPr>
          <w:rStyle w:val="Teksttreci2Kursywa0"/>
        </w:rPr>
        <w:t>rządnica</w:t>
      </w:r>
      <w:proofErr w:type="spellEnd"/>
      <w:r>
        <w:rPr>
          <w:rStyle w:val="Teksttreci2Kursywa0"/>
        </w:rPr>
        <w:t>.</w:t>
      </w:r>
      <w:r>
        <w:t xml:space="preserve"> Od przymiotników oznaczających jakieś cechy dodatnie, jak na</w:t>
      </w:r>
      <w:r>
        <w:br/>
        <w:t xml:space="preserve">przykład </w:t>
      </w:r>
      <w:r>
        <w:rPr>
          <w:rStyle w:val="Teksttreci2Kursywa0"/>
        </w:rPr>
        <w:t>dobra, łagodna, piękn</w:t>
      </w:r>
      <w:r>
        <w:rPr>
          <w:rStyle w:val="Teksttreci2Kursywa0"/>
        </w:rPr>
        <w:t>a,</w:t>
      </w:r>
      <w:r>
        <w:t xml:space="preserve"> nie tworzymy rzeczowników na </w:t>
      </w:r>
      <w:proofErr w:type="spellStart"/>
      <w:r>
        <w:rPr>
          <w:rStyle w:val="Teksttreci2Kursywa0"/>
        </w:rPr>
        <w:t>ica</w:t>
      </w:r>
      <w:proofErr w:type="spellEnd"/>
      <w:r>
        <w:rPr>
          <w:rStyle w:val="Teksttreci2Kursywa0"/>
        </w:rPr>
        <w:t>.</w:t>
      </w:r>
      <w:r>
        <w:rPr>
          <w:rStyle w:val="Teksttreci2Kursywa0"/>
        </w:rPr>
        <w:br/>
      </w:r>
      <w:r>
        <w:t xml:space="preserve">Pod tym względem </w:t>
      </w:r>
      <w:proofErr w:type="spellStart"/>
      <w:r>
        <w:rPr>
          <w:rStyle w:val="Teksttreci2Kursywa0"/>
        </w:rPr>
        <w:t>jaśnica</w:t>
      </w:r>
      <w:proofErr w:type="spellEnd"/>
      <w:r>
        <w:t xml:space="preserve"> była by wyjątkiem. Ale forma rażąca nie jest,</w:t>
      </w:r>
      <w:r>
        <w:br/>
        <w:t xml:space="preserve">a że jest na słuch bardzo podobna do </w:t>
      </w:r>
      <w:r>
        <w:rPr>
          <w:rStyle w:val="Teksttreci2Kursywa0"/>
        </w:rPr>
        <w:t>gaśnicy,</w:t>
      </w:r>
      <w:r>
        <w:t xml:space="preserve"> to pomijając wszelkie </w:t>
      </w:r>
      <w:proofErr w:type="spellStart"/>
      <w:r>
        <w:t>kla</w:t>
      </w:r>
      <w:proofErr w:type="spellEnd"/>
      <w:r>
        <w:t>-</w:t>
      </w:r>
      <w:r>
        <w:br/>
      </w:r>
      <w:proofErr w:type="spellStart"/>
      <w:r>
        <w:t>syfikacje</w:t>
      </w:r>
      <w:proofErr w:type="spellEnd"/>
      <w:r>
        <w:t xml:space="preserve"> formalno-gramatyczne, może sprzyjać odczuwaniu jej jako</w:t>
      </w:r>
    </w:p>
    <w:p w:rsidR="00FA00B0" w:rsidRDefault="00495B2A">
      <w:pPr>
        <w:pStyle w:val="Teksttreci20"/>
        <w:framePr w:w="8874" w:h="12377" w:hRule="exact" w:wrap="none" w:vAnchor="page" w:hAnchor="page" w:x="1339" w:y="1595"/>
        <w:shd w:val="clear" w:color="auto" w:fill="auto"/>
        <w:spacing w:line="306" w:lineRule="exact"/>
        <w:ind w:right="5094"/>
        <w:jc w:val="both"/>
      </w:pPr>
      <w:r>
        <w:t>formy nad</w:t>
      </w:r>
      <w:r>
        <w:t>ającej się do użycia.</w:t>
      </w:r>
    </w:p>
    <w:p w:rsidR="00FA00B0" w:rsidRDefault="00495B2A">
      <w:pPr>
        <w:pStyle w:val="Teksttreci20"/>
        <w:framePr w:wrap="none" w:vAnchor="page" w:hAnchor="page" w:x="8821" w:y="13803"/>
        <w:shd w:val="clear" w:color="auto" w:fill="auto"/>
        <w:spacing w:line="240" w:lineRule="exact"/>
        <w:jc w:val="left"/>
      </w:pPr>
      <w:r>
        <w:t>W. D.</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495B2A">
      <w:pPr>
        <w:pStyle w:val="Nagwek40"/>
        <w:framePr w:w="8802" w:h="340" w:hRule="exact" w:wrap="none" w:vAnchor="page" w:hAnchor="page" w:x="1309" w:y="1191"/>
        <w:shd w:val="clear" w:color="auto" w:fill="auto"/>
        <w:spacing w:after="0" w:line="280" w:lineRule="exact"/>
      </w:pPr>
      <w:bookmarkStart w:id="2" w:name="bookmark2"/>
      <w:r>
        <w:lastRenderedPageBreak/>
        <w:t xml:space="preserve">KOMUNIKAT </w:t>
      </w:r>
      <w:bookmarkEnd w:id="2"/>
      <w:r>
        <w:t>1</w:t>
      </w:r>
    </w:p>
    <w:p w:rsidR="00FA00B0" w:rsidRDefault="00495B2A">
      <w:pPr>
        <w:pStyle w:val="Teksttreci70"/>
        <w:framePr w:w="8802" w:h="10014" w:hRule="exact" w:wrap="none" w:vAnchor="page" w:hAnchor="page" w:x="1309" w:y="1647"/>
        <w:shd w:val="clear" w:color="auto" w:fill="auto"/>
        <w:spacing w:before="0" w:after="522" w:line="258" w:lineRule="exact"/>
        <w:ind w:firstLine="660"/>
      </w:pPr>
      <w:r>
        <w:t xml:space="preserve">W związku z włączeniem od dnia 1 stycznia 1955 roku miesięcznika „Poradnik Językowy“ do planu wydawniczego Polskiej Akademii Nauk członkowie i placówki P. A. </w:t>
      </w:r>
      <w:r>
        <w:rPr>
          <w:rStyle w:val="Teksttreci7Pogrubienie"/>
        </w:rPr>
        <w:t xml:space="preserve">N„ </w:t>
      </w:r>
      <w:r>
        <w:t xml:space="preserve">towarzystwa naukowe </w:t>
      </w:r>
      <w:r>
        <w:t xml:space="preserve">subwencjonowane przez P. A. N. i pracownicy naukowi mogą zgłaszać prenumeratę na rok 1955 i zamawiać poszczególne zeszyty za lata ubiegłe (począwszy od roku 1948) w </w:t>
      </w:r>
      <w:r>
        <w:rPr>
          <w:rStyle w:val="Teksttreci7Pogrubienie"/>
        </w:rPr>
        <w:t xml:space="preserve">Ośrodku Rozpowszechniania Wydawnictw Naukowych P. A. N. Warszawa, ul. Nowy Świat 72, </w:t>
      </w:r>
      <w:r>
        <w:rPr>
          <w:rStyle w:val="Teksttreci7Pogrubienie"/>
          <w:lang w:val="fr-FR" w:eastAsia="fr-FR" w:bidi="fr-FR"/>
        </w:rPr>
        <w:t xml:space="preserve">tel. </w:t>
      </w:r>
      <w:r>
        <w:rPr>
          <w:rStyle w:val="Teksttreci7Pogrubienie"/>
        </w:rPr>
        <w:t>6</w:t>
      </w:r>
      <w:r>
        <w:rPr>
          <w:rStyle w:val="Teksttreci7Pogrubienie"/>
        </w:rPr>
        <w:t>-31-95.</w:t>
      </w:r>
    </w:p>
    <w:p w:rsidR="00FA00B0" w:rsidRDefault="00495B2A">
      <w:pPr>
        <w:pStyle w:val="Nagwek40"/>
        <w:framePr w:w="8802" w:h="10014" w:hRule="exact" w:wrap="none" w:vAnchor="page" w:hAnchor="page" w:x="1309" w:y="1647"/>
        <w:shd w:val="clear" w:color="auto" w:fill="auto"/>
        <w:spacing w:after="74" w:line="280" w:lineRule="exact"/>
      </w:pPr>
      <w:bookmarkStart w:id="3" w:name="bookmark3"/>
      <w:r>
        <w:t>KOMUNIKAT 2</w:t>
      </w:r>
      <w:bookmarkEnd w:id="3"/>
    </w:p>
    <w:p w:rsidR="00FA00B0" w:rsidRDefault="00495B2A">
      <w:pPr>
        <w:pStyle w:val="Teksttreci70"/>
        <w:framePr w:w="8802" w:h="10014" w:hRule="exact" w:wrap="none" w:vAnchor="page" w:hAnchor="page" w:x="1309" w:y="1647"/>
        <w:shd w:val="clear" w:color="auto" w:fill="auto"/>
        <w:spacing w:before="0" w:after="0" w:line="258" w:lineRule="exact"/>
        <w:ind w:firstLine="660"/>
      </w:pPr>
      <w:r>
        <w:t xml:space="preserve">W związku ze zmianą dotychczasowej formy prenumeraty bezpośredniej w </w:t>
      </w:r>
      <w:r>
        <w:rPr>
          <w:lang w:val="fr-FR" w:eastAsia="fr-FR" w:bidi="fr-FR"/>
        </w:rPr>
        <w:t xml:space="preserve">P. P. </w:t>
      </w:r>
      <w:r>
        <w:t>K. „RUCH“ i wprowadzeniem w to miejsce prenumeraty zleconej, podajemy do wiadomości naszych Prenumeratorów bliższe szczegóły tej zmiany:</w:t>
      </w:r>
    </w:p>
    <w:p w:rsidR="00FA00B0" w:rsidRDefault="00495B2A">
      <w:pPr>
        <w:pStyle w:val="Teksttreci70"/>
        <w:framePr w:w="8802" w:h="10014" w:hRule="exact" w:wrap="none" w:vAnchor="page" w:hAnchor="page" w:x="1309" w:y="1647"/>
        <w:numPr>
          <w:ilvl w:val="0"/>
          <w:numId w:val="12"/>
        </w:numPr>
        <w:shd w:val="clear" w:color="auto" w:fill="auto"/>
        <w:tabs>
          <w:tab w:val="left" w:pos="299"/>
        </w:tabs>
        <w:spacing w:before="0" w:after="0" w:line="258" w:lineRule="exact"/>
        <w:ind w:left="380" w:hanging="380"/>
      </w:pPr>
      <w:r>
        <w:t>Zmiana dotyczy przede ws</w:t>
      </w:r>
      <w:r>
        <w:t>zystkim prenumeratorów indywidualnych, którzy nie będą jak dotychczas wpłacali prenumeraty na konto „</w:t>
      </w:r>
      <w:proofErr w:type="spellStart"/>
      <w:r>
        <w:t>RUCH“-u</w:t>
      </w:r>
      <w:proofErr w:type="spellEnd"/>
      <w:r>
        <w:t xml:space="preserve"> w </w:t>
      </w:r>
      <w:r>
        <w:rPr>
          <w:lang w:val="fr-FR" w:eastAsia="fr-FR" w:bidi="fr-FR"/>
        </w:rPr>
        <w:t xml:space="preserve">P. </w:t>
      </w:r>
      <w:r>
        <w:t>K. O. a wpłaty dokonywać będą mogli bezpośrednio w urzędach pocztowych, w specjalnych okienkach czy też u wyznaczonych do przyjmowania prenume</w:t>
      </w:r>
      <w:r>
        <w:t>raty pracowników poczty, którzy będą od razu wystawiali pokwitowania przyjęcia prenumeraty. Prenumeratorzy indywidualni będą mogli również zamawiać prenumeratę i dokonywać przedpłaty u listonoszów. Sposób ten uważamy, jeżeli idzie o prenumeratorów indywidu</w:t>
      </w:r>
      <w:r>
        <w:t>alnych za korzystny, gdyż listonosze będą przypominali prenumeratorom o konieczności uiszczenia w terminie przedpłaty i będą dbali o staranną obsługę.</w:t>
      </w:r>
    </w:p>
    <w:p w:rsidR="00FA00B0" w:rsidRDefault="00495B2A">
      <w:pPr>
        <w:pStyle w:val="Teksttreci70"/>
        <w:framePr w:w="8802" w:h="10014" w:hRule="exact" w:wrap="none" w:vAnchor="page" w:hAnchor="page" w:x="1309" w:y="1647"/>
        <w:numPr>
          <w:ilvl w:val="0"/>
          <w:numId w:val="12"/>
        </w:numPr>
        <w:shd w:val="clear" w:color="auto" w:fill="auto"/>
        <w:tabs>
          <w:tab w:val="left" w:pos="299"/>
        </w:tabs>
        <w:spacing w:before="0" w:after="0" w:line="258" w:lineRule="exact"/>
        <w:ind w:left="380" w:hanging="380"/>
      </w:pPr>
      <w:r>
        <w:t xml:space="preserve">Przyjmowanie wpłat gotówkowych na prenumeratę, bezpośrednio przez placówki </w:t>
      </w:r>
      <w:r>
        <w:rPr>
          <w:lang w:val="fr-FR" w:eastAsia="fr-FR" w:bidi="fr-FR"/>
        </w:rPr>
        <w:t xml:space="preserve">P. P. </w:t>
      </w:r>
      <w:r>
        <w:t>K. „RUCH“ zostaje skasow</w:t>
      </w:r>
      <w:r>
        <w:t xml:space="preserve">ane. Nie dotyczy to prenumeraty zbiorowej zamawianej u kolporterów zakładowych, którzy nadal będą wpłacali należności i składali zamówienia w terenowych placówkach </w:t>
      </w:r>
      <w:r>
        <w:rPr>
          <w:lang w:val="fr-FR" w:eastAsia="fr-FR" w:bidi="fr-FR"/>
        </w:rPr>
        <w:t xml:space="preserve">P. P. </w:t>
      </w:r>
      <w:r>
        <w:t>K. „RUCH“.</w:t>
      </w:r>
    </w:p>
    <w:p w:rsidR="00FA00B0" w:rsidRDefault="00495B2A">
      <w:pPr>
        <w:pStyle w:val="Teksttreci70"/>
        <w:framePr w:w="8802" w:h="10014" w:hRule="exact" w:wrap="none" w:vAnchor="page" w:hAnchor="page" w:x="1309" w:y="1647"/>
        <w:numPr>
          <w:ilvl w:val="0"/>
          <w:numId w:val="12"/>
        </w:numPr>
        <w:shd w:val="clear" w:color="auto" w:fill="auto"/>
        <w:tabs>
          <w:tab w:val="left" w:pos="299"/>
        </w:tabs>
        <w:spacing w:before="0" w:after="0" w:line="258" w:lineRule="exact"/>
        <w:ind w:left="380" w:hanging="380"/>
      </w:pPr>
      <w:r>
        <w:t xml:space="preserve">Zarówno urzędy i agencje pocztowe oraz listonosze będą przyjmować </w:t>
      </w:r>
      <w:r>
        <w:t>zamówienia na prenumeratę czasopism tylko na najbliższy okres po dokonanej wpłacie: miesiąc, kwartał itd.</w:t>
      </w:r>
    </w:p>
    <w:p w:rsidR="00FA00B0" w:rsidRDefault="00495B2A">
      <w:pPr>
        <w:pStyle w:val="Teksttreci70"/>
        <w:framePr w:w="8802" w:h="10014" w:hRule="exact" w:wrap="none" w:vAnchor="page" w:hAnchor="page" w:x="1309" w:y="1647"/>
        <w:numPr>
          <w:ilvl w:val="0"/>
          <w:numId w:val="12"/>
        </w:numPr>
        <w:shd w:val="clear" w:color="auto" w:fill="auto"/>
        <w:tabs>
          <w:tab w:val="left" w:pos="299"/>
        </w:tabs>
        <w:spacing w:before="0" w:after="0" w:line="258" w:lineRule="exact"/>
        <w:ind w:left="380" w:hanging="380"/>
      </w:pPr>
      <w:r>
        <w:t>Wszelkie reklamacje dotyczące nieterminowej dostawy prenumerowanych czasopism, braków w dostawie oraz innych niedokładności należy wnosić wyłącznie do</w:t>
      </w:r>
      <w:r>
        <w:t xml:space="preserve"> tej placówki pocztowej lub listonosza u którego złożono zamówienie na prenumeratę czasopism. Bezpośrednie zgłaszanie reklamacji do </w:t>
      </w:r>
      <w:r>
        <w:rPr>
          <w:lang w:val="fr-FR" w:eastAsia="fr-FR" w:bidi="fr-FR"/>
        </w:rPr>
        <w:t xml:space="preserve">P. P. </w:t>
      </w:r>
      <w:r>
        <w:t>K. „RUCH” lub innych instytucji powoduje opóźnienie w szybkim załatwianiu reklamacji i jest przyczyną zbędnej korespon</w:t>
      </w:r>
      <w:r>
        <w:t>dencji.</w:t>
      </w:r>
    </w:p>
    <w:p w:rsidR="00FA00B0" w:rsidRDefault="00495B2A">
      <w:pPr>
        <w:pStyle w:val="Teksttreci70"/>
        <w:framePr w:w="8802" w:h="10014" w:hRule="exact" w:wrap="none" w:vAnchor="page" w:hAnchor="page" w:x="1309" w:y="1647"/>
        <w:numPr>
          <w:ilvl w:val="0"/>
          <w:numId w:val="12"/>
        </w:numPr>
        <w:shd w:val="clear" w:color="auto" w:fill="auto"/>
        <w:tabs>
          <w:tab w:val="left" w:pos="299"/>
        </w:tabs>
        <w:spacing w:before="0" w:after="106" w:line="258" w:lineRule="exact"/>
        <w:ind w:left="380" w:hanging="380"/>
      </w:pPr>
      <w:r>
        <w:t xml:space="preserve">Zażalenia w wypadku nienależytego załatwienia wniesionych reklamacji kierować należy do Generalnej Dyrekcji </w:t>
      </w:r>
      <w:r>
        <w:rPr>
          <w:lang w:val="fr-FR" w:eastAsia="fr-FR" w:bidi="fr-FR"/>
        </w:rPr>
        <w:t xml:space="preserve">P. P. </w:t>
      </w:r>
      <w:r>
        <w:t>K. „RUCH“, Warszawa, ul. Wilcza 46.</w:t>
      </w:r>
    </w:p>
    <w:p w:rsidR="00FA00B0" w:rsidRDefault="00495B2A">
      <w:pPr>
        <w:pStyle w:val="Teksttreci100"/>
        <w:framePr w:w="8802" w:h="10014" w:hRule="exact" w:wrap="none" w:vAnchor="page" w:hAnchor="page" w:x="1309" w:y="1647"/>
        <w:shd w:val="clear" w:color="auto" w:fill="auto"/>
        <w:spacing w:before="0" w:after="0" w:line="200" w:lineRule="exact"/>
        <w:ind w:left="4240" w:firstLine="0"/>
        <w:jc w:val="left"/>
      </w:pPr>
      <w:r>
        <w:t>Generalna Dyrekcja</w:t>
      </w:r>
      <w:r>
        <w:rPr>
          <w:rStyle w:val="Teksttreci10Bezkursywy"/>
        </w:rPr>
        <w:t xml:space="preserve"> </w:t>
      </w:r>
      <w:r>
        <w:rPr>
          <w:rStyle w:val="Teksttreci10Bezkursywy"/>
          <w:lang w:val="fr-FR" w:eastAsia="fr-FR" w:bidi="fr-FR"/>
        </w:rPr>
        <w:t xml:space="preserve">P. P. </w:t>
      </w:r>
      <w:r>
        <w:rPr>
          <w:rStyle w:val="Teksttreci10Bezkursywy"/>
        </w:rPr>
        <w:t xml:space="preserve">K. </w:t>
      </w:r>
      <w:r>
        <w:t>„RUCH"</w:t>
      </w:r>
    </w:p>
    <w:p w:rsidR="00FA00B0" w:rsidRDefault="00495B2A">
      <w:pPr>
        <w:pStyle w:val="Teksttreci20"/>
        <w:framePr w:w="8802" w:h="2161" w:hRule="exact" w:wrap="none" w:vAnchor="page" w:hAnchor="page" w:x="1309" w:y="12491"/>
        <w:shd w:val="clear" w:color="auto" w:fill="auto"/>
        <w:spacing w:after="70" w:line="240" w:lineRule="exact"/>
      </w:pPr>
      <w:r>
        <w:t>ADRES ADMINISTRACJI:</w:t>
      </w:r>
    </w:p>
    <w:p w:rsidR="00FA00B0" w:rsidRDefault="00495B2A">
      <w:pPr>
        <w:pStyle w:val="Teksttreci20"/>
        <w:framePr w:w="8802" w:h="2161" w:hRule="exact" w:wrap="none" w:vAnchor="page" w:hAnchor="page" w:x="1309" w:y="12491"/>
        <w:shd w:val="clear" w:color="auto" w:fill="auto"/>
        <w:spacing w:line="318" w:lineRule="exact"/>
        <w:jc w:val="both"/>
      </w:pPr>
      <w:r>
        <w:rPr>
          <w:lang w:val="fr-FR" w:eastAsia="fr-FR" w:bidi="fr-FR"/>
        </w:rPr>
        <w:t xml:space="preserve">P. P. </w:t>
      </w:r>
      <w:r>
        <w:t>K. „R U C H“ — WARSZAWA, UL. SREBRNA</w:t>
      </w:r>
      <w:r>
        <w:t xml:space="preserve"> 12. </w:t>
      </w:r>
      <w:r>
        <w:rPr>
          <w:lang w:val="fr-FR" w:eastAsia="fr-FR" w:bidi="fr-FR"/>
        </w:rPr>
        <w:t xml:space="preserve">TEL.: </w:t>
      </w:r>
      <w:r>
        <w:t>3-05-42 WARUNKI PRENUMERATY:</w:t>
      </w:r>
    </w:p>
    <w:p w:rsidR="00FA00B0" w:rsidRDefault="00495B2A">
      <w:pPr>
        <w:pStyle w:val="Teksttreci70"/>
        <w:framePr w:w="8802" w:h="2161" w:hRule="exact" w:wrap="none" w:vAnchor="page" w:hAnchor="page" w:x="1309" w:y="12491"/>
        <w:shd w:val="clear" w:color="auto" w:fill="auto"/>
        <w:tabs>
          <w:tab w:val="left" w:pos="6538"/>
        </w:tabs>
        <w:spacing w:before="0" w:after="0" w:line="276" w:lineRule="exact"/>
        <w:ind w:left="1240" w:firstLine="0"/>
      </w:pPr>
      <w:r>
        <w:t>Przedpłata roczna z przesyłką pocztową</w:t>
      </w:r>
      <w:r>
        <w:tab/>
        <w:t>30.— zł (10 zeszytów)</w:t>
      </w:r>
    </w:p>
    <w:p w:rsidR="00FA00B0" w:rsidRDefault="00495B2A">
      <w:pPr>
        <w:pStyle w:val="Teksttreci70"/>
        <w:framePr w:w="8802" w:h="2161" w:hRule="exact" w:wrap="none" w:vAnchor="page" w:hAnchor="page" w:x="1309" w:y="12491"/>
        <w:shd w:val="clear" w:color="auto" w:fill="auto"/>
        <w:tabs>
          <w:tab w:val="left" w:pos="6538"/>
        </w:tabs>
        <w:spacing w:before="0" w:after="0" w:line="276" w:lineRule="exact"/>
        <w:ind w:left="1240" w:firstLine="0"/>
      </w:pPr>
      <w:r>
        <w:t>Przedpłata półroczna z przesyłką pocztową</w:t>
      </w:r>
      <w:r>
        <w:tab/>
        <w:t>15.— zł (5 zeszytów)</w:t>
      </w:r>
    </w:p>
    <w:p w:rsidR="00FA00B0" w:rsidRDefault="00495B2A">
      <w:pPr>
        <w:pStyle w:val="Teksttreci70"/>
        <w:framePr w:w="8802" w:h="2161" w:hRule="exact" w:wrap="none" w:vAnchor="page" w:hAnchor="page" w:x="1309" w:y="12491"/>
        <w:shd w:val="clear" w:color="auto" w:fill="auto"/>
        <w:tabs>
          <w:tab w:val="left" w:pos="6538"/>
        </w:tabs>
        <w:spacing w:before="0" w:after="0" w:line="276" w:lineRule="exact"/>
        <w:ind w:left="1240" w:firstLine="0"/>
      </w:pPr>
      <w:r>
        <w:t>Cena pojedynczego zeszytu</w:t>
      </w:r>
      <w:r>
        <w:tab/>
        <w:t>3.— zł</w:t>
      </w:r>
    </w:p>
    <w:p w:rsidR="00FA00B0" w:rsidRDefault="00495B2A">
      <w:pPr>
        <w:pStyle w:val="Teksttreci70"/>
        <w:framePr w:w="8802" w:h="2161" w:hRule="exact" w:wrap="none" w:vAnchor="page" w:hAnchor="page" w:x="1309" w:y="12491"/>
        <w:shd w:val="clear" w:color="auto" w:fill="auto"/>
        <w:spacing w:before="0" w:after="0" w:line="276" w:lineRule="exact"/>
        <w:ind w:firstLine="0"/>
      </w:pPr>
      <w:r>
        <w:t xml:space="preserve">Nakład 2300 + 220 Pap. druk. </w:t>
      </w:r>
      <w:proofErr w:type="spellStart"/>
      <w:r>
        <w:t>sat</w:t>
      </w:r>
      <w:proofErr w:type="spellEnd"/>
      <w:r>
        <w:t xml:space="preserve">. </w:t>
      </w:r>
      <w:r>
        <w:rPr>
          <w:lang w:val="fr-FR" w:eastAsia="fr-FR" w:bidi="fr-FR"/>
        </w:rPr>
        <w:t xml:space="preserve">kl. </w:t>
      </w:r>
      <w:r>
        <w:t xml:space="preserve">V, 60 gr. BI. Druk. </w:t>
      </w:r>
      <w:r>
        <w:t>ukończ, w październiku 1955</w:t>
      </w:r>
    </w:p>
    <w:p w:rsidR="00FA00B0" w:rsidRDefault="00495B2A">
      <w:pPr>
        <w:pStyle w:val="Nagweklubstopka0"/>
        <w:framePr w:wrap="none" w:vAnchor="page" w:hAnchor="page" w:x="1321" w:y="14759"/>
        <w:shd w:val="clear" w:color="auto" w:fill="auto"/>
        <w:spacing w:line="170" w:lineRule="exact"/>
      </w:pPr>
      <w:proofErr w:type="spellStart"/>
      <w:r>
        <w:t>Stł</w:t>
      </w:r>
      <w:proofErr w:type="spellEnd"/>
      <w:r>
        <w:t>. Druk. Naukowa. Zam. 408.</w:t>
      </w:r>
    </w:p>
    <w:p w:rsidR="00FA00B0" w:rsidRDefault="00495B2A">
      <w:pPr>
        <w:pStyle w:val="Nagweklubstopka0"/>
        <w:framePr w:wrap="none" w:vAnchor="page" w:hAnchor="page" w:x="9073" w:y="14735"/>
        <w:shd w:val="clear" w:color="auto" w:fill="auto"/>
        <w:spacing w:line="170" w:lineRule="exact"/>
      </w:pPr>
      <w:r>
        <w:t>B-6-12208</w:t>
      </w:r>
    </w:p>
    <w:p w:rsidR="00FA00B0" w:rsidRDefault="00FA00B0">
      <w:pPr>
        <w:rPr>
          <w:sz w:val="2"/>
          <w:szCs w:val="2"/>
        </w:rPr>
        <w:sectPr w:rsidR="00FA00B0">
          <w:pgSz w:w="11900" w:h="16840"/>
          <w:pgMar w:top="360" w:right="360" w:bottom="360" w:left="360" w:header="0" w:footer="3" w:gutter="0"/>
          <w:cols w:space="720"/>
          <w:noEndnote/>
          <w:docGrid w:linePitch="360"/>
        </w:sectPr>
      </w:pPr>
    </w:p>
    <w:p w:rsidR="00FA00B0" w:rsidRDefault="00FA00B0">
      <w:pPr>
        <w:rPr>
          <w:sz w:val="2"/>
          <w:szCs w:val="2"/>
        </w:rPr>
      </w:pPr>
      <w:r w:rsidRPr="00FA00B0">
        <w:lastRenderedPageBreak/>
        <w:pict>
          <v:rect id="_x0000_s1030" style="position:absolute;margin-left:75.8pt;margin-top:57.65pt;width:440.4pt;height:680.7pt;z-index:-251658748;mso-position-horizontal-relative:page;mso-position-vertical-relative:page" fillcolor="#f4ead4" stroked="f">
            <w10:wrap anchorx="page" anchory="page"/>
          </v:rect>
        </w:pict>
      </w:r>
    </w:p>
    <w:p w:rsidR="00FA00B0" w:rsidRDefault="00495B2A">
      <w:pPr>
        <w:pStyle w:val="Nagwek30"/>
        <w:framePr w:wrap="none" w:vAnchor="page" w:hAnchor="page" w:x="3107" w:y="2264"/>
        <w:shd w:val="clear" w:color="auto" w:fill="auto"/>
        <w:spacing w:line="320" w:lineRule="exact"/>
      </w:pPr>
      <w:bookmarkStart w:id="4" w:name="bookmark4"/>
      <w:r>
        <w:t>NOWOŚCI</w:t>
      </w:r>
      <w:bookmarkEnd w:id="4"/>
    </w:p>
    <w:p w:rsidR="00FA00B0" w:rsidRDefault="00495B2A">
      <w:pPr>
        <w:pStyle w:val="Nagwek30"/>
        <w:framePr w:wrap="none" w:vAnchor="page" w:hAnchor="page" w:x="6845" w:y="2246"/>
        <w:shd w:val="clear" w:color="auto" w:fill="auto"/>
        <w:spacing w:line="320" w:lineRule="exact"/>
      </w:pPr>
      <w:bookmarkStart w:id="5" w:name="bookmark5"/>
      <w:r>
        <w:t>NOWOŚCI</w:t>
      </w:r>
      <w:bookmarkEnd w:id="5"/>
    </w:p>
    <w:p w:rsidR="00FA00B0" w:rsidRDefault="00692CB7">
      <w:pPr>
        <w:framePr w:wrap="none" w:vAnchor="page" w:hAnchor="page" w:x="5651" w:y="1964"/>
        <w:rPr>
          <w:sz w:val="2"/>
          <w:szCs w:val="2"/>
        </w:rPr>
      </w:pPr>
      <w:r>
        <w:pict>
          <v:shape id="_x0000_i1028" type="#_x0000_t75" style="width:32.25pt;height:53.25pt">
            <v:imagedata r:id="rId13" r:href="rId14"/>
          </v:shape>
        </w:pict>
      </w:r>
    </w:p>
    <w:p w:rsidR="00FA00B0" w:rsidRDefault="00495B2A">
      <w:pPr>
        <w:pStyle w:val="Teksttreci70"/>
        <w:framePr w:w="6426" w:h="9972" w:hRule="exact" w:wrap="none" w:vAnchor="page" w:hAnchor="page" w:x="2147" w:y="3252"/>
        <w:shd w:val="clear" w:color="auto" w:fill="auto"/>
        <w:spacing w:before="0" w:after="0" w:line="258" w:lineRule="exact"/>
        <w:ind w:firstLine="0"/>
        <w:jc w:val="right"/>
      </w:pPr>
      <w:r>
        <w:t xml:space="preserve">J. </w:t>
      </w:r>
      <w:r>
        <w:rPr>
          <w:rStyle w:val="Teksttreci7Odstpy4pt"/>
        </w:rPr>
        <w:t>Andrzejewski</w:t>
      </w:r>
      <w:r>
        <w:t xml:space="preserve"> — Książka dla Marcina. — </w:t>
      </w:r>
      <w:proofErr w:type="spellStart"/>
      <w:r>
        <w:t>Ilustr</w:t>
      </w:r>
      <w:proofErr w:type="spellEnd"/>
      <w:r>
        <w:t>.</w:t>
      </w:r>
    </w:p>
    <w:p w:rsidR="00FA00B0" w:rsidRDefault="00495B2A">
      <w:pPr>
        <w:pStyle w:val="Teksttreci70"/>
        <w:framePr w:w="6426" w:h="9972" w:hRule="exact" w:wrap="none" w:vAnchor="page" w:hAnchor="page" w:x="2147" w:y="3252"/>
        <w:shd w:val="clear" w:color="auto" w:fill="auto"/>
        <w:tabs>
          <w:tab w:val="left" w:leader="dot" w:pos="5442"/>
        </w:tabs>
        <w:spacing w:before="0" w:after="0" w:line="258" w:lineRule="exact"/>
        <w:ind w:left="660" w:firstLine="0"/>
      </w:pPr>
      <w:r>
        <w:t>Olga Siemaszkowa. S. 105</w:t>
      </w:r>
      <w:r>
        <w:tab/>
        <w:t xml:space="preserve">opr. </w:t>
      </w:r>
      <w:proofErr w:type="spellStart"/>
      <w:r>
        <w:t>płt</w:t>
      </w:r>
      <w:proofErr w:type="spellEnd"/>
      <w:r>
        <w:t>.</w:t>
      </w:r>
    </w:p>
    <w:p w:rsidR="00FA00B0" w:rsidRDefault="00495B2A">
      <w:pPr>
        <w:pStyle w:val="Teksttreci70"/>
        <w:framePr w:w="6426" w:h="9972" w:hRule="exact" w:wrap="none" w:vAnchor="page" w:hAnchor="page" w:x="2147" w:y="3252"/>
        <w:shd w:val="clear" w:color="auto" w:fill="auto"/>
        <w:spacing w:before="0" w:after="0" w:line="258" w:lineRule="exact"/>
        <w:ind w:firstLine="0"/>
        <w:jc w:val="right"/>
      </w:pPr>
      <w:r>
        <w:rPr>
          <w:rStyle w:val="Teksttreci7Odstpy4pt"/>
        </w:rPr>
        <w:t>Arystofanes</w:t>
      </w:r>
      <w:r>
        <w:t xml:space="preserve"> — Ptaki — Komedia. Przeł. i objaśnił Józef Jedlicz. Wstępem opatrzył Kazimierz </w:t>
      </w:r>
      <w:proofErr w:type="spellStart"/>
      <w:r>
        <w:t>Kumaniecki</w:t>
      </w:r>
      <w:proofErr w:type="spellEnd"/>
      <w:r>
        <w:t>. S. 193</w:t>
      </w:r>
      <w:r>
        <w:tab/>
        <w:t xml:space="preserve">opr. </w:t>
      </w:r>
      <w:proofErr w:type="spellStart"/>
      <w:r>
        <w:t>płt</w:t>
      </w:r>
      <w:proofErr w:type="spellEnd"/>
      <w:r>
        <w:t>.</w:t>
      </w:r>
    </w:p>
    <w:p w:rsidR="00FA00B0" w:rsidRDefault="00495B2A">
      <w:pPr>
        <w:pStyle w:val="Teksttreci70"/>
        <w:framePr w:w="6426" w:h="9972" w:hRule="exact" w:wrap="none" w:vAnchor="page" w:hAnchor="page" w:x="2147" w:y="3252"/>
        <w:shd w:val="clear" w:color="auto" w:fill="auto"/>
        <w:spacing w:before="0" w:after="0" w:line="258" w:lineRule="exact"/>
        <w:ind w:firstLine="0"/>
        <w:jc w:val="right"/>
      </w:pPr>
      <w:r>
        <w:t xml:space="preserve">W. </w:t>
      </w:r>
      <w:proofErr w:type="spellStart"/>
      <w:r>
        <w:rPr>
          <w:rStyle w:val="Teksttreci7Odstpy4pt"/>
        </w:rPr>
        <w:t>Bredel</w:t>
      </w:r>
      <w:proofErr w:type="spellEnd"/>
      <w:r>
        <w:t xml:space="preserve"> — Egzamin — Przeł. z niemieckiego Anna</w:t>
      </w:r>
    </w:p>
    <w:p w:rsidR="00FA00B0" w:rsidRDefault="00495B2A">
      <w:pPr>
        <w:pStyle w:val="Teksttreci70"/>
        <w:framePr w:w="6426" w:h="9972" w:hRule="exact" w:wrap="none" w:vAnchor="page" w:hAnchor="page" w:x="2147" w:y="3252"/>
        <w:shd w:val="clear" w:color="auto" w:fill="auto"/>
        <w:tabs>
          <w:tab w:val="left" w:pos="2358"/>
          <w:tab w:val="left" w:leader="dot" w:pos="6384"/>
        </w:tabs>
        <w:spacing w:before="0" w:after="0" w:line="258" w:lineRule="exact"/>
        <w:ind w:left="660" w:firstLine="0"/>
      </w:pPr>
      <w:r>
        <w:t>Linke. S. 327</w:t>
      </w:r>
      <w:r>
        <w:tab/>
      </w:r>
      <w:r>
        <w:tab/>
      </w:r>
    </w:p>
    <w:p w:rsidR="00FA00B0" w:rsidRDefault="00495B2A">
      <w:pPr>
        <w:pStyle w:val="Teksttreci70"/>
        <w:framePr w:w="6426" w:h="9972" w:hRule="exact" w:wrap="none" w:vAnchor="page" w:hAnchor="page" w:x="2147" w:y="3252"/>
        <w:shd w:val="clear" w:color="auto" w:fill="auto"/>
        <w:tabs>
          <w:tab w:val="left" w:pos="1926"/>
          <w:tab w:val="left" w:leader="dot" w:pos="6348"/>
        </w:tabs>
        <w:spacing w:before="0" w:after="0" w:line="258" w:lineRule="exact"/>
        <w:ind w:left="660" w:hanging="660"/>
      </w:pPr>
      <w:r>
        <w:t>W.</w:t>
      </w:r>
      <w:r>
        <w:t xml:space="preserve"> </w:t>
      </w:r>
      <w:r>
        <w:rPr>
          <w:rStyle w:val="Teksttreci7Odstpy3pt"/>
        </w:rPr>
        <w:t>Doroszewski</w:t>
      </w:r>
      <w:r>
        <w:t xml:space="preserve"> — Rozmowy o języku — Seria czwarta. S. 365</w:t>
      </w:r>
      <w:r>
        <w:tab/>
      </w:r>
      <w:r>
        <w:tab/>
      </w:r>
    </w:p>
    <w:p w:rsidR="00FA00B0" w:rsidRDefault="00495B2A">
      <w:pPr>
        <w:pStyle w:val="Teksttreci70"/>
        <w:framePr w:w="6426" w:h="9972" w:hRule="exact" w:wrap="none" w:vAnchor="page" w:hAnchor="page" w:x="2147" w:y="3252"/>
        <w:shd w:val="clear" w:color="auto" w:fill="auto"/>
        <w:spacing w:before="0" w:after="0" w:line="258" w:lineRule="exact"/>
        <w:ind w:firstLine="0"/>
        <w:jc w:val="right"/>
      </w:pPr>
      <w:r>
        <w:t xml:space="preserve">W. </w:t>
      </w:r>
      <w:r>
        <w:rPr>
          <w:rStyle w:val="Teksttreci7Odstpy3pt"/>
        </w:rPr>
        <w:t>Doroszewski</w:t>
      </w:r>
      <w:r>
        <w:t xml:space="preserve"> — Z zagadnień leksykografii polskiej.</w:t>
      </w:r>
    </w:p>
    <w:p w:rsidR="00FA00B0" w:rsidRPr="00692CB7" w:rsidRDefault="00495B2A">
      <w:pPr>
        <w:pStyle w:val="Teksttreci70"/>
        <w:framePr w:w="6426" w:h="9972" w:hRule="exact" w:wrap="none" w:vAnchor="page" w:hAnchor="page" w:x="2147" w:y="3252"/>
        <w:shd w:val="clear" w:color="auto" w:fill="auto"/>
        <w:tabs>
          <w:tab w:val="left" w:pos="1608"/>
          <w:tab w:val="left" w:leader="dot" w:pos="6390"/>
        </w:tabs>
        <w:spacing w:before="0" w:after="0" w:line="258" w:lineRule="exact"/>
        <w:ind w:left="660" w:firstLine="0"/>
        <w:rPr>
          <w:lang w:val="en-US"/>
        </w:rPr>
      </w:pPr>
      <w:r w:rsidRPr="00692CB7">
        <w:rPr>
          <w:lang w:val="en-US"/>
        </w:rPr>
        <w:t>S. 145</w:t>
      </w:r>
      <w:r w:rsidRPr="00692CB7">
        <w:rPr>
          <w:lang w:val="en-US"/>
        </w:rPr>
        <w:tab/>
      </w:r>
      <w:r w:rsidRPr="00692CB7">
        <w:rPr>
          <w:lang w:val="en-US"/>
        </w:rPr>
        <w:tab/>
      </w:r>
    </w:p>
    <w:p w:rsidR="00FA00B0" w:rsidRDefault="00495B2A">
      <w:pPr>
        <w:pStyle w:val="Teksttreci70"/>
        <w:framePr w:w="6426" w:h="9972" w:hRule="exact" w:wrap="none" w:vAnchor="page" w:hAnchor="page" w:x="2147" w:y="3252"/>
        <w:shd w:val="clear" w:color="auto" w:fill="auto"/>
        <w:tabs>
          <w:tab w:val="left" w:pos="6294"/>
        </w:tabs>
        <w:spacing w:before="0" w:after="0" w:line="258" w:lineRule="exact"/>
        <w:ind w:left="660" w:hanging="660"/>
      </w:pPr>
      <w:r w:rsidRPr="00692CB7">
        <w:rPr>
          <w:lang w:val="en-US"/>
        </w:rPr>
        <w:t xml:space="preserve">W. </w:t>
      </w:r>
      <w:r>
        <w:rPr>
          <w:rStyle w:val="Teksttreci7Odstpy4pt"/>
          <w:lang w:val="en-US" w:eastAsia="en-US" w:bidi="en-US"/>
        </w:rPr>
        <w:t>Godwin</w:t>
      </w:r>
      <w:r>
        <w:rPr>
          <w:lang w:val="en-US" w:eastAsia="en-US" w:bidi="en-US"/>
        </w:rPr>
        <w:t xml:space="preserve"> </w:t>
      </w:r>
      <w:r w:rsidRPr="00692CB7">
        <w:rPr>
          <w:lang w:val="en-US"/>
        </w:rPr>
        <w:t xml:space="preserve">— </w:t>
      </w:r>
      <w:proofErr w:type="spellStart"/>
      <w:r w:rsidRPr="00692CB7">
        <w:rPr>
          <w:lang w:val="en-US"/>
        </w:rPr>
        <w:t>Kaleb</w:t>
      </w:r>
      <w:proofErr w:type="spellEnd"/>
      <w:r w:rsidRPr="00692CB7">
        <w:rPr>
          <w:lang w:val="en-US"/>
        </w:rPr>
        <w:t xml:space="preserve"> Williams. </w:t>
      </w:r>
      <w:r>
        <w:t>Przeł. z angielskiego Aleksandra Frybes. Posłowie Ireny Dobrzyckiej. S. 463</w:t>
      </w:r>
      <w:r>
        <w:tab/>
        <w:t>.</w:t>
      </w:r>
    </w:p>
    <w:p w:rsidR="00FA00B0" w:rsidRDefault="00495B2A">
      <w:pPr>
        <w:pStyle w:val="Teksttreci70"/>
        <w:framePr w:w="6426" w:h="9972" w:hRule="exact" w:wrap="none" w:vAnchor="page" w:hAnchor="page" w:x="2147" w:y="3252"/>
        <w:numPr>
          <w:ilvl w:val="0"/>
          <w:numId w:val="13"/>
        </w:numPr>
        <w:shd w:val="clear" w:color="auto" w:fill="auto"/>
        <w:tabs>
          <w:tab w:val="left" w:pos="342"/>
        </w:tabs>
        <w:spacing w:before="0" w:after="0" w:line="258" w:lineRule="exact"/>
        <w:ind w:left="660" w:hanging="660"/>
      </w:pPr>
      <w:r>
        <w:rPr>
          <w:rStyle w:val="Teksttreci7Odstpy4pt"/>
        </w:rPr>
        <w:t>Krasicki</w:t>
      </w:r>
      <w:r>
        <w:t xml:space="preserve"> — Monachomachia czyli Wojna mnichów.</w:t>
      </w:r>
    </w:p>
    <w:p w:rsidR="00FA00B0" w:rsidRDefault="00495B2A">
      <w:pPr>
        <w:pStyle w:val="Teksttreci70"/>
        <w:framePr w:w="6426" w:h="9972" w:hRule="exact" w:wrap="none" w:vAnchor="page" w:hAnchor="page" w:x="2147" w:y="3252"/>
        <w:shd w:val="clear" w:color="auto" w:fill="auto"/>
        <w:tabs>
          <w:tab w:val="left" w:pos="3750"/>
        </w:tabs>
        <w:spacing w:before="0" w:after="0" w:line="258" w:lineRule="exact"/>
        <w:ind w:left="660" w:firstLine="0"/>
      </w:pPr>
      <w:r>
        <w:t xml:space="preserve">Opracował i wstępem opatrzył T. Mikulski. </w:t>
      </w:r>
      <w:proofErr w:type="spellStart"/>
      <w:r>
        <w:t>Ilustr</w:t>
      </w:r>
      <w:proofErr w:type="spellEnd"/>
      <w:r>
        <w:t>. Antoni Uniechowski. S. 90</w:t>
      </w:r>
      <w:r>
        <w:tab/>
      </w:r>
      <w:r>
        <w:rPr>
          <w:rStyle w:val="Teksttreci7Odstpy14pt"/>
        </w:rPr>
        <w:t>....</w:t>
      </w:r>
      <w:r>
        <w:t xml:space="preserve"> opr. </w:t>
      </w:r>
      <w:proofErr w:type="spellStart"/>
      <w:r>
        <w:t>płt</w:t>
      </w:r>
      <w:proofErr w:type="spellEnd"/>
      <w:r>
        <w:t xml:space="preserve">. </w:t>
      </w:r>
      <w:proofErr w:type="spellStart"/>
      <w:r>
        <w:t>obw</w:t>
      </w:r>
      <w:proofErr w:type="spellEnd"/>
      <w:r>
        <w:t>.</w:t>
      </w:r>
    </w:p>
    <w:p w:rsidR="00FA00B0" w:rsidRDefault="00495B2A">
      <w:pPr>
        <w:pStyle w:val="Teksttreci70"/>
        <w:framePr w:w="6426" w:h="9972" w:hRule="exact" w:wrap="none" w:vAnchor="page" w:hAnchor="page" w:x="2147" w:y="3252"/>
        <w:shd w:val="clear" w:color="auto" w:fill="auto"/>
        <w:tabs>
          <w:tab w:val="left" w:pos="312"/>
        </w:tabs>
        <w:spacing w:before="0" w:after="0" w:line="258" w:lineRule="exact"/>
        <w:ind w:left="660" w:hanging="660"/>
      </w:pPr>
      <w:r>
        <w:rPr>
          <w:lang w:val="fr-FR" w:eastAsia="fr-FR" w:bidi="fr-FR"/>
        </w:rPr>
        <w:t>J.</w:t>
      </w:r>
      <w:r>
        <w:rPr>
          <w:lang w:val="fr-FR" w:eastAsia="fr-FR" w:bidi="fr-FR"/>
        </w:rPr>
        <w:tab/>
      </w:r>
      <w:r>
        <w:t xml:space="preserve">I. </w:t>
      </w:r>
      <w:r>
        <w:rPr>
          <w:rStyle w:val="Teksttreci7Odstpy4pt"/>
        </w:rPr>
        <w:t>Kraszewski</w:t>
      </w:r>
      <w:r>
        <w:t xml:space="preserve"> — Latarnia czarnoksięska. </w:t>
      </w:r>
      <w:proofErr w:type="spellStart"/>
      <w:r>
        <w:t>Opraco</w:t>
      </w:r>
      <w:proofErr w:type="spellEnd"/>
    </w:p>
    <w:p w:rsidR="00FA00B0" w:rsidRDefault="00495B2A">
      <w:pPr>
        <w:pStyle w:val="Teksttreci70"/>
        <w:framePr w:w="6426" w:h="9972" w:hRule="exact" w:wrap="none" w:vAnchor="page" w:hAnchor="page" w:x="2147" w:y="3252"/>
        <w:shd w:val="clear" w:color="auto" w:fill="auto"/>
        <w:tabs>
          <w:tab w:val="left" w:leader="dot" w:pos="6366"/>
        </w:tabs>
        <w:spacing w:before="0" w:after="0" w:line="258" w:lineRule="exact"/>
        <w:ind w:left="660" w:firstLine="0"/>
      </w:pPr>
      <w:r>
        <w:t xml:space="preserve">wała Ewa </w:t>
      </w:r>
      <w:proofErr w:type="spellStart"/>
      <w:r>
        <w:t>Warzenica</w:t>
      </w:r>
      <w:proofErr w:type="spellEnd"/>
      <w:r>
        <w:t xml:space="preserve">. S. 474 </w:t>
      </w:r>
      <w:r>
        <w:tab/>
      </w:r>
    </w:p>
    <w:p w:rsidR="00FA00B0" w:rsidRDefault="00495B2A">
      <w:pPr>
        <w:pStyle w:val="Teksttreci70"/>
        <w:framePr w:w="6426" w:h="9972" w:hRule="exact" w:wrap="none" w:vAnchor="page" w:hAnchor="page" w:x="2147" w:y="3252"/>
        <w:shd w:val="clear" w:color="auto" w:fill="auto"/>
        <w:spacing w:before="0" w:after="0" w:line="258" w:lineRule="exact"/>
        <w:ind w:left="660" w:hanging="660"/>
      </w:pPr>
      <w:r>
        <w:t xml:space="preserve">L. </w:t>
      </w:r>
      <w:r>
        <w:rPr>
          <w:rStyle w:val="Teksttreci7Odstpy4pt"/>
        </w:rPr>
        <w:t>Kruczkowski</w:t>
      </w:r>
      <w:r>
        <w:t xml:space="preserve"> — Wśród swoich i obcych. Posłowie Z. Wasilewskiego (</w:t>
      </w:r>
      <w:proofErr w:type="spellStart"/>
      <w:r>
        <w:t>Bibl</w:t>
      </w:r>
      <w:proofErr w:type="spellEnd"/>
      <w:r>
        <w:t>. Laureatów Nagrody Stalinowskiej Za Utrwalanie Pokoju Między Narodami).</w:t>
      </w:r>
    </w:p>
    <w:p w:rsidR="00FA00B0" w:rsidRDefault="00495B2A">
      <w:pPr>
        <w:pStyle w:val="Teksttreci70"/>
        <w:framePr w:w="6426" w:h="9972" w:hRule="exact" w:wrap="none" w:vAnchor="page" w:hAnchor="page" w:x="2147" w:y="3252"/>
        <w:shd w:val="clear" w:color="auto" w:fill="auto"/>
        <w:tabs>
          <w:tab w:val="left" w:pos="1740"/>
          <w:tab w:val="left" w:leader="dot" w:pos="5406"/>
        </w:tabs>
        <w:spacing w:before="0" w:after="0" w:line="258" w:lineRule="exact"/>
        <w:ind w:left="660" w:firstLine="0"/>
      </w:pPr>
      <w:r>
        <w:t>S. 285</w:t>
      </w:r>
      <w:r>
        <w:tab/>
      </w:r>
      <w:r>
        <w:tab/>
        <w:t xml:space="preserve">opr. </w:t>
      </w:r>
      <w:proofErr w:type="spellStart"/>
      <w:r>
        <w:t>płt</w:t>
      </w:r>
      <w:proofErr w:type="spellEnd"/>
      <w:r>
        <w:t>.</w:t>
      </w:r>
    </w:p>
    <w:p w:rsidR="00FA00B0" w:rsidRDefault="00495B2A">
      <w:pPr>
        <w:pStyle w:val="Teksttreci70"/>
        <w:framePr w:w="6426" w:h="9972" w:hRule="exact" w:wrap="none" w:vAnchor="page" w:hAnchor="page" w:x="2147" w:y="3252"/>
        <w:shd w:val="clear" w:color="auto" w:fill="auto"/>
        <w:spacing w:before="0" w:after="0" w:line="258" w:lineRule="exact"/>
        <w:ind w:firstLine="0"/>
        <w:jc w:val="right"/>
      </w:pPr>
      <w:r>
        <w:rPr>
          <w:rStyle w:val="Teksttreci7Pogrubienie"/>
        </w:rPr>
        <w:t xml:space="preserve">J. </w:t>
      </w:r>
      <w:r>
        <w:t xml:space="preserve">Lam </w:t>
      </w:r>
      <w:r>
        <w:rPr>
          <w:rStyle w:val="Teksttreci7Pogrubienie"/>
        </w:rPr>
        <w:t xml:space="preserve">— </w:t>
      </w:r>
      <w:r>
        <w:t>Wybór kronik. Opracował i wstępem opatrzył</w:t>
      </w:r>
    </w:p>
    <w:p w:rsidR="00FA00B0" w:rsidRDefault="00495B2A">
      <w:pPr>
        <w:pStyle w:val="Teksttreci70"/>
        <w:framePr w:w="6426" w:h="9972" w:hRule="exact" w:wrap="none" w:vAnchor="page" w:hAnchor="page" w:x="2147" w:y="3252"/>
        <w:shd w:val="clear" w:color="auto" w:fill="auto"/>
        <w:tabs>
          <w:tab w:val="left" w:pos="3774"/>
          <w:tab w:val="left" w:leader="dot" w:pos="6372"/>
        </w:tabs>
        <w:spacing w:before="0" w:after="0" w:line="258" w:lineRule="exact"/>
        <w:ind w:left="660" w:firstLine="0"/>
      </w:pPr>
      <w:r>
        <w:t>Stanisław Frybes. S. 384</w:t>
      </w:r>
      <w:r>
        <w:tab/>
        <w:t>:</w:t>
      </w:r>
      <w:r>
        <w:tab/>
      </w:r>
    </w:p>
    <w:p w:rsidR="00FA00B0" w:rsidRDefault="00495B2A">
      <w:pPr>
        <w:pStyle w:val="Teksttreci70"/>
        <w:framePr w:w="6426" w:h="9972" w:hRule="exact" w:wrap="none" w:vAnchor="page" w:hAnchor="page" w:x="2147" w:y="3252"/>
        <w:shd w:val="clear" w:color="auto" w:fill="auto"/>
        <w:spacing w:before="0" w:after="0" w:line="258" w:lineRule="exact"/>
        <w:ind w:firstLine="0"/>
        <w:jc w:val="right"/>
      </w:pPr>
      <w:r>
        <w:rPr>
          <w:rStyle w:val="Teksttreci7Odstpy4pt"/>
        </w:rPr>
        <w:t>Marco Polo</w:t>
      </w:r>
      <w:r>
        <w:t xml:space="preserve"> — Opisanie świata</w:t>
      </w:r>
      <w:r>
        <w:t>. Z oryginału starofrancuskiego przeł. Anna Ludwika Czerny. Wstęp i przypisy</w:t>
      </w:r>
    </w:p>
    <w:p w:rsidR="00FA00B0" w:rsidRDefault="00495B2A">
      <w:pPr>
        <w:pStyle w:val="Teksttreci70"/>
        <w:framePr w:w="6426" w:h="9972" w:hRule="exact" w:wrap="none" w:vAnchor="page" w:hAnchor="page" w:x="2147" w:y="3252"/>
        <w:shd w:val="clear" w:color="auto" w:fill="auto"/>
        <w:tabs>
          <w:tab w:val="left" w:leader="dot" w:pos="5478"/>
        </w:tabs>
        <w:spacing w:before="0" w:after="0" w:line="258" w:lineRule="exact"/>
        <w:ind w:left="660" w:firstLine="0"/>
      </w:pPr>
      <w:r>
        <w:t xml:space="preserve">Mariana Lewickiego. S. 805 </w:t>
      </w:r>
      <w:r>
        <w:tab/>
        <w:t xml:space="preserve">opr. </w:t>
      </w:r>
      <w:proofErr w:type="spellStart"/>
      <w:r>
        <w:t>płt</w:t>
      </w:r>
      <w:proofErr w:type="spellEnd"/>
      <w:r>
        <w:t>.</w:t>
      </w:r>
    </w:p>
    <w:p w:rsidR="00FA00B0" w:rsidRDefault="00495B2A">
      <w:pPr>
        <w:pStyle w:val="Teksttreci70"/>
        <w:framePr w:w="6426" w:h="9972" w:hRule="exact" w:wrap="none" w:vAnchor="page" w:hAnchor="page" w:x="2147" w:y="3252"/>
        <w:shd w:val="clear" w:color="auto" w:fill="auto"/>
        <w:spacing w:before="0" w:after="0" w:line="258" w:lineRule="exact"/>
        <w:ind w:firstLine="0"/>
        <w:jc w:val="right"/>
      </w:pPr>
      <w:r>
        <w:t xml:space="preserve">A. </w:t>
      </w:r>
      <w:r>
        <w:rPr>
          <w:rStyle w:val="Teksttreci7Odstpy4pt"/>
        </w:rPr>
        <w:t>Międzyrzecki</w:t>
      </w:r>
      <w:r>
        <w:t xml:space="preserve"> — Wieczory muranowskie. S. 197 . P. </w:t>
      </w:r>
      <w:proofErr w:type="spellStart"/>
      <w:r>
        <w:rPr>
          <w:rStyle w:val="Teksttreci7Odstpy4pt"/>
        </w:rPr>
        <w:t>Pawlenko</w:t>
      </w:r>
      <w:proofErr w:type="spellEnd"/>
      <w:r>
        <w:t xml:space="preserve"> — Szczęście. Przeł. z rosyjskiego Irena Piotrowska i Seweryn </w:t>
      </w:r>
      <w:proofErr w:type="spellStart"/>
      <w:r>
        <w:t>Pollak</w:t>
      </w:r>
      <w:proofErr w:type="spellEnd"/>
      <w:r>
        <w:t xml:space="preserve"> (Biblioteka Laureatów</w:t>
      </w:r>
    </w:p>
    <w:p w:rsidR="00FA00B0" w:rsidRDefault="00495B2A">
      <w:pPr>
        <w:pStyle w:val="Teksttreci70"/>
        <w:framePr w:w="6426" w:h="9972" w:hRule="exact" w:wrap="none" w:vAnchor="page" w:hAnchor="page" w:x="2147" w:y="3252"/>
        <w:shd w:val="clear" w:color="auto" w:fill="auto"/>
        <w:tabs>
          <w:tab w:val="left" w:leader="dot" w:pos="5496"/>
        </w:tabs>
        <w:spacing w:before="0" w:after="0" w:line="258" w:lineRule="exact"/>
        <w:ind w:left="660" w:firstLine="0"/>
      </w:pPr>
      <w:r>
        <w:t>Nagrody Stalinowskiej). S. 319</w:t>
      </w:r>
      <w:r>
        <w:tab/>
        <w:t xml:space="preserve">opr. </w:t>
      </w:r>
      <w:proofErr w:type="spellStart"/>
      <w:r>
        <w:t>płt</w:t>
      </w:r>
      <w:proofErr w:type="spellEnd"/>
      <w:r>
        <w:t>.</w:t>
      </w:r>
    </w:p>
    <w:p w:rsidR="00FA00B0" w:rsidRDefault="00495B2A">
      <w:pPr>
        <w:pStyle w:val="Teksttreci70"/>
        <w:framePr w:w="6426" w:h="9972" w:hRule="exact" w:wrap="none" w:vAnchor="page" w:hAnchor="page" w:x="2147" w:y="3252"/>
        <w:shd w:val="clear" w:color="auto" w:fill="auto"/>
        <w:spacing w:before="0" w:after="0" w:line="258" w:lineRule="exact"/>
        <w:ind w:firstLine="0"/>
        <w:jc w:val="right"/>
      </w:pPr>
      <w:r>
        <w:t xml:space="preserve">A. </w:t>
      </w:r>
      <w:r>
        <w:rPr>
          <w:rStyle w:val="Teksttreci7Odstpy4pt"/>
        </w:rPr>
        <w:t>Puszkin</w:t>
      </w:r>
      <w:r>
        <w:t xml:space="preserve"> — Eugeniusz Oniegin. Przeł. z rosyjskiego Adam Ważyk. </w:t>
      </w:r>
      <w:proofErr w:type="spellStart"/>
      <w:r>
        <w:t>Ilustr</w:t>
      </w:r>
      <w:proofErr w:type="spellEnd"/>
      <w:r>
        <w:t xml:space="preserve">. </w:t>
      </w:r>
      <w:r w:rsidRPr="00692CB7">
        <w:rPr>
          <w:lang w:eastAsia="en-US" w:bidi="en-US"/>
        </w:rPr>
        <w:t xml:space="preserve">J. </w:t>
      </w:r>
      <w:r>
        <w:t xml:space="preserve">M. Szancer. S. 200 opr. </w:t>
      </w:r>
      <w:proofErr w:type="spellStart"/>
      <w:r>
        <w:t>płt</w:t>
      </w:r>
      <w:proofErr w:type="spellEnd"/>
      <w:r>
        <w:t xml:space="preserve">. </w:t>
      </w:r>
      <w:proofErr w:type="spellStart"/>
      <w:r>
        <w:t>obw</w:t>
      </w:r>
      <w:proofErr w:type="spellEnd"/>
      <w:r>
        <w:t xml:space="preserve">. Wł. St. </w:t>
      </w:r>
      <w:r>
        <w:rPr>
          <w:rStyle w:val="Teksttreci7Odstpy4pt"/>
        </w:rPr>
        <w:t>Reymon</w:t>
      </w:r>
      <w:r>
        <w:rPr>
          <w:rStyle w:val="Teksttreci7Odstpy4pt"/>
        </w:rPr>
        <w:t>t</w:t>
      </w:r>
      <w:r>
        <w:t xml:space="preserve"> — Wybór nowel. Wybór i posłowie</w:t>
      </w:r>
    </w:p>
    <w:p w:rsidR="00FA00B0" w:rsidRDefault="00495B2A">
      <w:pPr>
        <w:pStyle w:val="Teksttreci70"/>
        <w:framePr w:w="6426" w:h="9972" w:hRule="exact" w:wrap="none" w:vAnchor="page" w:hAnchor="page" w:x="2147" w:y="3252"/>
        <w:shd w:val="clear" w:color="auto" w:fill="auto"/>
        <w:tabs>
          <w:tab w:val="left" w:pos="4518"/>
          <w:tab w:val="left" w:leader="dot" w:pos="6384"/>
        </w:tabs>
        <w:spacing w:before="0" w:after="0" w:line="258" w:lineRule="exact"/>
        <w:ind w:left="660" w:firstLine="0"/>
      </w:pPr>
      <w:r>
        <w:t>Leonarda Sobierajskiego. S. 301</w:t>
      </w:r>
      <w:r>
        <w:tab/>
      </w:r>
      <w:r>
        <w:tab/>
      </w:r>
    </w:p>
    <w:p w:rsidR="00FA00B0" w:rsidRDefault="00495B2A">
      <w:pPr>
        <w:pStyle w:val="Teksttreci70"/>
        <w:framePr w:w="6426" w:h="9972" w:hRule="exact" w:wrap="none" w:vAnchor="page" w:hAnchor="page" w:x="2147" w:y="3252"/>
        <w:shd w:val="clear" w:color="auto" w:fill="auto"/>
        <w:tabs>
          <w:tab w:val="left" w:pos="3756"/>
          <w:tab w:val="left" w:leader="dot" w:pos="6342"/>
        </w:tabs>
        <w:spacing w:before="0" w:after="0" w:line="258" w:lineRule="exact"/>
        <w:ind w:left="660" w:hanging="660"/>
      </w:pPr>
      <w:r>
        <w:rPr>
          <w:rStyle w:val="Teksttreci7Odstpy4pt"/>
        </w:rPr>
        <w:t xml:space="preserve">Rolland </w:t>
      </w:r>
      <w:r>
        <w:rPr>
          <w:rStyle w:val="Teksttreci7Odstpy4pt"/>
          <w:lang w:val="fr-FR" w:eastAsia="fr-FR" w:bidi="fr-FR"/>
        </w:rPr>
        <w:t>Romain</w:t>
      </w:r>
      <w:r>
        <w:rPr>
          <w:lang w:val="fr-FR" w:eastAsia="fr-FR" w:bidi="fr-FR"/>
        </w:rPr>
        <w:t xml:space="preserve"> </w:t>
      </w:r>
      <w:r>
        <w:t xml:space="preserve">— Dusza zaczarowana. </w:t>
      </w:r>
      <w:r>
        <w:rPr>
          <w:lang w:val="fr-FR" w:eastAsia="fr-FR" w:bidi="fr-FR"/>
        </w:rPr>
        <w:t xml:space="preserve">T. </w:t>
      </w:r>
      <w:r>
        <w:t xml:space="preserve">IV Zwiastunka. Księga druga: Narodziny. Przeł. z francuskiego Maria </w:t>
      </w:r>
      <w:proofErr w:type="spellStart"/>
      <w:r>
        <w:t>Korniłowicz</w:t>
      </w:r>
      <w:proofErr w:type="spellEnd"/>
      <w:r>
        <w:t>. S. 607</w:t>
      </w:r>
      <w:r>
        <w:tab/>
      </w:r>
      <w:r>
        <w:tab/>
      </w:r>
    </w:p>
    <w:p w:rsidR="00FA00B0" w:rsidRDefault="00692CB7">
      <w:pPr>
        <w:framePr w:wrap="none" w:vAnchor="page" w:hAnchor="page" w:x="8837" w:y="3296"/>
        <w:rPr>
          <w:sz w:val="2"/>
          <w:szCs w:val="2"/>
        </w:rPr>
      </w:pPr>
      <w:r>
        <w:pict>
          <v:shape id="_x0000_i1029" type="#_x0000_t75" style="width:42.75pt;height:23.25pt">
            <v:imagedata r:id="rId15" r:href="rId16"/>
          </v:shape>
        </w:pict>
      </w:r>
    </w:p>
    <w:p w:rsidR="00FA00B0" w:rsidRDefault="00495B2A">
      <w:pPr>
        <w:pStyle w:val="Teksttreci130"/>
        <w:framePr w:wrap="none" w:vAnchor="page" w:hAnchor="page" w:x="8885" w:y="4386"/>
        <w:shd w:val="clear" w:color="auto" w:fill="auto"/>
        <w:spacing w:line="160" w:lineRule="exact"/>
      </w:pPr>
      <w:r>
        <w:t>»</w:t>
      </w:r>
    </w:p>
    <w:p w:rsidR="00FA00B0" w:rsidRDefault="00495B2A">
      <w:pPr>
        <w:pStyle w:val="Teksttreci140"/>
        <w:framePr w:wrap="none" w:vAnchor="page" w:hAnchor="page" w:x="9203" w:y="4318"/>
        <w:shd w:val="clear" w:color="auto" w:fill="auto"/>
        <w:spacing w:line="200" w:lineRule="exact"/>
      </w:pPr>
      <w:r>
        <w:rPr>
          <w:rStyle w:val="Teksttreci14Sylfaen10ptOdstpy0pt"/>
          <w:b w:val="0"/>
          <w:bCs w:val="0"/>
        </w:rPr>
        <w:t>11</w:t>
      </w:r>
      <w:r>
        <w:t>.—</w:t>
      </w:r>
    </w:p>
    <w:p w:rsidR="00FA00B0" w:rsidRDefault="00495B2A">
      <w:pPr>
        <w:pStyle w:val="Podpisobrazu0"/>
        <w:framePr w:wrap="none" w:vAnchor="page" w:hAnchor="page" w:x="9203" w:y="4834"/>
        <w:shd w:val="clear" w:color="auto" w:fill="auto"/>
        <w:spacing w:line="200" w:lineRule="exact"/>
      </w:pPr>
      <w:r>
        <w:t>10.50</w:t>
      </w:r>
    </w:p>
    <w:p w:rsidR="00FA00B0" w:rsidRDefault="00692CB7">
      <w:pPr>
        <w:framePr w:wrap="none" w:vAnchor="page" w:hAnchor="page" w:x="8903" w:y="5390"/>
        <w:rPr>
          <w:sz w:val="2"/>
          <w:szCs w:val="2"/>
        </w:rPr>
      </w:pPr>
      <w:r>
        <w:pict>
          <v:shape id="_x0000_i1030" type="#_x0000_t75" style="width:39.75pt;height:63pt">
            <v:imagedata r:id="rId17" r:href="rId18"/>
          </v:shape>
        </w:pict>
      </w:r>
    </w:p>
    <w:p w:rsidR="00FA00B0" w:rsidRDefault="00495B2A">
      <w:pPr>
        <w:pStyle w:val="Teksttreci70"/>
        <w:framePr w:wrap="none" w:vAnchor="page" w:hAnchor="page" w:x="8891" w:y="7222"/>
        <w:shd w:val="clear" w:color="auto" w:fill="auto"/>
        <w:spacing w:before="0" w:after="0" w:line="200" w:lineRule="exact"/>
        <w:ind w:firstLine="0"/>
        <w:jc w:val="left"/>
      </w:pPr>
      <w:r>
        <w:t>&gt;•</w:t>
      </w:r>
    </w:p>
    <w:p w:rsidR="00FA00B0" w:rsidRDefault="00495B2A">
      <w:pPr>
        <w:pStyle w:val="Teksttreci150"/>
        <w:framePr w:wrap="none" w:vAnchor="page" w:hAnchor="page" w:x="8891" w:y="7798"/>
        <w:shd w:val="clear" w:color="auto" w:fill="auto"/>
        <w:spacing w:line="140" w:lineRule="exact"/>
      </w:pPr>
      <w:r>
        <w:t>»»</w:t>
      </w:r>
    </w:p>
    <w:p w:rsidR="00FA00B0" w:rsidRDefault="00495B2A">
      <w:pPr>
        <w:pStyle w:val="Teksttreci160"/>
        <w:framePr w:w="522" w:h="794" w:hRule="exact" w:wrap="none" w:vAnchor="page" w:hAnchor="page" w:x="9197" w:y="7186"/>
        <w:shd w:val="clear" w:color="auto" w:fill="auto"/>
        <w:spacing w:after="304" w:line="200" w:lineRule="exact"/>
      </w:pPr>
      <w:r>
        <w:rPr>
          <w:rStyle w:val="Teksttreci16Sylfaen10pt"/>
        </w:rPr>
        <w:t>25</w:t>
      </w:r>
      <w:r>
        <w:t>.—</w:t>
      </w:r>
    </w:p>
    <w:p w:rsidR="00FA00B0" w:rsidRDefault="00495B2A">
      <w:pPr>
        <w:pStyle w:val="Teksttreci170"/>
        <w:framePr w:w="522" w:h="794" w:hRule="exact" w:wrap="none" w:vAnchor="page" w:hAnchor="page" w:x="9197" w:y="7186"/>
        <w:shd w:val="clear" w:color="auto" w:fill="auto"/>
        <w:spacing w:before="0" w:line="200" w:lineRule="exact"/>
      </w:pPr>
      <w:r>
        <w:rPr>
          <w:rStyle w:val="Teksttreci17Sylfaen10pt"/>
          <w:b w:val="0"/>
          <w:bCs w:val="0"/>
        </w:rPr>
        <w:t>11</w:t>
      </w:r>
      <w:r>
        <w:t>.—</w:t>
      </w:r>
    </w:p>
    <w:p w:rsidR="00FA00B0" w:rsidRDefault="00692CB7">
      <w:pPr>
        <w:framePr w:wrap="none" w:vAnchor="page" w:hAnchor="page" w:x="8903" w:y="8792"/>
        <w:rPr>
          <w:sz w:val="2"/>
          <w:szCs w:val="2"/>
        </w:rPr>
      </w:pPr>
      <w:r>
        <w:pict>
          <v:shape id="_x0000_i1031" type="#_x0000_t75" style="width:39.75pt;height:38.25pt">
            <v:imagedata r:id="rId19" r:href="rId20"/>
          </v:shape>
        </w:pict>
      </w:r>
    </w:p>
    <w:p w:rsidR="00FA00B0" w:rsidRDefault="00495B2A">
      <w:pPr>
        <w:pStyle w:val="Teksttreci180"/>
        <w:framePr w:w="156" w:h="476" w:hRule="exact" w:wrap="none" w:vAnchor="page" w:hAnchor="page" w:x="8879" w:y="10144"/>
        <w:shd w:val="clear" w:color="auto" w:fill="auto"/>
        <w:spacing w:after="0" w:line="140" w:lineRule="exact"/>
      </w:pPr>
      <w:r>
        <w:t>и</w:t>
      </w:r>
    </w:p>
    <w:p w:rsidR="00FA00B0" w:rsidRDefault="00495B2A">
      <w:pPr>
        <w:pStyle w:val="Teksttreci70"/>
        <w:framePr w:w="156" w:h="476" w:hRule="exact" w:wrap="none" w:vAnchor="page" w:hAnchor="page" w:x="8879" w:y="10144"/>
        <w:shd w:val="clear" w:color="auto" w:fill="auto"/>
        <w:spacing w:before="0" w:after="0" w:line="200" w:lineRule="exact"/>
        <w:ind w:firstLine="0"/>
        <w:jc w:val="left"/>
      </w:pPr>
      <w:r>
        <w:rPr>
          <w:lang w:val="fr-FR" w:eastAsia="fr-FR" w:bidi="fr-FR"/>
        </w:rPr>
        <w:t>»»</w:t>
      </w:r>
    </w:p>
    <w:p w:rsidR="00FA00B0" w:rsidRDefault="00495B2A">
      <w:pPr>
        <w:pStyle w:val="Teksttreci160"/>
        <w:framePr w:w="522" w:h="536" w:hRule="exact" w:wrap="none" w:vAnchor="page" w:hAnchor="page" w:x="9191" w:y="10060"/>
        <w:shd w:val="clear" w:color="auto" w:fill="auto"/>
        <w:spacing w:after="10" w:line="200" w:lineRule="exact"/>
      </w:pPr>
      <w:r>
        <w:rPr>
          <w:rStyle w:val="Teksttreci16Sylfaen10pt"/>
        </w:rPr>
        <w:t>60</w:t>
      </w:r>
      <w:r>
        <w:t>.—</w:t>
      </w:r>
    </w:p>
    <w:p w:rsidR="00FA00B0" w:rsidRDefault="00495B2A">
      <w:pPr>
        <w:pStyle w:val="Teksttreci190"/>
        <w:framePr w:w="522" w:h="536" w:hRule="exact" w:wrap="none" w:vAnchor="page" w:hAnchor="page" w:x="9191" w:y="10060"/>
        <w:shd w:val="clear" w:color="auto" w:fill="auto"/>
        <w:spacing w:before="0" w:line="200" w:lineRule="exact"/>
      </w:pPr>
      <w:r>
        <w:rPr>
          <w:rStyle w:val="Teksttreci19Sylfaen10pt"/>
        </w:rPr>
        <w:t>10</w:t>
      </w:r>
      <w:r>
        <w:t>.—</w:t>
      </w:r>
    </w:p>
    <w:p w:rsidR="00FA00B0" w:rsidRDefault="00495B2A">
      <w:pPr>
        <w:pStyle w:val="Teksttreci70"/>
        <w:framePr w:wrap="none" w:vAnchor="page" w:hAnchor="page" w:x="8879" w:y="11140"/>
        <w:shd w:val="clear" w:color="auto" w:fill="auto"/>
        <w:spacing w:before="0" w:after="0" w:line="200" w:lineRule="exact"/>
        <w:ind w:firstLine="0"/>
        <w:jc w:val="left"/>
      </w:pPr>
      <w:r>
        <w:rPr>
          <w:lang w:val="fr-FR" w:eastAsia="fr-FR" w:bidi="fr-FR"/>
        </w:rPr>
        <w:t>»»</w:t>
      </w:r>
    </w:p>
    <w:p w:rsidR="00FA00B0" w:rsidRDefault="00495B2A">
      <w:pPr>
        <w:pStyle w:val="Teksttreci70"/>
        <w:framePr w:wrap="none" w:vAnchor="page" w:hAnchor="page" w:x="8879" w:y="11668"/>
        <w:shd w:val="clear" w:color="auto" w:fill="auto"/>
        <w:spacing w:before="0" w:after="0" w:line="200" w:lineRule="exact"/>
        <w:ind w:firstLine="0"/>
        <w:jc w:val="left"/>
      </w:pPr>
      <w:r>
        <w:rPr>
          <w:lang w:val="fr-FR" w:eastAsia="fr-FR" w:bidi="fr-FR"/>
        </w:rPr>
        <w:t>»»</w:t>
      </w:r>
    </w:p>
    <w:p w:rsidR="00FA00B0" w:rsidRDefault="00495B2A">
      <w:pPr>
        <w:pStyle w:val="Teksttreci20"/>
        <w:framePr w:wrap="none" w:vAnchor="page" w:hAnchor="page" w:x="8873" w:y="12158"/>
        <w:shd w:val="clear" w:color="auto" w:fill="auto"/>
        <w:spacing w:line="240" w:lineRule="exact"/>
        <w:jc w:val="left"/>
      </w:pPr>
      <w:r>
        <w:rPr>
          <w:lang w:val="fr-FR" w:eastAsia="fr-FR" w:bidi="fr-FR"/>
        </w:rPr>
        <w:t>»»</w:t>
      </w:r>
    </w:p>
    <w:p w:rsidR="00FA00B0" w:rsidRDefault="00495B2A">
      <w:pPr>
        <w:pStyle w:val="Teksttreci201"/>
        <w:framePr w:w="534" w:h="1632" w:hRule="exact" w:wrap="none" w:vAnchor="page" w:hAnchor="page" w:x="9179" w:y="10852"/>
        <w:shd w:val="clear" w:color="auto" w:fill="auto"/>
      </w:pPr>
      <w:r>
        <w:rPr>
          <w:rStyle w:val="Teksttreci20Sylfaen10ptOdstpy0pt"/>
        </w:rPr>
        <w:t>12</w:t>
      </w:r>
      <w:r>
        <w:t>.—</w:t>
      </w:r>
    </w:p>
    <w:p w:rsidR="00FA00B0" w:rsidRDefault="00495B2A">
      <w:pPr>
        <w:pStyle w:val="Teksttreci210"/>
        <w:framePr w:w="534" w:h="1632" w:hRule="exact" w:wrap="none" w:vAnchor="page" w:hAnchor="page" w:x="9179" w:y="10852"/>
        <w:shd w:val="clear" w:color="auto" w:fill="auto"/>
      </w:pPr>
      <w:r>
        <w:rPr>
          <w:rStyle w:val="Teksttreci2195pt"/>
        </w:rPr>
        <w:t>20</w:t>
      </w:r>
      <w:r>
        <w:t>.—</w:t>
      </w:r>
    </w:p>
    <w:p w:rsidR="00FA00B0" w:rsidRDefault="00495B2A">
      <w:pPr>
        <w:pStyle w:val="Teksttreci220"/>
        <w:framePr w:w="534" w:h="1632" w:hRule="exact" w:wrap="none" w:vAnchor="page" w:hAnchor="page" w:x="9179" w:y="10852"/>
        <w:shd w:val="clear" w:color="auto" w:fill="auto"/>
      </w:pPr>
      <w:r>
        <w:t>9.50</w:t>
      </w:r>
    </w:p>
    <w:p w:rsidR="00FA00B0" w:rsidRDefault="00495B2A">
      <w:pPr>
        <w:pStyle w:val="Teksttreci230"/>
        <w:framePr w:wrap="none" w:vAnchor="page" w:hAnchor="page" w:x="9173" w:y="12942"/>
        <w:shd w:val="clear" w:color="auto" w:fill="auto"/>
        <w:spacing w:line="190" w:lineRule="exact"/>
      </w:pPr>
      <w:r>
        <w:rPr>
          <w:rStyle w:val="Teksttreci23Odstpy0pt"/>
        </w:rPr>
        <w:t>20</w:t>
      </w:r>
      <w:r>
        <w:t>.—</w:t>
      </w:r>
    </w:p>
    <w:p w:rsidR="00FA00B0" w:rsidRDefault="00495B2A">
      <w:pPr>
        <w:pStyle w:val="Nagwek30"/>
        <w:framePr w:wrap="none" w:vAnchor="page" w:hAnchor="page" w:x="2123" w:y="13708"/>
        <w:shd w:val="clear" w:color="auto" w:fill="auto"/>
        <w:spacing w:line="320" w:lineRule="exact"/>
      </w:pPr>
      <w:bookmarkStart w:id="6" w:name="bookmark6"/>
      <w:r>
        <w:t>PAŃSTWOWY INSTYTUT WYDAWNICZY</w:t>
      </w:r>
      <w:bookmarkEnd w:id="6"/>
    </w:p>
    <w:p w:rsidR="00FA00B0" w:rsidRDefault="00FA00B0">
      <w:pPr>
        <w:rPr>
          <w:sz w:val="2"/>
          <w:szCs w:val="2"/>
        </w:rPr>
      </w:pPr>
    </w:p>
    <w:sectPr w:rsidR="00FA00B0" w:rsidSect="00FA00B0">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B2A" w:rsidRDefault="00495B2A" w:rsidP="00FA00B0">
      <w:r>
        <w:separator/>
      </w:r>
    </w:p>
  </w:endnote>
  <w:endnote w:type="continuationSeparator" w:id="0">
    <w:p w:rsidR="00495B2A" w:rsidRDefault="00495B2A" w:rsidP="00FA00B0">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B2A" w:rsidRDefault="00495B2A">
      <w:r>
        <w:separator/>
      </w:r>
    </w:p>
  </w:footnote>
  <w:footnote w:type="continuationSeparator" w:id="0">
    <w:p w:rsidR="00495B2A" w:rsidRDefault="00495B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82554"/>
    <w:multiLevelType w:val="multilevel"/>
    <w:tmpl w:val="78B683F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847AAF"/>
    <w:multiLevelType w:val="multilevel"/>
    <w:tmpl w:val="AC12B29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54201"/>
    <w:multiLevelType w:val="multilevel"/>
    <w:tmpl w:val="C40CB6C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CF3C08"/>
    <w:multiLevelType w:val="multilevel"/>
    <w:tmpl w:val="81E8056C"/>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334EF8"/>
    <w:multiLevelType w:val="multilevel"/>
    <w:tmpl w:val="9800A324"/>
    <w:lvl w:ilvl="0">
      <w:start w:val="1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CF25F3"/>
    <w:multiLevelType w:val="multilevel"/>
    <w:tmpl w:val="16C003C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6C5AB4"/>
    <w:multiLevelType w:val="multilevel"/>
    <w:tmpl w:val="E83E3C46"/>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E70530"/>
    <w:multiLevelType w:val="multilevel"/>
    <w:tmpl w:val="434C4ED4"/>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A67733"/>
    <w:multiLevelType w:val="multilevel"/>
    <w:tmpl w:val="65D067AC"/>
    <w:lvl w:ilvl="0">
      <w:start w:val="2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5505E3"/>
    <w:multiLevelType w:val="multilevel"/>
    <w:tmpl w:val="F8BE3394"/>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F775FE"/>
    <w:multiLevelType w:val="multilevel"/>
    <w:tmpl w:val="E480AE0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A32D19"/>
    <w:multiLevelType w:val="multilevel"/>
    <w:tmpl w:val="A2B6C3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3D7764"/>
    <w:multiLevelType w:val="multilevel"/>
    <w:tmpl w:val="04822B46"/>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3"/>
  </w:num>
  <w:num w:numId="4">
    <w:abstractNumId w:val="6"/>
  </w:num>
  <w:num w:numId="5">
    <w:abstractNumId w:val="11"/>
  </w:num>
  <w:num w:numId="6">
    <w:abstractNumId w:val="7"/>
  </w:num>
  <w:num w:numId="7">
    <w:abstractNumId w:val="8"/>
  </w:num>
  <w:num w:numId="8">
    <w:abstractNumId w:val="9"/>
  </w:num>
  <w:num w:numId="9">
    <w:abstractNumId w:val="2"/>
  </w:num>
  <w:num w:numId="10">
    <w:abstractNumId w:val="12"/>
  </w:num>
  <w:num w:numId="11">
    <w:abstractNumId w:val="4"/>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FA00B0"/>
    <w:rsid w:val="00495B2A"/>
    <w:rsid w:val="00692CB7"/>
    <w:rsid w:val="00FA00B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A00B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A00B0"/>
    <w:rPr>
      <w:color w:val="0066CC"/>
      <w:u w:val="single"/>
    </w:rPr>
  </w:style>
  <w:style w:type="character" w:customStyle="1" w:styleId="Teksttreci3">
    <w:name w:val="Tekst treści (3)_"/>
    <w:basedOn w:val="Domylnaczcionkaakapitu"/>
    <w:link w:val="Teksttreci30"/>
    <w:rsid w:val="00FA00B0"/>
    <w:rPr>
      <w:rFonts w:ascii="Bookman Old Style" w:eastAsia="Bookman Old Style" w:hAnsi="Bookman Old Style" w:cs="Bookman Old Style"/>
      <w:b w:val="0"/>
      <w:bCs w:val="0"/>
      <w:i w:val="0"/>
      <w:iCs w:val="0"/>
      <w:smallCaps w:val="0"/>
      <w:strike w:val="0"/>
      <w:spacing w:val="-10"/>
      <w:sz w:val="28"/>
      <w:szCs w:val="28"/>
      <w:u w:val="none"/>
    </w:rPr>
  </w:style>
  <w:style w:type="character" w:customStyle="1" w:styleId="Nagwek2">
    <w:name w:val="Nagłówek #2_"/>
    <w:basedOn w:val="Domylnaczcionkaakapitu"/>
    <w:link w:val="Nagwek20"/>
    <w:rsid w:val="00FA00B0"/>
    <w:rPr>
      <w:rFonts w:ascii="Bookman Old Style" w:eastAsia="Bookman Old Style" w:hAnsi="Bookman Old Style" w:cs="Bookman Old Style"/>
      <w:b w:val="0"/>
      <w:bCs w:val="0"/>
      <w:i w:val="0"/>
      <w:iCs w:val="0"/>
      <w:smallCaps w:val="0"/>
      <w:strike w:val="0"/>
      <w:spacing w:val="-10"/>
      <w:sz w:val="28"/>
      <w:szCs w:val="28"/>
      <w:u w:val="none"/>
    </w:rPr>
  </w:style>
  <w:style w:type="character" w:customStyle="1" w:styleId="Teksttreci4">
    <w:name w:val="Tekst treści (4)_"/>
    <w:basedOn w:val="Domylnaczcionkaakapitu"/>
    <w:link w:val="Teksttreci40"/>
    <w:rsid w:val="00FA00B0"/>
    <w:rPr>
      <w:rFonts w:ascii="Bookman Old Style" w:eastAsia="Bookman Old Style" w:hAnsi="Bookman Old Style" w:cs="Bookman Old Style"/>
      <w:b w:val="0"/>
      <w:bCs w:val="0"/>
      <w:i w:val="0"/>
      <w:iCs w:val="0"/>
      <w:smallCaps w:val="0"/>
      <w:strike w:val="0"/>
      <w:spacing w:val="90"/>
      <w:sz w:val="32"/>
      <w:szCs w:val="32"/>
      <w:u w:val="none"/>
    </w:rPr>
  </w:style>
  <w:style w:type="character" w:customStyle="1" w:styleId="Teksttreci5">
    <w:name w:val="Tekst treści (5)_"/>
    <w:basedOn w:val="Domylnaczcionkaakapitu"/>
    <w:link w:val="Teksttreci50"/>
    <w:rsid w:val="00FA00B0"/>
    <w:rPr>
      <w:rFonts w:ascii="Bookman Old Style" w:eastAsia="Bookman Old Style" w:hAnsi="Bookman Old Style" w:cs="Bookman Old Style"/>
      <w:b w:val="0"/>
      <w:bCs w:val="0"/>
      <w:i w:val="0"/>
      <w:iCs w:val="0"/>
      <w:smallCaps w:val="0"/>
      <w:strike w:val="0"/>
      <w:spacing w:val="30"/>
      <w:sz w:val="30"/>
      <w:szCs w:val="30"/>
      <w:u w:val="none"/>
    </w:rPr>
  </w:style>
  <w:style w:type="character" w:customStyle="1" w:styleId="Teksttreci2">
    <w:name w:val="Tekst treści (2)_"/>
    <w:basedOn w:val="Domylnaczcionkaakapitu"/>
    <w:link w:val="Teksttreci20"/>
    <w:rsid w:val="00FA00B0"/>
    <w:rPr>
      <w:rFonts w:ascii="Bookman Old Style" w:eastAsia="Bookman Old Style" w:hAnsi="Bookman Old Style" w:cs="Bookman Old Style"/>
      <w:b w:val="0"/>
      <w:bCs w:val="0"/>
      <w:i w:val="0"/>
      <w:iCs w:val="0"/>
      <w:smallCaps w:val="0"/>
      <w:strike w:val="0"/>
      <w:u w:val="none"/>
    </w:rPr>
  </w:style>
  <w:style w:type="character" w:customStyle="1" w:styleId="Teksttreci6">
    <w:name w:val="Tekst treści (6)_"/>
    <w:basedOn w:val="Domylnaczcionkaakapitu"/>
    <w:link w:val="Teksttreci60"/>
    <w:rsid w:val="00FA00B0"/>
    <w:rPr>
      <w:rFonts w:ascii="Bookman Old Style" w:eastAsia="Bookman Old Style" w:hAnsi="Bookman Old Style" w:cs="Bookman Old Style"/>
      <w:b w:val="0"/>
      <w:bCs w:val="0"/>
      <w:i w:val="0"/>
      <w:iCs w:val="0"/>
      <w:smallCaps w:val="0"/>
      <w:strike w:val="0"/>
      <w:sz w:val="21"/>
      <w:szCs w:val="21"/>
      <w:u w:val="none"/>
    </w:rPr>
  </w:style>
  <w:style w:type="character" w:customStyle="1" w:styleId="Teksttreci7">
    <w:name w:val="Tekst treści (7)_"/>
    <w:basedOn w:val="Domylnaczcionkaakapitu"/>
    <w:link w:val="Teksttreci70"/>
    <w:rsid w:val="00FA00B0"/>
    <w:rPr>
      <w:rFonts w:ascii="Bookman Old Style" w:eastAsia="Bookman Old Style" w:hAnsi="Bookman Old Style" w:cs="Bookman Old Style"/>
      <w:b w:val="0"/>
      <w:bCs w:val="0"/>
      <w:i w:val="0"/>
      <w:iCs w:val="0"/>
      <w:smallCaps w:val="0"/>
      <w:strike w:val="0"/>
      <w:sz w:val="20"/>
      <w:szCs w:val="20"/>
      <w:u w:val="none"/>
    </w:rPr>
  </w:style>
  <w:style w:type="character" w:customStyle="1" w:styleId="Spistreci">
    <w:name w:val="Spis treści_"/>
    <w:basedOn w:val="Domylnaczcionkaakapitu"/>
    <w:link w:val="Spistreci0"/>
    <w:rsid w:val="00FA00B0"/>
    <w:rPr>
      <w:rFonts w:ascii="Bookman Old Style" w:eastAsia="Bookman Old Style" w:hAnsi="Bookman Old Style" w:cs="Bookman Old Style"/>
      <w:b w:val="0"/>
      <w:bCs w:val="0"/>
      <w:i w:val="0"/>
      <w:iCs w:val="0"/>
      <w:smallCaps w:val="0"/>
      <w:strike w:val="0"/>
      <w:sz w:val="20"/>
      <w:szCs w:val="20"/>
      <w:u w:val="none"/>
    </w:rPr>
  </w:style>
  <w:style w:type="character" w:customStyle="1" w:styleId="SpistreciOdstpy14pt">
    <w:name w:val="Spis treści + Odstępy 14 pt"/>
    <w:basedOn w:val="Spistreci"/>
    <w:rsid w:val="00FA00B0"/>
    <w:rPr>
      <w:color w:val="000000"/>
      <w:spacing w:val="290"/>
      <w:w w:val="100"/>
      <w:position w:val="0"/>
      <w:lang w:val="pl-PL" w:eastAsia="pl-PL" w:bidi="pl-PL"/>
    </w:rPr>
  </w:style>
  <w:style w:type="character" w:customStyle="1" w:styleId="SpistreciKursywa">
    <w:name w:val="Spis treści + Kursywa"/>
    <w:basedOn w:val="Spistreci"/>
    <w:rsid w:val="00FA00B0"/>
    <w:rPr>
      <w:i/>
      <w:iCs/>
      <w:color w:val="000000"/>
      <w:spacing w:val="0"/>
      <w:w w:val="100"/>
      <w:position w:val="0"/>
      <w:sz w:val="20"/>
      <w:szCs w:val="20"/>
      <w:lang w:val="pl-PL" w:eastAsia="pl-PL" w:bidi="pl-PL"/>
    </w:rPr>
  </w:style>
  <w:style w:type="character" w:customStyle="1" w:styleId="Nagweklubstopka">
    <w:name w:val="Nagłówek lub stopka_"/>
    <w:basedOn w:val="Domylnaczcionkaakapitu"/>
    <w:link w:val="Nagweklubstopka0"/>
    <w:rsid w:val="00FA00B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sid w:val="00FA00B0"/>
    <w:rPr>
      <w:rFonts w:ascii="Bookman Old Style" w:eastAsia="Bookman Old Style" w:hAnsi="Bookman Old Style" w:cs="Bookman Old Style"/>
      <w:b w:val="0"/>
      <w:bCs w:val="0"/>
      <w:i w:val="0"/>
      <w:iCs w:val="0"/>
      <w:smallCaps w:val="0"/>
      <w:strike w:val="0"/>
      <w:spacing w:val="120"/>
      <w:sz w:val="66"/>
      <w:szCs w:val="66"/>
      <w:u w:val="none"/>
    </w:rPr>
  </w:style>
  <w:style w:type="character" w:customStyle="1" w:styleId="Teksttreci711pt">
    <w:name w:val="Tekst treści (7) + 11 pt"/>
    <w:basedOn w:val="Teksttreci7"/>
    <w:rsid w:val="00FA00B0"/>
    <w:rPr>
      <w:color w:val="000000"/>
      <w:spacing w:val="0"/>
      <w:w w:val="100"/>
      <w:position w:val="0"/>
      <w:sz w:val="22"/>
      <w:szCs w:val="22"/>
      <w:lang w:val="pl-PL" w:eastAsia="pl-PL" w:bidi="pl-PL"/>
    </w:rPr>
  </w:style>
  <w:style w:type="character" w:customStyle="1" w:styleId="Teksttreci2Kursywa">
    <w:name w:val="Tekst treści (2) + Kursywa"/>
    <w:basedOn w:val="Teksttreci2"/>
    <w:rsid w:val="00FA00B0"/>
    <w:rPr>
      <w:i/>
      <w:iCs/>
      <w:color w:val="000000"/>
      <w:spacing w:val="0"/>
      <w:w w:val="100"/>
      <w:position w:val="0"/>
      <w:sz w:val="24"/>
      <w:szCs w:val="24"/>
      <w:lang w:val="pl-PL" w:eastAsia="pl-PL" w:bidi="pl-PL"/>
    </w:rPr>
  </w:style>
  <w:style w:type="character" w:customStyle="1" w:styleId="Nagweklubstopka2">
    <w:name w:val="Nagłówek lub stopka (2)_"/>
    <w:basedOn w:val="Domylnaczcionkaakapitu"/>
    <w:link w:val="Nagweklubstopka20"/>
    <w:rsid w:val="00FA00B0"/>
    <w:rPr>
      <w:rFonts w:ascii="Book Antiqua" w:eastAsia="Book Antiqua" w:hAnsi="Book Antiqua" w:cs="Book Antiqua"/>
      <w:b w:val="0"/>
      <w:bCs w:val="0"/>
      <w:i w:val="0"/>
      <w:iCs w:val="0"/>
      <w:smallCaps w:val="0"/>
      <w:strike w:val="0"/>
      <w:sz w:val="19"/>
      <w:szCs w:val="19"/>
      <w:u w:val="none"/>
    </w:rPr>
  </w:style>
  <w:style w:type="character" w:customStyle="1" w:styleId="NagweklubstopkaMaelitery">
    <w:name w:val="Nagłówek lub stopka + Małe litery"/>
    <w:basedOn w:val="Nagweklubstopka"/>
    <w:rsid w:val="00FA00B0"/>
    <w:rPr>
      <w:smallCaps/>
      <w:color w:val="000000"/>
      <w:spacing w:val="0"/>
      <w:w w:val="100"/>
      <w:position w:val="0"/>
      <w:lang w:val="pl-PL" w:eastAsia="pl-PL" w:bidi="pl-PL"/>
    </w:rPr>
  </w:style>
  <w:style w:type="character" w:customStyle="1" w:styleId="Teksttreci8">
    <w:name w:val="Tekst treści (8)_"/>
    <w:basedOn w:val="Domylnaczcionkaakapitu"/>
    <w:link w:val="Teksttreci80"/>
    <w:rsid w:val="00FA00B0"/>
    <w:rPr>
      <w:rFonts w:ascii="Book Antiqua" w:eastAsia="Book Antiqua" w:hAnsi="Book Antiqua" w:cs="Book Antiqua"/>
      <w:b w:val="0"/>
      <w:bCs w:val="0"/>
      <w:i w:val="0"/>
      <w:iCs w:val="0"/>
      <w:smallCaps w:val="0"/>
      <w:strike w:val="0"/>
      <w:sz w:val="13"/>
      <w:szCs w:val="13"/>
      <w:u w:val="none"/>
    </w:rPr>
  </w:style>
  <w:style w:type="character" w:customStyle="1" w:styleId="Teksttreci9">
    <w:name w:val="Tekst treści (9)_"/>
    <w:basedOn w:val="Domylnaczcionkaakapitu"/>
    <w:link w:val="Teksttreci90"/>
    <w:rsid w:val="00FA00B0"/>
    <w:rPr>
      <w:rFonts w:ascii="Franklin Gothic Medium" w:eastAsia="Franklin Gothic Medium" w:hAnsi="Franklin Gothic Medium" w:cs="Franklin Gothic Medium"/>
      <w:b w:val="0"/>
      <w:bCs w:val="0"/>
      <w:i w:val="0"/>
      <w:iCs w:val="0"/>
      <w:smallCaps w:val="0"/>
      <w:strike w:val="0"/>
      <w:sz w:val="20"/>
      <w:szCs w:val="20"/>
      <w:u w:val="none"/>
    </w:rPr>
  </w:style>
  <w:style w:type="character" w:customStyle="1" w:styleId="Teksttreci10">
    <w:name w:val="Tekst treści (10)_"/>
    <w:basedOn w:val="Domylnaczcionkaakapitu"/>
    <w:link w:val="Teksttreci100"/>
    <w:rsid w:val="00FA00B0"/>
    <w:rPr>
      <w:rFonts w:ascii="Bookman Old Style" w:eastAsia="Bookman Old Style" w:hAnsi="Bookman Old Style" w:cs="Bookman Old Style"/>
      <w:b w:val="0"/>
      <w:bCs w:val="0"/>
      <w:i/>
      <w:iCs/>
      <w:smallCaps w:val="0"/>
      <w:strike w:val="0"/>
      <w:spacing w:val="0"/>
      <w:sz w:val="20"/>
      <w:szCs w:val="20"/>
      <w:u w:val="none"/>
    </w:rPr>
  </w:style>
  <w:style w:type="character" w:customStyle="1" w:styleId="Teksttreci7Kursywa">
    <w:name w:val="Tekst treści (7) + Kursywa"/>
    <w:basedOn w:val="Teksttreci7"/>
    <w:rsid w:val="00FA00B0"/>
    <w:rPr>
      <w:i/>
      <w:iCs/>
      <w:color w:val="000000"/>
      <w:spacing w:val="0"/>
      <w:w w:val="100"/>
      <w:position w:val="0"/>
      <w:sz w:val="20"/>
      <w:szCs w:val="20"/>
      <w:lang w:val="pl-PL" w:eastAsia="pl-PL" w:bidi="pl-PL"/>
    </w:rPr>
  </w:style>
  <w:style w:type="character" w:customStyle="1" w:styleId="Teksttreci10Bezkursywy">
    <w:name w:val="Tekst treści (10) + Bez kursywy"/>
    <w:basedOn w:val="Teksttreci10"/>
    <w:rsid w:val="00FA00B0"/>
    <w:rPr>
      <w:i/>
      <w:iCs/>
      <w:color w:val="000000"/>
      <w:spacing w:val="0"/>
      <w:w w:val="100"/>
      <w:position w:val="0"/>
      <w:sz w:val="20"/>
      <w:szCs w:val="20"/>
      <w:lang w:val="pl-PL" w:eastAsia="pl-PL" w:bidi="pl-PL"/>
    </w:rPr>
  </w:style>
  <w:style w:type="character" w:customStyle="1" w:styleId="Teksttreci11">
    <w:name w:val="Tekst treści (11)_"/>
    <w:basedOn w:val="Domylnaczcionkaakapitu"/>
    <w:link w:val="Teksttreci110"/>
    <w:rsid w:val="00FA00B0"/>
    <w:rPr>
      <w:rFonts w:ascii="Bookman Old Style" w:eastAsia="Bookman Old Style" w:hAnsi="Bookman Old Style" w:cs="Bookman Old Style"/>
      <w:b w:val="0"/>
      <w:bCs w:val="0"/>
      <w:i w:val="0"/>
      <w:iCs w:val="0"/>
      <w:smallCaps w:val="0"/>
      <w:strike w:val="0"/>
      <w:sz w:val="12"/>
      <w:szCs w:val="12"/>
      <w:u w:val="none"/>
    </w:rPr>
  </w:style>
  <w:style w:type="character" w:customStyle="1" w:styleId="Stopka">
    <w:name w:val="Stopka_"/>
    <w:basedOn w:val="Domylnaczcionkaakapitu"/>
    <w:link w:val="Stopka1"/>
    <w:rsid w:val="00FA00B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Odstpy5pt">
    <w:name w:val="Tekst treści (2) + Odstępy 5 pt"/>
    <w:basedOn w:val="Teksttreci2"/>
    <w:rsid w:val="00FA00B0"/>
    <w:rPr>
      <w:color w:val="000000"/>
      <w:spacing w:val="100"/>
      <w:w w:val="100"/>
      <w:position w:val="0"/>
      <w:sz w:val="24"/>
      <w:szCs w:val="24"/>
      <w:lang w:val="pl-PL" w:eastAsia="pl-PL" w:bidi="pl-PL"/>
    </w:rPr>
  </w:style>
  <w:style w:type="character" w:customStyle="1" w:styleId="Teksttreci2Odstpy3pt">
    <w:name w:val="Tekst treści (2) + Odstępy 3 pt"/>
    <w:basedOn w:val="Teksttreci2"/>
    <w:rsid w:val="00FA00B0"/>
    <w:rPr>
      <w:color w:val="000000"/>
      <w:spacing w:val="60"/>
      <w:w w:val="100"/>
      <w:position w:val="0"/>
      <w:sz w:val="24"/>
      <w:szCs w:val="24"/>
      <w:lang w:val="pl-PL" w:eastAsia="pl-PL" w:bidi="pl-PL"/>
    </w:rPr>
  </w:style>
  <w:style w:type="character" w:customStyle="1" w:styleId="Teksttreci2Impact">
    <w:name w:val="Tekst treści (2) + Impact"/>
    <w:basedOn w:val="Teksttreci2"/>
    <w:rsid w:val="00FA00B0"/>
    <w:rPr>
      <w:rFonts w:ascii="Impact" w:eastAsia="Impact" w:hAnsi="Impact" w:cs="Impact"/>
      <w:color w:val="000000"/>
      <w:spacing w:val="0"/>
      <w:w w:val="100"/>
      <w:position w:val="0"/>
      <w:sz w:val="24"/>
      <w:szCs w:val="24"/>
      <w:lang w:val="pl-PL" w:eastAsia="pl-PL" w:bidi="pl-PL"/>
    </w:rPr>
  </w:style>
  <w:style w:type="character" w:customStyle="1" w:styleId="StopkaOdstpy2pt">
    <w:name w:val="Stopka + Odstępy 2 pt"/>
    <w:basedOn w:val="Stopka"/>
    <w:rsid w:val="00FA00B0"/>
    <w:rPr>
      <w:color w:val="000000"/>
      <w:spacing w:val="50"/>
      <w:w w:val="100"/>
      <w:position w:val="0"/>
      <w:lang w:val="fr-FR" w:eastAsia="fr-FR" w:bidi="fr-FR"/>
    </w:rPr>
  </w:style>
  <w:style w:type="character" w:customStyle="1" w:styleId="Teksttreci12">
    <w:name w:val="Tekst treści (12)_"/>
    <w:basedOn w:val="Domylnaczcionkaakapitu"/>
    <w:link w:val="Teksttreci120"/>
    <w:rsid w:val="00FA00B0"/>
    <w:rPr>
      <w:rFonts w:ascii="Bookman Old Style" w:eastAsia="Bookman Old Style" w:hAnsi="Bookman Old Style" w:cs="Bookman Old Style"/>
      <w:b w:val="0"/>
      <w:bCs w:val="0"/>
      <w:i/>
      <w:iCs/>
      <w:smallCaps w:val="0"/>
      <w:strike w:val="0"/>
      <w:spacing w:val="0"/>
      <w:sz w:val="24"/>
      <w:szCs w:val="24"/>
      <w:u w:val="none"/>
    </w:rPr>
  </w:style>
  <w:style w:type="character" w:customStyle="1" w:styleId="StopkaKursywa">
    <w:name w:val="Stopka + Kursywa"/>
    <w:basedOn w:val="Stopka"/>
    <w:rsid w:val="00FA00B0"/>
    <w:rPr>
      <w:i/>
      <w:iCs/>
      <w:color w:val="000000"/>
      <w:spacing w:val="0"/>
      <w:w w:val="100"/>
      <w:position w:val="0"/>
      <w:sz w:val="20"/>
      <w:szCs w:val="20"/>
      <w:lang w:val="pl-PL" w:eastAsia="pl-PL" w:bidi="pl-PL"/>
    </w:rPr>
  </w:style>
  <w:style w:type="character" w:customStyle="1" w:styleId="Nagweklubstopka3">
    <w:name w:val="Nagłówek lub stopka (3)_"/>
    <w:basedOn w:val="Domylnaczcionkaakapitu"/>
    <w:link w:val="Nagweklubstopka30"/>
    <w:rsid w:val="00FA00B0"/>
    <w:rPr>
      <w:rFonts w:ascii="Sylfaen" w:eastAsia="Sylfaen" w:hAnsi="Sylfaen" w:cs="Sylfaen"/>
      <w:b w:val="0"/>
      <w:bCs w:val="0"/>
      <w:i w:val="0"/>
      <w:iCs w:val="0"/>
      <w:smallCaps w:val="0"/>
      <w:strike w:val="0"/>
      <w:sz w:val="19"/>
      <w:szCs w:val="19"/>
      <w:u w:val="none"/>
    </w:rPr>
  </w:style>
  <w:style w:type="character" w:customStyle="1" w:styleId="Teksttreci2Kursywa0">
    <w:name w:val="Tekst treści (2) + Kursywa"/>
    <w:basedOn w:val="Teksttreci2"/>
    <w:rsid w:val="00FA00B0"/>
    <w:rPr>
      <w:i/>
      <w:iCs/>
      <w:color w:val="000000"/>
      <w:spacing w:val="0"/>
      <w:w w:val="100"/>
      <w:position w:val="0"/>
      <w:sz w:val="24"/>
      <w:szCs w:val="24"/>
      <w:lang w:val="pl-PL" w:eastAsia="pl-PL" w:bidi="pl-PL"/>
    </w:rPr>
  </w:style>
  <w:style w:type="character" w:customStyle="1" w:styleId="Teksttreci2Odstpy3pt0">
    <w:name w:val="Tekst treści (2) + Odstępy 3 pt"/>
    <w:basedOn w:val="Teksttreci2"/>
    <w:rsid w:val="00FA00B0"/>
    <w:rPr>
      <w:color w:val="000000"/>
      <w:spacing w:val="70"/>
      <w:w w:val="100"/>
      <w:position w:val="0"/>
      <w:sz w:val="24"/>
      <w:szCs w:val="24"/>
      <w:lang w:val="pl-PL" w:eastAsia="pl-PL" w:bidi="pl-PL"/>
    </w:rPr>
  </w:style>
  <w:style w:type="character" w:customStyle="1" w:styleId="Teksttreci121">
    <w:name w:val="Tekst treści (12)"/>
    <w:basedOn w:val="Teksttreci12"/>
    <w:rsid w:val="00FA00B0"/>
    <w:rPr>
      <w:color w:val="000000"/>
      <w:spacing w:val="0"/>
      <w:w w:val="100"/>
      <w:position w:val="0"/>
      <w:lang w:val="pl-PL" w:eastAsia="pl-PL" w:bidi="pl-PL"/>
    </w:rPr>
  </w:style>
  <w:style w:type="character" w:customStyle="1" w:styleId="Teksttreci7Odstpy3pt">
    <w:name w:val="Tekst treści (7) + Odstępy 3 pt"/>
    <w:basedOn w:val="Teksttreci7"/>
    <w:rsid w:val="00FA00B0"/>
    <w:rPr>
      <w:color w:val="000000"/>
      <w:spacing w:val="60"/>
      <w:w w:val="100"/>
      <w:position w:val="0"/>
      <w:lang w:val="pl-PL" w:eastAsia="pl-PL" w:bidi="pl-PL"/>
    </w:rPr>
  </w:style>
  <w:style w:type="character" w:customStyle="1" w:styleId="Teksttreci7Odstpy4pt">
    <w:name w:val="Tekst treści (7) + Odstępy 4 pt"/>
    <w:basedOn w:val="Teksttreci7"/>
    <w:rsid w:val="00FA00B0"/>
    <w:rPr>
      <w:color w:val="000000"/>
      <w:spacing w:val="90"/>
      <w:w w:val="100"/>
      <w:position w:val="0"/>
      <w:lang w:val="pl-PL" w:eastAsia="pl-PL" w:bidi="pl-PL"/>
    </w:rPr>
  </w:style>
  <w:style w:type="character" w:customStyle="1" w:styleId="Teksttreci712ptKursywa">
    <w:name w:val="Tekst treści (7) + 12 pt;Kursywa"/>
    <w:basedOn w:val="Teksttreci7"/>
    <w:rsid w:val="00FA00B0"/>
    <w:rPr>
      <w:i/>
      <w:iCs/>
      <w:color w:val="000000"/>
      <w:spacing w:val="0"/>
      <w:w w:val="100"/>
      <w:position w:val="0"/>
      <w:sz w:val="24"/>
      <w:szCs w:val="24"/>
      <w:lang w:val="pl-PL" w:eastAsia="pl-PL" w:bidi="pl-PL"/>
    </w:rPr>
  </w:style>
  <w:style w:type="character" w:customStyle="1" w:styleId="Teksttreci712pt">
    <w:name w:val="Tekst treści (7) + 12 pt"/>
    <w:basedOn w:val="Teksttreci7"/>
    <w:rsid w:val="00FA00B0"/>
    <w:rPr>
      <w:color w:val="000000"/>
      <w:spacing w:val="0"/>
      <w:w w:val="100"/>
      <w:position w:val="0"/>
      <w:sz w:val="24"/>
      <w:szCs w:val="24"/>
      <w:lang w:val="pl-PL" w:eastAsia="pl-PL" w:bidi="pl-PL"/>
    </w:rPr>
  </w:style>
  <w:style w:type="character" w:customStyle="1" w:styleId="Nagweklubstopka3Maelitery">
    <w:name w:val="Nagłówek lub stopka (3) + Małe litery"/>
    <w:basedOn w:val="Nagweklubstopka3"/>
    <w:rsid w:val="00FA00B0"/>
    <w:rPr>
      <w:smallCaps/>
      <w:color w:val="000000"/>
      <w:spacing w:val="0"/>
      <w:w w:val="100"/>
      <w:position w:val="0"/>
      <w:lang w:val="pl-PL" w:eastAsia="pl-PL" w:bidi="pl-PL"/>
    </w:rPr>
  </w:style>
  <w:style w:type="character" w:customStyle="1" w:styleId="Teksttreci2Sylfaen20pt">
    <w:name w:val="Tekst treści (2) + Sylfaen;20 pt"/>
    <w:basedOn w:val="Teksttreci2"/>
    <w:rsid w:val="00FA00B0"/>
    <w:rPr>
      <w:rFonts w:ascii="Sylfaen" w:eastAsia="Sylfaen" w:hAnsi="Sylfaen" w:cs="Sylfaen"/>
      <w:color w:val="000000"/>
      <w:spacing w:val="0"/>
      <w:w w:val="100"/>
      <w:position w:val="0"/>
      <w:sz w:val="40"/>
      <w:szCs w:val="40"/>
      <w:lang w:val="pl-PL" w:eastAsia="pl-PL" w:bidi="pl-PL"/>
    </w:rPr>
  </w:style>
  <w:style w:type="character" w:customStyle="1" w:styleId="Teksttreci2Maelitery">
    <w:name w:val="Tekst treści (2) + Małe litery"/>
    <w:basedOn w:val="Teksttreci2"/>
    <w:rsid w:val="00FA00B0"/>
    <w:rPr>
      <w:smallCaps/>
      <w:color w:val="000000"/>
      <w:spacing w:val="0"/>
      <w:w w:val="100"/>
      <w:position w:val="0"/>
      <w:sz w:val="24"/>
      <w:szCs w:val="24"/>
      <w:lang w:val="pl-PL" w:eastAsia="pl-PL" w:bidi="pl-PL"/>
    </w:rPr>
  </w:style>
  <w:style w:type="character" w:customStyle="1" w:styleId="Teksttreci12Bezkursywy">
    <w:name w:val="Tekst treści (12) + Bez kursywy"/>
    <w:basedOn w:val="Teksttreci12"/>
    <w:rsid w:val="00FA00B0"/>
    <w:rPr>
      <w:i/>
      <w:iCs/>
      <w:color w:val="000000"/>
      <w:spacing w:val="0"/>
      <w:w w:val="100"/>
      <w:position w:val="0"/>
      <w:sz w:val="24"/>
      <w:szCs w:val="24"/>
      <w:lang w:val="pl-PL" w:eastAsia="pl-PL" w:bidi="pl-PL"/>
    </w:rPr>
  </w:style>
  <w:style w:type="character" w:customStyle="1" w:styleId="Nagwek4">
    <w:name w:val="Nagłówek #4_"/>
    <w:basedOn w:val="Domylnaczcionkaakapitu"/>
    <w:link w:val="Nagwek40"/>
    <w:rsid w:val="00FA00B0"/>
    <w:rPr>
      <w:rFonts w:ascii="Bookman Old Style" w:eastAsia="Bookman Old Style" w:hAnsi="Bookman Old Style" w:cs="Bookman Old Style"/>
      <w:b w:val="0"/>
      <w:bCs w:val="0"/>
      <w:i w:val="0"/>
      <w:iCs w:val="0"/>
      <w:smallCaps w:val="0"/>
      <w:strike w:val="0"/>
      <w:spacing w:val="50"/>
      <w:sz w:val="28"/>
      <w:szCs w:val="28"/>
      <w:u w:val="none"/>
    </w:rPr>
  </w:style>
  <w:style w:type="character" w:customStyle="1" w:styleId="Teksttreci7Pogrubienie">
    <w:name w:val="Tekst treści (7) + Pogrubienie"/>
    <w:basedOn w:val="Teksttreci7"/>
    <w:rsid w:val="00FA00B0"/>
    <w:rPr>
      <w:b/>
      <w:bCs/>
      <w:color w:val="000000"/>
      <w:spacing w:val="0"/>
      <w:w w:val="100"/>
      <w:position w:val="0"/>
      <w:sz w:val="20"/>
      <w:szCs w:val="20"/>
      <w:lang w:val="pl-PL" w:eastAsia="pl-PL" w:bidi="pl-PL"/>
    </w:rPr>
  </w:style>
  <w:style w:type="character" w:customStyle="1" w:styleId="Nagwek3">
    <w:name w:val="Nagłówek #3_"/>
    <w:basedOn w:val="Domylnaczcionkaakapitu"/>
    <w:link w:val="Nagwek30"/>
    <w:rsid w:val="00FA00B0"/>
    <w:rPr>
      <w:rFonts w:ascii="Microsoft Sans Serif" w:eastAsia="Microsoft Sans Serif" w:hAnsi="Microsoft Sans Serif" w:cs="Microsoft Sans Serif"/>
      <w:b w:val="0"/>
      <w:bCs w:val="0"/>
      <w:i w:val="0"/>
      <w:iCs w:val="0"/>
      <w:smallCaps w:val="0"/>
      <w:strike w:val="0"/>
      <w:spacing w:val="50"/>
      <w:sz w:val="32"/>
      <w:szCs w:val="32"/>
      <w:u w:val="none"/>
    </w:rPr>
  </w:style>
  <w:style w:type="character" w:customStyle="1" w:styleId="Teksttreci7Odstpy14pt">
    <w:name w:val="Tekst treści (7) + Odstępy 14 pt"/>
    <w:basedOn w:val="Teksttreci7"/>
    <w:rsid w:val="00FA00B0"/>
    <w:rPr>
      <w:color w:val="000000"/>
      <w:spacing w:val="280"/>
      <w:w w:val="100"/>
      <w:position w:val="0"/>
      <w:lang w:val="pl-PL" w:eastAsia="pl-PL" w:bidi="pl-PL"/>
    </w:rPr>
  </w:style>
  <w:style w:type="character" w:customStyle="1" w:styleId="Teksttreci13">
    <w:name w:val="Tekst treści (13)_"/>
    <w:basedOn w:val="Domylnaczcionkaakapitu"/>
    <w:link w:val="Teksttreci130"/>
    <w:rsid w:val="00FA00B0"/>
    <w:rPr>
      <w:rFonts w:ascii="Courier New" w:eastAsia="Courier New" w:hAnsi="Courier New" w:cs="Courier New"/>
      <w:b w:val="0"/>
      <w:bCs w:val="0"/>
      <w:i w:val="0"/>
      <w:iCs w:val="0"/>
      <w:smallCaps w:val="0"/>
      <w:strike w:val="0"/>
      <w:sz w:val="16"/>
      <w:szCs w:val="16"/>
      <w:u w:val="none"/>
      <w:lang w:val="fr-FR" w:eastAsia="fr-FR" w:bidi="fr-FR"/>
    </w:rPr>
  </w:style>
  <w:style w:type="character" w:customStyle="1" w:styleId="Teksttreci14">
    <w:name w:val="Tekst treści (14)_"/>
    <w:basedOn w:val="Domylnaczcionkaakapitu"/>
    <w:link w:val="Teksttreci140"/>
    <w:rsid w:val="00FA00B0"/>
    <w:rPr>
      <w:rFonts w:ascii="Microsoft Sans Serif" w:eastAsia="Microsoft Sans Serif" w:hAnsi="Microsoft Sans Serif" w:cs="Microsoft Sans Serif"/>
      <w:b w:val="0"/>
      <w:bCs w:val="0"/>
      <w:i w:val="0"/>
      <w:iCs w:val="0"/>
      <w:smallCaps w:val="0"/>
      <w:strike w:val="0"/>
      <w:spacing w:val="0"/>
      <w:sz w:val="17"/>
      <w:szCs w:val="17"/>
      <w:u w:val="none"/>
    </w:rPr>
  </w:style>
  <w:style w:type="character" w:customStyle="1" w:styleId="Teksttreci14Sylfaen10ptOdstpy0pt">
    <w:name w:val="Tekst treści (14) + Sylfaen;10 pt;Odstępy 0 pt"/>
    <w:basedOn w:val="Teksttreci14"/>
    <w:rsid w:val="00FA00B0"/>
    <w:rPr>
      <w:rFonts w:ascii="Sylfaen" w:eastAsia="Sylfaen" w:hAnsi="Sylfaen" w:cs="Sylfaen"/>
      <w:b/>
      <w:bCs/>
      <w:color w:val="000000"/>
      <w:spacing w:val="-10"/>
      <w:w w:val="100"/>
      <w:position w:val="0"/>
      <w:sz w:val="20"/>
      <w:szCs w:val="20"/>
      <w:lang w:val="pl-PL" w:eastAsia="pl-PL" w:bidi="pl-PL"/>
    </w:rPr>
  </w:style>
  <w:style w:type="character" w:customStyle="1" w:styleId="Podpisobrazu">
    <w:name w:val="Podpis obrazu_"/>
    <w:basedOn w:val="Domylnaczcionkaakapitu"/>
    <w:link w:val="Podpisobrazu0"/>
    <w:rsid w:val="00FA00B0"/>
    <w:rPr>
      <w:rFonts w:ascii="Sylfaen" w:eastAsia="Sylfaen" w:hAnsi="Sylfaen" w:cs="Sylfaen"/>
      <w:b w:val="0"/>
      <w:bCs w:val="0"/>
      <w:i w:val="0"/>
      <w:iCs w:val="0"/>
      <w:smallCaps w:val="0"/>
      <w:strike w:val="0"/>
      <w:sz w:val="20"/>
      <w:szCs w:val="20"/>
      <w:u w:val="none"/>
    </w:rPr>
  </w:style>
  <w:style w:type="character" w:customStyle="1" w:styleId="Teksttreci15">
    <w:name w:val="Tekst treści (15)_"/>
    <w:basedOn w:val="Domylnaczcionkaakapitu"/>
    <w:link w:val="Teksttreci150"/>
    <w:rsid w:val="00FA00B0"/>
    <w:rPr>
      <w:rFonts w:ascii="Bookman Old Style" w:eastAsia="Bookman Old Style" w:hAnsi="Bookman Old Style" w:cs="Bookman Old Style"/>
      <w:b w:val="0"/>
      <w:bCs w:val="0"/>
      <w:i w:val="0"/>
      <w:iCs w:val="0"/>
      <w:smallCaps w:val="0"/>
      <w:strike w:val="0"/>
      <w:sz w:val="14"/>
      <w:szCs w:val="14"/>
      <w:u w:val="none"/>
      <w:lang w:val="fr-FR" w:eastAsia="fr-FR" w:bidi="fr-FR"/>
    </w:rPr>
  </w:style>
  <w:style w:type="character" w:customStyle="1" w:styleId="Teksttreci16">
    <w:name w:val="Tekst treści (16)_"/>
    <w:basedOn w:val="Domylnaczcionkaakapitu"/>
    <w:link w:val="Teksttreci160"/>
    <w:rsid w:val="00FA00B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Teksttreci16Sylfaen10pt">
    <w:name w:val="Tekst treści (16) + Sylfaen;10 pt"/>
    <w:basedOn w:val="Teksttreci16"/>
    <w:rsid w:val="00FA00B0"/>
    <w:rPr>
      <w:rFonts w:ascii="Sylfaen" w:eastAsia="Sylfaen" w:hAnsi="Sylfaen" w:cs="Sylfaen"/>
      <w:color w:val="000000"/>
      <w:spacing w:val="0"/>
      <w:w w:val="100"/>
      <w:position w:val="0"/>
      <w:sz w:val="20"/>
      <w:szCs w:val="20"/>
      <w:lang w:val="pl-PL" w:eastAsia="pl-PL" w:bidi="pl-PL"/>
    </w:rPr>
  </w:style>
  <w:style w:type="character" w:customStyle="1" w:styleId="Teksttreci17">
    <w:name w:val="Tekst treści (17)_"/>
    <w:basedOn w:val="Domylnaczcionkaakapitu"/>
    <w:link w:val="Teksttreci170"/>
    <w:rsid w:val="00FA00B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Teksttreci17Sylfaen10pt">
    <w:name w:val="Tekst treści (17) + Sylfaen;10 pt"/>
    <w:basedOn w:val="Teksttreci17"/>
    <w:rsid w:val="00FA00B0"/>
    <w:rPr>
      <w:rFonts w:ascii="Sylfaen" w:eastAsia="Sylfaen" w:hAnsi="Sylfaen" w:cs="Sylfaen"/>
      <w:b/>
      <w:bCs/>
      <w:color w:val="000000"/>
      <w:spacing w:val="0"/>
      <w:w w:val="100"/>
      <w:position w:val="0"/>
      <w:sz w:val="20"/>
      <w:szCs w:val="20"/>
      <w:lang w:val="pl-PL" w:eastAsia="pl-PL" w:bidi="pl-PL"/>
    </w:rPr>
  </w:style>
  <w:style w:type="character" w:customStyle="1" w:styleId="Teksttreci18">
    <w:name w:val="Tekst treści (18)_"/>
    <w:basedOn w:val="Domylnaczcionkaakapitu"/>
    <w:link w:val="Teksttreci180"/>
    <w:rsid w:val="00FA00B0"/>
    <w:rPr>
      <w:rFonts w:ascii="Bookman Old Style" w:eastAsia="Bookman Old Style" w:hAnsi="Bookman Old Style" w:cs="Bookman Old Style"/>
      <w:b w:val="0"/>
      <w:bCs w:val="0"/>
      <w:i w:val="0"/>
      <w:iCs w:val="0"/>
      <w:smallCaps w:val="0"/>
      <w:strike w:val="0"/>
      <w:sz w:val="14"/>
      <w:szCs w:val="14"/>
      <w:u w:val="none"/>
      <w:lang w:val="ru-RU" w:eastAsia="ru-RU" w:bidi="ru-RU"/>
    </w:rPr>
  </w:style>
  <w:style w:type="character" w:customStyle="1" w:styleId="Teksttreci19">
    <w:name w:val="Tekst treści (19)_"/>
    <w:basedOn w:val="Domylnaczcionkaakapitu"/>
    <w:link w:val="Teksttreci190"/>
    <w:rsid w:val="00FA00B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Teksttreci19Sylfaen10pt">
    <w:name w:val="Tekst treści (19) + Sylfaen;10 pt"/>
    <w:basedOn w:val="Teksttreci19"/>
    <w:rsid w:val="00FA00B0"/>
    <w:rPr>
      <w:rFonts w:ascii="Sylfaen" w:eastAsia="Sylfaen" w:hAnsi="Sylfaen" w:cs="Sylfaen"/>
      <w:color w:val="000000"/>
      <w:spacing w:val="0"/>
      <w:w w:val="100"/>
      <w:position w:val="0"/>
      <w:sz w:val="20"/>
      <w:szCs w:val="20"/>
      <w:lang w:val="pl-PL" w:eastAsia="pl-PL" w:bidi="pl-PL"/>
    </w:rPr>
  </w:style>
  <w:style w:type="character" w:customStyle="1" w:styleId="Teksttreci200">
    <w:name w:val="Tekst treści (20)_"/>
    <w:basedOn w:val="Domylnaczcionkaakapitu"/>
    <w:link w:val="Teksttreci201"/>
    <w:rsid w:val="00FA00B0"/>
    <w:rPr>
      <w:rFonts w:ascii="Microsoft Sans Serif" w:eastAsia="Microsoft Sans Serif" w:hAnsi="Microsoft Sans Serif" w:cs="Microsoft Sans Serif"/>
      <w:b w:val="0"/>
      <w:bCs w:val="0"/>
      <w:i w:val="0"/>
      <w:iCs w:val="0"/>
      <w:smallCaps w:val="0"/>
      <w:strike w:val="0"/>
      <w:spacing w:val="-10"/>
      <w:sz w:val="19"/>
      <w:szCs w:val="19"/>
      <w:u w:val="none"/>
    </w:rPr>
  </w:style>
  <w:style w:type="character" w:customStyle="1" w:styleId="Teksttreci20Sylfaen10ptOdstpy0pt">
    <w:name w:val="Tekst treści (20) + Sylfaen;10 pt;Odstępy 0 pt"/>
    <w:basedOn w:val="Teksttreci200"/>
    <w:rsid w:val="00FA00B0"/>
    <w:rPr>
      <w:rFonts w:ascii="Sylfaen" w:eastAsia="Sylfaen" w:hAnsi="Sylfaen" w:cs="Sylfaen"/>
      <w:color w:val="000000"/>
      <w:spacing w:val="0"/>
      <w:w w:val="100"/>
      <w:position w:val="0"/>
      <w:sz w:val="20"/>
      <w:szCs w:val="20"/>
      <w:lang w:val="pl-PL" w:eastAsia="pl-PL" w:bidi="pl-PL"/>
    </w:rPr>
  </w:style>
  <w:style w:type="character" w:customStyle="1" w:styleId="Teksttreci21">
    <w:name w:val="Tekst treści (21)_"/>
    <w:basedOn w:val="Domylnaczcionkaakapitu"/>
    <w:link w:val="Teksttreci210"/>
    <w:rsid w:val="00FA00B0"/>
    <w:rPr>
      <w:rFonts w:ascii="Microsoft Sans Serif" w:eastAsia="Microsoft Sans Serif" w:hAnsi="Microsoft Sans Serif" w:cs="Microsoft Sans Serif"/>
      <w:b w:val="0"/>
      <w:bCs w:val="0"/>
      <w:i w:val="0"/>
      <w:iCs w:val="0"/>
      <w:smallCaps w:val="0"/>
      <w:strike w:val="0"/>
      <w:spacing w:val="0"/>
      <w:sz w:val="16"/>
      <w:szCs w:val="16"/>
      <w:u w:val="none"/>
    </w:rPr>
  </w:style>
  <w:style w:type="character" w:customStyle="1" w:styleId="Teksttreci2195pt">
    <w:name w:val="Tekst treści (21) + 9;5 pt"/>
    <w:basedOn w:val="Teksttreci21"/>
    <w:rsid w:val="00FA00B0"/>
    <w:rPr>
      <w:color w:val="000000"/>
      <w:spacing w:val="0"/>
      <w:w w:val="100"/>
      <w:position w:val="0"/>
      <w:sz w:val="19"/>
      <w:szCs w:val="19"/>
      <w:lang w:val="pl-PL" w:eastAsia="pl-PL" w:bidi="pl-PL"/>
    </w:rPr>
  </w:style>
  <w:style w:type="character" w:customStyle="1" w:styleId="Teksttreci22">
    <w:name w:val="Tekst treści (22)_"/>
    <w:basedOn w:val="Domylnaczcionkaakapitu"/>
    <w:link w:val="Teksttreci220"/>
    <w:rsid w:val="00FA00B0"/>
    <w:rPr>
      <w:rFonts w:ascii="Sylfaen" w:eastAsia="Sylfaen" w:hAnsi="Sylfaen" w:cs="Sylfaen"/>
      <w:b w:val="0"/>
      <w:bCs w:val="0"/>
      <w:i w:val="0"/>
      <w:iCs w:val="0"/>
      <w:smallCaps w:val="0"/>
      <w:strike w:val="0"/>
      <w:sz w:val="20"/>
      <w:szCs w:val="20"/>
      <w:u w:val="none"/>
    </w:rPr>
  </w:style>
  <w:style w:type="character" w:customStyle="1" w:styleId="Teksttreci23">
    <w:name w:val="Tekst treści (23)_"/>
    <w:basedOn w:val="Domylnaczcionkaakapitu"/>
    <w:link w:val="Teksttreci230"/>
    <w:rsid w:val="00FA00B0"/>
    <w:rPr>
      <w:rFonts w:ascii="Microsoft Sans Serif" w:eastAsia="Microsoft Sans Serif" w:hAnsi="Microsoft Sans Serif" w:cs="Microsoft Sans Serif"/>
      <w:b w:val="0"/>
      <w:bCs w:val="0"/>
      <w:i w:val="0"/>
      <w:iCs w:val="0"/>
      <w:smallCaps w:val="0"/>
      <w:strike w:val="0"/>
      <w:spacing w:val="-10"/>
      <w:sz w:val="19"/>
      <w:szCs w:val="19"/>
      <w:u w:val="none"/>
    </w:rPr>
  </w:style>
  <w:style w:type="character" w:customStyle="1" w:styleId="Teksttreci23Odstpy0pt">
    <w:name w:val="Tekst treści (23) + Odstępy 0 pt"/>
    <w:basedOn w:val="Teksttreci23"/>
    <w:rsid w:val="00FA00B0"/>
    <w:rPr>
      <w:color w:val="000000"/>
      <w:spacing w:val="0"/>
      <w:w w:val="100"/>
      <w:position w:val="0"/>
      <w:sz w:val="19"/>
      <w:szCs w:val="19"/>
      <w:lang w:val="pl-PL" w:eastAsia="pl-PL" w:bidi="pl-PL"/>
    </w:rPr>
  </w:style>
  <w:style w:type="paragraph" w:customStyle="1" w:styleId="Teksttreci30">
    <w:name w:val="Tekst treści (3)"/>
    <w:basedOn w:val="Normalny"/>
    <w:link w:val="Teksttreci3"/>
    <w:rsid w:val="00FA00B0"/>
    <w:pPr>
      <w:shd w:val="clear" w:color="auto" w:fill="FFFFFF"/>
      <w:spacing w:line="0" w:lineRule="atLeast"/>
    </w:pPr>
    <w:rPr>
      <w:rFonts w:ascii="Bookman Old Style" w:eastAsia="Bookman Old Style" w:hAnsi="Bookman Old Style" w:cs="Bookman Old Style"/>
      <w:spacing w:val="-10"/>
      <w:sz w:val="28"/>
      <w:szCs w:val="28"/>
    </w:rPr>
  </w:style>
  <w:style w:type="paragraph" w:customStyle="1" w:styleId="Nagwek20">
    <w:name w:val="Nagłówek #2"/>
    <w:basedOn w:val="Normalny"/>
    <w:link w:val="Nagwek2"/>
    <w:rsid w:val="00FA00B0"/>
    <w:pPr>
      <w:shd w:val="clear" w:color="auto" w:fill="FFFFFF"/>
      <w:spacing w:line="0" w:lineRule="atLeast"/>
      <w:outlineLvl w:val="1"/>
    </w:pPr>
    <w:rPr>
      <w:rFonts w:ascii="Bookman Old Style" w:eastAsia="Bookman Old Style" w:hAnsi="Bookman Old Style" w:cs="Bookman Old Style"/>
      <w:spacing w:val="-10"/>
      <w:sz w:val="28"/>
      <w:szCs w:val="28"/>
    </w:rPr>
  </w:style>
  <w:style w:type="paragraph" w:customStyle="1" w:styleId="Teksttreci40">
    <w:name w:val="Tekst treści (4)"/>
    <w:basedOn w:val="Normalny"/>
    <w:link w:val="Teksttreci4"/>
    <w:rsid w:val="00FA00B0"/>
    <w:pPr>
      <w:shd w:val="clear" w:color="auto" w:fill="FFFFFF"/>
      <w:spacing w:after="120" w:line="0" w:lineRule="atLeast"/>
      <w:jc w:val="center"/>
    </w:pPr>
    <w:rPr>
      <w:rFonts w:ascii="Bookman Old Style" w:eastAsia="Bookman Old Style" w:hAnsi="Bookman Old Style" w:cs="Bookman Old Style"/>
      <w:spacing w:val="90"/>
      <w:sz w:val="32"/>
      <w:szCs w:val="32"/>
    </w:rPr>
  </w:style>
  <w:style w:type="paragraph" w:customStyle="1" w:styleId="Teksttreci50">
    <w:name w:val="Tekst treści (5)"/>
    <w:basedOn w:val="Normalny"/>
    <w:link w:val="Teksttreci5"/>
    <w:rsid w:val="00FA00B0"/>
    <w:pPr>
      <w:shd w:val="clear" w:color="auto" w:fill="FFFFFF"/>
      <w:spacing w:before="120" w:line="0" w:lineRule="atLeast"/>
      <w:jc w:val="center"/>
    </w:pPr>
    <w:rPr>
      <w:rFonts w:ascii="Bookman Old Style" w:eastAsia="Bookman Old Style" w:hAnsi="Bookman Old Style" w:cs="Bookman Old Style"/>
      <w:spacing w:val="30"/>
      <w:sz w:val="30"/>
      <w:szCs w:val="30"/>
    </w:rPr>
  </w:style>
  <w:style w:type="paragraph" w:customStyle="1" w:styleId="Teksttreci20">
    <w:name w:val="Tekst treści (2)"/>
    <w:basedOn w:val="Normalny"/>
    <w:link w:val="Teksttreci2"/>
    <w:rsid w:val="00FA00B0"/>
    <w:pPr>
      <w:shd w:val="clear" w:color="auto" w:fill="FFFFFF"/>
      <w:spacing w:line="366" w:lineRule="exact"/>
      <w:jc w:val="center"/>
    </w:pPr>
    <w:rPr>
      <w:rFonts w:ascii="Bookman Old Style" w:eastAsia="Bookman Old Style" w:hAnsi="Bookman Old Style" w:cs="Bookman Old Style"/>
    </w:rPr>
  </w:style>
  <w:style w:type="paragraph" w:customStyle="1" w:styleId="Teksttreci60">
    <w:name w:val="Tekst treści (6)"/>
    <w:basedOn w:val="Normalny"/>
    <w:link w:val="Teksttreci6"/>
    <w:rsid w:val="00FA00B0"/>
    <w:pPr>
      <w:shd w:val="clear" w:color="auto" w:fill="FFFFFF"/>
      <w:spacing w:before="1140" w:after="360" w:line="0" w:lineRule="atLeast"/>
      <w:jc w:val="center"/>
    </w:pPr>
    <w:rPr>
      <w:rFonts w:ascii="Bookman Old Style" w:eastAsia="Bookman Old Style" w:hAnsi="Bookman Old Style" w:cs="Bookman Old Style"/>
      <w:sz w:val="21"/>
      <w:szCs w:val="21"/>
    </w:rPr>
  </w:style>
  <w:style w:type="paragraph" w:customStyle="1" w:styleId="Teksttreci70">
    <w:name w:val="Tekst treści (7)"/>
    <w:basedOn w:val="Normalny"/>
    <w:link w:val="Teksttreci7"/>
    <w:rsid w:val="00FA00B0"/>
    <w:pPr>
      <w:shd w:val="clear" w:color="auto" w:fill="FFFFFF"/>
      <w:spacing w:before="360" w:after="60" w:line="0" w:lineRule="atLeast"/>
      <w:ind w:hanging="460"/>
      <w:jc w:val="both"/>
    </w:pPr>
    <w:rPr>
      <w:rFonts w:ascii="Bookman Old Style" w:eastAsia="Bookman Old Style" w:hAnsi="Bookman Old Style" w:cs="Bookman Old Style"/>
      <w:sz w:val="20"/>
      <w:szCs w:val="20"/>
    </w:rPr>
  </w:style>
  <w:style w:type="paragraph" w:customStyle="1" w:styleId="Spistreci0">
    <w:name w:val="Spis treści"/>
    <w:basedOn w:val="Normalny"/>
    <w:link w:val="Spistreci"/>
    <w:rsid w:val="00FA00B0"/>
    <w:pPr>
      <w:shd w:val="clear" w:color="auto" w:fill="FFFFFF"/>
      <w:spacing w:before="60" w:line="426" w:lineRule="exact"/>
      <w:jc w:val="both"/>
    </w:pPr>
    <w:rPr>
      <w:rFonts w:ascii="Bookman Old Style" w:eastAsia="Bookman Old Style" w:hAnsi="Bookman Old Style" w:cs="Bookman Old Style"/>
      <w:sz w:val="20"/>
      <w:szCs w:val="20"/>
    </w:rPr>
  </w:style>
  <w:style w:type="paragraph" w:customStyle="1" w:styleId="Nagweklubstopka0">
    <w:name w:val="Nagłówek lub stopka"/>
    <w:basedOn w:val="Normalny"/>
    <w:link w:val="Nagweklubstopka"/>
    <w:rsid w:val="00FA00B0"/>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rsid w:val="00FA00B0"/>
    <w:pPr>
      <w:shd w:val="clear" w:color="auto" w:fill="FFFFFF"/>
      <w:spacing w:after="480" w:line="0" w:lineRule="atLeast"/>
      <w:outlineLvl w:val="0"/>
    </w:pPr>
    <w:rPr>
      <w:rFonts w:ascii="Bookman Old Style" w:eastAsia="Bookman Old Style" w:hAnsi="Bookman Old Style" w:cs="Bookman Old Style"/>
      <w:spacing w:val="120"/>
      <w:sz w:val="66"/>
      <w:szCs w:val="66"/>
    </w:rPr>
  </w:style>
  <w:style w:type="paragraph" w:customStyle="1" w:styleId="Nagweklubstopka20">
    <w:name w:val="Nagłówek lub stopka (2)"/>
    <w:basedOn w:val="Normalny"/>
    <w:link w:val="Nagweklubstopka2"/>
    <w:rsid w:val="00FA00B0"/>
    <w:pPr>
      <w:shd w:val="clear" w:color="auto" w:fill="FFFFFF"/>
      <w:spacing w:line="0" w:lineRule="atLeast"/>
    </w:pPr>
    <w:rPr>
      <w:rFonts w:ascii="Book Antiqua" w:eastAsia="Book Antiqua" w:hAnsi="Book Antiqua" w:cs="Book Antiqua"/>
      <w:sz w:val="19"/>
      <w:szCs w:val="19"/>
    </w:rPr>
  </w:style>
  <w:style w:type="paragraph" w:customStyle="1" w:styleId="Teksttreci80">
    <w:name w:val="Tekst treści (8)"/>
    <w:basedOn w:val="Normalny"/>
    <w:link w:val="Teksttreci8"/>
    <w:rsid w:val="00FA00B0"/>
    <w:pPr>
      <w:shd w:val="clear" w:color="auto" w:fill="FFFFFF"/>
      <w:spacing w:before="60" w:after="300" w:line="0" w:lineRule="atLeast"/>
      <w:jc w:val="center"/>
    </w:pPr>
    <w:rPr>
      <w:rFonts w:ascii="Book Antiqua" w:eastAsia="Book Antiqua" w:hAnsi="Book Antiqua" w:cs="Book Antiqua"/>
      <w:sz w:val="13"/>
      <w:szCs w:val="13"/>
    </w:rPr>
  </w:style>
  <w:style w:type="paragraph" w:customStyle="1" w:styleId="Teksttreci90">
    <w:name w:val="Tekst treści (9)"/>
    <w:basedOn w:val="Normalny"/>
    <w:link w:val="Teksttreci9"/>
    <w:rsid w:val="00FA00B0"/>
    <w:pPr>
      <w:shd w:val="clear" w:color="auto" w:fill="FFFFFF"/>
      <w:spacing w:before="60" w:after="60" w:line="0" w:lineRule="atLeast"/>
      <w:ind w:firstLine="720"/>
      <w:jc w:val="both"/>
    </w:pPr>
    <w:rPr>
      <w:rFonts w:ascii="Franklin Gothic Medium" w:eastAsia="Franklin Gothic Medium" w:hAnsi="Franklin Gothic Medium" w:cs="Franklin Gothic Medium"/>
      <w:sz w:val="20"/>
      <w:szCs w:val="20"/>
    </w:rPr>
  </w:style>
  <w:style w:type="paragraph" w:customStyle="1" w:styleId="Teksttreci100">
    <w:name w:val="Tekst treści (10)"/>
    <w:basedOn w:val="Normalny"/>
    <w:link w:val="Teksttreci10"/>
    <w:rsid w:val="00FA00B0"/>
    <w:pPr>
      <w:shd w:val="clear" w:color="auto" w:fill="FFFFFF"/>
      <w:spacing w:before="180" w:after="180" w:line="0" w:lineRule="atLeast"/>
      <w:ind w:hanging="460"/>
      <w:jc w:val="both"/>
    </w:pPr>
    <w:rPr>
      <w:rFonts w:ascii="Bookman Old Style" w:eastAsia="Bookman Old Style" w:hAnsi="Bookman Old Style" w:cs="Bookman Old Style"/>
      <w:i/>
      <w:iCs/>
      <w:sz w:val="20"/>
      <w:szCs w:val="20"/>
    </w:rPr>
  </w:style>
  <w:style w:type="paragraph" w:customStyle="1" w:styleId="Teksttreci110">
    <w:name w:val="Tekst treści (11)"/>
    <w:basedOn w:val="Normalny"/>
    <w:link w:val="Teksttreci11"/>
    <w:rsid w:val="00FA00B0"/>
    <w:pPr>
      <w:shd w:val="clear" w:color="auto" w:fill="FFFFFF"/>
      <w:spacing w:after="60" w:line="0" w:lineRule="atLeast"/>
      <w:jc w:val="both"/>
    </w:pPr>
    <w:rPr>
      <w:rFonts w:ascii="Bookman Old Style" w:eastAsia="Bookman Old Style" w:hAnsi="Bookman Old Style" w:cs="Bookman Old Style"/>
      <w:sz w:val="12"/>
      <w:szCs w:val="12"/>
    </w:rPr>
  </w:style>
  <w:style w:type="paragraph" w:customStyle="1" w:styleId="Stopka1">
    <w:name w:val="Stopka1"/>
    <w:basedOn w:val="Normalny"/>
    <w:link w:val="Stopka"/>
    <w:rsid w:val="00FA00B0"/>
    <w:pPr>
      <w:shd w:val="clear" w:color="auto" w:fill="FFFFFF"/>
      <w:spacing w:line="216" w:lineRule="exact"/>
      <w:jc w:val="right"/>
    </w:pPr>
    <w:rPr>
      <w:rFonts w:ascii="Bookman Old Style" w:eastAsia="Bookman Old Style" w:hAnsi="Bookman Old Style" w:cs="Bookman Old Style"/>
      <w:sz w:val="20"/>
      <w:szCs w:val="20"/>
    </w:rPr>
  </w:style>
  <w:style w:type="paragraph" w:customStyle="1" w:styleId="Teksttreci120">
    <w:name w:val="Tekst treści (12)"/>
    <w:basedOn w:val="Normalny"/>
    <w:link w:val="Teksttreci12"/>
    <w:rsid w:val="00FA00B0"/>
    <w:pPr>
      <w:shd w:val="clear" w:color="auto" w:fill="FFFFFF"/>
      <w:spacing w:after="420" w:line="306" w:lineRule="exact"/>
    </w:pPr>
    <w:rPr>
      <w:rFonts w:ascii="Bookman Old Style" w:eastAsia="Bookman Old Style" w:hAnsi="Bookman Old Style" w:cs="Bookman Old Style"/>
      <w:i/>
      <w:iCs/>
    </w:rPr>
  </w:style>
  <w:style w:type="paragraph" w:customStyle="1" w:styleId="Nagweklubstopka30">
    <w:name w:val="Nagłówek lub stopka (3)"/>
    <w:basedOn w:val="Normalny"/>
    <w:link w:val="Nagweklubstopka3"/>
    <w:rsid w:val="00FA00B0"/>
    <w:pPr>
      <w:shd w:val="clear" w:color="auto" w:fill="FFFFFF"/>
      <w:spacing w:line="0" w:lineRule="atLeast"/>
    </w:pPr>
    <w:rPr>
      <w:rFonts w:ascii="Sylfaen" w:eastAsia="Sylfaen" w:hAnsi="Sylfaen" w:cs="Sylfaen"/>
      <w:sz w:val="19"/>
      <w:szCs w:val="19"/>
    </w:rPr>
  </w:style>
  <w:style w:type="paragraph" w:customStyle="1" w:styleId="Nagwek40">
    <w:name w:val="Nagłówek #4"/>
    <w:basedOn w:val="Normalny"/>
    <w:link w:val="Nagwek4"/>
    <w:rsid w:val="00FA00B0"/>
    <w:pPr>
      <w:shd w:val="clear" w:color="auto" w:fill="FFFFFF"/>
      <w:spacing w:after="180" w:line="0" w:lineRule="atLeast"/>
      <w:jc w:val="center"/>
      <w:outlineLvl w:val="3"/>
    </w:pPr>
    <w:rPr>
      <w:rFonts w:ascii="Bookman Old Style" w:eastAsia="Bookman Old Style" w:hAnsi="Bookman Old Style" w:cs="Bookman Old Style"/>
      <w:spacing w:val="50"/>
      <w:sz w:val="28"/>
      <w:szCs w:val="28"/>
    </w:rPr>
  </w:style>
  <w:style w:type="paragraph" w:customStyle="1" w:styleId="Nagwek30">
    <w:name w:val="Nagłówek #3"/>
    <w:basedOn w:val="Normalny"/>
    <w:link w:val="Nagwek3"/>
    <w:rsid w:val="00FA00B0"/>
    <w:pPr>
      <w:shd w:val="clear" w:color="auto" w:fill="FFFFFF"/>
      <w:spacing w:line="0" w:lineRule="atLeast"/>
      <w:outlineLvl w:val="2"/>
    </w:pPr>
    <w:rPr>
      <w:rFonts w:ascii="Microsoft Sans Serif" w:eastAsia="Microsoft Sans Serif" w:hAnsi="Microsoft Sans Serif" w:cs="Microsoft Sans Serif"/>
      <w:spacing w:val="50"/>
      <w:sz w:val="32"/>
      <w:szCs w:val="32"/>
    </w:rPr>
  </w:style>
  <w:style w:type="paragraph" w:customStyle="1" w:styleId="Teksttreci130">
    <w:name w:val="Tekst treści (13)"/>
    <w:basedOn w:val="Normalny"/>
    <w:link w:val="Teksttreci13"/>
    <w:rsid w:val="00FA00B0"/>
    <w:pPr>
      <w:shd w:val="clear" w:color="auto" w:fill="FFFFFF"/>
      <w:spacing w:line="0" w:lineRule="atLeast"/>
    </w:pPr>
    <w:rPr>
      <w:rFonts w:ascii="Courier New" w:eastAsia="Courier New" w:hAnsi="Courier New" w:cs="Courier New"/>
      <w:sz w:val="16"/>
      <w:szCs w:val="16"/>
      <w:lang w:val="fr-FR" w:eastAsia="fr-FR" w:bidi="fr-FR"/>
    </w:rPr>
  </w:style>
  <w:style w:type="paragraph" w:customStyle="1" w:styleId="Teksttreci140">
    <w:name w:val="Tekst treści (14)"/>
    <w:basedOn w:val="Normalny"/>
    <w:link w:val="Teksttreci14"/>
    <w:rsid w:val="00FA00B0"/>
    <w:pPr>
      <w:shd w:val="clear" w:color="auto" w:fill="FFFFFF"/>
      <w:spacing w:line="0" w:lineRule="atLeast"/>
    </w:pPr>
    <w:rPr>
      <w:rFonts w:ascii="Microsoft Sans Serif" w:eastAsia="Microsoft Sans Serif" w:hAnsi="Microsoft Sans Serif" w:cs="Microsoft Sans Serif"/>
      <w:sz w:val="17"/>
      <w:szCs w:val="17"/>
    </w:rPr>
  </w:style>
  <w:style w:type="paragraph" w:customStyle="1" w:styleId="Podpisobrazu0">
    <w:name w:val="Podpis obrazu"/>
    <w:basedOn w:val="Normalny"/>
    <w:link w:val="Podpisobrazu"/>
    <w:rsid w:val="00FA00B0"/>
    <w:pPr>
      <w:shd w:val="clear" w:color="auto" w:fill="FFFFFF"/>
      <w:spacing w:line="0" w:lineRule="atLeast"/>
    </w:pPr>
    <w:rPr>
      <w:rFonts w:ascii="Sylfaen" w:eastAsia="Sylfaen" w:hAnsi="Sylfaen" w:cs="Sylfaen"/>
      <w:sz w:val="20"/>
      <w:szCs w:val="20"/>
    </w:rPr>
  </w:style>
  <w:style w:type="paragraph" w:customStyle="1" w:styleId="Teksttreci150">
    <w:name w:val="Tekst treści (15)"/>
    <w:basedOn w:val="Normalny"/>
    <w:link w:val="Teksttreci15"/>
    <w:rsid w:val="00FA00B0"/>
    <w:pPr>
      <w:shd w:val="clear" w:color="auto" w:fill="FFFFFF"/>
      <w:spacing w:line="0" w:lineRule="atLeast"/>
    </w:pPr>
    <w:rPr>
      <w:rFonts w:ascii="Bookman Old Style" w:eastAsia="Bookman Old Style" w:hAnsi="Bookman Old Style" w:cs="Bookman Old Style"/>
      <w:sz w:val="14"/>
      <w:szCs w:val="14"/>
      <w:lang w:val="fr-FR" w:eastAsia="fr-FR" w:bidi="fr-FR"/>
    </w:rPr>
  </w:style>
  <w:style w:type="paragraph" w:customStyle="1" w:styleId="Teksttreci160">
    <w:name w:val="Tekst treści (16)"/>
    <w:basedOn w:val="Normalny"/>
    <w:link w:val="Teksttreci16"/>
    <w:rsid w:val="00FA00B0"/>
    <w:pPr>
      <w:shd w:val="clear" w:color="auto" w:fill="FFFFFF"/>
      <w:spacing w:after="360" w:line="0" w:lineRule="atLeast"/>
    </w:pPr>
    <w:rPr>
      <w:rFonts w:ascii="Microsoft Sans Serif" w:eastAsia="Microsoft Sans Serif" w:hAnsi="Microsoft Sans Serif" w:cs="Microsoft Sans Serif"/>
      <w:sz w:val="16"/>
      <w:szCs w:val="16"/>
    </w:rPr>
  </w:style>
  <w:style w:type="paragraph" w:customStyle="1" w:styleId="Teksttreci170">
    <w:name w:val="Tekst treści (17)"/>
    <w:basedOn w:val="Normalny"/>
    <w:link w:val="Teksttreci17"/>
    <w:rsid w:val="00FA00B0"/>
    <w:pPr>
      <w:shd w:val="clear" w:color="auto" w:fill="FFFFFF"/>
      <w:spacing w:before="360" w:line="0" w:lineRule="atLeast"/>
    </w:pPr>
    <w:rPr>
      <w:rFonts w:ascii="Microsoft Sans Serif" w:eastAsia="Microsoft Sans Serif" w:hAnsi="Microsoft Sans Serif" w:cs="Microsoft Sans Serif"/>
      <w:sz w:val="19"/>
      <w:szCs w:val="19"/>
    </w:rPr>
  </w:style>
  <w:style w:type="paragraph" w:customStyle="1" w:styleId="Teksttreci180">
    <w:name w:val="Tekst treści (18)"/>
    <w:basedOn w:val="Normalny"/>
    <w:link w:val="Teksttreci18"/>
    <w:rsid w:val="00FA00B0"/>
    <w:pPr>
      <w:shd w:val="clear" w:color="auto" w:fill="FFFFFF"/>
      <w:spacing w:after="120" w:line="0" w:lineRule="atLeast"/>
    </w:pPr>
    <w:rPr>
      <w:rFonts w:ascii="Bookman Old Style" w:eastAsia="Bookman Old Style" w:hAnsi="Bookman Old Style" w:cs="Bookman Old Style"/>
      <w:sz w:val="14"/>
      <w:szCs w:val="14"/>
      <w:lang w:val="ru-RU" w:eastAsia="ru-RU" w:bidi="ru-RU"/>
    </w:rPr>
  </w:style>
  <w:style w:type="paragraph" w:customStyle="1" w:styleId="Teksttreci190">
    <w:name w:val="Tekst treści (19)"/>
    <w:basedOn w:val="Normalny"/>
    <w:link w:val="Teksttreci19"/>
    <w:rsid w:val="00FA00B0"/>
    <w:pPr>
      <w:shd w:val="clear" w:color="auto" w:fill="FFFFFF"/>
      <w:spacing w:before="60" w:line="0" w:lineRule="atLeast"/>
    </w:pPr>
    <w:rPr>
      <w:rFonts w:ascii="Microsoft Sans Serif" w:eastAsia="Microsoft Sans Serif" w:hAnsi="Microsoft Sans Serif" w:cs="Microsoft Sans Serif"/>
      <w:sz w:val="15"/>
      <w:szCs w:val="15"/>
    </w:rPr>
  </w:style>
  <w:style w:type="paragraph" w:customStyle="1" w:styleId="Teksttreci201">
    <w:name w:val="Tekst treści (20)"/>
    <w:basedOn w:val="Normalny"/>
    <w:link w:val="Teksttreci200"/>
    <w:rsid w:val="00FA00B0"/>
    <w:pPr>
      <w:shd w:val="clear" w:color="auto" w:fill="FFFFFF"/>
      <w:spacing w:line="522" w:lineRule="exact"/>
    </w:pPr>
    <w:rPr>
      <w:rFonts w:ascii="Microsoft Sans Serif" w:eastAsia="Microsoft Sans Serif" w:hAnsi="Microsoft Sans Serif" w:cs="Microsoft Sans Serif"/>
      <w:spacing w:val="-10"/>
      <w:sz w:val="19"/>
      <w:szCs w:val="19"/>
    </w:rPr>
  </w:style>
  <w:style w:type="paragraph" w:customStyle="1" w:styleId="Teksttreci210">
    <w:name w:val="Tekst treści (21)"/>
    <w:basedOn w:val="Normalny"/>
    <w:link w:val="Teksttreci21"/>
    <w:rsid w:val="00FA00B0"/>
    <w:pPr>
      <w:shd w:val="clear" w:color="auto" w:fill="FFFFFF"/>
      <w:spacing w:line="522" w:lineRule="exact"/>
    </w:pPr>
    <w:rPr>
      <w:rFonts w:ascii="Microsoft Sans Serif" w:eastAsia="Microsoft Sans Serif" w:hAnsi="Microsoft Sans Serif" w:cs="Microsoft Sans Serif"/>
      <w:sz w:val="16"/>
      <w:szCs w:val="16"/>
    </w:rPr>
  </w:style>
  <w:style w:type="paragraph" w:customStyle="1" w:styleId="Teksttreci220">
    <w:name w:val="Tekst treści (22)"/>
    <w:basedOn w:val="Normalny"/>
    <w:link w:val="Teksttreci22"/>
    <w:rsid w:val="00FA00B0"/>
    <w:pPr>
      <w:shd w:val="clear" w:color="auto" w:fill="FFFFFF"/>
      <w:spacing w:line="522" w:lineRule="exact"/>
    </w:pPr>
    <w:rPr>
      <w:rFonts w:ascii="Sylfaen" w:eastAsia="Sylfaen" w:hAnsi="Sylfaen" w:cs="Sylfaen"/>
      <w:sz w:val="20"/>
      <w:szCs w:val="20"/>
    </w:rPr>
  </w:style>
  <w:style w:type="paragraph" w:customStyle="1" w:styleId="Teksttreci230">
    <w:name w:val="Tekst treści (23)"/>
    <w:basedOn w:val="Normalny"/>
    <w:link w:val="Teksttreci23"/>
    <w:rsid w:val="00FA00B0"/>
    <w:pPr>
      <w:shd w:val="clear" w:color="auto" w:fill="FFFFFF"/>
      <w:spacing w:line="0" w:lineRule="atLeast"/>
    </w:pPr>
    <w:rPr>
      <w:rFonts w:ascii="Microsoft Sans Serif" w:eastAsia="Microsoft Sans Serif" w:hAnsi="Microsoft Sans Serif" w:cs="Microsoft Sans Serif"/>
      <w:spacing w:val="-10"/>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Relationship Id="rId18" Type="http://schemas.openxmlformats.org/officeDocument/2006/relationships/image" Target="media/image6.jpe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jpe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 TargetMode="External"/><Relationship Id="rId20" Type="http://schemas.openxmlformats.org/officeDocument/2006/relationships/image" Target="media/image7.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16670</Words>
  <Characters>100026</Characters>
  <Application>Microsoft Office Word</Application>
  <DocSecurity>0</DocSecurity>
  <Lines>833</Lines>
  <Paragraphs>232</Paragraphs>
  <ScaleCrop>false</ScaleCrop>
  <Company/>
  <LinksUpToDate>false</LinksUpToDate>
  <CharactersWithSpaces>116464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677</dc:title>
  <dc:subject/>
  <dc:creator/>
  <cp:keywords/>
  <cp:lastModifiedBy>Efka</cp:lastModifiedBy>
  <cp:revision>2</cp:revision>
  <dcterms:created xsi:type="dcterms:W3CDTF">2016-10-26T12:22:00Z</dcterms:created>
  <dcterms:modified xsi:type="dcterms:W3CDTF">2016-10-26T12:23:00Z</dcterms:modified>
</cp:coreProperties>
</file>