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FFB" w:rsidRDefault="008C51C0">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3938270</wp:posOffset>
                </wp:positionH>
                <wp:positionV relativeFrom="page">
                  <wp:posOffset>6811010</wp:posOffset>
                </wp:positionV>
                <wp:extent cx="777240" cy="850265"/>
                <wp:effectExtent l="4445" t="635"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850265"/>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10.1pt;margin-top:536.3pt;width:61.2pt;height:6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" fillcolor="#fffffe" stroked="f">
                <w10:wrap anchorx="page" anchory="page"/>
              </v:rect>
            </w:pict>
          </mc:Fallback>
        </mc:AlternateContent>
      </w:r>
    </w:p>
    <w:p w:rsidR="00543FFB" w:rsidRDefault="000A6795">
      <w:pPr>
        <w:pStyle w:val="Nagwek120"/>
        <w:framePr w:w="7517" w:h="5530" w:hRule="exact" w:wrap="none" w:vAnchor="page" w:hAnchor="page" w:y="821"/>
        <w:shd w:val="clear" w:color="auto" w:fill="000000"/>
        <w:spacing w:after="0"/>
        <w:ind w:left="740"/>
      </w:pPr>
      <w:bookmarkStart w:id="1" w:name="bookmark0"/>
      <w:r>
        <w:rPr>
          <w:rStyle w:val="Nagwek121"/>
          <w:b/>
          <w:bCs/>
        </w:rPr>
        <w:t xml:space="preserve">PORADNIK </w:t>
      </w:r>
      <w:r>
        <w:rPr>
          <w:rStyle w:val="Nagwek122"/>
          <w:b/>
          <w:bCs/>
        </w:rPr>
        <w:t>J</w:t>
      </w:r>
      <w:r>
        <w:rPr>
          <w:rStyle w:val="Nagwek121"/>
          <w:b/>
          <w:bCs/>
        </w:rPr>
        <w:t>ĘZYKOW</w:t>
      </w:r>
      <w:r>
        <w:rPr>
          <w:rStyle w:val="Nagwek121"/>
          <w:b/>
          <w:bCs/>
          <w:lang w:val="fr-FR" w:eastAsia="fr-FR" w:bidi="fr-FR"/>
        </w:rPr>
        <w:t>Y</w:t>
      </w:r>
      <w:bookmarkEnd w:id="1"/>
    </w:p>
    <w:p w:rsidR="00543FFB" w:rsidRDefault="000A6795">
      <w:pPr>
        <w:pStyle w:val="Teksttreci30"/>
        <w:framePr w:w="7517" w:h="869" w:hRule="exact" w:wrap="none" w:vAnchor="page" w:hAnchor="page" w:y="11428"/>
        <w:shd w:val="clear" w:color="auto" w:fill="auto"/>
        <w:spacing w:before="0" w:after="0" w:line="160" w:lineRule="exact"/>
      </w:pPr>
      <w:r>
        <w:rPr>
          <w:rStyle w:val="Teksttreci3Odstpy2pt"/>
          <w:lang w:val="cs-CZ" w:eastAsia="cs-CZ" w:bidi="cs-CZ"/>
        </w:rPr>
        <w:t>PA</w:t>
      </w:r>
      <w:r>
        <w:rPr>
          <w:rStyle w:val="Teksttreci3Odstpy2pt"/>
        </w:rPr>
        <w:t>Ń</w:t>
      </w:r>
      <w:r>
        <w:rPr>
          <w:rStyle w:val="Teksttreci3Odstpy2pt"/>
          <w:lang w:val="cs-CZ" w:eastAsia="cs-CZ" w:bidi="cs-CZ"/>
        </w:rPr>
        <w:t xml:space="preserve">STWOWE </w:t>
      </w:r>
      <w:r>
        <w:rPr>
          <w:rStyle w:val="Teksttreci3Odstpy2pt"/>
        </w:rPr>
        <w:t>WYDAWNICTWO NAUKOWE</w:t>
      </w:r>
    </w:p>
    <w:p w:rsidR="00543FFB" w:rsidRDefault="000A6795">
      <w:pPr>
        <w:pStyle w:val="Teksttreci30"/>
        <w:framePr w:w="7517" w:h="869" w:hRule="exact" w:wrap="none" w:vAnchor="page" w:hAnchor="page" w:y="11428"/>
        <w:shd w:val="clear" w:color="auto" w:fill="auto"/>
        <w:spacing w:before="0" w:after="0" w:line="240" w:lineRule="exact"/>
      </w:pPr>
      <w:r>
        <w:rPr>
          <w:rStyle w:val="Teksttreci3Odstpy2pt"/>
        </w:rPr>
        <w:t xml:space="preserve">Warszawa </w:t>
      </w:r>
      <w:r>
        <w:rPr>
          <w:rStyle w:val="Teksttreci312ptSkala70"/>
        </w:rPr>
        <w:t>1974</w:t>
      </w:r>
    </w:p>
    <w:p w:rsidR="00543FFB" w:rsidRDefault="008C51C0">
      <w:pPr>
        <w:framePr w:wrap="none" w:vAnchor="page" w:hAnchor="page" w:x="6193" w:y="10713"/>
        <w:rPr>
          <w:sz w:val="2"/>
          <w:szCs w:val="2"/>
        </w:rPr>
      </w:pPr>
      <w:r>
        <w:rPr>
          <w:noProof/>
          <w:lang w:bidi="ar-SA"/>
        </w:rPr>
        <w:drawing>
          <wp:inline distT="0" distB="0" distL="0" distR="0">
            <wp:extent cx="1104900" cy="8667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866775"/>
                    </a:xfrm>
                    <a:prstGeom prst="rect">
                      <a:avLst/>
                    </a:prstGeom>
                    <a:noFill/>
                    <a:ln>
                      <a:noFill/>
                    </a:ln>
                  </pic:spPr>
                </pic:pic>
              </a:graphicData>
            </a:graphic>
          </wp:inline>
        </w:drawing>
      </w:r>
    </w:p>
    <w:p w:rsidR="00543FFB" w:rsidRDefault="000A6795">
      <w:pPr>
        <w:pStyle w:val="Podpisobrazu30"/>
        <w:framePr w:wrap="none" w:vAnchor="page" w:hAnchor="page" w:x="6447" w:y="10828"/>
        <w:shd w:val="clear" w:color="auto" w:fill="auto"/>
        <w:spacing w:line="1020" w:lineRule="exact"/>
      </w:pPr>
      <w:r>
        <w:t>2</w:t>
      </w:r>
    </w:p>
    <w:p w:rsidR="00543FFB" w:rsidRDefault="000A6795">
      <w:pPr>
        <w:pStyle w:val="Podpisobrazu40"/>
        <w:framePr w:wrap="none" w:vAnchor="page" w:hAnchor="page" w:x="7556" w:y="11782"/>
        <w:shd w:val="clear" w:color="auto" w:fill="auto"/>
        <w:spacing w:line="170" w:lineRule="exact"/>
      </w:pPr>
      <w:r>
        <w:rPr>
          <w:rStyle w:val="Podpisobrazu4Impact7ptBezpogrubienia"/>
        </w:rPr>
        <w:t>(</w:t>
      </w:r>
      <w:r>
        <w:t>316</w:t>
      </w:r>
      <w:r>
        <w:rPr>
          <w:rStyle w:val="Podpisobrazu4Impact7ptBezpogrubienia"/>
        </w:rPr>
        <w:t>)</w:t>
      </w:r>
    </w:p>
    <w:p w:rsidR="00543FFB" w:rsidRDefault="00543FFB">
      <w:pPr>
        <w:rPr>
          <w:sz w:val="2"/>
          <w:szCs w:val="2"/>
        </w:rPr>
        <w:sectPr w:rsidR="00543FFB">
          <w:pgSz w:w="11900" w:h="16840"/>
          <w:pgMar w:top="360" w:right="360" w:bottom="360" w:left="360" w:header="0" w:footer="3" w:gutter="0"/>
          <w:cols w:space="720"/>
          <w:noEndnote/>
          <w:docGrid w:linePitch="360"/>
        </w:sectPr>
      </w:pPr>
    </w:p>
    <w:p w:rsidR="00543FFB" w:rsidRDefault="000A6795">
      <w:pPr>
        <w:pStyle w:val="Teksttreci20"/>
        <w:framePr w:w="7262" w:h="2784" w:hRule="exact" w:wrap="none" w:vAnchor="page" w:hAnchor="page" w:x="577" w:y="659"/>
        <w:shd w:val="clear" w:color="auto" w:fill="auto"/>
        <w:spacing w:after="196"/>
        <w:ind w:left="20" w:firstLine="0"/>
      </w:pPr>
      <w:r>
        <w:rPr>
          <w:lang w:val="cs-CZ" w:eastAsia="cs-CZ" w:bidi="cs-CZ"/>
        </w:rPr>
        <w:lastRenderedPageBreak/>
        <w:t xml:space="preserve">Redaktor i </w:t>
      </w:r>
      <w:r>
        <w:t>przewodniczący Komitetu Redakcyjnego:</w:t>
      </w:r>
      <w:r>
        <w:br/>
      </w:r>
      <w:r>
        <w:rPr>
          <w:lang w:val="en-US" w:eastAsia="en-US" w:bidi="en-US"/>
        </w:rPr>
        <w:t xml:space="preserve">prof, </w:t>
      </w:r>
      <w:r>
        <w:t xml:space="preserve">dr Witold </w:t>
      </w:r>
      <w:r>
        <w:t>Doroszewski</w:t>
      </w:r>
      <w:r>
        <w:br/>
        <w:t xml:space="preserve">Zastępca redaktora: </w:t>
      </w:r>
      <w:r>
        <w:rPr>
          <w:lang w:val="en-US" w:eastAsia="en-US" w:bidi="en-US"/>
        </w:rPr>
        <w:t xml:space="preserve">prof, </w:t>
      </w:r>
      <w:r>
        <w:t>dr Mieczysław Szymczak</w:t>
      </w:r>
    </w:p>
    <w:p w:rsidR="00543FFB" w:rsidRDefault="000A6795">
      <w:pPr>
        <w:pStyle w:val="Teksttreci40"/>
        <w:framePr w:w="7262" w:h="2784" w:hRule="exact" w:wrap="none" w:vAnchor="page" w:hAnchor="page" w:x="577" w:y="659"/>
        <w:shd w:val="clear" w:color="auto" w:fill="auto"/>
        <w:spacing w:before="0" w:after="164" w:line="160" w:lineRule="exact"/>
        <w:ind w:left="20" w:firstLine="0"/>
      </w:pPr>
      <w:r>
        <w:t>KOMITET REDAKCYJNY</w:t>
      </w:r>
    </w:p>
    <w:p w:rsidR="00543FFB" w:rsidRDefault="000A6795">
      <w:pPr>
        <w:pStyle w:val="Teksttreci40"/>
        <w:framePr w:w="7262" w:h="2784" w:hRule="exact" w:wrap="none" w:vAnchor="page" w:hAnchor="page" w:x="577" w:y="659"/>
        <w:shd w:val="clear" w:color="auto" w:fill="auto"/>
        <w:spacing w:before="0" w:after="0" w:line="211" w:lineRule="exact"/>
        <w:ind w:left="20" w:firstLine="0"/>
      </w:pPr>
      <w:r>
        <w:t xml:space="preserve">Dr Barbara Falińska, doc. dr Hubert Górnowicz (Gdańsk), </w:t>
      </w:r>
      <w:r>
        <w:rPr>
          <w:lang w:val="en-US" w:eastAsia="en-US" w:bidi="en-US"/>
        </w:rPr>
        <w:t xml:space="preserve">prof, </w:t>
      </w:r>
      <w:r>
        <w:t>dr Halina Kurkowska,</w:t>
      </w:r>
      <w:r>
        <w:br/>
        <w:t xml:space="preserve">dr Zofia Mianowska, </w:t>
      </w:r>
      <w:r>
        <w:rPr>
          <w:lang w:val="en-US" w:eastAsia="en-US" w:bidi="en-US"/>
        </w:rPr>
        <w:t xml:space="preserve">prof, </w:t>
      </w:r>
      <w:r>
        <w:t xml:space="preserve">dr Leszek Moszyński (Gdańsk), doc. dr Wanda Pomianowska, </w:t>
      </w:r>
      <w:r>
        <w:rPr>
          <w:lang w:val="en-US" w:eastAsia="en-US" w:bidi="en-US"/>
        </w:rPr>
        <w:t xml:space="preserve">prof, </w:t>
      </w:r>
      <w:r>
        <w:t xml:space="preserve">dr Andrzej Sieczkowski, </w:t>
      </w:r>
      <w:r>
        <w:rPr>
          <w:lang w:val="en-US" w:eastAsia="en-US" w:bidi="en-US"/>
        </w:rPr>
        <w:t xml:space="preserve">prof, </w:t>
      </w:r>
      <w:r>
        <w:t xml:space="preserve">dr Stanisław Skorupka, </w:t>
      </w:r>
      <w:r>
        <w:rPr>
          <w:lang w:val="en-US" w:eastAsia="en-US" w:bidi="en-US"/>
        </w:rPr>
        <w:t xml:space="preserve">prof, </w:t>
      </w:r>
      <w:r>
        <w:t>dr Zdzisław</w:t>
      </w:r>
      <w:r>
        <w:br/>
        <w:t xml:space="preserve">Stieber, mgr Alicja Szlązakowa, </w:t>
      </w:r>
      <w:r>
        <w:rPr>
          <w:lang w:val="en-US" w:eastAsia="en-US" w:bidi="en-US"/>
        </w:rPr>
        <w:t xml:space="preserve">prof, </w:t>
      </w:r>
      <w:r>
        <w:t>dr Witold Taszycki (Kraków)</w:t>
      </w:r>
      <w:r>
        <w:br/>
        <w:t>Sekretarz Redakcji:</w:t>
      </w:r>
      <w:r>
        <w:br/>
        <w:t>mgr Magdalena Foland</w:t>
      </w:r>
    </w:p>
    <w:p w:rsidR="00543FFB" w:rsidRDefault="000A6795">
      <w:pPr>
        <w:pStyle w:val="Teksttreci40"/>
        <w:framePr w:w="7262" w:h="234" w:hRule="exact" w:wrap="none" w:vAnchor="page" w:hAnchor="page" w:x="577" w:y="3958"/>
        <w:shd w:val="clear" w:color="auto" w:fill="auto"/>
        <w:spacing w:before="0" w:after="0" w:line="160" w:lineRule="exact"/>
        <w:ind w:left="20" w:firstLine="0"/>
      </w:pPr>
      <w:r>
        <w:t>TREŚĆ NUMERU</w:t>
      </w:r>
    </w:p>
    <w:p w:rsidR="00543FFB" w:rsidRDefault="000A6795">
      <w:pPr>
        <w:pStyle w:val="Spistreci0"/>
        <w:framePr w:w="7262" w:h="2234" w:hRule="exact" w:wrap="none" w:vAnchor="page" w:hAnchor="page" w:x="577" w:y="4439"/>
        <w:shd w:val="clear" w:color="auto" w:fill="auto"/>
        <w:tabs>
          <w:tab w:val="left" w:pos="5717"/>
          <w:tab w:val="right" w:pos="6786"/>
        </w:tabs>
        <w:spacing w:before="0"/>
        <w:ind w:left="540"/>
      </w:pPr>
      <w:r>
        <w:rPr>
          <w:rStyle w:val="PogrubienieSpistreci75ptKursywa"/>
        </w:rPr>
        <w:t>Witold Doroszewski:</w:t>
      </w:r>
      <w:r>
        <w:t xml:space="preserve"> Fragmenty przemówienia w dniu otwarcia VII Międzynarodowego Kongresu Slawistów w Warszawie </w:t>
      </w:r>
      <w:r>
        <w:rPr>
          <w:lang w:val="en-US" w:eastAsia="en-US" w:bidi="en-US"/>
        </w:rPr>
        <w:t>21.VIII.1973</w:t>
      </w:r>
      <w:r>
        <w:rPr>
          <w:lang w:val="en-US" w:eastAsia="en-US" w:bidi="en-US"/>
        </w:rPr>
        <w:tab/>
      </w:r>
      <w:r>
        <w:rPr>
          <w:rStyle w:val="SpistreciOdstpy11pt"/>
        </w:rPr>
        <w:t>....</w:t>
      </w:r>
      <w:r>
        <w:tab/>
        <w:t>49</w:t>
      </w:r>
    </w:p>
    <w:p w:rsidR="00543FFB" w:rsidRDefault="000A6795">
      <w:pPr>
        <w:pStyle w:val="Spistreci0"/>
        <w:framePr w:w="7262" w:h="2234" w:hRule="exact" w:wrap="none" w:vAnchor="page" w:hAnchor="page" w:x="577" w:y="4439"/>
        <w:shd w:val="clear" w:color="auto" w:fill="auto"/>
        <w:spacing w:before="0"/>
        <w:ind w:firstLine="0"/>
        <w:jc w:val="both"/>
      </w:pPr>
      <w:r>
        <w:rPr>
          <w:rStyle w:val="PogrubienieSpistreci75ptKursywa"/>
        </w:rPr>
        <w:t>Richard A. Hudson:</w:t>
      </w:r>
      <w:r>
        <w:t xml:space="preserve"> Systemowa gramatyka generatywna, II. Forma gramatyki</w:t>
      </w:r>
    </w:p>
    <w:p w:rsidR="00543FFB" w:rsidRDefault="000A6795">
      <w:pPr>
        <w:pStyle w:val="Spistreci0"/>
        <w:framePr w:w="7262" w:h="2234" w:hRule="exact" w:wrap="none" w:vAnchor="page" w:hAnchor="page" w:x="577" w:y="4439"/>
        <w:shd w:val="clear" w:color="auto" w:fill="auto"/>
        <w:tabs>
          <w:tab w:val="left" w:leader="dot" w:pos="6661"/>
        </w:tabs>
        <w:spacing w:before="0"/>
        <w:ind w:left="540" w:firstLine="0"/>
        <w:jc w:val="both"/>
      </w:pPr>
      <w:r>
        <w:t xml:space="preserve">systemowej (Tłum. </w:t>
      </w:r>
      <w:r>
        <w:rPr>
          <w:rStyle w:val="PogrubienieSpistreci75ptKursywa"/>
        </w:rPr>
        <w:t>Monika Thieme)</w:t>
      </w:r>
      <w:r>
        <w:tab/>
        <w:t>53</w:t>
      </w:r>
    </w:p>
    <w:p w:rsidR="00543FFB" w:rsidRDefault="000A6795">
      <w:pPr>
        <w:pStyle w:val="Spistreci20"/>
        <w:framePr w:w="7262" w:h="2234" w:hRule="exact" w:wrap="none" w:vAnchor="page" w:hAnchor="page" w:x="577" w:y="4439"/>
        <w:shd w:val="clear" w:color="auto" w:fill="auto"/>
        <w:tabs>
          <w:tab w:val="left" w:leader="dot" w:pos="6661"/>
        </w:tabs>
      </w:pPr>
      <w:r>
        <w:t>Eugeniusz Mośko: O</w:t>
      </w:r>
      <w:r>
        <w:rPr>
          <w:rStyle w:val="Spistreci28ptBezpogrubieniaBezkursywy"/>
        </w:rPr>
        <w:t xml:space="preserve"> nazwie </w:t>
      </w:r>
      <w:r>
        <w:t>Pszczewa</w:t>
      </w:r>
      <w:r>
        <w:rPr>
          <w:rStyle w:val="Spistreci28ptBezpogrubieniaBezkursywy"/>
        </w:rPr>
        <w:tab/>
      </w:r>
      <w:r>
        <w:rPr>
          <w:rStyle w:val="Spistreci28ptBezpogrubieniaBezkursywy"/>
        </w:rPr>
        <w:t>61</w:t>
      </w:r>
    </w:p>
    <w:p w:rsidR="00543FFB" w:rsidRDefault="000A6795">
      <w:pPr>
        <w:pStyle w:val="Spistreci0"/>
        <w:framePr w:w="7262" w:h="2234" w:hRule="exact" w:wrap="none" w:vAnchor="page" w:hAnchor="page" w:x="577" w:y="4439"/>
        <w:shd w:val="clear" w:color="auto" w:fill="auto"/>
        <w:tabs>
          <w:tab w:val="right" w:pos="6801"/>
        </w:tabs>
        <w:spacing w:before="0"/>
        <w:ind w:left="540"/>
      </w:pPr>
      <w:r>
        <w:rPr>
          <w:rStyle w:val="PogrubienieSpistreci75ptKursywa"/>
        </w:rPr>
        <w:t>Stanisława Sochacka:</w:t>
      </w:r>
      <w:r>
        <w:t xml:space="preserve"> Starania Lucjana Malinowskiego o katedrę filologii słowiańskiej na Uniwersytecie Jagiellońskim w świetle jego listów ...</w:t>
      </w:r>
      <w:r>
        <w:tab/>
        <w:t>66</w:t>
      </w:r>
    </w:p>
    <w:p w:rsidR="00543FFB" w:rsidRDefault="000A6795">
      <w:pPr>
        <w:pStyle w:val="Spistreci0"/>
        <w:framePr w:w="7262" w:h="2234" w:hRule="exact" w:wrap="none" w:vAnchor="page" w:hAnchor="page" w:x="577" w:y="4439"/>
        <w:shd w:val="clear" w:color="auto" w:fill="auto"/>
        <w:tabs>
          <w:tab w:val="left" w:leader="dot" w:pos="6661"/>
        </w:tabs>
        <w:spacing w:before="0" w:after="142"/>
        <w:ind w:firstLine="0"/>
        <w:jc w:val="both"/>
      </w:pPr>
      <w:r>
        <w:rPr>
          <w:rStyle w:val="PogrubienieSpistreci75ptKursywa"/>
        </w:rPr>
        <w:t>Mieczysław Smogorzewski:</w:t>
      </w:r>
      <w:r>
        <w:t xml:space="preserve"> Linde nie tylko Słownik stworzył</w:t>
      </w:r>
      <w:r>
        <w:tab/>
        <w:t>75</w:t>
      </w:r>
    </w:p>
    <w:p w:rsidR="00543FFB" w:rsidRDefault="000A6795">
      <w:pPr>
        <w:pStyle w:val="Teksttreci50"/>
        <w:framePr w:w="7262" w:h="2234" w:hRule="exact" w:wrap="none" w:vAnchor="page" w:hAnchor="page" w:x="577" w:y="4439"/>
        <w:shd w:val="clear" w:color="auto" w:fill="auto"/>
        <w:spacing w:before="0" w:after="89" w:line="140" w:lineRule="exact"/>
      </w:pPr>
      <w:r>
        <w:t>JĘZYK POLSKI ZA GRANICĄ</w:t>
      </w:r>
    </w:p>
    <w:p w:rsidR="00543FFB" w:rsidRDefault="000A6795">
      <w:pPr>
        <w:pStyle w:val="Teksttreci40"/>
        <w:framePr w:w="7262" w:h="2234" w:hRule="exact" w:wrap="none" w:vAnchor="page" w:hAnchor="page" w:x="577" w:y="4439"/>
        <w:shd w:val="clear" w:color="auto" w:fill="auto"/>
        <w:spacing w:before="0" w:after="0" w:line="160" w:lineRule="exact"/>
        <w:ind w:firstLine="0"/>
        <w:jc w:val="both"/>
      </w:pPr>
      <w:r>
        <w:rPr>
          <w:rStyle w:val="PogrubienieTeksttreci475ptKursywa"/>
        </w:rPr>
        <w:t>Danuta Buttler:</w:t>
      </w:r>
      <w:r>
        <w:t xml:space="preserve"> Z zagad</w:t>
      </w:r>
      <w:r>
        <w:t>nień metodycznych początkowego kursu polszczyzny</w:t>
      </w:r>
    </w:p>
    <w:p w:rsidR="00543FFB" w:rsidRDefault="000A6795">
      <w:pPr>
        <w:pStyle w:val="Teksttreci40"/>
        <w:framePr w:w="7262" w:h="2234" w:hRule="exact" w:wrap="none" w:vAnchor="page" w:hAnchor="page" w:x="577" w:y="4439"/>
        <w:shd w:val="clear" w:color="auto" w:fill="auto"/>
        <w:spacing w:before="0" w:after="0" w:line="160" w:lineRule="exact"/>
        <w:ind w:left="540" w:firstLine="0"/>
        <w:jc w:val="both"/>
      </w:pPr>
      <w:r>
        <w:t>jako języka obcego, I. „Zaplecze teoretyczne” nauczania języka polskiego 79</w:t>
      </w:r>
    </w:p>
    <w:p w:rsidR="00543FFB" w:rsidRDefault="000A6795">
      <w:pPr>
        <w:pStyle w:val="Teksttreci50"/>
        <w:framePr w:w="7262" w:h="702" w:hRule="exact" w:wrap="none" w:vAnchor="page" w:hAnchor="page" w:x="577" w:y="6779"/>
        <w:shd w:val="clear" w:color="auto" w:fill="auto"/>
        <w:spacing w:before="0" w:after="88" w:line="140" w:lineRule="exact"/>
      </w:pPr>
      <w:r>
        <w:t>RECENZJE</w:t>
      </w:r>
    </w:p>
    <w:p w:rsidR="00543FFB" w:rsidRDefault="000A6795">
      <w:pPr>
        <w:pStyle w:val="Spistreci0"/>
        <w:framePr w:w="7262" w:h="702" w:hRule="exact" w:wrap="none" w:vAnchor="page" w:hAnchor="page" w:x="577" w:y="6779"/>
        <w:shd w:val="clear" w:color="auto" w:fill="auto"/>
        <w:tabs>
          <w:tab w:val="left" w:pos="6956"/>
        </w:tabs>
        <w:spacing w:before="0" w:line="173" w:lineRule="exact"/>
        <w:ind w:firstLine="0"/>
        <w:jc w:val="both"/>
      </w:pPr>
      <w:r>
        <w:rPr>
          <w:rStyle w:val="PogrubienieSpistreci75ptKursywa"/>
        </w:rPr>
        <w:t>Zofia Stamirowska:</w:t>
      </w:r>
      <w:r>
        <w:t xml:space="preserve"> Hubert Górnowicz-—Dialekt malborski, t. III. Słownik</w:t>
      </w:r>
      <w:r>
        <w:tab/>
        <w:t>85</w:t>
      </w:r>
    </w:p>
    <w:p w:rsidR="00543FFB" w:rsidRDefault="000A6795">
      <w:pPr>
        <w:pStyle w:val="Spistreci0"/>
        <w:framePr w:w="7262" w:h="702" w:hRule="exact" w:wrap="none" w:vAnchor="page" w:hAnchor="page" w:x="577" w:y="6779"/>
        <w:shd w:val="clear" w:color="auto" w:fill="auto"/>
        <w:tabs>
          <w:tab w:val="left" w:pos="6956"/>
        </w:tabs>
        <w:spacing w:before="0" w:line="173" w:lineRule="exact"/>
        <w:ind w:firstLine="0"/>
        <w:jc w:val="both"/>
      </w:pPr>
      <w:r>
        <w:rPr>
          <w:rStyle w:val="PogrubienieSpistreci75ptKursywa"/>
        </w:rPr>
        <w:t>Franciszek Sowa:</w:t>
      </w:r>
      <w:r>
        <w:t xml:space="preserve"> Józef Bubak — Spiskie teksty gwarowe z obszaru Polski</w:t>
      </w:r>
      <w:r>
        <w:tab/>
        <w:t>90</w:t>
      </w:r>
    </w:p>
    <w:p w:rsidR="00543FFB" w:rsidRDefault="000A6795">
      <w:pPr>
        <w:pStyle w:val="Spistreci30"/>
        <w:framePr w:w="7262" w:h="1740" w:hRule="exact" w:wrap="none" w:vAnchor="page" w:hAnchor="page" w:x="577" w:y="7541"/>
        <w:shd w:val="clear" w:color="auto" w:fill="auto"/>
        <w:tabs>
          <w:tab w:val="left" w:leader="dot" w:pos="6661"/>
        </w:tabs>
        <w:spacing w:after="81" w:line="140" w:lineRule="exact"/>
      </w:pPr>
      <w:r>
        <w:t xml:space="preserve">POŁÓW PEREŁEK — </w:t>
      </w:r>
      <w:r>
        <w:rPr>
          <w:rStyle w:val="Spistreci3Kursywa"/>
        </w:rPr>
        <w:t>Ob.Serwator</w:t>
      </w:r>
      <w:r>
        <w:tab/>
        <w:t>92</w:t>
      </w:r>
    </w:p>
    <w:p w:rsidR="00543FFB" w:rsidRDefault="000A6795">
      <w:pPr>
        <w:pStyle w:val="Spistreci30"/>
        <w:framePr w:w="7262" w:h="1740" w:hRule="exact" w:wrap="none" w:vAnchor="page" w:hAnchor="page" w:x="577" w:y="7541"/>
        <w:shd w:val="clear" w:color="auto" w:fill="auto"/>
        <w:spacing w:after="89" w:line="140" w:lineRule="exact"/>
      </w:pPr>
      <w:r>
        <w:t>UZUPEŁNIENIA — UWAGI — SPOSTRZEŻENIA</w:t>
      </w:r>
    </w:p>
    <w:p w:rsidR="00543FFB" w:rsidRDefault="000A6795">
      <w:pPr>
        <w:pStyle w:val="Spistreci20"/>
        <w:framePr w:w="7262" w:h="1740" w:hRule="exact" w:wrap="none" w:vAnchor="page" w:hAnchor="page" w:x="577" w:y="7541"/>
        <w:shd w:val="clear" w:color="auto" w:fill="auto"/>
        <w:tabs>
          <w:tab w:val="left" w:leader="dot" w:pos="6661"/>
        </w:tabs>
        <w:spacing w:line="160" w:lineRule="exact"/>
      </w:pPr>
      <w:r>
        <w:t>Eugeniusz Słuszkiewicz:</w:t>
      </w:r>
      <w:r>
        <w:rPr>
          <w:rStyle w:val="Spistreci28ptBezpogrubieniaBezkursywy"/>
        </w:rPr>
        <w:t xml:space="preserve"> Co to jest </w:t>
      </w:r>
      <w:r>
        <w:t>małcha</w:t>
      </w:r>
      <w:r>
        <w:rPr>
          <w:rStyle w:val="Spistreci28ptBezpogrubieniaBezkursywy"/>
        </w:rPr>
        <w:t>?</w:t>
      </w:r>
      <w:r>
        <w:rPr>
          <w:rStyle w:val="Spistreci28ptBezpogrubieniaBezkursywy"/>
        </w:rPr>
        <w:tab/>
        <w:t>93</w:t>
      </w:r>
    </w:p>
    <w:p w:rsidR="00543FFB" w:rsidRDefault="000A6795">
      <w:pPr>
        <w:pStyle w:val="Spistreci0"/>
        <w:framePr w:w="7262" w:h="1740" w:hRule="exact" w:wrap="none" w:vAnchor="page" w:hAnchor="page" w:x="577" w:y="7541"/>
        <w:shd w:val="clear" w:color="auto" w:fill="auto"/>
        <w:tabs>
          <w:tab w:val="left" w:leader="dot" w:pos="6661"/>
        </w:tabs>
        <w:spacing w:before="0" w:line="160" w:lineRule="exact"/>
        <w:ind w:left="540" w:firstLine="0"/>
        <w:jc w:val="both"/>
      </w:pPr>
      <w:r>
        <w:t>— O tzw. czeskim błędzie</w:t>
      </w:r>
      <w:r>
        <w:tab/>
        <w:t>94</w:t>
      </w:r>
    </w:p>
    <w:p w:rsidR="00543FFB" w:rsidRDefault="000A6795">
      <w:pPr>
        <w:pStyle w:val="Spistreci30"/>
        <w:framePr w:w="7262" w:h="1740" w:hRule="exact" w:wrap="none" w:vAnchor="page" w:hAnchor="page" w:x="577" w:y="7541"/>
        <w:shd w:val="clear" w:color="auto" w:fill="auto"/>
        <w:tabs>
          <w:tab w:val="left" w:pos="6956"/>
        </w:tabs>
        <w:spacing w:after="0" w:line="341" w:lineRule="exact"/>
      </w:pPr>
      <w:r>
        <w:t xml:space="preserve">CO PISZĄ O JĘZYKU? — </w:t>
      </w:r>
      <w:r>
        <w:rPr>
          <w:rStyle w:val="Spistreci3Kursywa"/>
        </w:rPr>
        <w:t>A.S.</w:t>
      </w:r>
      <w:r>
        <w:tab/>
        <w:t>95</w:t>
      </w:r>
    </w:p>
    <w:p w:rsidR="00543FFB" w:rsidRDefault="000A6795">
      <w:pPr>
        <w:pStyle w:val="Spistreci30"/>
        <w:framePr w:w="7262" w:h="1740" w:hRule="exact" w:wrap="none" w:vAnchor="page" w:hAnchor="page" w:x="577" w:y="7541"/>
        <w:shd w:val="clear" w:color="auto" w:fill="auto"/>
        <w:tabs>
          <w:tab w:val="left" w:pos="6956"/>
        </w:tabs>
        <w:spacing w:after="0" w:line="341" w:lineRule="exact"/>
      </w:pPr>
      <w:r>
        <w:t xml:space="preserve">OBJAŚNIENIA WYRAZÓW I </w:t>
      </w:r>
      <w:r>
        <w:rPr>
          <w:lang w:val="fr-FR" w:eastAsia="fr-FR" w:bidi="fr-FR"/>
        </w:rPr>
        <w:t>ZWROT</w:t>
      </w:r>
      <w:r>
        <w:t>Ó</w:t>
      </w:r>
      <w:r>
        <w:rPr>
          <w:lang w:val="fr-FR" w:eastAsia="fr-FR" w:bidi="fr-FR"/>
        </w:rPr>
        <w:t xml:space="preserve">W </w:t>
      </w:r>
      <w:r>
        <w:t xml:space="preserve">— </w:t>
      </w:r>
      <w:r>
        <w:rPr>
          <w:rStyle w:val="Spistreci3Kursywa"/>
        </w:rPr>
        <w:t>W.D.</w:t>
      </w:r>
      <w:r>
        <w:tab/>
        <w:t>101</w:t>
      </w:r>
    </w:p>
    <w:p w:rsidR="00543FFB" w:rsidRDefault="000A6795">
      <w:pPr>
        <w:pStyle w:val="Teksttreci40"/>
        <w:framePr w:w="7262" w:h="1204" w:hRule="exact" w:wrap="none" w:vAnchor="page" w:hAnchor="page" w:x="577" w:y="9699"/>
        <w:shd w:val="clear" w:color="auto" w:fill="auto"/>
        <w:tabs>
          <w:tab w:val="left" w:pos="6956"/>
        </w:tabs>
        <w:spacing w:before="0" w:after="116" w:line="168" w:lineRule="exact"/>
        <w:ind w:firstLine="0"/>
        <w:jc w:val="both"/>
      </w:pPr>
      <w:r>
        <w:t>„Poradnik Językowy” jest wydawany z dotacji Ministerstwa Nauki, Szkolnictwa Wyższego i Techniki i polecony jako pismo, które powinno się znaleźć w każdej bibliotece szkolnej (komunikat nr 142/PR4-552-29/68/ ogłoszony w Dzienniku Urzędowym MOi</w:t>
      </w:r>
      <w:r>
        <w:t xml:space="preserve">SW z dnia </w:t>
      </w:r>
      <w:r>
        <w:rPr>
          <w:lang w:val="en-US" w:eastAsia="en-US" w:bidi="en-US"/>
        </w:rPr>
        <w:t xml:space="preserve">31.XII.1968 </w:t>
      </w:r>
      <w:r>
        <w:t>r.).</w:t>
      </w:r>
    </w:p>
    <w:p w:rsidR="00543FFB" w:rsidRDefault="000A6795">
      <w:pPr>
        <w:pStyle w:val="Teksttreci40"/>
        <w:framePr w:w="7262" w:h="1204" w:hRule="exact" w:wrap="none" w:vAnchor="page" w:hAnchor="page" w:x="577" w:y="9699"/>
        <w:shd w:val="clear" w:color="auto" w:fill="auto"/>
        <w:spacing w:before="0" w:after="0" w:line="173" w:lineRule="exact"/>
        <w:ind w:firstLine="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543FFB" w:rsidRDefault="000A6795">
      <w:pPr>
        <w:pStyle w:val="Teksttreci50"/>
        <w:framePr w:w="7262" w:h="561" w:hRule="exact" w:wrap="none" w:vAnchor="page" w:hAnchor="page" w:x="577" w:y="11158"/>
        <w:shd w:val="clear" w:color="auto" w:fill="auto"/>
        <w:tabs>
          <w:tab w:val="left" w:pos="3384"/>
          <w:tab w:val="left" w:pos="6254"/>
        </w:tabs>
        <w:spacing w:before="0" w:after="0" w:line="168" w:lineRule="exact"/>
      </w:pPr>
      <w:r>
        <w:t xml:space="preserve">Nakład 2740 (2578+162). Ark. wyd. 4,5. Ark. druk. 3,5. Papier druk. sat. </w:t>
      </w:r>
      <w:r>
        <w:rPr>
          <w:lang w:val="fr-FR" w:eastAsia="fr-FR" w:bidi="fr-FR"/>
        </w:rPr>
        <w:t>kl</w:t>
      </w:r>
      <w:r>
        <w:rPr>
          <w:lang w:val="fr-FR" w:eastAsia="fr-FR" w:bidi="fr-FR"/>
        </w:rPr>
        <w:t xml:space="preserve">. </w:t>
      </w:r>
      <w:r>
        <w:t xml:space="preserve">V, 70 </w:t>
      </w:r>
      <w:r>
        <w:rPr>
          <w:lang w:val="fr-FR" w:eastAsia="fr-FR" w:bidi="fr-FR"/>
        </w:rPr>
        <w:t xml:space="preserve">g </w:t>
      </w:r>
      <w:r>
        <w:rPr>
          <w:lang w:val="cs-CZ" w:eastAsia="cs-CZ" w:bidi="cs-CZ"/>
        </w:rPr>
        <w:t xml:space="preserve">70X100. </w:t>
      </w:r>
      <w:r>
        <w:t xml:space="preserve">Oddano do składu 28.XII. 73 r. Podpisano do druku w lutym 1974. Druk ukończono w lutym. Zam. </w:t>
      </w:r>
      <w:r>
        <w:rPr>
          <w:lang w:val="ru-RU" w:eastAsia="ru-RU" w:bidi="ru-RU"/>
        </w:rPr>
        <w:t>1823/73</w:t>
      </w:r>
      <w:r>
        <w:rPr>
          <w:lang w:val="ru-RU" w:eastAsia="ru-RU" w:bidi="ru-RU"/>
        </w:rPr>
        <w:tab/>
      </w:r>
      <w:r>
        <w:t>W-99</w:t>
      </w:r>
      <w:r>
        <w:tab/>
        <w:t>Cena zł 6,—</w:t>
      </w:r>
    </w:p>
    <w:p w:rsidR="00543FFB" w:rsidRDefault="000A6795">
      <w:pPr>
        <w:pStyle w:val="Teksttreci50"/>
        <w:framePr w:w="7262" w:h="193" w:hRule="exact" w:wrap="none" w:vAnchor="page" w:hAnchor="page" w:x="577" w:y="11785"/>
        <w:shd w:val="clear" w:color="auto" w:fill="auto"/>
        <w:spacing w:before="0" w:after="0" w:line="140" w:lineRule="exact"/>
        <w:ind w:left="20"/>
        <w:jc w:val="center"/>
      </w:pPr>
      <w:r>
        <w:t>Drukarnia im. Rewolucji Październikowej — Warszawa</w:t>
      </w:r>
    </w:p>
    <w:p w:rsidR="00543FFB" w:rsidRDefault="00543FFB">
      <w:pPr>
        <w:rPr>
          <w:sz w:val="2"/>
          <w:szCs w:val="2"/>
        </w:rPr>
        <w:sectPr w:rsidR="00543FFB">
          <w:pgSz w:w="8334" w:h="12754"/>
          <w:pgMar w:top="360" w:right="360" w:bottom="360" w:left="360" w:header="0" w:footer="3" w:gutter="0"/>
          <w:cols w:space="720"/>
          <w:noEndnote/>
          <w:docGrid w:linePitch="360"/>
        </w:sectPr>
      </w:pPr>
    </w:p>
    <w:p w:rsidR="00543FFB" w:rsidRDefault="000A6795">
      <w:pPr>
        <w:pStyle w:val="Nagweklubstopka20"/>
        <w:framePr w:wrap="none" w:vAnchor="page" w:hAnchor="page" w:x="252" w:y="185"/>
        <w:shd w:val="clear" w:color="auto" w:fill="auto"/>
        <w:spacing w:line="140" w:lineRule="exact"/>
      </w:pPr>
      <w:r>
        <w:lastRenderedPageBreak/>
        <w:t>1974</w:t>
      </w:r>
    </w:p>
    <w:p w:rsidR="00543FFB" w:rsidRDefault="000A6795">
      <w:pPr>
        <w:pStyle w:val="Nagweklubstopka20"/>
        <w:framePr w:wrap="none" w:vAnchor="page" w:hAnchor="page" w:x="3511" w:y="185"/>
        <w:shd w:val="clear" w:color="auto" w:fill="auto"/>
        <w:spacing w:line="140" w:lineRule="exact"/>
      </w:pPr>
      <w:r>
        <w:t>Luty</w:t>
      </w:r>
    </w:p>
    <w:p w:rsidR="00543FFB" w:rsidRDefault="000A6795">
      <w:pPr>
        <w:pStyle w:val="Nagweklubstopka20"/>
        <w:framePr w:wrap="none" w:vAnchor="page" w:hAnchor="page" w:x="6343" w:y="185"/>
        <w:shd w:val="clear" w:color="auto" w:fill="auto"/>
        <w:spacing w:line="140" w:lineRule="exact"/>
      </w:pPr>
      <w:r>
        <w:rPr>
          <w:rStyle w:val="Nagweklubstopka21"/>
        </w:rPr>
        <w:t>Zeszyt 2(316)</w:t>
      </w:r>
    </w:p>
    <w:p w:rsidR="00543FFB" w:rsidRDefault="000A6795">
      <w:pPr>
        <w:pStyle w:val="Nagwek20"/>
        <w:framePr w:w="7310" w:h="1173" w:hRule="exact" w:wrap="none" w:vAnchor="page" w:hAnchor="page" w:x="156" w:y="663"/>
        <w:shd w:val="clear" w:color="auto" w:fill="auto"/>
        <w:spacing w:after="74" w:line="500" w:lineRule="exact"/>
      </w:pPr>
      <w:bookmarkStart w:id="2" w:name="bookmark1"/>
      <w:r>
        <w:t>PORADNIK JĘZYKOWY</w:t>
      </w:r>
      <w:bookmarkEnd w:id="2"/>
    </w:p>
    <w:p w:rsidR="00543FFB" w:rsidRDefault="000A6795">
      <w:pPr>
        <w:pStyle w:val="Teksttreci50"/>
        <w:framePr w:w="7310" w:h="1173" w:hRule="exact" w:wrap="none" w:vAnchor="page" w:hAnchor="page" w:x="156" w:y="663"/>
        <w:shd w:val="clear" w:color="auto" w:fill="auto"/>
        <w:spacing w:before="0" w:after="128" w:line="140" w:lineRule="exact"/>
        <w:ind w:right="40"/>
        <w:jc w:val="center"/>
      </w:pPr>
      <w:r>
        <w:t>MIESIĘCZNIK ZAŁOŻONY W R. 1901 PRZEZ ROMANA ZAWILIŃSKIEGO</w:t>
      </w:r>
    </w:p>
    <w:p w:rsidR="00543FFB" w:rsidRDefault="000A6795">
      <w:pPr>
        <w:pStyle w:val="Nagwek70"/>
        <w:framePr w:w="7310" w:h="1173" w:hRule="exact" w:wrap="none" w:vAnchor="page" w:hAnchor="page" w:x="156" w:y="663"/>
        <w:shd w:val="clear" w:color="auto" w:fill="auto"/>
        <w:spacing w:after="0" w:line="240" w:lineRule="exact"/>
        <w:ind w:right="40"/>
        <w:jc w:val="center"/>
      </w:pPr>
      <w:bookmarkStart w:id="3" w:name="bookmark2"/>
      <w:r>
        <w:t>ORGAN TOWARZYSTWA KULTURY JĘZYKA</w:t>
      </w:r>
      <w:bookmarkEnd w:id="3"/>
    </w:p>
    <w:p w:rsidR="00543FFB" w:rsidRDefault="000A6795">
      <w:pPr>
        <w:pStyle w:val="Teksttreci60"/>
        <w:framePr w:wrap="none" w:vAnchor="page" w:hAnchor="page" w:x="156" w:y="3465"/>
        <w:shd w:val="clear" w:color="auto" w:fill="auto"/>
        <w:spacing w:before="0" w:after="0" w:line="190" w:lineRule="exact"/>
        <w:ind w:firstLine="0"/>
      </w:pPr>
      <w:r>
        <w:t>Witold Doroszewski</w:t>
      </w:r>
    </w:p>
    <w:p w:rsidR="00543FFB" w:rsidRDefault="000A6795">
      <w:pPr>
        <w:pStyle w:val="Nagwek70"/>
        <w:framePr w:w="7310" w:h="7717" w:hRule="exact" w:wrap="none" w:vAnchor="page" w:hAnchor="page" w:x="156" w:y="4222"/>
        <w:shd w:val="clear" w:color="auto" w:fill="auto"/>
        <w:spacing w:after="0" w:line="240" w:lineRule="exact"/>
        <w:ind w:left="600"/>
      </w:pPr>
      <w:bookmarkStart w:id="4" w:name="bookmark3"/>
      <w:r>
        <w:t>FRAGMENTY</w:t>
      </w:r>
      <w:bookmarkEnd w:id="4"/>
    </w:p>
    <w:p w:rsidR="00543FFB" w:rsidRDefault="000A6795">
      <w:pPr>
        <w:pStyle w:val="Nagwek70"/>
        <w:framePr w:w="7310" w:h="7717" w:hRule="exact" w:wrap="none" w:vAnchor="page" w:hAnchor="page" w:x="156" w:y="4222"/>
        <w:shd w:val="clear" w:color="auto" w:fill="auto"/>
        <w:spacing w:after="180" w:line="254" w:lineRule="exact"/>
        <w:ind w:right="40"/>
        <w:jc w:val="center"/>
      </w:pPr>
      <w:bookmarkStart w:id="5" w:name="bookmark4"/>
      <w:r>
        <w:t>VII MIĘDZYNARODOWEGO KONGRESU SLAWISTÓW</w:t>
      </w:r>
      <w:r>
        <w:br/>
        <w:t xml:space="preserve">W WARSZAWIE </w:t>
      </w:r>
      <w:r>
        <w:rPr>
          <w:lang w:val="cs-CZ" w:eastAsia="cs-CZ" w:bidi="cs-CZ"/>
        </w:rPr>
        <w:t>21.VIII.1973</w:t>
      </w:r>
      <w:bookmarkEnd w:id="5"/>
    </w:p>
    <w:p w:rsidR="00543FFB" w:rsidRDefault="000A6795">
      <w:pPr>
        <w:pStyle w:val="Teksttreci20"/>
        <w:framePr w:w="7310" w:h="7717" w:hRule="exact" w:wrap="none" w:vAnchor="page" w:hAnchor="page" w:x="156" w:y="4222"/>
        <w:shd w:val="clear" w:color="auto" w:fill="auto"/>
        <w:spacing w:after="0"/>
        <w:ind w:firstLine="440"/>
        <w:jc w:val="both"/>
      </w:pPr>
      <w:r>
        <w:t xml:space="preserve">Nas, gospodarzy VII Międzynarodowego Kongresu Slawistów, cieszy a </w:t>
      </w:r>
      <w:r>
        <w:t xml:space="preserve">zarazem przejmuje pewną obawą perspektywa spędzenia tygodnia w gronie slawistów na obradach poświęconych zagadnieniom naukowym w bardzo rozległej skali. </w:t>
      </w:r>
      <w:r>
        <w:rPr>
          <w:rStyle w:val="Teksttreci2Odstpy2pt"/>
        </w:rPr>
        <w:t>Cieszy,</w:t>
      </w:r>
      <w:r>
        <w:t xml:space="preserve"> bo będzie to tydzień spotkań i rozmów z kolegami i przyjaciółmi na tematy wszystkich nas intere</w:t>
      </w:r>
      <w:r>
        <w:t xml:space="preserve">sujące, wszystkim nam bliskie. Przejmuje obawą, bo my ponosimy odpowiedzialność za funkcjonowanie zjazdowego mechanizmu i nas by obciążały wszelkie usterki w jego funkcjonowaniu. Mamy nadzieję, że gdyby takie usterki były — a nie zawsze się da ich uniknąć </w:t>
      </w:r>
      <w:r>
        <w:t>— uczestnicy Kongresu — bracia w slawistyce — zechcieliby nam je darować, czyli wybaczyć.</w:t>
      </w:r>
    </w:p>
    <w:p w:rsidR="00543FFB" w:rsidRDefault="000A6795">
      <w:pPr>
        <w:pStyle w:val="Teksttreci20"/>
        <w:framePr w:w="7310" w:h="7717" w:hRule="exact" w:wrap="none" w:vAnchor="page" w:hAnchor="page" w:x="156" w:y="4222"/>
        <w:shd w:val="clear" w:color="auto" w:fill="auto"/>
        <w:spacing w:after="0"/>
        <w:ind w:firstLine="440"/>
        <w:jc w:val="both"/>
      </w:pPr>
      <w:r>
        <w:t>Jednym z najważniejszych postulatów, które powinny być realizowane w pracy naukowej, jest postulat hierarchizowania opracowywanych zagadnień według stopnia ich ważnoś</w:t>
      </w:r>
      <w:r>
        <w:t xml:space="preserve">ci. Celem nauki jest poznawanie rzeczywistości, które jest jednocześnie rozszerzaniem zakresu możliwego działania. Często przypominają mi się słowa przysięgi doktorskiej, którą składałem w Uniwersytecie Warszawskim równo 50 lat temu w roku 1923. W tekście </w:t>
      </w:r>
      <w:r>
        <w:t xml:space="preserve">tej przysięgi znanym każdemu, kto się doktoryzował, mowa jest o tym, że się będzie pracować </w:t>
      </w:r>
      <w:r>
        <w:rPr>
          <w:rStyle w:val="Teksttreci2Kursywa"/>
        </w:rPr>
        <w:t xml:space="preserve">non sordidi lucri causa, nec ad </w:t>
      </w:r>
      <w:r>
        <w:rPr>
          <w:rStyle w:val="Teksttreci2Kursywa"/>
          <w:lang w:val="cs-CZ" w:eastAsia="cs-CZ" w:bidi="cs-CZ"/>
        </w:rPr>
        <w:t xml:space="preserve">vanam </w:t>
      </w:r>
      <w:r>
        <w:rPr>
          <w:rStyle w:val="Teksttreci2Kursywa"/>
        </w:rPr>
        <w:t xml:space="preserve">captandam gloriam, sed </w:t>
      </w:r>
      <w:r>
        <w:rPr>
          <w:rStyle w:val="Teksttreci2Kursywa"/>
          <w:lang w:val="en-US" w:eastAsia="en-US" w:bidi="en-US"/>
        </w:rPr>
        <w:t xml:space="preserve">quo </w:t>
      </w:r>
      <w:r>
        <w:rPr>
          <w:rStyle w:val="Teksttreci2Kursywa"/>
        </w:rPr>
        <w:t xml:space="preserve">magis </w:t>
      </w:r>
      <w:r>
        <w:rPr>
          <w:rStyle w:val="Teksttreci2Kursywa"/>
          <w:lang w:val="fr-FR" w:eastAsia="fr-FR" w:bidi="fr-FR"/>
        </w:rPr>
        <w:t xml:space="preserve">veritas </w:t>
      </w:r>
      <w:r>
        <w:rPr>
          <w:rStyle w:val="Teksttreci2Kursywa"/>
        </w:rPr>
        <w:t xml:space="preserve">propagetur et </w:t>
      </w:r>
      <w:r>
        <w:rPr>
          <w:rStyle w:val="Teksttreci2Kursywa"/>
          <w:lang w:val="en-US" w:eastAsia="en-US" w:bidi="en-US"/>
        </w:rPr>
        <w:t xml:space="preserve">lux </w:t>
      </w:r>
      <w:r>
        <w:rPr>
          <w:rStyle w:val="Teksttreci2Kursywa"/>
        </w:rPr>
        <w:t xml:space="preserve">eius </w:t>
      </w:r>
      <w:r>
        <w:rPr>
          <w:rStyle w:val="Teksttreci2Kursywa"/>
          <w:lang w:val="en-US" w:eastAsia="en-US" w:bidi="en-US"/>
        </w:rPr>
        <w:t xml:space="preserve">in qua </w:t>
      </w:r>
      <w:r>
        <w:rPr>
          <w:rStyle w:val="Teksttreci2Kursywa"/>
        </w:rPr>
        <w:t xml:space="preserve">salus humani </w:t>
      </w:r>
      <w:r>
        <w:rPr>
          <w:rStyle w:val="Teksttreci2Kursywa"/>
          <w:lang w:val="en-US" w:eastAsia="en-US" w:bidi="en-US"/>
        </w:rPr>
        <w:t xml:space="preserve">generis </w:t>
      </w:r>
      <w:r>
        <w:rPr>
          <w:rStyle w:val="Teksttreci2Kursywa"/>
        </w:rPr>
        <w:t>continetur clarius effulgeat</w:t>
      </w:r>
      <w:r>
        <w:t xml:space="preserve"> — czy</w:t>
      </w:r>
      <w:r>
        <w:t>li nie dla mało godziwego zarobku, ani dla zdobycia czczej sławy, ale po to, by prawda szerzyła się coraz bardziej i światło jej świeciło coraz jaśniej. Treść tych słów niezależnie od tego, jakiej miałyby służyć dyscyplinie naukowej, ma charakter humanisty</w:t>
      </w:r>
      <w:r>
        <w:t>czny, i to podnosi na duchu humanistę, to znaczy filologa w ogóle, zarówno językoznawcę, jak historyka literatury, czy wreszcie historyka — badacza dziejów.</w:t>
      </w:r>
    </w:p>
    <w:p w:rsidR="00543FFB" w:rsidRDefault="000A6795">
      <w:pPr>
        <w:pStyle w:val="Teksttreci50"/>
        <w:framePr w:wrap="none" w:vAnchor="page" w:hAnchor="page" w:x="156" w:y="12160"/>
        <w:shd w:val="clear" w:color="auto" w:fill="auto"/>
        <w:spacing w:before="0" w:after="0" w:line="140" w:lineRule="exact"/>
        <w:jc w:val="left"/>
      </w:pPr>
      <w:r>
        <w:t xml:space="preserve">1 Poradnik Językowy nr </w:t>
      </w:r>
      <w:r>
        <w:rPr>
          <w:lang w:val="ru-RU" w:eastAsia="ru-RU" w:bidi="ru-RU"/>
        </w:rPr>
        <w:t>2/74</w:t>
      </w:r>
    </w:p>
    <w:p w:rsidR="00543FFB" w:rsidRDefault="00543FFB">
      <w:pPr>
        <w:rPr>
          <w:sz w:val="2"/>
          <w:szCs w:val="2"/>
        </w:rPr>
        <w:sectPr w:rsidR="00543FFB">
          <w:pgSz w:w="8317" w:h="12754"/>
          <w:pgMar w:top="360" w:right="360" w:bottom="360" w:left="360" w:header="0" w:footer="3" w:gutter="0"/>
          <w:cols w:space="720"/>
          <w:noEndnote/>
          <w:docGrid w:linePitch="360"/>
        </w:sectPr>
      </w:pPr>
    </w:p>
    <w:p w:rsidR="00543FFB" w:rsidRDefault="000A6795">
      <w:pPr>
        <w:pStyle w:val="Nagweklubstopka30"/>
        <w:framePr w:wrap="none" w:vAnchor="page" w:hAnchor="page" w:x="599" w:y="158"/>
        <w:shd w:val="clear" w:color="auto" w:fill="auto"/>
        <w:spacing w:line="220" w:lineRule="exact"/>
      </w:pPr>
      <w:r>
        <w:lastRenderedPageBreak/>
        <w:t>50</w:t>
      </w:r>
    </w:p>
    <w:p w:rsidR="00543FFB" w:rsidRDefault="000A6795">
      <w:pPr>
        <w:pStyle w:val="Nagweklubstopka0"/>
        <w:framePr w:wrap="none" w:vAnchor="page" w:hAnchor="page" w:x="3450" w:y="196"/>
        <w:shd w:val="clear" w:color="auto" w:fill="auto"/>
        <w:spacing w:line="130" w:lineRule="exact"/>
      </w:pPr>
      <w:r>
        <w:t>W. DOROSZEWSKI</w:t>
      </w:r>
    </w:p>
    <w:p w:rsidR="00543FFB" w:rsidRDefault="000A6795">
      <w:pPr>
        <w:pStyle w:val="Teksttreci20"/>
        <w:framePr w:w="7296" w:h="11284" w:hRule="exact" w:wrap="none" w:vAnchor="page" w:hAnchor="page" w:x="561" w:y="712"/>
        <w:shd w:val="clear" w:color="auto" w:fill="auto"/>
        <w:spacing w:after="0"/>
        <w:ind w:firstLine="380"/>
        <w:jc w:val="both"/>
      </w:pPr>
      <w:r>
        <w:t xml:space="preserve">Językoznawstwo jest jedną z nauk o człowieku, toteż </w:t>
      </w:r>
      <w:r>
        <w:rPr>
          <w:rStyle w:val="Teksttreci2Kursywa"/>
        </w:rPr>
        <w:t>nihil humani</w:t>
      </w:r>
      <w:r>
        <w:t xml:space="preserve"> nie może językoznawcy być obce. Ze względu na swój społeczny charakter wymaga ono ujmowania zagadnień w rozległych perspektywach zarówno w przestrzeni, jak w czasie, zarówno pod względem sync</w:t>
      </w:r>
      <w:r>
        <w:t>hronicznym, jak diachronicznym. Synchronia—dosłownie współczesność („współczasowość”) to tylko przemijająca chwila nieustannie płynącego potoku życia i zachodzących w nim przeobrażeń. Pojęć synchronii i diachronii nie można unieruchamiać, przeciwstawiać so</w:t>
      </w:r>
      <w:r>
        <w:t>bie i sztywnie polaryzować. Rzecz zdawałoby się, bardzo prosta, a mimo to dogmatyczne albo tylko sloganowe przeciwstawianie pojęć synchronii i diachronii należy do rekwizytów stylistycznych, którymi dość często się operuje. „Byli chłopc-i byli, ale się min</w:t>
      </w:r>
      <w:r>
        <w:t>ęli i my się miniemy po malućkiej chwili”. W treści tej śpiewanki góralskiej są pojęcia synchronii i diachronii, wypowiedziane w słowach sugestywniejszych od sformułowań w stylu urzędowym czy też kancelaryjno-naukowym.</w:t>
      </w:r>
    </w:p>
    <w:p w:rsidR="00543FFB" w:rsidRDefault="000A6795">
      <w:pPr>
        <w:pStyle w:val="Teksttreci20"/>
        <w:framePr w:w="7296" w:h="11284" w:hRule="exact" w:wrap="none" w:vAnchor="page" w:hAnchor="page" w:x="561" w:y="712"/>
        <w:shd w:val="clear" w:color="auto" w:fill="auto"/>
        <w:spacing w:after="0"/>
        <w:ind w:firstLine="380"/>
        <w:jc w:val="both"/>
      </w:pPr>
      <w:r>
        <w:t>Projektowanie programu zjazdu naukowe</w:t>
      </w:r>
      <w:r>
        <w:t>go nie jest wytyczaniem kierunku rozwoju nauki. Takich ambicji organizatorzy Zjazdu nie mogą i nie powinni mieć. Nużące jest czytanie powtarzających się apelów nawołujących do stosowania takich czy innych metod pracy, do opierania się na postulowanych prze</w:t>
      </w:r>
      <w:r>
        <w:t>z kogoś założeniach, i realizowanie szkicowanych przez kogoś programów naukowych.</w:t>
      </w:r>
    </w:p>
    <w:p w:rsidR="00543FFB" w:rsidRDefault="000A6795">
      <w:pPr>
        <w:pStyle w:val="Teksttreci20"/>
        <w:framePr w:w="7296" w:h="11284" w:hRule="exact" w:wrap="none" w:vAnchor="page" w:hAnchor="page" w:x="561" w:y="712"/>
        <w:shd w:val="clear" w:color="auto" w:fill="auto"/>
        <w:spacing w:after="0"/>
        <w:ind w:firstLine="380"/>
        <w:jc w:val="both"/>
      </w:pPr>
      <w:r>
        <w:t>Zjazd naukowy powinien być trybuną dyskusyjną, dyskusja zaś to współpraca, a nie konflikt. Trochę aforystycznie i paradoksalnie rzecz ujmując, uczestników dyskusji naukowej ł</w:t>
      </w:r>
      <w:r>
        <w:t>ączy nawet to, co ich dzieli. Dzielić ich mogą różnice w poglądach na pewne zagadnienia, łączy ich natomiast dążenie do wydobycia na jaw tego, co stanowi obiektywną treść dyskutowanych zagadnień.</w:t>
      </w:r>
    </w:p>
    <w:p w:rsidR="00543FFB" w:rsidRDefault="000A6795">
      <w:pPr>
        <w:pStyle w:val="Teksttreci20"/>
        <w:framePr w:w="7296" w:h="11284" w:hRule="exact" w:wrap="none" w:vAnchor="page" w:hAnchor="page" w:x="561" w:y="712"/>
        <w:shd w:val="clear" w:color="auto" w:fill="auto"/>
        <w:spacing w:after="0"/>
        <w:ind w:firstLine="380"/>
        <w:jc w:val="both"/>
      </w:pPr>
      <w:r>
        <w:t>Znamienne słowa napisał Pawłow (któremu na Międzynarodowym K</w:t>
      </w:r>
      <w:r>
        <w:t>ongresie Naukowym w 1934 r. przyznano tytuł „Princeps physiologorum mundi” — pierwszy wśród fizjologów świata): „i w tej dziedzinie jak we wszystkich innych działach fizjologii, więcej pozostanie do poznania niż to, co wiemy”. Od czasów Pawłowa wiele się m</w:t>
      </w:r>
      <w:r>
        <w:t>ogło zmienić w fizjologii, ale treści przytoczonych słów nie należy zapominać, bo taka postawa uczonego nie tylko się przyczynia do postępu w nauce, ale może być stawiana jako wzór w pracy nad kształceniem młodych kadr naukowych.</w:t>
      </w:r>
    </w:p>
    <w:p w:rsidR="00543FFB" w:rsidRDefault="000A6795">
      <w:pPr>
        <w:pStyle w:val="Teksttreci20"/>
        <w:framePr w:w="7296" w:h="11284" w:hRule="exact" w:wrap="none" w:vAnchor="page" w:hAnchor="page" w:x="561" w:y="712"/>
        <w:shd w:val="clear" w:color="auto" w:fill="auto"/>
        <w:spacing w:after="0"/>
        <w:ind w:firstLine="380"/>
        <w:jc w:val="both"/>
      </w:pPr>
      <w:r>
        <w:t>Dyskusje naukowe, jeżeli m</w:t>
      </w:r>
      <w:r>
        <w:t xml:space="preserve">ają być owocne, muszą się opierać na pewnych zasadach. Refleksje nasuwające mi się w związku z tym tematem usiłowałem kiedyś skodyfikować i ogłosiłem drukiem w „Studiach Filozoficznych” 1965, z.l. pod tytułem </w:t>
      </w:r>
      <w:r>
        <w:rPr>
          <w:rStyle w:val="Teksttreci2Kursywa"/>
        </w:rPr>
        <w:t>Zasady dyskusji naukowej.</w:t>
      </w:r>
    </w:p>
    <w:p w:rsidR="00543FFB" w:rsidRDefault="000A6795">
      <w:pPr>
        <w:pStyle w:val="Teksttreci20"/>
        <w:framePr w:w="7296" w:h="11284" w:hRule="exact" w:wrap="none" w:vAnchor="page" w:hAnchor="page" w:x="561" w:y="712"/>
        <w:shd w:val="clear" w:color="auto" w:fill="auto"/>
        <w:spacing w:after="0"/>
        <w:ind w:firstLine="380"/>
        <w:jc w:val="both"/>
      </w:pPr>
      <w:r>
        <w:t xml:space="preserve">W księdze streszczeń </w:t>
      </w:r>
      <w:r>
        <w:t>referatów i komunikatów (liczącej 1170 stron) jest wiele interesujących rzeczy. Widać, że slawistyka jest w fazie bujnego rozwoju. Jest to w znacznym stopniu następstwem układu stosunków w Europie powojennej, paktów pozawieranych między państwami nie tylko</w:t>
      </w:r>
      <w:r>
        <w:t xml:space="preserve"> naszego bloku. Zawieranie paktów to rzecz polityków, przypomnienie przy</w:t>
      </w:r>
    </w:p>
    <w:p w:rsidR="00543FFB" w:rsidRDefault="00543FFB">
      <w:pPr>
        <w:rPr>
          <w:sz w:val="2"/>
          <w:szCs w:val="2"/>
        </w:rPr>
        <w:sectPr w:rsidR="00543FFB">
          <w:pgSz w:w="8334" w:h="12754"/>
          <w:pgMar w:top="360" w:right="360" w:bottom="360" w:left="360" w:header="0" w:footer="3" w:gutter="0"/>
          <w:cols w:space="720"/>
          <w:noEndnote/>
          <w:docGrid w:linePitch="360"/>
        </w:sectPr>
      </w:pPr>
    </w:p>
    <w:p w:rsidR="00543FFB" w:rsidRDefault="000A6795">
      <w:pPr>
        <w:pStyle w:val="Nagweklubstopka0"/>
        <w:framePr w:wrap="none" w:vAnchor="page" w:hAnchor="page" w:x="3414" w:y="278"/>
        <w:shd w:val="clear" w:color="auto" w:fill="auto"/>
        <w:spacing w:line="130" w:lineRule="exact"/>
      </w:pPr>
      <w:r>
        <w:lastRenderedPageBreak/>
        <w:t>PRZEMÓWIENIE</w:t>
      </w:r>
    </w:p>
    <w:p w:rsidR="00543FFB" w:rsidRDefault="000A6795">
      <w:pPr>
        <w:pStyle w:val="Nagweklubstopka30"/>
        <w:framePr w:wrap="none" w:vAnchor="page" w:hAnchor="page" w:x="7460" w:y="245"/>
        <w:shd w:val="clear" w:color="auto" w:fill="auto"/>
        <w:spacing w:line="220" w:lineRule="exact"/>
      </w:pPr>
      <w:r>
        <w:t>51</w:t>
      </w:r>
    </w:p>
    <w:p w:rsidR="00543FFB" w:rsidRDefault="000A6795">
      <w:pPr>
        <w:pStyle w:val="Teksttreci20"/>
        <w:framePr w:w="7258" w:h="11294" w:hRule="exact" w:wrap="none" w:vAnchor="page" w:hAnchor="page" w:x="476" w:y="752"/>
        <w:shd w:val="clear" w:color="auto" w:fill="auto"/>
        <w:spacing w:after="0"/>
        <w:ind w:firstLine="0"/>
        <w:jc w:val="both"/>
      </w:pPr>
      <w:r>
        <w:t xml:space="preserve">okazji, że </w:t>
      </w:r>
      <w:r>
        <w:rPr>
          <w:rStyle w:val="Teksttreci2Kursywa"/>
          <w:lang w:val="en-US" w:eastAsia="en-US" w:bidi="en-US"/>
        </w:rPr>
        <w:t>pacta sunt servanda,</w:t>
      </w:r>
      <w:r>
        <w:rPr>
          <w:lang w:val="en-US" w:eastAsia="en-US" w:bidi="en-US"/>
        </w:rPr>
        <w:t xml:space="preserve"> </w:t>
      </w:r>
      <w:r>
        <w:t xml:space="preserve">to głos humanisty, który ma dobrą sposobność użycia formy łacińskiego </w:t>
      </w:r>
      <w:r>
        <w:rPr>
          <w:lang w:val="cs-CZ" w:eastAsia="cs-CZ" w:bidi="cs-CZ"/>
        </w:rPr>
        <w:t xml:space="preserve">gerundivum </w:t>
      </w:r>
      <w:r>
        <w:t xml:space="preserve">nie mającego odpowiednika w gramatyce języków słowiańskich: </w:t>
      </w:r>
      <w:r>
        <w:rPr>
          <w:rStyle w:val="Teksttreci2Kursywa"/>
          <w:lang w:val="en-US" w:eastAsia="en-US" w:bidi="en-US"/>
        </w:rPr>
        <w:t>sunt servanda</w:t>
      </w:r>
      <w:r>
        <w:rPr>
          <w:lang w:val="en-US" w:eastAsia="en-US" w:bidi="en-US"/>
        </w:rPr>
        <w:t xml:space="preserve"> </w:t>
      </w:r>
      <w:r>
        <w:t>tzn. powinny być dotrzymywane. Powinność to pojęcie moralne, a więc należące do zakresu humanistyki.</w:t>
      </w:r>
    </w:p>
    <w:p w:rsidR="00543FFB" w:rsidRDefault="000A6795">
      <w:pPr>
        <w:pStyle w:val="Teksttreci20"/>
        <w:framePr w:w="7258" w:h="11294" w:hRule="exact" w:wrap="none" w:vAnchor="page" w:hAnchor="page" w:x="476" w:y="752"/>
        <w:shd w:val="clear" w:color="auto" w:fill="auto"/>
        <w:spacing w:after="0"/>
        <w:ind w:firstLine="360"/>
        <w:jc w:val="both"/>
      </w:pPr>
      <w:r>
        <w:rPr>
          <w:lang w:val="en-US" w:eastAsia="en-US" w:bidi="en-US"/>
        </w:rPr>
        <w:t xml:space="preserve">Prof. </w:t>
      </w:r>
      <w:r>
        <w:t xml:space="preserve">Dean </w:t>
      </w:r>
      <w:r>
        <w:rPr>
          <w:lang w:val="en-US" w:eastAsia="en-US" w:bidi="en-US"/>
        </w:rPr>
        <w:t xml:space="preserve">Worth, </w:t>
      </w:r>
      <w:r>
        <w:t xml:space="preserve">autor wielkiego </w:t>
      </w:r>
      <w:r>
        <w:rPr>
          <w:rStyle w:val="Teksttreci2Kursywa"/>
          <w:lang w:val="en-US" w:eastAsia="en-US" w:bidi="en-US"/>
        </w:rPr>
        <w:t xml:space="preserve">Russian Derivational Dictionary, </w:t>
      </w:r>
      <w:r>
        <w:t xml:space="preserve">łaskawie nam nadesłał zbiór referatów wygłoszonych przez uczestników Międzynarodowego Kolokwium Slawistycznego, które się odbyło w Los Angeles w Kalifornii w roku 1970. Książka ma tytuł „The </w:t>
      </w:r>
      <w:r>
        <w:rPr>
          <w:lang w:val="en-US" w:eastAsia="en-US" w:bidi="en-US"/>
        </w:rPr>
        <w:t xml:space="preserve">Slavic </w:t>
      </w:r>
      <w:r>
        <w:t>Word”. Jak należałoby ten tytuł przetłumaczyć? W tłumaczen</w:t>
      </w:r>
      <w:r>
        <w:t xml:space="preserve">iu powierzchownie dosłownym brzmiałby on „Słowo słowiańskie”, ale co mielibyśmy rozumieć przez </w:t>
      </w:r>
      <w:r>
        <w:rPr>
          <w:rStyle w:val="Teksttreci2Kursywa"/>
        </w:rPr>
        <w:t>słowo</w:t>
      </w:r>
      <w:r>
        <w:t xml:space="preserve"> w tym kontekście? Interesują nas zresztą i inne konteksty </w:t>
      </w:r>
      <w:r>
        <w:rPr>
          <w:rStyle w:val="Teksttreci2Kursywa"/>
        </w:rPr>
        <w:t>słowa:</w:t>
      </w:r>
      <w:r>
        <w:t xml:space="preserve"> wystarczy przypomnieć zdanie </w:t>
      </w:r>
      <w:r>
        <w:rPr>
          <w:rStyle w:val="Teksttreci2Kursywa"/>
          <w:lang w:val="en-US" w:eastAsia="en-US" w:bidi="en-US"/>
        </w:rPr>
        <w:t xml:space="preserve">in </w:t>
      </w:r>
      <w:r>
        <w:rPr>
          <w:rStyle w:val="Teksttreci2Kursywa"/>
        </w:rPr>
        <w:t xml:space="preserve">initio erat </w:t>
      </w:r>
      <w:r>
        <w:rPr>
          <w:rStyle w:val="Teksttreci2Kursywa"/>
          <w:lang w:val="cs-CZ" w:eastAsia="cs-CZ" w:bidi="cs-CZ"/>
        </w:rPr>
        <w:t>verbum</w:t>
      </w:r>
      <w:r>
        <w:rPr>
          <w:lang w:val="cs-CZ" w:eastAsia="cs-CZ" w:bidi="cs-CZ"/>
        </w:rPr>
        <w:t xml:space="preserve"> </w:t>
      </w:r>
      <w:r>
        <w:t>«na początku było słowo».</w:t>
      </w:r>
    </w:p>
    <w:p w:rsidR="00543FFB" w:rsidRDefault="000A6795">
      <w:pPr>
        <w:pStyle w:val="Teksttreci20"/>
        <w:framePr w:w="7258" w:h="11294" w:hRule="exact" w:wrap="none" w:vAnchor="page" w:hAnchor="page" w:x="476" w:y="752"/>
        <w:shd w:val="clear" w:color="auto" w:fill="auto"/>
        <w:spacing w:after="0"/>
        <w:ind w:firstLine="360"/>
        <w:jc w:val="both"/>
      </w:pPr>
      <w:r>
        <w:t>W różnych, cz</w:t>
      </w:r>
      <w:r>
        <w:t xml:space="preserve">ęsto mistycznych intencjach operują </w:t>
      </w:r>
      <w:r>
        <w:rPr>
          <w:rStyle w:val="Teksttreci2Kursywa"/>
        </w:rPr>
        <w:t>słowem</w:t>
      </w:r>
      <w:r>
        <w:t xml:space="preserve"> poeci, jak np. Słowacki, który w pierwszym rapsodzie „Króla Ducha” pisze o Popielu, że w pewnej chwili ukazał mu się „wid... Piękność córka Słowa, pani któregoś z ludów na Północy, jaką judejscy widzieli prorocy”.</w:t>
      </w:r>
      <w:r>
        <w:t xml:space="preserve"> Na różnicy samogłosek o i a w formach </w:t>
      </w:r>
      <w:r>
        <w:rPr>
          <w:rStyle w:val="Teksttreci2Kursywa"/>
        </w:rPr>
        <w:t>Słowianie</w:t>
      </w:r>
      <w:r>
        <w:t xml:space="preserve"> — </w:t>
      </w:r>
      <w:r>
        <w:rPr>
          <w:rStyle w:val="Teksttreci2Kursywa"/>
        </w:rPr>
        <w:t>Sławianie</w:t>
      </w:r>
      <w:r>
        <w:t xml:space="preserve"> opiera poeta refleksję historiozoficzną, dotyczącą „walki Sławian Północnych ze słowem”. Magii słów w tym samym a może nawet większym stopniu ulegał mało zresztą dziś czytany autor Przybyszewski,</w:t>
      </w:r>
      <w:r>
        <w:t xml:space="preserve"> który pojmował sztukę jako nić łączącą człowieka z boskim pierwiastkiem, a który główne zadanie widział w „szukaniu dróg do utraconego raju, w przenikaniu ciemnych tajemnic przedświatowego bytu”. Gdy się czyta takie zdania, nie można nie dojść do wniosku,</w:t>
      </w:r>
      <w:r>
        <w:t xml:space="preserve"> że w hierarchii celów nauki rozpraszanie mętu myślowego powinno stanowić jeden z jej celów głównych i że na drodze do tego celu nie może zabraknąć językoznawstwa, dyscypliny naukowej, której przedmiotem badania są słowa, ich wzajemne relacje, ich funkcje.</w:t>
      </w:r>
    </w:p>
    <w:p w:rsidR="00543FFB" w:rsidRDefault="000A6795">
      <w:pPr>
        <w:pStyle w:val="Teksttreci20"/>
        <w:framePr w:w="7258" w:h="11294" w:hRule="exact" w:wrap="none" w:vAnchor="page" w:hAnchor="page" w:x="476" w:y="752"/>
        <w:shd w:val="clear" w:color="auto" w:fill="auto"/>
        <w:spacing w:after="0"/>
        <w:ind w:firstLine="360"/>
        <w:jc w:val="both"/>
      </w:pPr>
      <w:r>
        <w:t xml:space="preserve">Brak czasu na dokonywanie przeglądu różnych sposobów ujmowania </w:t>
      </w:r>
      <w:r>
        <w:rPr>
          <w:rStyle w:val="Teksttreci2Kursywa"/>
        </w:rPr>
        <w:t>wyrazu (słowa), o</w:t>
      </w:r>
      <w:r>
        <w:t xml:space="preserve"> którym mówił Meillet, że jest „en </w:t>
      </w:r>
      <w:r>
        <w:rPr>
          <w:lang w:val="cs-CZ" w:eastAsia="cs-CZ" w:bidi="cs-CZ"/>
        </w:rPr>
        <w:t xml:space="preserve">principe </w:t>
      </w:r>
      <w:r>
        <w:rPr>
          <w:lang w:val="fr-FR" w:eastAsia="fr-FR" w:bidi="fr-FR"/>
        </w:rPr>
        <w:t xml:space="preserve">indéfinissable”. </w:t>
      </w:r>
      <w:r>
        <w:t xml:space="preserve">Pewien wybitny językoznawca uważał, że </w:t>
      </w:r>
      <w:r>
        <w:rPr>
          <w:rStyle w:val="Teksttreci2Kursywa"/>
        </w:rPr>
        <w:t>słowo (wyraz)</w:t>
      </w:r>
      <w:r>
        <w:t xml:space="preserve"> jest „nie tylko podstawową jednostką zasobu leksykalnego, ale</w:t>
      </w:r>
      <w:r>
        <w:t xml:space="preserve"> jest zarazem centralną węzłową jednostką języka w ogóle”. W takim sformułowaniu jest cir</w:t>
      </w:r>
      <w:r>
        <w:rPr>
          <w:rStyle w:val="Teksttreci2Kursywa"/>
        </w:rPr>
        <w:t xml:space="preserve">culus </w:t>
      </w:r>
      <w:r>
        <w:rPr>
          <w:rStyle w:val="Teksttreci2Kursywa"/>
          <w:lang w:val="en-US" w:eastAsia="en-US" w:bidi="en-US"/>
        </w:rPr>
        <w:t xml:space="preserve">in </w:t>
      </w:r>
      <w:r>
        <w:rPr>
          <w:rStyle w:val="Teksttreci2Kursywa"/>
        </w:rPr>
        <w:t>definiendo,</w:t>
      </w:r>
      <w:r>
        <w:t xml:space="preserve"> bo zasób leksykalny to zbiór wyrazów, nie można więc określać </w:t>
      </w:r>
      <w:r>
        <w:rPr>
          <w:rStyle w:val="Teksttreci2Kursywa"/>
        </w:rPr>
        <w:t>wyrazu</w:t>
      </w:r>
      <w:r>
        <w:t xml:space="preserve"> przez jego odniesienie do zbioru, którego jest elementem.</w:t>
      </w:r>
    </w:p>
    <w:p w:rsidR="00543FFB" w:rsidRDefault="000A6795">
      <w:pPr>
        <w:pStyle w:val="Teksttreci20"/>
        <w:framePr w:w="7258" w:h="11294" w:hRule="exact" w:wrap="none" w:vAnchor="page" w:hAnchor="page" w:x="476" w:y="752"/>
        <w:shd w:val="clear" w:color="auto" w:fill="auto"/>
        <w:spacing w:after="0"/>
        <w:ind w:firstLine="360"/>
        <w:jc w:val="both"/>
      </w:pPr>
      <w:r>
        <w:t>Z tego, że język je</w:t>
      </w:r>
      <w:r>
        <w:t xml:space="preserve">st jedną z form zachowania </w:t>
      </w:r>
      <w:r>
        <w:rPr>
          <w:rStyle w:val="Teksttreci2Kursywa"/>
          <w:lang w:val="en-US" w:eastAsia="en-US" w:bidi="en-US"/>
        </w:rPr>
        <w:t xml:space="preserve">(behaviour, </w:t>
      </w:r>
      <w:r>
        <w:rPr>
          <w:rStyle w:val="Teksttreci2Kursywa"/>
          <w:lang w:val="fr-FR" w:eastAsia="fr-FR" w:bidi="fr-FR"/>
        </w:rPr>
        <w:t>comportement)</w:t>
      </w:r>
      <w:r>
        <w:rPr>
          <w:lang w:val="fr-FR" w:eastAsia="fr-FR" w:bidi="fr-FR"/>
        </w:rPr>
        <w:t xml:space="preserve"> </w:t>
      </w:r>
      <w:r>
        <w:t>człowieka, wynika jednoznacznie, że elementarnymi jednostkami języka nie mogą być statycznie pojmowane cegiełki głoskowe („Bausteine”), ale muszą być nimi stereotypy dynamiczne, kompleksy artykulacyjno-s</w:t>
      </w:r>
      <w:r>
        <w:t xml:space="preserve">łuchowe aktualizujące się pod wpływem bodźców egzogenicznych lub endogenicznych. Literatura poświęcona tym zagadnieniom jest ogromna. Jedną z ostatnich pozycji bibliograficznych tego zakresu jest praca Nullo Minissi (dyrektora Istituto </w:t>
      </w:r>
      <w:r>
        <w:rPr>
          <w:lang w:val="fr-FR" w:eastAsia="fr-FR" w:bidi="fr-FR"/>
        </w:rPr>
        <w:t xml:space="preserve">Orientale </w:t>
      </w:r>
      <w:r>
        <w:t>w Neapolu)</w:t>
      </w:r>
      <w:r>
        <w:t xml:space="preserve"> o lakonicznie sfor-</w:t>
      </w:r>
    </w:p>
    <w:p w:rsidR="00543FFB" w:rsidRDefault="000A6795">
      <w:pPr>
        <w:pStyle w:val="Nagweklubstopka40"/>
        <w:framePr w:wrap="none" w:vAnchor="page" w:hAnchor="page" w:x="515" w:y="12287"/>
        <w:shd w:val="clear" w:color="auto" w:fill="auto"/>
        <w:spacing w:line="100" w:lineRule="exact"/>
      </w:pPr>
      <w:r>
        <w:rPr>
          <w:lang w:val="pl-PL" w:eastAsia="pl-PL" w:bidi="pl-PL"/>
        </w:rPr>
        <w:t>l*</w:t>
      </w:r>
    </w:p>
    <w:p w:rsidR="00543FFB" w:rsidRDefault="00543FFB">
      <w:pPr>
        <w:rPr>
          <w:sz w:val="2"/>
          <w:szCs w:val="2"/>
        </w:rPr>
        <w:sectPr w:rsidR="00543FFB">
          <w:pgSz w:w="8334" w:h="12754"/>
          <w:pgMar w:top="360" w:right="360" w:bottom="360" w:left="360" w:header="0" w:footer="3" w:gutter="0"/>
          <w:cols w:space="720"/>
          <w:noEndnote/>
          <w:docGrid w:linePitch="360"/>
        </w:sectPr>
      </w:pPr>
    </w:p>
    <w:p w:rsidR="00543FFB" w:rsidRDefault="000A6795">
      <w:pPr>
        <w:pStyle w:val="Nagweklubstopka30"/>
        <w:framePr w:wrap="none" w:vAnchor="page" w:hAnchor="page" w:x="512" w:y="250"/>
        <w:shd w:val="clear" w:color="auto" w:fill="auto"/>
        <w:spacing w:line="220" w:lineRule="exact"/>
      </w:pPr>
      <w:r>
        <w:lastRenderedPageBreak/>
        <w:t>52</w:t>
      </w:r>
    </w:p>
    <w:p w:rsidR="00543FFB" w:rsidRDefault="000A6795">
      <w:pPr>
        <w:pStyle w:val="Nagweklubstopka0"/>
        <w:framePr w:wrap="none" w:vAnchor="page" w:hAnchor="page" w:x="3368" w:y="289"/>
        <w:shd w:val="clear" w:color="auto" w:fill="auto"/>
        <w:spacing w:line="130" w:lineRule="exact"/>
      </w:pPr>
      <w:r>
        <w:t>W. DOROSZEWSKI</w:t>
      </w:r>
    </w:p>
    <w:p w:rsidR="00543FFB" w:rsidRDefault="000A6795">
      <w:pPr>
        <w:pStyle w:val="Teksttreci20"/>
        <w:framePr w:w="7291" w:h="8971" w:hRule="exact" w:wrap="none" w:vAnchor="page" w:hAnchor="page" w:x="459" w:y="765"/>
        <w:shd w:val="clear" w:color="auto" w:fill="auto"/>
        <w:spacing w:after="0"/>
        <w:ind w:firstLine="0"/>
        <w:jc w:val="both"/>
      </w:pPr>
      <w:r>
        <w:t xml:space="preserve">mułowanym tytule: „Unnützlikeit der Phonemtheorie”. Przypomina to określenie fonemu jako fikcji („The </w:t>
      </w:r>
      <w:r>
        <w:rPr>
          <w:lang w:val="en-US" w:eastAsia="en-US" w:bidi="en-US"/>
        </w:rPr>
        <w:t xml:space="preserve">phoneme as a fiction”) </w:t>
      </w:r>
      <w:r>
        <w:t xml:space="preserve">w jednej z dawnych już prac </w:t>
      </w:r>
      <w:r>
        <w:rPr>
          <w:lang w:val="en-US" w:eastAsia="en-US" w:bidi="en-US"/>
        </w:rPr>
        <w:t xml:space="preserve">prof. </w:t>
      </w:r>
      <w:r>
        <w:t>Twaddella.</w:t>
      </w:r>
    </w:p>
    <w:p w:rsidR="00543FFB" w:rsidRDefault="000A6795">
      <w:pPr>
        <w:pStyle w:val="Teksttreci20"/>
        <w:framePr w:w="7291" w:h="8971" w:hRule="exact" w:wrap="none" w:vAnchor="page" w:hAnchor="page" w:x="459" w:y="765"/>
        <w:shd w:val="clear" w:color="auto" w:fill="auto"/>
        <w:spacing w:after="0"/>
        <w:ind w:firstLine="380"/>
        <w:jc w:val="both"/>
      </w:pPr>
      <w:r>
        <w:t xml:space="preserve">Nie można zrozumieć </w:t>
      </w:r>
      <w:r>
        <w:t>języka, nie można wyjść z impasów złudnej wiedzy werbalnej, jeżeli się ogranicza badanie języka do analizy relacji wyrazu do wyrazu, form do form sądząc, że taka jest droga do zapewnienia językoznawstwu autonomii wśród innych nauk.</w:t>
      </w:r>
    </w:p>
    <w:p w:rsidR="00543FFB" w:rsidRDefault="000A6795">
      <w:pPr>
        <w:pStyle w:val="Teksttreci20"/>
        <w:framePr w:w="7291" w:h="8971" w:hRule="exact" w:wrap="none" w:vAnchor="page" w:hAnchor="page" w:x="459" w:y="765"/>
        <w:shd w:val="clear" w:color="auto" w:fill="auto"/>
        <w:spacing w:after="0"/>
        <w:ind w:firstLine="380"/>
        <w:jc w:val="both"/>
      </w:pPr>
      <w:r>
        <w:t xml:space="preserve">Językoznawcę interesuje </w:t>
      </w:r>
      <w:r>
        <w:t xml:space="preserve">to, jak </w:t>
      </w:r>
      <w:r>
        <w:rPr>
          <w:rStyle w:val="Teksttreci2Kursywa"/>
          <w:lang w:val="en-US" w:eastAsia="en-US" w:bidi="en-US"/>
        </w:rPr>
        <w:t>homo loquens</w:t>
      </w:r>
      <w:r>
        <w:rPr>
          <w:lang w:val="en-US" w:eastAsia="en-US" w:bidi="en-US"/>
        </w:rPr>
        <w:t xml:space="preserve"> </w:t>
      </w:r>
      <w:r>
        <w:t>— a każda jednostka należąca do tego gatunku odznacza się jednością bio-psycho-socjalną — percypuje świat; jak te percepcje otrzymują „chrzest językowy”, jak się przekształcają w informacje słowne. Zagadką, a nawet — jak mówił pół- żar</w:t>
      </w:r>
      <w:r>
        <w:t xml:space="preserve">tobliwie </w:t>
      </w:r>
      <w:r>
        <w:rPr>
          <w:lang w:val="fr-FR" w:eastAsia="fr-FR" w:bidi="fr-FR"/>
        </w:rPr>
        <w:t xml:space="preserve">Baudouin </w:t>
      </w:r>
      <w:r>
        <w:t xml:space="preserve">de </w:t>
      </w:r>
      <w:r>
        <w:rPr>
          <w:lang w:val="en-US" w:eastAsia="en-US" w:bidi="en-US"/>
        </w:rPr>
        <w:t>Courtenay</w:t>
      </w:r>
      <w:r>
        <w:t xml:space="preserve"> — cudem, jest fakt, że energia fizyczna bodźców zostaje transformowana w energię nerwową, która w końcu ulega werbalizacji, tzn. realizuje się w słowach, a my z tych słów czerpiemy informacje o tym, co jest poza nami. Przez z</w:t>
      </w:r>
      <w:r>
        <w:t>asłonę słów myśl nasza musi się przebijać, żeby docierać do tego, co obiektywnie jest poza naszym „ja”.</w:t>
      </w:r>
    </w:p>
    <w:p w:rsidR="00543FFB" w:rsidRDefault="000A6795">
      <w:pPr>
        <w:pStyle w:val="Teksttreci20"/>
        <w:framePr w:w="7291" w:h="8971" w:hRule="exact" w:wrap="none" w:vAnchor="page" w:hAnchor="page" w:x="459" w:y="765"/>
        <w:shd w:val="clear" w:color="auto" w:fill="auto"/>
        <w:spacing w:after="0"/>
        <w:ind w:firstLine="380"/>
        <w:jc w:val="both"/>
      </w:pPr>
      <w:r>
        <w:t xml:space="preserve">Dla znacznej większości uczestników Kongresu Slawistów jeden z języków słowiańskich jest językiem ojczystym, język zaś ojczysty jest materiałem zawsze </w:t>
      </w:r>
      <w:r>
        <w:t xml:space="preserve">dla badacza dostępnym i pozwalającym nie tylko formułować tezy ogólne, ale i sprawdzać je. Miał rację A. Belić w tym, co pisał we wstępie do swej książki „O jezičkoj prirodi i jezičkom </w:t>
      </w:r>
      <w:r>
        <w:rPr>
          <w:lang w:val="fr-FR" w:eastAsia="fr-FR" w:bidi="fr-FR"/>
        </w:rPr>
        <w:t xml:space="preserve">razvitku” </w:t>
      </w:r>
      <w:r>
        <w:rPr>
          <w:lang w:val="ru-RU" w:eastAsia="ru-RU" w:bidi="ru-RU"/>
        </w:rPr>
        <w:t xml:space="preserve">(«О </w:t>
      </w:r>
      <w:r>
        <w:t xml:space="preserve">istocie i rozwoju języka», </w:t>
      </w:r>
      <w:r>
        <w:rPr>
          <w:lang w:val="en-US" w:eastAsia="en-US" w:bidi="en-US"/>
        </w:rPr>
        <w:t xml:space="preserve">Beograd </w:t>
      </w:r>
      <w:r>
        <w:t>1941): ” [...] za pomo</w:t>
      </w:r>
      <w:r>
        <w:t>cą jakiego mechanizmu uruchamiamy środki językowe, dzięki którym wyrażamy nasze myśli? Zwracamy się przede wszystkim sami do siebie, zaczynamy od siebie, swój język poddajemy analizie, wnioski zaś, do których dochodzimy, sprawdzamy na materiale innych języ</w:t>
      </w:r>
      <w:r>
        <w:t>ków [...]”. Są to słowa charakterystyczne dla postawy uczonego, który fakty szczegółowe rzutuje na tło ogólne i w łączeniu pracy empirycznej z refleksją teoretyczną widzi główną treść wszelkiej nauki, a więc także badania dialektów.</w:t>
      </w:r>
    </w:p>
    <w:p w:rsidR="00543FFB" w:rsidRDefault="000A6795">
      <w:pPr>
        <w:pStyle w:val="Teksttreci20"/>
        <w:framePr w:w="7291" w:h="8971" w:hRule="exact" w:wrap="none" w:vAnchor="page" w:hAnchor="page" w:x="459" w:y="765"/>
        <w:shd w:val="clear" w:color="auto" w:fill="auto"/>
        <w:spacing w:after="0"/>
        <w:ind w:firstLine="380"/>
        <w:jc w:val="both"/>
      </w:pPr>
      <w:r>
        <w:t>Slawiści spotykający si</w:t>
      </w:r>
      <w:r>
        <w:t xml:space="preserve">ę na Kongresie Slawistów są wszyscy „u siebie”. O językach, które mają w pewnych zakresach kontakty ze sobą, mówi się </w:t>
      </w:r>
      <w:r>
        <w:rPr>
          <w:lang w:val="en-US" w:eastAsia="en-US" w:bidi="en-US"/>
        </w:rPr>
        <w:t xml:space="preserve">„languages in contact”. </w:t>
      </w:r>
      <w:r>
        <w:t xml:space="preserve">Kongresy Slawistów to </w:t>
      </w:r>
      <w:r>
        <w:rPr>
          <w:lang w:val="cs-CZ" w:eastAsia="cs-CZ" w:bidi="cs-CZ"/>
        </w:rPr>
        <w:t xml:space="preserve">„slavists </w:t>
      </w:r>
      <w:r>
        <w:rPr>
          <w:lang w:val="en-US" w:eastAsia="en-US" w:bidi="en-US"/>
        </w:rPr>
        <w:t xml:space="preserve">in contact”. </w:t>
      </w:r>
      <w:r>
        <w:t>Gorąco pragniemy, aby nasz Kongres pozostał w pamięci jego Uczestnikó</w:t>
      </w:r>
      <w:r>
        <w:t>w jako pożyteczny zarówno dla postępu nauki, jak i dla umacniania uczuć przyjaźni w najszerszej skali międzynarodowej.</w:t>
      </w:r>
    </w:p>
    <w:p w:rsidR="00543FFB" w:rsidRDefault="00543FFB">
      <w:pPr>
        <w:rPr>
          <w:sz w:val="2"/>
          <w:szCs w:val="2"/>
        </w:rPr>
        <w:sectPr w:rsidR="00543FFB">
          <w:pgSz w:w="8334" w:h="12754"/>
          <w:pgMar w:top="360" w:right="360" w:bottom="360" w:left="360" w:header="0" w:footer="3" w:gutter="0"/>
          <w:cols w:space="720"/>
          <w:noEndnote/>
          <w:docGrid w:linePitch="360"/>
        </w:sectPr>
      </w:pPr>
    </w:p>
    <w:p w:rsidR="00543FFB" w:rsidRDefault="000A6795">
      <w:pPr>
        <w:pStyle w:val="Teksttreci60"/>
        <w:framePr w:w="7267" w:h="10271" w:hRule="exact" w:wrap="none" w:vAnchor="page" w:hAnchor="page" w:x="471" w:y="1779"/>
        <w:shd w:val="clear" w:color="auto" w:fill="auto"/>
        <w:spacing w:before="0" w:after="296" w:line="254" w:lineRule="exact"/>
        <w:ind w:left="460" w:right="5420" w:hanging="460"/>
      </w:pPr>
      <w:r>
        <w:rPr>
          <w:lang w:val="fr-FR" w:eastAsia="fr-FR" w:bidi="fr-FR"/>
        </w:rPr>
        <w:lastRenderedPageBreak/>
        <w:t xml:space="preserve">Richard A. Hudson </w:t>
      </w:r>
      <w:r>
        <w:rPr>
          <w:rStyle w:val="Teksttreci6Bezkursywy"/>
          <w:lang w:val="fr-FR" w:eastAsia="fr-FR" w:bidi="fr-FR"/>
        </w:rPr>
        <w:t>(</w:t>
      </w:r>
      <w:r>
        <w:t>Londyn</w:t>
      </w:r>
      <w:r>
        <w:rPr>
          <w:rStyle w:val="Teksttreci6Bezkursywy"/>
          <w:lang w:val="fr-FR" w:eastAsia="fr-FR" w:bidi="fr-FR"/>
        </w:rPr>
        <w:t>)</w:t>
      </w:r>
    </w:p>
    <w:p w:rsidR="00543FFB" w:rsidRDefault="000A6795">
      <w:pPr>
        <w:pStyle w:val="Nagwek30"/>
        <w:framePr w:w="7267" w:h="10271" w:hRule="exact" w:wrap="none" w:vAnchor="page" w:hAnchor="page" w:x="471" w:y="1779"/>
        <w:shd w:val="clear" w:color="auto" w:fill="auto"/>
        <w:spacing w:before="0" w:line="485" w:lineRule="exact"/>
      </w:pPr>
      <w:bookmarkStart w:id="6" w:name="bookmark5"/>
      <w:r>
        <w:t>SYSTEMOWA GRAMATYKA GENERATYWNA</w:t>
      </w:r>
      <w:bookmarkEnd w:id="6"/>
    </w:p>
    <w:p w:rsidR="00543FFB" w:rsidRDefault="000A6795">
      <w:pPr>
        <w:pStyle w:val="Teksttreci20"/>
        <w:framePr w:w="7267" w:h="10271" w:hRule="exact" w:wrap="none" w:vAnchor="page" w:hAnchor="page" w:x="471" w:y="1779"/>
        <w:shd w:val="clear" w:color="auto" w:fill="auto"/>
        <w:spacing w:after="0" w:line="485" w:lineRule="exact"/>
        <w:ind w:firstLine="0"/>
      </w:pPr>
      <w:r>
        <w:t>II. FORMA GRAMATYKI SYSTEMOWEJ</w:t>
      </w:r>
    </w:p>
    <w:p w:rsidR="00543FFB" w:rsidRDefault="000A6795">
      <w:pPr>
        <w:pStyle w:val="Teksttreci20"/>
        <w:framePr w:w="7267" w:h="10271" w:hRule="exact" w:wrap="none" w:vAnchor="page" w:hAnchor="page" w:x="471" w:y="1779"/>
        <w:shd w:val="clear" w:color="auto" w:fill="auto"/>
        <w:spacing w:after="0"/>
        <w:ind w:firstLine="360"/>
        <w:jc w:val="both"/>
      </w:pPr>
      <w:r>
        <w:t xml:space="preserve">Zasada gramatyki systemowej jest bardzo prosta. Ma ona [gramatyka] dwa zbiory reguł, zwane odpowiednio </w:t>
      </w:r>
      <w:r>
        <w:rPr>
          <w:rStyle w:val="Teksttreci2Odstpy2pt"/>
        </w:rPr>
        <w:t>siecią systemów i regułami realizacyjnymi.</w:t>
      </w:r>
      <w:r>
        <w:t xml:space="preserve"> Przy generowaniu każdego elementu (a n i e każdego zdania) najpierw stosuje się sieć systemów, a potem wszystk</w:t>
      </w:r>
      <w:r>
        <w:t>ie reguły realizacyjne. Sieć systemów zawiera wszystkie cechy klasyfikujące całej gramatyki i określa, jakie połączenia tych cech są dozwolone przy klasyfikacji poszczególnych elementów. Reguły realizacyjne precyzują wszelkie powiązania, jakie mogą zachodz</w:t>
      </w:r>
      <w:r>
        <w:t>ić między cechami jednego elementu a cechami każdego elementu, zawierającego się w nim.</w:t>
      </w:r>
    </w:p>
    <w:p w:rsidR="00543FFB" w:rsidRDefault="000A6795">
      <w:pPr>
        <w:pStyle w:val="Teksttreci20"/>
        <w:framePr w:w="7267" w:h="10271" w:hRule="exact" w:wrap="none" w:vAnchor="page" w:hAnchor="page" w:x="471" w:y="1779"/>
        <w:shd w:val="clear" w:color="auto" w:fill="auto"/>
        <w:spacing w:after="0"/>
        <w:ind w:firstLine="360"/>
        <w:jc w:val="both"/>
      </w:pPr>
      <w:r>
        <w:t xml:space="preserve">Tak więc na przykład sieć systemów dla języka angielskiego przypisze elementom zarazem cechę „past” i cechę </w:t>
      </w:r>
      <w:r>
        <w:rPr>
          <w:lang w:val="en-US" w:eastAsia="en-US" w:bidi="en-US"/>
        </w:rPr>
        <w:t xml:space="preserve">„perfect” </w:t>
      </w:r>
      <w:r>
        <w:t>— tylko o ile będą one miały również cechę „zdanie</w:t>
      </w:r>
      <w:r>
        <w:t xml:space="preserve">” — innymi słowy, tylko zdaniom przysługuje cecha „past” lub </w:t>
      </w:r>
      <w:r>
        <w:rPr>
          <w:lang w:val="en-US" w:eastAsia="en-US" w:bidi="en-US"/>
        </w:rPr>
        <w:t xml:space="preserve">„perfect”. </w:t>
      </w:r>
      <w:r>
        <w:t xml:space="preserve">Z drugiej strony reguły realizacyjne pokażą, w jaki sposób te cechy zdania odzwierciedlają się w cechach jego składników. Na przykład czas przeszły („past”) jest realizowany albo jako </w:t>
      </w:r>
      <w:r>
        <w:t xml:space="preserve">czasownik w czasie przeszłym, albo jako </w:t>
      </w:r>
      <w:r>
        <w:rPr>
          <w:rStyle w:val="Teksttreci2Kursywa"/>
          <w:lang w:val="en-US" w:eastAsia="en-US" w:bidi="en-US"/>
        </w:rPr>
        <w:t>have,</w:t>
      </w:r>
      <w:r>
        <w:rPr>
          <w:lang w:val="en-US" w:eastAsia="en-US" w:bidi="en-US"/>
        </w:rPr>
        <w:t xml:space="preserve"> </w:t>
      </w:r>
      <w:r>
        <w:t xml:space="preserve">zależnie od pozostałych cech zdania. </w:t>
      </w:r>
      <w:r>
        <w:rPr>
          <w:lang w:val="en-US" w:eastAsia="en-US" w:bidi="en-US"/>
        </w:rPr>
        <w:t xml:space="preserve">„Perfect” </w:t>
      </w:r>
      <w:r>
        <w:t xml:space="preserve">jest także realizowany przez </w:t>
      </w:r>
      <w:r>
        <w:rPr>
          <w:rStyle w:val="Teksttreci2Kursywa"/>
          <w:lang w:val="en-US" w:eastAsia="en-US" w:bidi="en-US"/>
        </w:rPr>
        <w:t>have.</w:t>
      </w:r>
      <w:r>
        <w:rPr>
          <w:lang w:val="en-US" w:eastAsia="en-US" w:bidi="en-US"/>
        </w:rPr>
        <w:t xml:space="preserve"> </w:t>
      </w:r>
      <w:r>
        <w:t>Cecha „czasownik w czasie przeszłym” jest przypisywana pierwszemu czasownikowi, który musi mieć również cechę „czasownik w formi</w:t>
      </w:r>
      <w:r>
        <w:t xml:space="preserve">e osobowej”. Miejsce </w:t>
      </w:r>
      <w:r>
        <w:rPr>
          <w:rStyle w:val="Teksttreci2Kursywa"/>
          <w:lang w:val="en-US" w:eastAsia="en-US" w:bidi="en-US"/>
        </w:rPr>
        <w:t xml:space="preserve">have </w:t>
      </w:r>
      <w:r>
        <w:t xml:space="preserve">określa się za pomocą reguły, która umieszcza je przed be, ale po czasowniku modalnym. Wreszcie, jeśli obie cechy „past” i </w:t>
      </w:r>
      <w:r>
        <w:rPr>
          <w:lang w:val="en-US" w:eastAsia="en-US" w:bidi="en-US"/>
        </w:rPr>
        <w:t xml:space="preserve">„perfect” </w:t>
      </w:r>
      <w:r>
        <w:t xml:space="preserve">zostaną zrealizowane przez </w:t>
      </w:r>
      <w:r>
        <w:rPr>
          <w:rStyle w:val="Teksttreci2Kursywa"/>
          <w:lang w:val="en-US" w:eastAsia="en-US" w:bidi="en-US"/>
        </w:rPr>
        <w:t>have,</w:t>
      </w:r>
      <w:r>
        <w:rPr>
          <w:lang w:val="en-US" w:eastAsia="en-US" w:bidi="en-US"/>
        </w:rPr>
        <w:t xml:space="preserve"> </w:t>
      </w:r>
      <w:r>
        <w:t xml:space="preserve">oba użycia </w:t>
      </w:r>
      <w:r>
        <w:rPr>
          <w:rStyle w:val="Teksttreci2Kursywa"/>
          <w:lang w:val="en-US" w:eastAsia="en-US" w:bidi="en-US"/>
        </w:rPr>
        <w:t>have</w:t>
      </w:r>
      <w:r>
        <w:rPr>
          <w:lang w:val="en-US" w:eastAsia="en-US" w:bidi="en-US"/>
        </w:rPr>
        <w:t xml:space="preserve"> </w:t>
      </w:r>
      <w:r>
        <w:t xml:space="preserve">odnoszą się do tego samego wyrazu, a zatem ... </w:t>
      </w:r>
      <w:r>
        <w:rPr>
          <w:rStyle w:val="Teksttreci2Kursywa"/>
          <w:lang w:val="en-US" w:eastAsia="en-US" w:bidi="en-US"/>
        </w:rPr>
        <w:t>m</w:t>
      </w:r>
      <w:r>
        <w:rPr>
          <w:rStyle w:val="Teksttreci2Kursywa"/>
          <w:lang w:val="en-US" w:eastAsia="en-US" w:bidi="en-US"/>
        </w:rPr>
        <w:t>ust have taken...</w:t>
      </w:r>
      <w:r>
        <w:rPr>
          <w:lang w:val="en-US" w:eastAsia="en-US" w:bidi="en-US"/>
        </w:rPr>
        <w:t xml:space="preserve"> </w:t>
      </w:r>
      <w:r>
        <w:t xml:space="preserve">może być przykładem „past </w:t>
      </w:r>
      <w:r>
        <w:rPr>
          <w:lang w:val="en-US" w:eastAsia="en-US" w:bidi="en-US"/>
        </w:rPr>
        <w:t>perfect”.</w:t>
      </w:r>
    </w:p>
    <w:p w:rsidR="00543FFB" w:rsidRDefault="000A6795">
      <w:pPr>
        <w:pStyle w:val="Teksttreci20"/>
        <w:framePr w:w="7267" w:h="10271" w:hRule="exact" w:wrap="none" w:vAnchor="page" w:hAnchor="page" w:x="471" w:y="1779"/>
        <w:shd w:val="clear" w:color="auto" w:fill="auto"/>
        <w:spacing w:after="0"/>
        <w:ind w:firstLine="360"/>
        <w:jc w:val="both"/>
      </w:pPr>
      <w:r>
        <w:t>Innymi słowy, rozbieżności między zjawiskami „głębokimi” i „powierzchniowymi” są rozwiązywane głównie za pomocą reguł realizacyjnych, co daje im w gramatyce systemowej miejsce podobne pod pewnymi względ</w:t>
      </w:r>
      <w:r>
        <w:t>ami do zajmowanego przez reguły transformacyjne w gramatykach transformacyjnych. Są one z pewnością podobne do transformacji w tym, że funkcja ich jest czysto interpretacyjna. Za punkt wyjścia biorą one kombinacje cech generowane przez sieć systemów i nano</w:t>
      </w:r>
      <w:r>
        <w:t>szą je w sposób czysto mechaniczny na relewantne schematy cech konstytutywnych (lub na relewantne schematy fonologiczne). Sieć systemów odpowiada natomiast</w:t>
      </w:r>
    </w:p>
    <w:p w:rsidR="00543FFB" w:rsidRDefault="00543FFB">
      <w:pPr>
        <w:rPr>
          <w:sz w:val="2"/>
          <w:szCs w:val="2"/>
        </w:rPr>
        <w:sectPr w:rsidR="00543FFB">
          <w:pgSz w:w="8334" w:h="12754"/>
          <w:pgMar w:top="360" w:right="360" w:bottom="360" w:left="360" w:header="0" w:footer="3" w:gutter="0"/>
          <w:cols w:space="720"/>
          <w:noEndnote/>
          <w:docGrid w:linePitch="360"/>
        </w:sectPr>
      </w:pPr>
    </w:p>
    <w:p w:rsidR="00543FFB" w:rsidRDefault="000A6795">
      <w:pPr>
        <w:pStyle w:val="Nagweklubstopka30"/>
        <w:framePr w:wrap="none" w:vAnchor="page" w:hAnchor="page" w:x="488" w:y="250"/>
        <w:shd w:val="clear" w:color="auto" w:fill="auto"/>
        <w:spacing w:line="220" w:lineRule="exact"/>
      </w:pPr>
      <w:r>
        <w:lastRenderedPageBreak/>
        <w:t>54</w:t>
      </w:r>
    </w:p>
    <w:p w:rsidR="00543FFB" w:rsidRDefault="000A6795">
      <w:pPr>
        <w:pStyle w:val="Nagweklubstopka0"/>
        <w:framePr w:wrap="none" w:vAnchor="page" w:hAnchor="page" w:x="3498" w:y="274"/>
        <w:shd w:val="clear" w:color="auto" w:fill="auto"/>
        <w:spacing w:line="130" w:lineRule="exact"/>
      </w:pPr>
      <w:r>
        <w:rPr>
          <w:lang w:val="ru-RU" w:eastAsia="ru-RU" w:bidi="ru-RU"/>
        </w:rPr>
        <w:t xml:space="preserve">К. </w:t>
      </w:r>
      <w:r>
        <w:t>A. HUDSON</w:t>
      </w:r>
    </w:p>
    <w:p w:rsidR="00543FFB" w:rsidRDefault="000A6795">
      <w:pPr>
        <w:pStyle w:val="Teksttreci20"/>
        <w:framePr w:w="7262" w:h="1339" w:hRule="exact" w:wrap="none" w:vAnchor="page" w:hAnchor="page" w:x="474" w:y="747"/>
        <w:shd w:val="clear" w:color="auto" w:fill="auto"/>
        <w:spacing w:after="0"/>
        <w:ind w:firstLine="0"/>
        <w:jc w:val="both"/>
      </w:pPr>
      <w:r>
        <w:t>regułom frazowym gramatyki transformacyjnej w tym sensie, że</w:t>
      </w:r>
      <w:r>
        <w:t xml:space="preserve"> jest to składnik „kreatywny” składni, w którym dokonują się wszystkie wybory, prowadzące do takiej a nie innej struktury. Jednakże, mimo tego podobieństwa w funkcjonowaniu, sieć systemów działa w sposób bardzo różny od zbioru reguł frazowych, co zostanie </w:t>
      </w:r>
      <w:r>
        <w:t>wyjaśnione poniżej.</w:t>
      </w:r>
    </w:p>
    <w:p w:rsidR="00543FFB" w:rsidRDefault="000A6795">
      <w:pPr>
        <w:pStyle w:val="Teksttreci50"/>
        <w:framePr w:w="7262" w:h="1133" w:hRule="exact" w:wrap="none" w:vAnchor="page" w:hAnchor="page" w:x="474" w:y="2422"/>
        <w:shd w:val="clear" w:color="auto" w:fill="auto"/>
        <w:spacing w:before="0" w:after="103" w:line="140" w:lineRule="exact"/>
      </w:pPr>
      <w:r>
        <w:t>SIECI SYSTEMÓW</w:t>
      </w:r>
    </w:p>
    <w:p w:rsidR="00543FFB" w:rsidRDefault="000A6795">
      <w:pPr>
        <w:pStyle w:val="Teksttreci20"/>
        <w:framePr w:w="7262" w:h="1133" w:hRule="exact" w:wrap="none" w:vAnchor="page" w:hAnchor="page" w:x="474" w:y="2422"/>
        <w:shd w:val="clear" w:color="auto" w:fill="auto"/>
        <w:spacing w:after="0" w:line="259" w:lineRule="exact"/>
        <w:ind w:firstLine="360"/>
        <w:jc w:val="both"/>
      </w:pPr>
      <w:r>
        <w:t>Przedstawiona niżej sieć dla czasowników (jako pojedynczych słów, a nie jako ciągu czasowników) ilustruje wszystkie niemal konwencje zapisu używane w sieciach systemów.</w:t>
      </w:r>
    </w:p>
    <w:p w:rsidR="00543FFB" w:rsidRDefault="000A6795">
      <w:pPr>
        <w:pStyle w:val="Teksttreci90"/>
        <w:framePr w:wrap="none" w:vAnchor="page" w:hAnchor="page" w:x="474" w:y="3767"/>
        <w:shd w:val="clear" w:color="auto" w:fill="auto"/>
        <w:spacing w:before="0" w:line="140" w:lineRule="exact"/>
      </w:pPr>
      <w:r>
        <w:t>(8)</w:t>
      </w:r>
    </w:p>
    <w:p w:rsidR="00543FFB" w:rsidRDefault="000A6795">
      <w:pPr>
        <w:pStyle w:val="Teksttreci40"/>
        <w:framePr w:w="619" w:h="429" w:hRule="exact" w:wrap="none" w:vAnchor="page" w:hAnchor="page" w:x="483" w:y="6442"/>
        <w:shd w:val="clear" w:color="auto" w:fill="auto"/>
        <w:spacing w:before="0" w:after="15" w:line="160" w:lineRule="exact"/>
        <w:ind w:firstLine="0"/>
        <w:jc w:val="left"/>
      </w:pPr>
      <w:r>
        <w:t>cza</w:t>
      </w:r>
    </w:p>
    <w:p w:rsidR="00543FFB" w:rsidRDefault="000A6795">
      <w:pPr>
        <w:pStyle w:val="Teksttreci40"/>
        <w:framePr w:w="619" w:h="429" w:hRule="exact" w:wrap="none" w:vAnchor="page" w:hAnchor="page" w:x="483" w:y="6442"/>
        <w:shd w:val="clear" w:color="auto" w:fill="auto"/>
        <w:spacing w:before="0" w:after="0" w:line="160" w:lineRule="exact"/>
        <w:ind w:firstLine="0"/>
        <w:jc w:val="left"/>
      </w:pPr>
      <w:r>
        <w:t>sownik</w:t>
      </w:r>
    </w:p>
    <w:p w:rsidR="00543FFB" w:rsidRDefault="000A6795">
      <w:pPr>
        <w:pStyle w:val="Teksttreci40"/>
        <w:framePr w:wrap="none" w:vAnchor="page" w:hAnchor="page" w:x="1640" w:y="4211"/>
        <w:shd w:val="clear" w:color="auto" w:fill="auto"/>
        <w:spacing w:before="0" w:after="0" w:line="160" w:lineRule="exact"/>
        <w:ind w:firstLine="0"/>
        <w:jc w:val="left"/>
      </w:pPr>
      <w:r>
        <w:t>_ Czas. w formie nieosobowej * —</w:t>
      </w:r>
    </w:p>
    <w:p w:rsidR="00543FFB" w:rsidRDefault="000A6795">
      <w:pPr>
        <w:pStyle w:val="Teksttreci40"/>
        <w:framePr w:w="1786" w:h="647" w:hRule="exact" w:wrap="none" w:vAnchor="page" w:hAnchor="page" w:x="4741" w:y="3927"/>
        <w:shd w:val="clear" w:color="auto" w:fill="auto"/>
        <w:spacing w:before="0" w:after="0" w:line="293" w:lineRule="exact"/>
        <w:ind w:left="240" w:hanging="240"/>
        <w:jc w:val="left"/>
      </w:pPr>
      <w:r>
        <w:t xml:space="preserve">— bezokolicznik </w:t>
      </w:r>
      <w:r>
        <w:rPr>
          <w:rStyle w:val="PogrubienieTeksttreci475ptKursywa"/>
        </w:rPr>
        <w:t xml:space="preserve">* </w:t>
      </w:r>
      <w:r>
        <w:t>forma z sufiksem</w:t>
      </w:r>
    </w:p>
    <w:p w:rsidR="00543FFB" w:rsidRDefault="000A6795">
      <w:pPr>
        <w:pStyle w:val="Teksttreci40"/>
        <w:framePr w:w="874" w:h="914" w:hRule="exact" w:wrap="none" w:vAnchor="page" w:hAnchor="page" w:x="6795" w:y="4004"/>
        <w:shd w:val="clear" w:color="auto" w:fill="auto"/>
        <w:spacing w:before="0" w:after="0" w:line="202" w:lineRule="exact"/>
        <w:ind w:left="320"/>
        <w:jc w:val="left"/>
      </w:pPr>
      <w:r>
        <w:t xml:space="preserve">_ forma </w:t>
      </w:r>
      <w:r>
        <w:rPr>
          <w:rStyle w:val="PogrubienieTeksttreci475ptKursywa"/>
        </w:rPr>
        <w:t>-ing</w:t>
      </w:r>
    </w:p>
    <w:p w:rsidR="00543FFB" w:rsidRDefault="000A6795">
      <w:pPr>
        <w:pStyle w:val="Teksttreci40"/>
        <w:framePr w:w="874" w:h="914" w:hRule="exact" w:wrap="none" w:vAnchor="page" w:hAnchor="page" w:x="6795" w:y="4004"/>
        <w:shd w:val="clear" w:color="auto" w:fill="auto"/>
        <w:spacing w:before="0" w:after="0" w:line="211" w:lineRule="exact"/>
        <w:ind w:left="320"/>
        <w:jc w:val="left"/>
      </w:pPr>
      <w:r>
        <w:rPr>
          <w:rStyle w:val="PogrubienieTeksttreci475ptKursywa"/>
        </w:rPr>
        <w:t>—</w:t>
      </w:r>
      <w:r>
        <w:t xml:space="preserve"> forma* </w:t>
      </w:r>
      <w:r>
        <w:rPr>
          <w:rStyle w:val="PogrubienieTeksttreci475ptKursywa"/>
        </w:rPr>
        <w:t>-en</w:t>
      </w:r>
    </w:p>
    <w:p w:rsidR="00543FFB" w:rsidRDefault="000A6795">
      <w:pPr>
        <w:pStyle w:val="Teksttreci40"/>
        <w:framePr w:wrap="none" w:vAnchor="page" w:hAnchor="page" w:x="1640" w:y="5343"/>
        <w:shd w:val="clear" w:color="auto" w:fill="auto"/>
        <w:spacing w:before="0" w:after="0" w:line="160" w:lineRule="exact"/>
        <w:ind w:firstLine="0"/>
        <w:jc w:val="left"/>
      </w:pPr>
      <w:r>
        <w:t>— czas. w formie osobowej</w:t>
      </w:r>
    </w:p>
    <w:p w:rsidR="00543FFB" w:rsidRDefault="00543FFB">
      <w:pPr>
        <w:framePr w:wrap="none" w:vAnchor="page" w:hAnchor="page" w:x="3877" w:y="5172"/>
      </w:pPr>
    </w:p>
    <w:p w:rsidR="00543FFB" w:rsidRDefault="000A6795">
      <w:pPr>
        <w:pStyle w:val="Teksttreci40"/>
        <w:framePr w:w="1085" w:h="419" w:hRule="exact" w:wrap="none" w:vAnchor="page" w:hAnchor="page" w:x="1803" w:y="6269"/>
        <w:shd w:val="clear" w:color="auto" w:fill="auto"/>
        <w:spacing w:before="0" w:after="20" w:line="160" w:lineRule="exact"/>
        <w:ind w:firstLine="0"/>
        <w:jc w:val="left"/>
      </w:pPr>
      <w:r>
        <w:t>czas.</w:t>
      </w:r>
    </w:p>
    <w:p w:rsidR="00543FFB" w:rsidRDefault="000A6795">
      <w:pPr>
        <w:pStyle w:val="Teksttreci40"/>
        <w:framePr w:w="1085" w:h="419" w:hRule="exact" w:wrap="none" w:vAnchor="page" w:hAnchor="page" w:x="1803" w:y="6269"/>
        <w:shd w:val="clear" w:color="auto" w:fill="auto"/>
        <w:spacing w:before="0" w:after="0" w:line="160" w:lineRule="exact"/>
        <w:ind w:firstLine="0"/>
        <w:jc w:val="left"/>
      </w:pPr>
      <w:r>
        <w:t>posiłkowy *</w:t>
      </w:r>
    </w:p>
    <w:p w:rsidR="00543FFB" w:rsidRDefault="000A6795">
      <w:pPr>
        <w:pStyle w:val="Teksttreci40"/>
        <w:framePr w:wrap="none" w:vAnchor="page" w:hAnchor="page" w:x="3570" w:y="6452"/>
        <w:shd w:val="clear" w:color="auto" w:fill="auto"/>
        <w:spacing w:before="0" w:after="0" w:line="160" w:lineRule="exact"/>
        <w:ind w:firstLine="0"/>
        <w:jc w:val="left"/>
      </w:pPr>
      <w:r>
        <w:t xml:space="preserve"> modalny</w:t>
      </w:r>
    </w:p>
    <w:p w:rsidR="00543FFB" w:rsidRDefault="000A6795">
      <w:pPr>
        <w:pStyle w:val="Teksttreci40"/>
        <w:framePr w:w="2640" w:h="1608" w:hRule="exact" w:wrap="none" w:vAnchor="page" w:hAnchor="page" w:x="4645" w:y="4873"/>
        <w:shd w:val="clear" w:color="auto" w:fill="auto"/>
        <w:spacing w:before="0" w:after="0" w:line="322" w:lineRule="exact"/>
        <w:ind w:firstLine="340"/>
        <w:jc w:val="left"/>
      </w:pPr>
      <w:r>
        <w:t>czas. w cz. przeszłym czas. w cz. teraźniejszym * |</w:t>
      </w:r>
      <w:r>
        <w:rPr>
          <w:vertAlign w:val="superscript"/>
        </w:rPr>
        <w:t>—</w:t>
      </w:r>
      <w:r>
        <w:t xml:space="preserve"> czas. w formie przecz.</w:t>
      </w:r>
    </w:p>
    <w:p w:rsidR="00543FFB" w:rsidRDefault="000A6795">
      <w:pPr>
        <w:pStyle w:val="Teksttreci40"/>
        <w:framePr w:w="2640" w:h="1608" w:hRule="exact" w:wrap="none" w:vAnchor="page" w:hAnchor="page" w:x="4645" w:y="4873"/>
        <w:shd w:val="clear" w:color="auto" w:fill="auto"/>
        <w:spacing w:before="0" w:after="0" w:line="302" w:lineRule="exact"/>
        <w:ind w:firstLine="0"/>
        <w:jc w:val="left"/>
      </w:pPr>
      <w:r>
        <w:t>I— czas. w formie nieprzecz.* - pusty czas. modalny *</w:t>
      </w:r>
    </w:p>
    <w:p w:rsidR="00543FFB" w:rsidRDefault="000A6795">
      <w:pPr>
        <w:pStyle w:val="Teksttreci40"/>
        <w:framePr w:w="1094" w:h="801" w:hRule="exact" w:wrap="none" w:vAnchor="page" w:hAnchor="page" w:x="3627" w:y="6973"/>
        <w:shd w:val="clear" w:color="auto" w:fill="auto"/>
        <w:spacing w:before="0" w:after="0" w:line="379" w:lineRule="exact"/>
        <w:ind w:left="320"/>
        <w:jc w:val="left"/>
      </w:pPr>
      <w:r>
        <w:t xml:space="preserve">niemodalny </w:t>
      </w:r>
      <w:r>
        <w:t>orzecznik</w:t>
      </w:r>
    </w:p>
    <w:p w:rsidR="00543FFB" w:rsidRDefault="000A6795">
      <w:pPr>
        <w:pStyle w:val="Teksttreci40"/>
        <w:framePr w:w="2170" w:h="945" w:hRule="exact" w:wrap="none" w:vAnchor="page" w:hAnchor="page" w:x="4731" w:y="6553"/>
        <w:shd w:val="clear" w:color="auto" w:fill="auto"/>
        <w:spacing w:before="0" w:after="0" w:line="298" w:lineRule="exact"/>
        <w:ind w:firstLine="0"/>
        <w:jc w:val="left"/>
      </w:pPr>
      <w:r>
        <w:t xml:space="preserve">niepusty czas. modalny — — </w:t>
      </w:r>
      <w:r>
        <w:rPr>
          <w:rStyle w:val="PogrubienieTeksttreci475ptKursywa"/>
        </w:rPr>
        <w:t xml:space="preserve">be </w:t>
      </w:r>
      <w:r>
        <w:rPr>
          <w:rStyle w:val="PogrubienieTeksttreci475ptKursywa"/>
          <w:lang w:val="en-US" w:eastAsia="en-US" w:bidi="en-US"/>
        </w:rPr>
        <w:t>have</w:t>
      </w:r>
    </w:p>
    <w:p w:rsidR="00543FFB" w:rsidRDefault="000A6795">
      <w:pPr>
        <w:pStyle w:val="Teksttreci100"/>
        <w:framePr w:w="797" w:h="748" w:hRule="exact" w:wrap="none" w:vAnchor="page" w:hAnchor="page" w:x="6911" w:y="6467"/>
        <w:shd w:val="clear" w:color="auto" w:fill="auto"/>
        <w:spacing w:after="110" w:line="160" w:lineRule="exact"/>
      </w:pPr>
      <w:r>
        <w:rPr>
          <w:rStyle w:val="Teksttreci108ptBezpogrubieniaBezkursywy"/>
        </w:rPr>
        <w:t xml:space="preserve">— </w:t>
      </w:r>
      <w:r>
        <w:t>will</w:t>
      </w:r>
    </w:p>
    <w:p w:rsidR="00543FFB" w:rsidRDefault="000A6795">
      <w:pPr>
        <w:pStyle w:val="Teksttreci100"/>
        <w:framePr w:w="797" w:h="748" w:hRule="exact" w:wrap="none" w:vAnchor="page" w:hAnchor="page" w:x="6911" w:y="6467"/>
        <w:shd w:val="clear" w:color="auto" w:fill="auto"/>
        <w:spacing w:after="35" w:line="150" w:lineRule="exact"/>
        <w:jc w:val="right"/>
      </w:pPr>
      <w:r>
        <w:t>non</w:t>
      </w:r>
    </w:p>
    <w:p w:rsidR="00543FFB" w:rsidRDefault="000A6795">
      <w:pPr>
        <w:pStyle w:val="Teksttreci100"/>
        <w:framePr w:w="797" w:h="748" w:hRule="exact" w:wrap="none" w:vAnchor="page" w:hAnchor="page" w:x="6911" w:y="6467"/>
        <w:shd w:val="clear" w:color="auto" w:fill="auto"/>
        <w:spacing w:after="0" w:line="150" w:lineRule="exact"/>
        <w:ind w:right="160"/>
        <w:jc w:val="right"/>
      </w:pPr>
      <w:r>
        <w:t>-will</w:t>
      </w:r>
    </w:p>
    <w:p w:rsidR="00543FFB" w:rsidRDefault="000A6795">
      <w:pPr>
        <w:pStyle w:val="Teksttreci40"/>
        <w:framePr w:wrap="none" w:vAnchor="page" w:hAnchor="page" w:x="1803" w:y="7958"/>
        <w:shd w:val="clear" w:color="auto" w:fill="auto"/>
        <w:spacing w:before="0" w:after="0" w:line="160" w:lineRule="exact"/>
        <w:ind w:firstLine="0"/>
        <w:jc w:val="left"/>
      </w:pPr>
      <w:r>
        <w:t>czas. leksykalny —</w:t>
      </w:r>
    </w:p>
    <w:p w:rsidR="00543FFB" w:rsidRDefault="000A6795">
      <w:pPr>
        <w:pStyle w:val="Teksttreci40"/>
        <w:framePr w:wrap="none" w:vAnchor="page" w:hAnchor="page" w:x="3867" w:y="8382"/>
        <w:shd w:val="clear" w:color="auto" w:fill="auto"/>
        <w:spacing w:before="0" w:after="0" w:line="160" w:lineRule="exact"/>
        <w:ind w:firstLine="0"/>
        <w:jc w:val="left"/>
      </w:pPr>
      <w:r>
        <w:t>nieorzecznik *</w:t>
      </w:r>
    </w:p>
    <w:p w:rsidR="00543FFB" w:rsidRDefault="000A6795">
      <w:pPr>
        <w:pStyle w:val="Teksttreci40"/>
        <w:framePr w:w="7262" w:h="1528" w:hRule="exact" w:wrap="none" w:vAnchor="page" w:hAnchor="page" w:x="474" w:y="7743"/>
        <w:numPr>
          <w:ilvl w:val="0"/>
          <w:numId w:val="1"/>
        </w:numPr>
        <w:shd w:val="clear" w:color="auto" w:fill="auto"/>
        <w:tabs>
          <w:tab w:val="left" w:pos="5448"/>
        </w:tabs>
        <w:spacing w:before="0" w:after="20" w:line="160" w:lineRule="exact"/>
        <w:ind w:left="5188" w:firstLine="0"/>
        <w:jc w:val="both"/>
      </w:pPr>
      <w:r>
        <w:t>czas. wprowadzający</w:t>
      </w:r>
    </w:p>
    <w:p w:rsidR="00543FFB" w:rsidRDefault="000A6795">
      <w:pPr>
        <w:pStyle w:val="Teksttreci40"/>
        <w:framePr w:w="7262" w:h="1528" w:hRule="exact" w:wrap="none" w:vAnchor="page" w:hAnchor="page" w:x="474" w:y="7743"/>
        <w:shd w:val="clear" w:color="auto" w:fill="auto"/>
        <w:spacing w:before="0" w:after="39" w:line="160" w:lineRule="exact"/>
        <w:ind w:left="5188" w:firstLine="0"/>
        <w:jc w:val="left"/>
      </w:pPr>
      <w:r>
        <w:t>m. zależną</w:t>
      </w:r>
    </w:p>
    <w:p w:rsidR="00543FFB" w:rsidRDefault="000A6795">
      <w:pPr>
        <w:pStyle w:val="Teksttreci40"/>
        <w:framePr w:w="7262" w:h="1528" w:hRule="exact" w:wrap="none" w:vAnchor="page" w:hAnchor="page" w:x="474" w:y="7743"/>
        <w:shd w:val="clear" w:color="auto" w:fill="auto"/>
        <w:spacing w:before="0" w:after="101" w:line="211" w:lineRule="exact"/>
        <w:ind w:left="5188" w:firstLine="0"/>
      </w:pPr>
      <w:r>
        <w:t>~~ czas. nie wprowadza-</w:t>
      </w:r>
      <w:r>
        <w:br/>
        <w:t>jący m. zal.*</w:t>
      </w:r>
    </w:p>
    <w:p w:rsidR="00543FFB" w:rsidRDefault="000A6795">
      <w:pPr>
        <w:pStyle w:val="Teksttreci40"/>
        <w:framePr w:w="7262" w:h="1528" w:hRule="exact" w:wrap="none" w:vAnchor="page" w:hAnchor="page" w:x="474" w:y="7743"/>
        <w:numPr>
          <w:ilvl w:val="0"/>
          <w:numId w:val="1"/>
        </w:numPr>
        <w:shd w:val="clear" w:color="auto" w:fill="auto"/>
        <w:tabs>
          <w:tab w:val="left" w:pos="5448"/>
        </w:tabs>
        <w:spacing w:before="0" w:after="85" w:line="160" w:lineRule="exact"/>
        <w:ind w:left="5188" w:firstLine="0"/>
        <w:jc w:val="both"/>
      </w:pPr>
      <w:r>
        <w:t>czas. przechodni *</w:t>
      </w:r>
    </w:p>
    <w:p w:rsidR="00543FFB" w:rsidRDefault="000A6795">
      <w:pPr>
        <w:pStyle w:val="Teksttreci40"/>
        <w:framePr w:w="7262" w:h="1528" w:hRule="exact" w:wrap="none" w:vAnchor="page" w:hAnchor="page" w:x="474" w:y="7743"/>
        <w:shd w:val="clear" w:color="auto" w:fill="auto"/>
        <w:spacing w:before="0" w:after="0" w:line="160" w:lineRule="exact"/>
        <w:ind w:left="5188" w:firstLine="0"/>
        <w:jc w:val="both"/>
      </w:pPr>
      <w:r>
        <w:t>_ czas. nieprzechodni</w:t>
      </w:r>
    </w:p>
    <w:p w:rsidR="00543FFB" w:rsidRDefault="000A6795">
      <w:pPr>
        <w:pStyle w:val="Teksttreci20"/>
        <w:framePr w:w="7262" w:h="1853" w:hRule="exact" w:wrap="none" w:vAnchor="page" w:hAnchor="page" w:x="474" w:y="9405"/>
        <w:shd w:val="clear" w:color="auto" w:fill="auto"/>
        <w:spacing w:after="0"/>
        <w:ind w:firstLine="360"/>
        <w:jc w:val="both"/>
      </w:pPr>
      <w:r>
        <w:t xml:space="preserve">W artykule tym nie ma miejsca na dyskusję nad </w:t>
      </w:r>
      <w:r>
        <w:t>szczegółami tych reguł czy reguł następnych, które jeszcze dla przykładu podam. Wiele z nich zostało przedyskutowanych w mojej pracy (Hudson, 1971</w:t>
      </w:r>
      <w:r>
        <w:rPr>
          <w:vertAlign w:val="superscript"/>
        </w:rPr>
        <w:t>1</w:t>
      </w:r>
      <w:r>
        <w:t>), dyskusje nad innymi są przygotowywane. Dla tego artykułu reguły mają znaczenie tylko w takiej mierze, w ja</w:t>
      </w:r>
      <w:r>
        <w:t>kiej ilustrują ogólne założenia. Starałem się jednak dawać jako przykłady reguły, co do których czytelnicy mieliby stosunkowo najmniej zastrzeżeń.</w:t>
      </w:r>
    </w:p>
    <w:p w:rsidR="00543FFB" w:rsidRDefault="000A6795">
      <w:pPr>
        <w:pStyle w:val="Stopka20"/>
        <w:framePr w:w="7219" w:h="508" w:hRule="exact" w:wrap="none" w:vAnchor="page" w:hAnchor="page" w:x="507" w:y="11502"/>
        <w:shd w:val="clear" w:color="auto" w:fill="auto"/>
        <w:tabs>
          <w:tab w:val="left" w:pos="470"/>
        </w:tabs>
        <w:ind w:firstLine="380"/>
      </w:pPr>
      <w:r>
        <w:rPr>
          <w:vertAlign w:val="superscript"/>
        </w:rPr>
        <w:t>1</w:t>
      </w:r>
      <w:r>
        <w:tab/>
        <w:t xml:space="preserve">R. A. Hudson: </w:t>
      </w:r>
      <w:r>
        <w:rPr>
          <w:lang w:val="en-US" w:eastAsia="en-US" w:bidi="en-US"/>
        </w:rPr>
        <w:t>„English complex sentences: an introduction to systemic grammar”, Amsterdam, North Holland 19</w:t>
      </w:r>
      <w:r>
        <w:rPr>
          <w:lang w:val="en-US" w:eastAsia="en-US" w:bidi="en-US"/>
        </w:rPr>
        <w:t>71.</w:t>
      </w:r>
    </w:p>
    <w:p w:rsidR="00543FFB" w:rsidRDefault="00543FFB">
      <w:pPr>
        <w:rPr>
          <w:sz w:val="2"/>
          <w:szCs w:val="2"/>
        </w:rPr>
        <w:sectPr w:rsidR="00543FFB">
          <w:pgSz w:w="8334" w:h="12754"/>
          <w:pgMar w:top="360" w:right="360" w:bottom="360" w:left="360" w:header="0" w:footer="3" w:gutter="0"/>
          <w:cols w:space="720"/>
          <w:noEndnote/>
          <w:docGrid w:linePitch="360"/>
        </w:sectPr>
      </w:pPr>
    </w:p>
    <w:p w:rsidR="00543FFB" w:rsidRDefault="000A6795">
      <w:pPr>
        <w:pStyle w:val="Nagweklubstopka0"/>
        <w:framePr w:wrap="none" w:vAnchor="page" w:hAnchor="page" w:x="2374" w:y="20"/>
        <w:shd w:val="clear" w:color="auto" w:fill="auto"/>
        <w:spacing w:line="130" w:lineRule="exact"/>
      </w:pPr>
      <w:r>
        <w:lastRenderedPageBreak/>
        <w:t>SYSTEMOWA GRAMATYKA GENERATYWNA</w:t>
      </w:r>
    </w:p>
    <w:p w:rsidR="00543FFB" w:rsidRDefault="000A6795">
      <w:pPr>
        <w:pStyle w:val="Nagweklubstopka30"/>
        <w:framePr w:wrap="none" w:vAnchor="page" w:hAnchor="page" w:x="7549" w:y="5"/>
        <w:shd w:val="clear" w:color="auto" w:fill="auto"/>
        <w:spacing w:line="220" w:lineRule="exact"/>
      </w:pPr>
      <w:r>
        <w:t>55</w:t>
      </w:r>
    </w:p>
    <w:p w:rsidR="00543FFB" w:rsidRDefault="000A6795">
      <w:pPr>
        <w:pStyle w:val="Teksttreci20"/>
        <w:framePr w:w="7310" w:h="1203" w:hRule="exact" w:wrap="none" w:vAnchor="page" w:hAnchor="page" w:x="488" w:y="495"/>
        <w:shd w:val="clear" w:color="auto" w:fill="auto"/>
        <w:spacing w:after="0" w:line="250" w:lineRule="exact"/>
        <w:ind w:firstLine="400"/>
        <w:jc w:val="both"/>
      </w:pPr>
      <w:r>
        <w:t>Sieć systemów przedstawiona w (8) jest szeregiem oddzielnych systemów, z których każdy ma formę:</w:t>
      </w:r>
    </w:p>
    <w:p w:rsidR="00543FFB" w:rsidRDefault="000A6795">
      <w:pPr>
        <w:pStyle w:val="Teksttreci70"/>
        <w:framePr w:w="7310" w:h="1203" w:hRule="exact" w:wrap="none" w:vAnchor="page" w:hAnchor="page" w:x="488" w:y="495"/>
        <w:shd w:val="clear" w:color="auto" w:fill="auto"/>
        <w:spacing w:line="173" w:lineRule="exact"/>
        <w:ind w:left="4060"/>
      </w:pPr>
      <w:r>
        <w:rPr>
          <w:vertAlign w:val="superscript"/>
        </w:rPr>
        <w:t>—</w:t>
      </w:r>
      <w:r>
        <w:t xml:space="preserve"> X</w:t>
      </w:r>
    </w:p>
    <w:p w:rsidR="00543FFB" w:rsidRDefault="000A6795">
      <w:pPr>
        <w:pStyle w:val="Teksttreci20"/>
        <w:framePr w:w="7310" w:h="1203" w:hRule="exact" w:wrap="none" w:vAnchor="page" w:hAnchor="page" w:x="488" w:y="495"/>
        <w:shd w:val="clear" w:color="auto" w:fill="auto"/>
        <w:tabs>
          <w:tab w:val="left" w:pos="2952"/>
          <w:tab w:val="left" w:leader="hyphen" w:pos="3922"/>
        </w:tabs>
        <w:spacing w:after="0" w:line="173" w:lineRule="exact"/>
        <w:ind w:firstLine="0"/>
        <w:jc w:val="both"/>
      </w:pPr>
      <w:r>
        <w:t>(9)</w:t>
      </w:r>
      <w:r>
        <w:tab/>
        <w:t>A</w:t>
      </w:r>
      <w:r>
        <w:tab/>
      </w:r>
    </w:p>
    <w:p w:rsidR="00543FFB" w:rsidRDefault="000A6795">
      <w:pPr>
        <w:pStyle w:val="Teksttreci140"/>
        <w:framePr w:w="7310" w:h="1203" w:hRule="exact" w:wrap="none" w:vAnchor="page" w:hAnchor="page" w:x="488" w:y="495"/>
        <w:shd w:val="clear" w:color="auto" w:fill="auto"/>
        <w:ind w:left="4060"/>
      </w:pPr>
      <w:r>
        <w:t>-У</w:t>
      </w:r>
    </w:p>
    <w:p w:rsidR="00543FFB" w:rsidRDefault="000A6795">
      <w:pPr>
        <w:pStyle w:val="Teksttreci20"/>
        <w:framePr w:w="7310" w:h="6228" w:hRule="exact" w:wrap="none" w:vAnchor="page" w:hAnchor="page" w:x="488" w:y="1687"/>
        <w:shd w:val="clear" w:color="auto" w:fill="auto"/>
        <w:spacing w:after="0"/>
        <w:ind w:left="43" w:right="5" w:firstLine="0"/>
        <w:jc w:val="both"/>
      </w:pPr>
      <w:r>
        <w:t xml:space="preserve">gdzie X i </w:t>
      </w:r>
      <w:r>
        <w:rPr>
          <w:lang w:val="fr-FR" w:eastAsia="fr-FR" w:bidi="fr-FR"/>
        </w:rPr>
        <w:t xml:space="preserve">y </w:t>
      </w:r>
      <w:r>
        <w:t xml:space="preserve">są pojedynczymi cechami tworzącymi opozycję </w:t>
      </w:r>
      <w:r>
        <w:rPr>
          <w:rStyle w:val="Teksttreci2Odstpy2pt"/>
        </w:rPr>
        <w:t>(człony</w:t>
      </w:r>
      <w:r>
        <w:t xml:space="preserve"> sy-</w:t>
      </w:r>
      <w:r>
        <w:br/>
        <w:t xml:space="preserve">stemu) a A </w:t>
      </w:r>
      <w:r>
        <w:rPr>
          <w:rStyle w:val="Teksttreci2Odstpy2pt"/>
        </w:rPr>
        <w:t>(warunek wejściowy)</w:t>
      </w:r>
      <w:r>
        <w:t xml:space="preserve"> systemu jest albo pojedynczą</w:t>
      </w:r>
      <w:r>
        <w:br/>
        <w:t>cechą, albo dyzjunkcją lub koniunkcją cech. Ponieważ cecha (lub cechy)</w:t>
      </w:r>
      <w:r>
        <w:br/>
        <w:t>w A musi również być członem jakiegoś innego systemu, łatwo dostrzec,</w:t>
      </w:r>
      <w:r>
        <w:br/>
        <w:t xml:space="preserve">w jaki sposób sieć systemów wiąże ze sobą wszystkie cechy. Jedyną </w:t>
      </w:r>
      <w:r>
        <w:t>cechą</w:t>
      </w:r>
      <w:r>
        <w:br/>
        <w:t>nie będącą członem systemu jest cecha położona najbardziej na lewo w sie-</w:t>
      </w:r>
      <w:r>
        <w:br/>
        <w:t>ci. W (8) jest nią „czasownik” ale w całej gramatyce języka angielskiego</w:t>
      </w:r>
      <w:r>
        <w:br/>
        <w:t>będzie nią „element”, bowiem taka sama sieć obejmować będzie cechy</w:t>
      </w:r>
      <w:r>
        <w:br/>
        <w:t>całości gramatyki.</w:t>
      </w:r>
    </w:p>
    <w:p w:rsidR="00543FFB" w:rsidRDefault="000A6795">
      <w:pPr>
        <w:pStyle w:val="Teksttreci20"/>
        <w:framePr w:w="7310" w:h="6228" w:hRule="exact" w:wrap="none" w:vAnchor="page" w:hAnchor="page" w:x="488" w:y="1687"/>
        <w:shd w:val="clear" w:color="auto" w:fill="auto"/>
        <w:spacing w:after="422"/>
        <w:ind w:left="43" w:right="5" w:firstLine="400"/>
        <w:jc w:val="both"/>
      </w:pPr>
      <w:r>
        <w:t>Prawy nawias kwad</w:t>
      </w:r>
      <w:r>
        <w:t xml:space="preserve">ratowy, który łączy </w:t>
      </w:r>
      <w:r>
        <w:rPr>
          <w:rStyle w:val="Teksttreci2Kursywa"/>
        </w:rPr>
        <w:t>x</w:t>
      </w:r>
      <w:r>
        <w:t xml:space="preserve"> i </w:t>
      </w:r>
      <w:r>
        <w:rPr>
          <w:rStyle w:val="Teksttreci2Kursywa"/>
          <w:lang w:val="fr-FR" w:eastAsia="fr-FR" w:bidi="fr-FR"/>
        </w:rPr>
        <w:t>y</w:t>
      </w:r>
      <w:r>
        <w:rPr>
          <w:lang w:val="fr-FR" w:eastAsia="fr-FR" w:bidi="fr-FR"/>
        </w:rPr>
        <w:t xml:space="preserve"> </w:t>
      </w:r>
      <w:r>
        <w:t>w (9) znaczy „lub”: jeżeli</w:t>
      </w:r>
      <w:r>
        <w:br/>
        <w:t>warunek wejściowy A jest spełniony (innymi słowy, jeżeli istnieje element</w:t>
      </w:r>
      <w:r>
        <w:br/>
        <w:t>mający cechy określone przez A), to musi zachodzić x lub y. W (8) wystę-</w:t>
      </w:r>
      <w:r>
        <w:br/>
        <w:t>pują również dwa inne rodzaje nawiasów: prawy nawias okr</w:t>
      </w:r>
      <w:r>
        <w:t>ągły i lewy</w:t>
      </w:r>
      <w:r>
        <w:br/>
        <w:t>nawias okrągły. Oba znaczą „i”: prawy nawias łączy systemy, które mają</w:t>
      </w:r>
      <w:r>
        <w:br/>
        <w:t>ten sam warunek wejściowy, lewy nawias natomiast łączy cechy stano-</w:t>
      </w:r>
      <w:r>
        <w:br/>
        <w:t>wiące jeden warunek wejściowy tak, że wszystkie te cechy muszą zacho-</w:t>
      </w:r>
      <w:r>
        <w:br/>
        <w:t>dzić, aby wystąpił system. Jest jes</w:t>
      </w:r>
      <w:r>
        <w:t>zcze czwarta możliwość, która nie wy-</w:t>
      </w:r>
      <w:r>
        <w:br/>
        <w:t>stępuje w (8) i która jest raczej rzadkością w dobrej gramatyce: a miano-</w:t>
      </w:r>
      <w:r>
        <w:br/>
        <w:t>wicie lewy nawias kwadratowy, który także znaczy „lub” i łączy dyzjunkcję cech stanowiących jeden warunek wejściowy. Te cztery rodzaje na-</w:t>
      </w:r>
      <w:r>
        <w:br/>
        <w:t>wiasó</w:t>
      </w:r>
      <w:r>
        <w:t>w obrazuje w skrócie (10).</w:t>
      </w:r>
    </w:p>
    <w:p w:rsidR="00543FFB" w:rsidRDefault="000A6795">
      <w:pPr>
        <w:pStyle w:val="Teksttreci40"/>
        <w:framePr w:w="7310" w:h="6228" w:hRule="exact" w:wrap="none" w:vAnchor="page" w:hAnchor="page" w:x="488" w:y="1687"/>
        <w:shd w:val="clear" w:color="auto" w:fill="auto"/>
        <w:spacing w:before="0" w:after="0" w:line="178" w:lineRule="exact"/>
        <w:ind w:left="2073" w:right="5" w:firstLine="0"/>
        <w:jc w:val="both"/>
      </w:pPr>
      <w:r>
        <w:t>albo b, albo c zachodzi przy warunku wejściowym A. Opozy-</w:t>
      </w:r>
      <w:r>
        <w:br/>
        <w:t>cja między b i c jest systemem.</w:t>
      </w:r>
    </w:p>
    <w:p w:rsidR="00543FFB" w:rsidRDefault="000A6795">
      <w:pPr>
        <w:pStyle w:val="Teksttreci40"/>
        <w:framePr w:w="7310" w:h="403" w:hRule="exact" w:wrap="none" w:vAnchor="page" w:hAnchor="page" w:x="488" w:y="8274"/>
        <w:shd w:val="clear" w:color="auto" w:fill="auto"/>
        <w:spacing w:before="0" w:after="0" w:line="168" w:lineRule="exact"/>
        <w:ind w:left="2059" w:right="62" w:firstLine="0"/>
        <w:jc w:val="both"/>
      </w:pPr>
      <w:r>
        <w:t>albo b, albo c oraz albo m, albo n zachodzi przy warunku</w:t>
      </w:r>
      <w:r>
        <w:br/>
        <w:t>wejściowym A</w:t>
      </w:r>
    </w:p>
    <w:p w:rsidR="00543FFB" w:rsidRDefault="000A6795">
      <w:pPr>
        <w:pStyle w:val="Teksttreci40"/>
        <w:framePr w:w="7310" w:h="2700" w:hRule="exact" w:wrap="none" w:vAnchor="page" w:hAnchor="page" w:x="488" w:y="9095"/>
        <w:shd w:val="clear" w:color="auto" w:fill="auto"/>
        <w:spacing w:before="0" w:after="960" w:line="168" w:lineRule="exact"/>
        <w:ind w:left="2040" w:right="53" w:firstLine="0"/>
        <w:jc w:val="both"/>
      </w:pPr>
      <w:r>
        <w:t>warunkiem występowania systemu b/c jest zachodzenie x</w:t>
      </w:r>
      <w:r>
        <w:br/>
        <w:t xml:space="preserve">lub </w:t>
      </w:r>
      <w:r>
        <w:rPr>
          <w:lang w:val="fr-FR" w:eastAsia="fr-FR" w:bidi="fr-FR"/>
        </w:rPr>
        <w:t>y</w:t>
      </w:r>
    </w:p>
    <w:p w:rsidR="00543FFB" w:rsidRDefault="000A6795">
      <w:pPr>
        <w:pStyle w:val="Teksttreci40"/>
        <w:framePr w:w="7310" w:h="2700" w:hRule="exact" w:wrap="none" w:vAnchor="page" w:hAnchor="page" w:x="488" w:y="9095"/>
        <w:shd w:val="clear" w:color="auto" w:fill="auto"/>
        <w:spacing w:before="0" w:after="171" w:line="168" w:lineRule="exact"/>
        <w:ind w:left="2040" w:right="53" w:firstLine="0"/>
        <w:jc w:val="both"/>
      </w:pPr>
      <w:r>
        <w:t>warunkiem</w:t>
      </w:r>
      <w:r>
        <w:t xml:space="preserve"> występowania systemu b/c jest zachodzenie łącz-</w:t>
      </w:r>
      <w:r>
        <w:br/>
        <w:t xml:space="preserve">nie </w:t>
      </w:r>
      <w:r>
        <w:rPr>
          <w:lang w:val="fr-FR" w:eastAsia="fr-FR" w:bidi="fr-FR"/>
        </w:rPr>
        <w:t xml:space="preserve">x </w:t>
      </w:r>
      <w:r>
        <w:t xml:space="preserve">i </w:t>
      </w:r>
      <w:r>
        <w:rPr>
          <w:lang w:val="fr-FR" w:eastAsia="fr-FR" w:bidi="fr-FR"/>
        </w:rPr>
        <w:t>y</w:t>
      </w:r>
    </w:p>
    <w:p w:rsidR="00543FFB" w:rsidRDefault="000A6795">
      <w:pPr>
        <w:pStyle w:val="Teksttreci20"/>
        <w:framePr w:w="7310" w:h="2700" w:hRule="exact" w:wrap="none" w:vAnchor="page" w:hAnchor="page" w:x="488" w:y="9095"/>
        <w:shd w:val="clear" w:color="auto" w:fill="auto"/>
        <w:spacing w:after="0"/>
        <w:ind w:right="53" w:firstLine="400"/>
        <w:jc w:val="both"/>
      </w:pPr>
      <w:r>
        <w:t>Gwiazdka przy niektórych cechach w sieci (8) znaczy „nienacechowa-</w:t>
      </w:r>
      <w:r>
        <w:br/>
        <w:t>ny”. Cechy, których dotyczy, są obligatoryjne we wszystkich wypadkach</w:t>
      </w:r>
      <w:r>
        <w:br/>
        <w:t>występowania systemu, o ile jego drugi człon nie zostaje wyb</w:t>
      </w:r>
      <w:r>
        <w:t>rany ze</w:t>
      </w:r>
      <w:r>
        <w:br/>
        <w:t>względów czysto wewnętrznych. Innymi słowy, w wypadku, gdy jeden</w:t>
      </w:r>
      <w:r>
        <w:br/>
        <w:t>człon systemu jest oznaczony gwiazdką, system nigdy nie przedstawia wol-</w:t>
      </w:r>
      <w:r>
        <w:br/>
        <w:t>nego wyboru, bo albo kontekst składniowy wymaga członu nieoznaczonego</w:t>
      </w:r>
    </w:p>
    <w:p w:rsidR="00543FFB" w:rsidRDefault="008C51C0">
      <w:pPr>
        <w:framePr w:wrap="none" w:vAnchor="page" w:hAnchor="page" w:x="536" w:y="7227"/>
        <w:rPr>
          <w:sz w:val="2"/>
          <w:szCs w:val="2"/>
        </w:rPr>
      </w:pPr>
      <w:r>
        <w:rPr>
          <w:noProof/>
          <w:lang w:bidi="ar-SA"/>
        </w:rPr>
        <w:drawing>
          <wp:inline distT="0" distB="0" distL="0" distR="0">
            <wp:extent cx="962025" cy="181927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819275"/>
                    </a:xfrm>
                    <a:prstGeom prst="rect">
                      <a:avLst/>
                    </a:prstGeom>
                    <a:noFill/>
                    <a:ln>
                      <a:noFill/>
                    </a:ln>
                  </pic:spPr>
                </pic:pic>
              </a:graphicData>
            </a:graphic>
          </wp:inline>
        </w:drawing>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30"/>
        <w:framePr w:wrap="none" w:vAnchor="page" w:hAnchor="page" w:x="493" w:y="250"/>
        <w:shd w:val="clear" w:color="auto" w:fill="auto"/>
        <w:spacing w:line="220" w:lineRule="exact"/>
      </w:pPr>
      <w:r>
        <w:lastRenderedPageBreak/>
        <w:t>56</w:t>
      </w:r>
    </w:p>
    <w:p w:rsidR="00543FFB" w:rsidRDefault="000A6795">
      <w:pPr>
        <w:pStyle w:val="Nagweklubstopka0"/>
        <w:framePr w:wrap="none" w:vAnchor="page" w:hAnchor="page" w:x="3507" w:y="269"/>
        <w:shd w:val="clear" w:color="auto" w:fill="auto"/>
        <w:spacing w:line="130" w:lineRule="exact"/>
      </w:pPr>
      <w:r>
        <w:rPr>
          <w:lang w:val="fr-FR" w:eastAsia="fr-FR" w:bidi="fr-FR"/>
        </w:rPr>
        <w:t>R. A. HUDSON</w:t>
      </w:r>
    </w:p>
    <w:p w:rsidR="00543FFB" w:rsidRDefault="000A6795">
      <w:pPr>
        <w:pStyle w:val="Teksttreci20"/>
        <w:framePr w:w="7262" w:h="6169" w:hRule="exact" w:wrap="none" w:vAnchor="page" w:hAnchor="page" w:x="474" w:y="747"/>
        <w:shd w:val="clear" w:color="auto" w:fill="auto"/>
        <w:spacing w:after="0"/>
        <w:ind w:firstLine="0"/>
        <w:jc w:val="both"/>
      </w:pPr>
      <w:r>
        <w:t xml:space="preserve">gwiazdką, albo konieczne jest użycie członu oznaczonego. Na przykład w (8) gwiazdką oznaczona jest cecha </w:t>
      </w:r>
      <w:r>
        <w:rPr>
          <w:rStyle w:val="Teksttreci2Kursywa"/>
        </w:rPr>
        <w:t>„pusty,</w:t>
      </w:r>
      <w:r>
        <w:t xml:space="preserve"> czasownik posiłkowy modalny” oraz „czasownik posiłkowy modalny” i „czasownik posiłkowy”, które do niej prowadzą. Gwiazdki te pozwalają na wprowadzenie formy „zastępczego” czasownika posiłkowego </w:t>
      </w:r>
      <w:r>
        <w:rPr>
          <w:rStyle w:val="Teksttreci2Kursywa"/>
        </w:rPr>
        <w:t>do (</w:t>
      </w:r>
      <w:r>
        <w:rPr>
          <w:rStyle w:val="Teksttreci2Kursywa"/>
          <w:lang w:val="en-US" w:eastAsia="en-US" w:bidi="en-US"/>
        </w:rPr>
        <w:t xml:space="preserve">dummy </w:t>
      </w:r>
      <w:r>
        <w:rPr>
          <w:rStyle w:val="Teksttreci2Kursywa"/>
        </w:rPr>
        <w:t>do</w:t>
      </w:r>
      <w:r>
        <w:t xml:space="preserve"> — identyfikowanego jako </w:t>
      </w:r>
      <w:r>
        <w:rPr>
          <w:rStyle w:val="Teksttreci2Kursywa"/>
        </w:rPr>
        <w:t>„pusty czasownik posiłko</w:t>
      </w:r>
      <w:r>
        <w:rPr>
          <w:rStyle w:val="Teksttreci2Kursywa"/>
        </w:rPr>
        <w:t>wy modalny”)</w:t>
      </w:r>
      <w:r>
        <w:t xml:space="preserve"> wszędzie tam, gdzie powinien wystąpić czasownik w formie osobowej, który nie jest identyfikowany ani jako czasownik leksykalny, ani jako którykolwiek z pozostałych czasowników posiłkowych. Znaczy to, iż nie jest potrzebna specjalna reguła wpro</w:t>
      </w:r>
      <w:r>
        <w:t xml:space="preserve">wadzająca </w:t>
      </w:r>
      <w:r>
        <w:rPr>
          <w:rStyle w:val="Teksttreci2Kursywa"/>
        </w:rPr>
        <w:t>do</w:t>
      </w:r>
      <w:r>
        <w:t xml:space="preserve"> zastępcze w wypadku zdań przeczących lub w wypadku inwersji podmiotu i orzeczenia. Użycie gwiazdki pozwala na daleko idące uproszczenie gramatyki i wiernie oddaje status „nienacechowany” pewnych wyborów.</w:t>
      </w:r>
    </w:p>
    <w:p w:rsidR="00543FFB" w:rsidRDefault="000A6795">
      <w:pPr>
        <w:pStyle w:val="Teksttreci20"/>
        <w:framePr w:w="7262" w:h="6169" w:hRule="exact" w:wrap="none" w:vAnchor="page" w:hAnchor="page" w:x="474" w:y="747"/>
        <w:shd w:val="clear" w:color="auto" w:fill="auto"/>
        <w:spacing w:after="0"/>
        <w:ind w:firstLine="360"/>
        <w:jc w:val="both"/>
      </w:pPr>
      <w:r>
        <w:t>Sieć (8) jest prawdopodobnie nietypowa,</w:t>
      </w:r>
      <w:r>
        <w:t xml:space="preserve"> jeśli chodzi o liczbę cech oznaczonych gwiazdką, których jest bardzo dużo. Jest ona natomiast typowa z dwóch innych względów. Przede wszystkim, wszystkie systemy są binarne — nie wynika to z założenia, wydaje się to natomiast tendencją optymalnych sieci s</w:t>
      </w:r>
      <w:r>
        <w:t>ystemów. Po drugie zaś, sieć rozpada się na dwie stosunkowo niezależne podsieci, połączone tylko jednym systemem. Każda z tych podsieci klasyfikuje czasowniki ze względu na inne cechy: górna połowa sieci (8) klasyfikuje je ze względu na formę czasownika x,</w:t>
      </w:r>
      <w:r>
        <w:t xml:space="preserve"> natomiast dolna połowa — ze względu na charakter czasownika x. Według Hallidaya, istnienie takich stosunkowo niezależnych podsieci w całej gramatyce jest formalnym dowodem słuszności jego założenia, iż oddzielne składniki gramatyki odpowiadają różnym funk</w:t>
      </w:r>
      <w:r>
        <w:t>cjom języka.</w:t>
      </w:r>
    </w:p>
    <w:p w:rsidR="00543FFB" w:rsidRDefault="000A6795">
      <w:pPr>
        <w:pStyle w:val="Teksttreci50"/>
        <w:framePr w:w="7262" w:h="1082" w:hRule="exact" w:wrap="none" w:vAnchor="page" w:hAnchor="page" w:x="474" w:y="7193"/>
        <w:shd w:val="clear" w:color="auto" w:fill="auto"/>
        <w:spacing w:before="0" w:after="107" w:line="140" w:lineRule="exact"/>
      </w:pPr>
      <w:r>
        <w:t>REGUŁY REALIZACYJNE</w:t>
      </w:r>
    </w:p>
    <w:p w:rsidR="00543FFB" w:rsidRDefault="000A6795">
      <w:pPr>
        <w:pStyle w:val="Teksttreci20"/>
        <w:framePr w:w="7262" w:h="1082" w:hRule="exact" w:wrap="none" w:vAnchor="page" w:hAnchor="page" w:x="474" w:y="7193"/>
        <w:shd w:val="clear" w:color="auto" w:fill="auto"/>
        <w:spacing w:after="0"/>
        <w:ind w:firstLine="360"/>
        <w:jc w:val="both"/>
      </w:pPr>
      <w:r>
        <w:t>Aby pokazać, jak działają reguły realizacyjne, musimy mieć cechy zdań, które moglibyśmy odnieść do cech czasownika podanych w (8). Sieć (11) daje kilka systemów, które odnoszą się do zdania angielskiego.</w:t>
      </w:r>
    </w:p>
    <w:p w:rsidR="00543FFB" w:rsidRDefault="000A6795">
      <w:pPr>
        <w:pStyle w:val="Teksttreci110"/>
        <w:framePr w:wrap="none" w:vAnchor="page" w:hAnchor="page" w:x="474" w:y="8447"/>
        <w:shd w:val="clear" w:color="auto" w:fill="auto"/>
        <w:spacing w:before="0" w:line="180" w:lineRule="exact"/>
      </w:pPr>
      <w:r>
        <w:rPr>
          <w:lang w:val="ru-RU" w:eastAsia="ru-RU" w:bidi="ru-RU"/>
        </w:rPr>
        <w:t>(</w:t>
      </w:r>
      <w:r>
        <w:t>II</w:t>
      </w:r>
      <w:r>
        <w:rPr>
          <w:lang w:val="ru-RU" w:eastAsia="ru-RU" w:bidi="ru-RU"/>
        </w:rPr>
        <w:t>)</w:t>
      </w:r>
    </w:p>
    <w:p w:rsidR="00543FFB" w:rsidRDefault="000A6795">
      <w:pPr>
        <w:pStyle w:val="Teksttreci40"/>
        <w:framePr w:wrap="none" w:vAnchor="page" w:hAnchor="page" w:x="474" w:y="10244"/>
        <w:shd w:val="clear" w:color="auto" w:fill="auto"/>
        <w:spacing w:before="0" w:after="0" w:line="160" w:lineRule="exact"/>
        <w:ind w:right="6687" w:firstLine="0"/>
        <w:jc w:val="both"/>
      </w:pPr>
      <w:r>
        <w:t>zdanie</w:t>
      </w:r>
    </w:p>
    <w:p w:rsidR="00543FFB" w:rsidRDefault="000A6795">
      <w:pPr>
        <w:pStyle w:val="Podpistabeli0"/>
        <w:framePr w:wrap="none" w:vAnchor="page" w:hAnchor="page" w:x="3186" w:y="8684"/>
        <w:shd w:val="clear" w:color="auto" w:fill="auto"/>
        <w:spacing w:line="160" w:lineRule="exact"/>
      </w:pPr>
      <w:r>
        <w:rPr>
          <w:vertAlign w:val="superscript"/>
        </w:rPr>
        <w:t>—</w:t>
      </w:r>
      <w:r>
        <w:t xml:space="preserve"> przeszły zwykły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070"/>
        <w:gridCol w:w="1958"/>
        <w:gridCol w:w="1598"/>
      </w:tblGrid>
      <w:tr w:rsidR="00543FFB">
        <w:tblPrEx>
          <w:tblCellMar>
            <w:top w:w="0" w:type="dxa"/>
            <w:bottom w:w="0" w:type="dxa"/>
          </w:tblCellMar>
        </w:tblPrEx>
        <w:trPr>
          <w:trHeight w:hRule="exact" w:val="610"/>
        </w:trPr>
        <w:tc>
          <w:tcPr>
            <w:tcW w:w="1070" w:type="dxa"/>
            <w:shd w:val="clear" w:color="auto" w:fill="FFFFFF"/>
          </w:tcPr>
          <w:p w:rsidR="00543FFB" w:rsidRDefault="000A6795">
            <w:pPr>
              <w:pStyle w:val="Teksttreci20"/>
              <w:framePr w:w="4627" w:h="3134" w:wrap="none" w:vAnchor="page" w:hAnchor="page" w:x="2115" w:y="8874"/>
              <w:shd w:val="clear" w:color="auto" w:fill="auto"/>
              <w:spacing w:after="0" w:line="160" w:lineRule="exact"/>
              <w:ind w:firstLine="0"/>
              <w:jc w:val="left"/>
            </w:pPr>
            <w:r>
              <w:rPr>
                <w:rStyle w:val="Teksttreci28pt"/>
              </w:rPr>
              <w:t xml:space="preserve">przeszły </w:t>
            </w:r>
            <w:r>
              <w:rPr>
                <w:rStyle w:val="Teksttreci28pt0"/>
              </w:rPr>
              <w:t>—</w:t>
            </w:r>
          </w:p>
        </w:tc>
        <w:tc>
          <w:tcPr>
            <w:tcW w:w="1958" w:type="dxa"/>
            <w:tcBorders>
              <w:left w:val="single" w:sz="4" w:space="0" w:color="auto"/>
            </w:tcBorders>
            <w:shd w:val="clear" w:color="auto" w:fill="FFFFFF"/>
            <w:vAlign w:val="bottom"/>
          </w:tcPr>
          <w:p w:rsidR="00543FFB" w:rsidRDefault="000A6795">
            <w:pPr>
              <w:pStyle w:val="Teksttreci20"/>
              <w:framePr w:w="4627" w:h="3134" w:wrap="none" w:vAnchor="page" w:hAnchor="page" w:x="2115" w:y="8874"/>
              <w:shd w:val="clear" w:color="auto" w:fill="auto"/>
              <w:spacing w:after="0" w:line="293" w:lineRule="exact"/>
              <w:ind w:left="240" w:firstLine="0"/>
              <w:jc w:val="left"/>
            </w:pPr>
            <w:r>
              <w:rPr>
                <w:rStyle w:val="Teksttreci28pt"/>
              </w:rPr>
              <w:t>zaprzeszły |— przyszły</w:t>
            </w:r>
          </w:p>
        </w:tc>
        <w:tc>
          <w:tcPr>
            <w:tcW w:w="1598" w:type="dxa"/>
            <w:shd w:val="clear" w:color="auto" w:fill="FFFFFF"/>
          </w:tcPr>
          <w:p w:rsidR="00543FFB" w:rsidRDefault="00543FFB">
            <w:pPr>
              <w:framePr w:w="4627" w:h="3134" w:wrap="none" w:vAnchor="page" w:hAnchor="page" w:x="2115" w:y="8874"/>
              <w:rPr>
                <w:sz w:val="10"/>
                <w:szCs w:val="10"/>
              </w:rPr>
            </w:pPr>
          </w:p>
        </w:tc>
      </w:tr>
      <w:tr w:rsidR="00543FFB">
        <w:tblPrEx>
          <w:tblCellMar>
            <w:top w:w="0" w:type="dxa"/>
            <w:bottom w:w="0" w:type="dxa"/>
          </w:tblCellMar>
        </w:tblPrEx>
        <w:trPr>
          <w:trHeight w:hRule="exact" w:val="1267"/>
        </w:trPr>
        <w:tc>
          <w:tcPr>
            <w:tcW w:w="1070" w:type="dxa"/>
            <w:shd w:val="clear" w:color="auto" w:fill="FFFFFF"/>
          </w:tcPr>
          <w:p w:rsidR="00543FFB" w:rsidRDefault="000A6795">
            <w:pPr>
              <w:pStyle w:val="Teksttreci20"/>
              <w:framePr w:w="4627" w:h="3134" w:wrap="none" w:vAnchor="page" w:hAnchor="page" w:x="2115" w:y="8874"/>
              <w:shd w:val="clear" w:color="auto" w:fill="auto"/>
              <w:spacing w:after="240" w:line="160" w:lineRule="exact"/>
              <w:ind w:firstLine="0"/>
              <w:jc w:val="left"/>
            </w:pPr>
            <w:r>
              <w:rPr>
                <w:rStyle w:val="Teksttreci28pt"/>
              </w:rPr>
              <w:t>nieprzeszły</w:t>
            </w:r>
          </w:p>
          <w:p w:rsidR="00543FFB" w:rsidRDefault="000A6795">
            <w:pPr>
              <w:pStyle w:val="Teksttreci20"/>
              <w:framePr w:w="4627" w:h="3134" w:wrap="none" w:vAnchor="page" w:hAnchor="page" w:x="2115" w:y="8874"/>
              <w:shd w:val="clear" w:color="auto" w:fill="auto"/>
              <w:spacing w:before="240" w:after="0" w:line="298" w:lineRule="exact"/>
              <w:ind w:firstLine="0"/>
              <w:jc w:val="left"/>
            </w:pPr>
            <w:r>
              <w:rPr>
                <w:rStyle w:val="Teksttreci28pt"/>
              </w:rPr>
              <w:t>dokonany</w:t>
            </w:r>
          </w:p>
          <w:p w:rsidR="00543FFB" w:rsidRDefault="000A6795">
            <w:pPr>
              <w:pStyle w:val="Teksttreci20"/>
              <w:framePr w:w="4627" w:h="3134" w:wrap="none" w:vAnchor="page" w:hAnchor="page" w:x="2115" w:y="8874"/>
              <w:shd w:val="clear" w:color="auto" w:fill="auto"/>
              <w:spacing w:after="0" w:line="298" w:lineRule="exact"/>
              <w:ind w:firstLine="0"/>
              <w:jc w:val="left"/>
            </w:pPr>
            <w:r>
              <w:rPr>
                <w:rStyle w:val="Teksttreci28pt"/>
              </w:rPr>
              <w:t>niedokonany</w:t>
            </w:r>
          </w:p>
          <w:p w:rsidR="00543FFB" w:rsidRDefault="000A6795">
            <w:pPr>
              <w:pStyle w:val="Teksttreci20"/>
              <w:framePr w:w="4627" w:h="3134" w:wrap="none" w:vAnchor="page" w:hAnchor="page" w:x="2115" w:y="8874"/>
              <w:shd w:val="clear" w:color="auto" w:fill="auto"/>
              <w:spacing w:after="0" w:line="298" w:lineRule="exact"/>
              <w:ind w:firstLine="0"/>
              <w:jc w:val="left"/>
            </w:pPr>
            <w:r>
              <w:rPr>
                <w:rStyle w:val="Teksttreci28pt"/>
              </w:rPr>
              <w:t>duratywny</w:t>
            </w:r>
          </w:p>
        </w:tc>
        <w:tc>
          <w:tcPr>
            <w:tcW w:w="1958" w:type="dxa"/>
            <w:shd w:val="clear" w:color="auto" w:fill="FFFFFF"/>
          </w:tcPr>
          <w:p w:rsidR="00543FFB" w:rsidRDefault="000A6795">
            <w:pPr>
              <w:pStyle w:val="Teksttreci20"/>
              <w:framePr w:w="4627" w:h="3134" w:wrap="none" w:vAnchor="page" w:hAnchor="page" w:x="2115" w:y="8874"/>
              <w:shd w:val="clear" w:color="auto" w:fill="auto"/>
              <w:spacing w:after="0" w:line="160" w:lineRule="exact"/>
              <w:ind w:left="240" w:firstLine="0"/>
              <w:jc w:val="left"/>
            </w:pPr>
            <w:r>
              <w:rPr>
                <w:rStyle w:val="Teksttreci28pt"/>
              </w:rPr>
              <w:t>|_ nieprzyszły</w:t>
            </w:r>
          </w:p>
        </w:tc>
        <w:tc>
          <w:tcPr>
            <w:tcW w:w="1598" w:type="dxa"/>
            <w:shd w:val="clear" w:color="auto" w:fill="FFFFFF"/>
          </w:tcPr>
          <w:p w:rsidR="00543FFB" w:rsidRDefault="00543FFB">
            <w:pPr>
              <w:framePr w:w="4627" w:h="3134" w:wrap="none" w:vAnchor="page" w:hAnchor="page" w:x="2115" w:y="8874"/>
              <w:rPr>
                <w:sz w:val="10"/>
                <w:szCs w:val="10"/>
              </w:rPr>
            </w:pPr>
          </w:p>
        </w:tc>
      </w:tr>
      <w:tr w:rsidR="00543FFB">
        <w:tblPrEx>
          <w:tblCellMar>
            <w:top w:w="0" w:type="dxa"/>
            <w:bottom w:w="0" w:type="dxa"/>
          </w:tblCellMar>
        </w:tblPrEx>
        <w:trPr>
          <w:trHeight w:hRule="exact" w:val="653"/>
        </w:trPr>
        <w:tc>
          <w:tcPr>
            <w:tcW w:w="3028" w:type="dxa"/>
            <w:gridSpan w:val="2"/>
            <w:shd w:val="clear" w:color="auto" w:fill="FFFFFF"/>
            <w:vAlign w:val="bottom"/>
          </w:tcPr>
          <w:p w:rsidR="00543FFB" w:rsidRDefault="000A6795">
            <w:pPr>
              <w:pStyle w:val="Teksttreci20"/>
              <w:framePr w:w="4627" w:h="3134" w:wrap="none" w:vAnchor="page" w:hAnchor="page" w:x="2115" w:y="8874"/>
              <w:shd w:val="clear" w:color="auto" w:fill="auto"/>
              <w:spacing w:after="240" w:line="160" w:lineRule="exact"/>
              <w:ind w:firstLine="0"/>
              <w:jc w:val="left"/>
            </w:pPr>
            <w:r>
              <w:rPr>
                <w:rStyle w:val="Teksttreci28pt"/>
              </w:rPr>
              <w:t>nieduratywny</w:t>
            </w:r>
          </w:p>
          <w:p w:rsidR="00543FFB" w:rsidRDefault="000A6795">
            <w:pPr>
              <w:pStyle w:val="Teksttreci20"/>
              <w:framePr w:w="4627" w:h="3134" w:wrap="none" w:vAnchor="page" w:hAnchor="page" w:x="2115" w:y="8874"/>
              <w:shd w:val="clear" w:color="auto" w:fill="auto"/>
              <w:tabs>
                <w:tab w:val="left" w:leader="hyphen" w:pos="1373"/>
              </w:tabs>
              <w:spacing w:before="240" w:after="0" w:line="160" w:lineRule="exact"/>
              <w:ind w:firstLine="0"/>
              <w:jc w:val="both"/>
            </w:pPr>
            <w:r>
              <w:rPr>
                <w:rStyle w:val="Teksttreci28pt"/>
              </w:rPr>
              <w:t>|— modalny</w:t>
            </w:r>
            <w:r>
              <w:rPr>
                <w:rStyle w:val="Teksttreci28pt"/>
              </w:rPr>
              <w:tab/>
            </w:r>
          </w:p>
        </w:tc>
        <w:tc>
          <w:tcPr>
            <w:tcW w:w="1598" w:type="dxa"/>
            <w:shd w:val="clear" w:color="auto" w:fill="FFFFFF"/>
            <w:vAlign w:val="center"/>
          </w:tcPr>
          <w:p w:rsidR="00543FFB" w:rsidRDefault="000A6795">
            <w:pPr>
              <w:pStyle w:val="Teksttreci20"/>
              <w:framePr w:w="4627" w:h="3134" w:wrap="none" w:vAnchor="page" w:hAnchor="page" w:x="2115" w:y="8874"/>
              <w:shd w:val="clear" w:color="auto" w:fill="auto"/>
              <w:spacing w:after="0" w:line="160" w:lineRule="exact"/>
              <w:ind w:firstLine="0"/>
              <w:jc w:val="left"/>
            </w:pPr>
            <w:r>
              <w:rPr>
                <w:rStyle w:val="Teksttreci28pt0"/>
              </w:rPr>
              <w:t xml:space="preserve">|— </w:t>
            </w:r>
            <w:r>
              <w:rPr>
                <w:rStyle w:val="Teksttreci28pt"/>
              </w:rPr>
              <w:t>warunkowy</w:t>
            </w:r>
          </w:p>
        </w:tc>
      </w:tr>
      <w:tr w:rsidR="00543FFB">
        <w:tblPrEx>
          <w:tblCellMar>
            <w:top w:w="0" w:type="dxa"/>
            <w:bottom w:w="0" w:type="dxa"/>
          </w:tblCellMar>
        </w:tblPrEx>
        <w:trPr>
          <w:trHeight w:hRule="exact" w:val="360"/>
        </w:trPr>
        <w:tc>
          <w:tcPr>
            <w:tcW w:w="3028" w:type="dxa"/>
            <w:gridSpan w:val="2"/>
            <w:tcBorders>
              <w:top w:val="single" w:sz="4" w:space="0" w:color="auto"/>
            </w:tcBorders>
            <w:shd w:val="clear" w:color="auto" w:fill="FFFFFF"/>
          </w:tcPr>
          <w:p w:rsidR="00543FFB" w:rsidRDefault="000A6795">
            <w:pPr>
              <w:pStyle w:val="Teksttreci20"/>
              <w:framePr w:w="4627" w:h="3134" w:wrap="none" w:vAnchor="page" w:hAnchor="page" w:x="2115" w:y="8874"/>
              <w:shd w:val="clear" w:color="auto" w:fill="auto"/>
              <w:spacing w:after="0" w:line="160" w:lineRule="exact"/>
              <w:ind w:firstLine="0"/>
              <w:jc w:val="left"/>
            </w:pPr>
            <w:r>
              <w:rPr>
                <w:rStyle w:val="Teksttreci28pt1"/>
              </w:rPr>
              <w:t>forma osobowa — , ,</w:t>
            </w:r>
          </w:p>
          <w:p w:rsidR="00543FFB" w:rsidRDefault="000A6795">
            <w:pPr>
              <w:pStyle w:val="Teksttreci20"/>
              <w:framePr w:w="4627" w:h="3134" w:wrap="none" w:vAnchor="page" w:hAnchor="page" w:x="2115" w:y="8874"/>
              <w:shd w:val="clear" w:color="auto" w:fill="auto"/>
              <w:spacing w:after="0" w:line="160" w:lineRule="exact"/>
              <w:ind w:firstLine="0"/>
              <w:jc w:val="both"/>
            </w:pPr>
            <w:r>
              <w:rPr>
                <w:rStyle w:val="Teksttreci28pt1"/>
              </w:rPr>
              <w:t>|_ niemodalny</w:t>
            </w:r>
          </w:p>
        </w:tc>
        <w:tc>
          <w:tcPr>
            <w:tcW w:w="1598" w:type="dxa"/>
            <w:shd w:val="clear" w:color="auto" w:fill="FFFFFF"/>
          </w:tcPr>
          <w:p w:rsidR="00543FFB" w:rsidRDefault="000A6795">
            <w:pPr>
              <w:pStyle w:val="Teksttreci20"/>
              <w:framePr w:w="4627" w:h="3134" w:wrap="none" w:vAnchor="page" w:hAnchor="page" w:x="2115" w:y="8874"/>
              <w:shd w:val="clear" w:color="auto" w:fill="auto"/>
              <w:spacing w:after="0" w:line="160" w:lineRule="exact"/>
              <w:ind w:firstLine="0"/>
              <w:jc w:val="left"/>
            </w:pPr>
            <w:r>
              <w:rPr>
                <w:rStyle w:val="Teksttreci28pt1"/>
              </w:rPr>
              <w:t>|_ niewarunkowy</w:t>
            </w:r>
          </w:p>
        </w:tc>
      </w:tr>
      <w:tr w:rsidR="00543FFB">
        <w:tblPrEx>
          <w:tblCellMar>
            <w:top w:w="0" w:type="dxa"/>
            <w:bottom w:w="0" w:type="dxa"/>
          </w:tblCellMar>
        </w:tblPrEx>
        <w:trPr>
          <w:trHeight w:hRule="exact" w:val="245"/>
        </w:trPr>
        <w:tc>
          <w:tcPr>
            <w:tcW w:w="3028" w:type="dxa"/>
            <w:gridSpan w:val="2"/>
            <w:shd w:val="clear" w:color="auto" w:fill="FFFFFF"/>
            <w:vAlign w:val="bottom"/>
          </w:tcPr>
          <w:p w:rsidR="00543FFB" w:rsidRDefault="000A6795">
            <w:pPr>
              <w:pStyle w:val="Teksttreci20"/>
              <w:framePr w:w="4627" w:h="3134" w:wrap="none" w:vAnchor="page" w:hAnchor="page" w:x="2115" w:y="8874"/>
              <w:shd w:val="clear" w:color="auto" w:fill="auto"/>
              <w:spacing w:after="0" w:line="160" w:lineRule="exact"/>
              <w:ind w:firstLine="0"/>
              <w:jc w:val="left"/>
            </w:pPr>
            <w:r>
              <w:rPr>
                <w:rStyle w:val="Teksttreci28pt"/>
              </w:rPr>
              <w:t>forma nieosobowa</w:t>
            </w:r>
          </w:p>
        </w:tc>
        <w:tc>
          <w:tcPr>
            <w:tcW w:w="1598" w:type="dxa"/>
            <w:shd w:val="clear" w:color="auto" w:fill="FFFFFF"/>
          </w:tcPr>
          <w:p w:rsidR="00543FFB" w:rsidRDefault="00543FFB">
            <w:pPr>
              <w:framePr w:w="4627" w:h="3134" w:wrap="none" w:vAnchor="page" w:hAnchor="page" w:x="2115" w:y="8874"/>
              <w:rPr>
                <w:sz w:val="10"/>
                <w:szCs w:val="10"/>
              </w:rPr>
            </w:pPr>
          </w:p>
        </w:tc>
      </w:tr>
    </w:tbl>
    <w:p w:rsidR="00543FFB" w:rsidRDefault="00543FFB">
      <w:pPr>
        <w:rPr>
          <w:sz w:val="2"/>
          <w:szCs w:val="2"/>
        </w:rPr>
        <w:sectPr w:rsidR="00543FFB">
          <w:pgSz w:w="8334" w:h="12754"/>
          <w:pgMar w:top="360" w:right="360" w:bottom="360" w:left="360" w:header="0" w:footer="3" w:gutter="0"/>
          <w:cols w:space="720"/>
          <w:noEndnote/>
          <w:docGrid w:linePitch="360"/>
        </w:sectPr>
      </w:pPr>
    </w:p>
    <w:p w:rsidR="00543FFB" w:rsidRDefault="008C51C0">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328930</wp:posOffset>
                </wp:positionH>
                <wp:positionV relativeFrom="page">
                  <wp:posOffset>1580515</wp:posOffset>
                </wp:positionV>
                <wp:extent cx="4563110" cy="3801110"/>
                <wp:effectExtent l="0" t="0" r="381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3110" cy="3801110"/>
                        </a:xfrm>
                        <a:prstGeom prst="rect">
                          <a:avLst/>
                        </a:prstGeom>
                        <a:solidFill>
                          <a:srgbClr val="FEFE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9pt;margin-top:124.45pt;width:359.3pt;height:299.3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" fillcolor="#fefedc" stroked="f">
                <w10:wrap anchorx="page" anchory="page"/>
              </v:rect>
            </w:pict>
          </mc:Fallback>
        </mc:AlternateContent>
      </w:r>
    </w:p>
    <w:p w:rsidR="00543FFB" w:rsidRDefault="000A6795">
      <w:pPr>
        <w:pStyle w:val="Nagweklubstopka0"/>
        <w:framePr w:wrap="none" w:vAnchor="page" w:hAnchor="page" w:x="2329" w:y="318"/>
        <w:shd w:val="clear" w:color="auto" w:fill="auto"/>
        <w:spacing w:line="130" w:lineRule="exact"/>
      </w:pPr>
      <w:r>
        <w:t>SYSTEMOWA GRAMATYKA GENERATYWNA</w:t>
      </w:r>
    </w:p>
    <w:p w:rsidR="00543FFB" w:rsidRDefault="000A6795">
      <w:pPr>
        <w:pStyle w:val="Nagweklubstopka30"/>
        <w:framePr w:wrap="none" w:vAnchor="page" w:hAnchor="page" w:x="7484" w:y="293"/>
        <w:shd w:val="clear" w:color="auto" w:fill="auto"/>
        <w:spacing w:line="220" w:lineRule="exact"/>
      </w:pPr>
      <w:r>
        <w:t>57</w:t>
      </w:r>
    </w:p>
    <w:p w:rsidR="00543FFB" w:rsidRDefault="000A6795">
      <w:pPr>
        <w:pStyle w:val="Teksttreci20"/>
        <w:framePr w:w="7286" w:h="1329" w:hRule="exact" w:wrap="none" w:vAnchor="page" w:hAnchor="page" w:x="462" w:y="795"/>
        <w:shd w:val="clear" w:color="auto" w:fill="auto"/>
        <w:spacing w:after="0"/>
        <w:ind w:firstLine="360"/>
        <w:jc w:val="both"/>
      </w:pPr>
      <w:r>
        <w:t xml:space="preserve">Zadaniem reguł realizacyjnych jest pokazanie, w jaki sposób te cechy zdania znajdują odbicie w cechach i szyku jego składników. Ponieważ tylko czasowniki spośród składników zdania możemy na razie poklasyfikować, umyślnie </w:t>
      </w:r>
      <w:r>
        <w:t>wybrałem te cechy zdania, które są realizowane jedynie przez cechy czasowników. Reguły realizacyjne podane są w (12).</w:t>
      </w:r>
    </w:p>
    <w:p w:rsidR="00543FFB" w:rsidRDefault="000A6795">
      <w:pPr>
        <w:pStyle w:val="Podpistabeli20"/>
        <w:framePr w:wrap="none" w:vAnchor="page" w:hAnchor="page" w:x="505" w:y="2238"/>
        <w:shd w:val="clear" w:color="auto" w:fill="auto"/>
        <w:spacing w:line="160" w:lineRule="exact"/>
      </w:pPr>
      <w:r>
        <w:t>(</w:t>
      </w:r>
      <w:r>
        <w:rPr>
          <w:rStyle w:val="Podpistabeli2TimesNewRoman8pt"/>
          <w:rFonts w:eastAsia="Impact"/>
        </w:rPr>
        <w:t>12</w:t>
      </w:r>
      <w:r>
        <w: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62"/>
        <w:gridCol w:w="2093"/>
        <w:gridCol w:w="2098"/>
        <w:gridCol w:w="2448"/>
      </w:tblGrid>
      <w:tr w:rsidR="00543FFB">
        <w:tblPrEx>
          <w:tblCellMar>
            <w:top w:w="0" w:type="dxa"/>
            <w:bottom w:w="0" w:type="dxa"/>
          </w:tblCellMar>
        </w:tblPrEx>
        <w:trPr>
          <w:trHeight w:hRule="exact" w:val="346"/>
        </w:trPr>
        <w:tc>
          <w:tcPr>
            <w:tcW w:w="562" w:type="dxa"/>
            <w:tcBorders>
              <w:top w:val="single" w:sz="4" w:space="0" w:color="auto"/>
              <w:left w:val="single" w:sz="4" w:space="0" w:color="auto"/>
            </w:tcBorders>
            <w:shd w:val="clear" w:color="auto" w:fill="FFFFFF"/>
          </w:tcPr>
          <w:p w:rsidR="00543FFB" w:rsidRDefault="00543FFB">
            <w:pPr>
              <w:framePr w:w="7200" w:h="5986" w:wrap="none" w:vAnchor="page" w:hAnchor="page" w:x="519" w:y="2490"/>
              <w:rPr>
                <w:sz w:val="10"/>
                <w:szCs w:val="10"/>
              </w:rPr>
            </w:pPr>
          </w:p>
        </w:tc>
        <w:tc>
          <w:tcPr>
            <w:tcW w:w="2093" w:type="dxa"/>
            <w:tcBorders>
              <w:top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firstLine="0"/>
            </w:pPr>
            <w:r>
              <w:rPr>
                <w:rStyle w:val="Teksttreci28pt"/>
              </w:rPr>
              <w:t>cecha</w:t>
            </w:r>
          </w:p>
        </w:tc>
        <w:tc>
          <w:tcPr>
            <w:tcW w:w="2098" w:type="dxa"/>
            <w:tcBorders>
              <w:top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firstLine="0"/>
            </w:pPr>
            <w:r>
              <w:rPr>
                <w:rStyle w:val="Teksttreci28pt"/>
              </w:rPr>
              <w:t>warunek</w:t>
            </w:r>
          </w:p>
        </w:tc>
        <w:tc>
          <w:tcPr>
            <w:tcW w:w="2448" w:type="dxa"/>
            <w:vMerge w:val="restart"/>
            <w:tcBorders>
              <w:top w:val="single" w:sz="4" w:space="0" w:color="auto"/>
              <w:left w:val="single" w:sz="4" w:space="0" w:color="auto"/>
              <w:right w:val="single" w:sz="4" w:space="0" w:color="auto"/>
            </w:tcBorders>
            <w:shd w:val="clear" w:color="auto" w:fill="FFFFFF"/>
            <w:vAlign w:val="center"/>
          </w:tcPr>
          <w:p w:rsidR="00543FFB" w:rsidRDefault="000A6795">
            <w:pPr>
              <w:pStyle w:val="Teksttreci20"/>
              <w:framePr w:w="7200" w:h="5986" w:wrap="none" w:vAnchor="page" w:hAnchor="page" w:x="519" w:y="2490"/>
              <w:shd w:val="clear" w:color="auto" w:fill="auto"/>
              <w:spacing w:after="0" w:line="160" w:lineRule="exact"/>
              <w:ind w:firstLine="0"/>
            </w:pPr>
            <w:r>
              <w:rPr>
                <w:rStyle w:val="Teksttreci28pt"/>
              </w:rPr>
              <w:t>reguła</w:t>
            </w:r>
          </w:p>
        </w:tc>
      </w:tr>
      <w:tr w:rsidR="00543FFB">
        <w:tblPrEx>
          <w:tblCellMar>
            <w:top w:w="0" w:type="dxa"/>
            <w:bottom w:w="0" w:type="dxa"/>
          </w:tblCellMar>
        </w:tblPrEx>
        <w:trPr>
          <w:trHeight w:hRule="exact" w:val="221"/>
        </w:trPr>
        <w:tc>
          <w:tcPr>
            <w:tcW w:w="562"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093" w:type="dxa"/>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pPr>
            <w:r>
              <w:rPr>
                <w:rStyle w:val="Teksttreci28pt"/>
              </w:rPr>
              <w:t>realizowana</w:t>
            </w:r>
          </w:p>
        </w:tc>
        <w:tc>
          <w:tcPr>
            <w:tcW w:w="2098" w:type="dxa"/>
            <w:shd w:val="clear" w:color="auto" w:fill="FFFFFF"/>
          </w:tcPr>
          <w:p w:rsidR="00543FFB" w:rsidRDefault="00543FFB">
            <w:pPr>
              <w:framePr w:w="7200" w:h="5986" w:wrap="none" w:vAnchor="page" w:hAnchor="page" w:x="519" w:y="2490"/>
              <w:rPr>
                <w:sz w:val="10"/>
                <w:szCs w:val="10"/>
              </w:rPr>
            </w:pPr>
          </w:p>
        </w:tc>
        <w:tc>
          <w:tcPr>
            <w:tcW w:w="2448" w:type="dxa"/>
            <w:vMerge/>
            <w:tcBorders>
              <w:left w:val="single" w:sz="4" w:space="0" w:color="auto"/>
              <w:right w:val="single" w:sz="4" w:space="0" w:color="auto"/>
            </w:tcBorders>
            <w:shd w:val="clear" w:color="auto" w:fill="FFFFFF"/>
            <w:vAlign w:val="center"/>
          </w:tcPr>
          <w:p w:rsidR="00543FFB" w:rsidRDefault="00543FFB">
            <w:pPr>
              <w:framePr w:w="7200" w:h="5986" w:wrap="none" w:vAnchor="page" w:hAnchor="page" w:x="519" w:y="2490"/>
            </w:pPr>
          </w:p>
        </w:tc>
      </w:tr>
      <w:tr w:rsidR="00543FFB">
        <w:tblPrEx>
          <w:tblCellMar>
            <w:top w:w="0" w:type="dxa"/>
            <w:bottom w:w="0" w:type="dxa"/>
          </w:tblCellMar>
        </w:tblPrEx>
        <w:trPr>
          <w:trHeight w:hRule="exact" w:val="384"/>
        </w:trPr>
        <w:tc>
          <w:tcPr>
            <w:tcW w:w="562" w:type="dxa"/>
            <w:tcBorders>
              <w:top w:val="single" w:sz="4" w:space="0" w:color="auto"/>
              <w:lef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1</w:t>
            </w:r>
          </w:p>
        </w:tc>
        <w:tc>
          <w:tcPr>
            <w:tcW w:w="2093" w:type="dxa"/>
            <w:tcBorders>
              <w:top w:val="single" w:sz="4" w:space="0" w:color="auto"/>
              <w:lef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zdanie</w:t>
            </w:r>
          </w:p>
        </w:tc>
        <w:tc>
          <w:tcPr>
            <w:tcW w:w="2098" w:type="dxa"/>
            <w:tcBorders>
              <w:top w:val="single" w:sz="4" w:space="0" w:color="auto"/>
              <w:lef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nie z łącznikiem</w:t>
            </w:r>
          </w:p>
        </w:tc>
        <w:tc>
          <w:tcPr>
            <w:tcW w:w="2448" w:type="dxa"/>
            <w:tcBorders>
              <w:top w:val="single" w:sz="4" w:space="0" w:color="auto"/>
              <w:left w:val="single" w:sz="4" w:space="0" w:color="auto"/>
              <w:righ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 czas. leksykalny</w:t>
            </w:r>
          </w:p>
        </w:tc>
      </w:tr>
      <w:tr w:rsidR="00543FFB">
        <w:tblPrEx>
          <w:tblCellMar>
            <w:top w:w="0" w:type="dxa"/>
            <w:bottom w:w="0" w:type="dxa"/>
          </w:tblCellMar>
        </w:tblPrEx>
        <w:trPr>
          <w:trHeight w:hRule="exact" w:val="211"/>
        </w:trPr>
        <w:tc>
          <w:tcPr>
            <w:tcW w:w="562" w:type="dxa"/>
            <w:tcBorders>
              <w:lef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2</w:t>
            </w:r>
          </w:p>
        </w:tc>
        <w:tc>
          <w:tcPr>
            <w:tcW w:w="2093"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przeszły</w:t>
            </w:r>
          </w:p>
        </w:tc>
        <w:tc>
          <w:tcPr>
            <w:tcW w:w="2098"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niemodalny</w:t>
            </w:r>
          </w:p>
        </w:tc>
        <w:tc>
          <w:tcPr>
            <w:tcW w:w="2448" w:type="dxa"/>
            <w:tcBorders>
              <w:left w:val="single" w:sz="4" w:space="0" w:color="auto"/>
              <w:righ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 czas. w czasie przeszłym</w:t>
            </w:r>
          </w:p>
        </w:tc>
      </w:tr>
      <w:tr w:rsidR="00543FFB">
        <w:tblPrEx>
          <w:tblCellMar>
            <w:top w:w="0" w:type="dxa"/>
            <w:bottom w:w="0" w:type="dxa"/>
          </w:tblCellMar>
        </w:tblPrEx>
        <w:trPr>
          <w:trHeight w:hRule="exact" w:val="216"/>
        </w:trPr>
        <w:tc>
          <w:tcPr>
            <w:tcW w:w="562"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3</w:t>
            </w:r>
          </w:p>
        </w:tc>
        <w:tc>
          <w:tcPr>
            <w:tcW w:w="2093"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przeszły</w:t>
            </w:r>
          </w:p>
        </w:tc>
        <w:tc>
          <w:tcPr>
            <w:tcW w:w="2098"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nie-niemodalny</w:t>
            </w:r>
          </w:p>
        </w:tc>
        <w:tc>
          <w:tcPr>
            <w:tcW w:w="2448" w:type="dxa"/>
            <w:tcBorders>
              <w:left w:val="single" w:sz="4" w:space="0" w:color="auto"/>
              <w:righ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1"/>
              </w:rPr>
              <w:t xml:space="preserve">+ </w:t>
            </w:r>
            <w:r>
              <w:rPr>
                <w:rStyle w:val="PogrubienieTeksttreci275ptKursywa"/>
              </w:rPr>
              <w:t>have</w:t>
            </w:r>
          </w:p>
        </w:tc>
      </w:tr>
      <w:tr w:rsidR="00543FFB">
        <w:tblPrEx>
          <w:tblCellMar>
            <w:top w:w="0" w:type="dxa"/>
            <w:bottom w:w="0" w:type="dxa"/>
          </w:tblCellMar>
        </w:tblPrEx>
        <w:trPr>
          <w:trHeight w:hRule="exact" w:val="211"/>
        </w:trPr>
        <w:tc>
          <w:tcPr>
            <w:tcW w:w="562"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4</w:t>
            </w:r>
          </w:p>
        </w:tc>
        <w:tc>
          <w:tcPr>
            <w:tcW w:w="2093"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zaprzeszły</w:t>
            </w:r>
          </w:p>
        </w:tc>
        <w:tc>
          <w:tcPr>
            <w:tcW w:w="2098"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righ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1"/>
              </w:rPr>
              <w:t xml:space="preserve">+ </w:t>
            </w:r>
            <w:r>
              <w:rPr>
                <w:rStyle w:val="PogrubienieTeksttreci275ptKursywa"/>
              </w:rPr>
              <w:t>have</w:t>
            </w:r>
          </w:p>
        </w:tc>
      </w:tr>
      <w:tr w:rsidR="00543FFB">
        <w:tblPrEx>
          <w:tblCellMar>
            <w:top w:w="0" w:type="dxa"/>
            <w:bottom w:w="0" w:type="dxa"/>
          </w:tblCellMar>
        </w:tblPrEx>
        <w:trPr>
          <w:trHeight w:hRule="exact" w:val="211"/>
        </w:trPr>
        <w:tc>
          <w:tcPr>
            <w:tcW w:w="562"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1"/>
              </w:rPr>
              <w:t>5</w:t>
            </w:r>
          </w:p>
        </w:tc>
        <w:tc>
          <w:tcPr>
            <w:tcW w:w="2093"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przyszły</w:t>
            </w:r>
          </w:p>
        </w:tc>
        <w:tc>
          <w:tcPr>
            <w:tcW w:w="2098"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nie-niewarunkowy</w:t>
            </w:r>
          </w:p>
        </w:tc>
        <w:tc>
          <w:tcPr>
            <w:tcW w:w="2448" w:type="dxa"/>
            <w:tcBorders>
              <w:left w:val="single" w:sz="4" w:space="0" w:color="auto"/>
              <w:righ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 xml:space="preserve">+ </w:t>
            </w:r>
            <w:r>
              <w:rPr>
                <w:rStyle w:val="PogrubienieTeksttreci275ptKursywa"/>
              </w:rPr>
              <w:t>will</w:t>
            </w:r>
          </w:p>
        </w:tc>
      </w:tr>
      <w:tr w:rsidR="00543FFB">
        <w:tblPrEx>
          <w:tblCellMar>
            <w:top w:w="0" w:type="dxa"/>
            <w:bottom w:w="0" w:type="dxa"/>
          </w:tblCellMar>
        </w:tblPrEx>
        <w:trPr>
          <w:trHeight w:hRule="exact" w:val="211"/>
        </w:trPr>
        <w:tc>
          <w:tcPr>
            <w:tcW w:w="562" w:type="dxa"/>
            <w:tcBorders>
              <w:lef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6</w:t>
            </w:r>
          </w:p>
        </w:tc>
        <w:tc>
          <w:tcPr>
            <w:tcW w:w="2093"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dokonany</w:t>
            </w:r>
          </w:p>
        </w:tc>
        <w:tc>
          <w:tcPr>
            <w:tcW w:w="2098"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righ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1"/>
              </w:rPr>
              <w:t xml:space="preserve">+ </w:t>
            </w:r>
            <w:r>
              <w:rPr>
                <w:rStyle w:val="PogrubienieTeksttreci275ptKursywa"/>
              </w:rPr>
              <w:t>have</w:t>
            </w:r>
          </w:p>
        </w:tc>
      </w:tr>
      <w:tr w:rsidR="00543FFB">
        <w:tblPrEx>
          <w:tblCellMar>
            <w:top w:w="0" w:type="dxa"/>
            <w:bottom w:w="0" w:type="dxa"/>
          </w:tblCellMar>
        </w:tblPrEx>
        <w:trPr>
          <w:trHeight w:hRule="exact" w:val="211"/>
        </w:trPr>
        <w:tc>
          <w:tcPr>
            <w:tcW w:w="562"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7</w:t>
            </w:r>
          </w:p>
        </w:tc>
        <w:tc>
          <w:tcPr>
            <w:tcW w:w="2093"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duratywny</w:t>
            </w:r>
          </w:p>
        </w:tc>
        <w:tc>
          <w:tcPr>
            <w:tcW w:w="2098"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righ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1"/>
                <w:lang w:val="en-US" w:eastAsia="en-US" w:bidi="en-US"/>
              </w:rPr>
              <w:t xml:space="preserve">+ </w:t>
            </w:r>
            <w:r>
              <w:rPr>
                <w:rStyle w:val="PogrubienieTeksttreci275ptKursywa"/>
              </w:rPr>
              <w:t>be</w:t>
            </w:r>
          </w:p>
        </w:tc>
      </w:tr>
      <w:tr w:rsidR="00543FFB">
        <w:tblPrEx>
          <w:tblCellMar>
            <w:top w:w="0" w:type="dxa"/>
            <w:bottom w:w="0" w:type="dxa"/>
          </w:tblCellMar>
        </w:tblPrEx>
        <w:trPr>
          <w:trHeight w:hRule="exact" w:val="211"/>
        </w:trPr>
        <w:tc>
          <w:tcPr>
            <w:tcW w:w="562" w:type="dxa"/>
            <w:tcBorders>
              <w:lef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8</w:t>
            </w:r>
          </w:p>
        </w:tc>
        <w:tc>
          <w:tcPr>
            <w:tcW w:w="2093"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forma osobowa</w:t>
            </w:r>
          </w:p>
        </w:tc>
        <w:tc>
          <w:tcPr>
            <w:tcW w:w="2098"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righ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lang w:val="en-US" w:eastAsia="en-US" w:bidi="en-US"/>
              </w:rPr>
              <w:t xml:space="preserve">+ </w:t>
            </w:r>
            <w:r>
              <w:rPr>
                <w:rStyle w:val="Teksttreci28pt"/>
              </w:rPr>
              <w:t>czas. w formie osobowej</w:t>
            </w:r>
          </w:p>
        </w:tc>
      </w:tr>
      <w:tr w:rsidR="00543FFB">
        <w:tblPrEx>
          <w:tblCellMar>
            <w:top w:w="0" w:type="dxa"/>
            <w:bottom w:w="0" w:type="dxa"/>
          </w:tblCellMar>
        </w:tblPrEx>
        <w:trPr>
          <w:trHeight w:hRule="exact" w:val="216"/>
        </w:trPr>
        <w:tc>
          <w:tcPr>
            <w:tcW w:w="562" w:type="dxa"/>
            <w:tcBorders>
              <w:lef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9</w:t>
            </w:r>
          </w:p>
        </w:tc>
        <w:tc>
          <w:tcPr>
            <w:tcW w:w="2093" w:type="dxa"/>
            <w:tcBorders>
              <w:lef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warunkowy</w:t>
            </w:r>
          </w:p>
        </w:tc>
        <w:tc>
          <w:tcPr>
            <w:tcW w:w="2098"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righ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1"/>
              </w:rPr>
              <w:t xml:space="preserve">+ </w:t>
            </w:r>
            <w:r>
              <w:rPr>
                <w:rStyle w:val="Teksttreci28pt"/>
              </w:rPr>
              <w:t>czas. w czasie przeszłym</w:t>
            </w:r>
          </w:p>
        </w:tc>
      </w:tr>
      <w:tr w:rsidR="00543FFB">
        <w:tblPrEx>
          <w:tblCellMar>
            <w:top w:w="0" w:type="dxa"/>
            <w:bottom w:w="0" w:type="dxa"/>
          </w:tblCellMar>
        </w:tblPrEx>
        <w:trPr>
          <w:trHeight w:hRule="exact" w:val="211"/>
        </w:trPr>
        <w:tc>
          <w:tcPr>
            <w:tcW w:w="562" w:type="dxa"/>
            <w:tcBorders>
              <w:lef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10</w:t>
            </w:r>
          </w:p>
        </w:tc>
        <w:tc>
          <w:tcPr>
            <w:tcW w:w="2093"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niewarunkowy</w:t>
            </w:r>
          </w:p>
        </w:tc>
        <w:tc>
          <w:tcPr>
            <w:tcW w:w="2098"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righ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firstLine="0"/>
              <w:jc w:val="left"/>
            </w:pPr>
            <w:r>
              <w:rPr>
                <w:rStyle w:val="Teksttreci28pt"/>
              </w:rPr>
              <w:t xml:space="preserve">+ niepusty czas. </w:t>
            </w:r>
            <w:r>
              <w:rPr>
                <w:rStyle w:val="Teksttreci28pt"/>
              </w:rPr>
              <w:t>modalny</w:t>
            </w:r>
          </w:p>
        </w:tc>
      </w:tr>
      <w:tr w:rsidR="00543FFB">
        <w:tblPrEx>
          <w:tblCellMar>
            <w:top w:w="0" w:type="dxa"/>
            <w:bottom w:w="0" w:type="dxa"/>
          </w:tblCellMar>
        </w:tblPrEx>
        <w:trPr>
          <w:trHeight w:hRule="exact" w:val="427"/>
        </w:trPr>
        <w:tc>
          <w:tcPr>
            <w:tcW w:w="562" w:type="dxa"/>
            <w:tcBorders>
              <w:left w:val="single" w:sz="4" w:space="0" w:color="auto"/>
            </w:tcBorders>
            <w:shd w:val="clear" w:color="auto" w:fill="FFFFFF"/>
            <w:vAlign w:val="center"/>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11</w:t>
            </w:r>
          </w:p>
        </w:tc>
        <w:tc>
          <w:tcPr>
            <w:tcW w:w="2093"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098"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righ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211" w:lineRule="exact"/>
              <w:ind w:firstLine="0"/>
              <w:jc w:val="left"/>
            </w:pPr>
            <w:r>
              <w:rPr>
                <w:rStyle w:val="Teksttreci28pt"/>
              </w:rPr>
              <w:t>[czas. posiłkowy] — [czas. leksykalny]</w:t>
            </w:r>
          </w:p>
        </w:tc>
      </w:tr>
      <w:tr w:rsidR="00543FFB">
        <w:tblPrEx>
          <w:tblCellMar>
            <w:top w:w="0" w:type="dxa"/>
            <w:bottom w:w="0" w:type="dxa"/>
          </w:tblCellMar>
        </w:tblPrEx>
        <w:trPr>
          <w:trHeight w:hRule="exact" w:val="413"/>
        </w:trPr>
        <w:tc>
          <w:tcPr>
            <w:tcW w:w="562" w:type="dxa"/>
            <w:tcBorders>
              <w:left w:val="single" w:sz="4" w:space="0" w:color="auto"/>
            </w:tcBorders>
            <w:shd w:val="clear" w:color="auto" w:fill="FFFFFF"/>
            <w:vAlign w:val="center"/>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12</w:t>
            </w:r>
          </w:p>
        </w:tc>
        <w:tc>
          <w:tcPr>
            <w:tcW w:w="2093"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098"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righ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211" w:lineRule="exact"/>
              <w:ind w:firstLine="0"/>
              <w:jc w:val="left"/>
            </w:pPr>
            <w:r>
              <w:rPr>
                <w:rStyle w:val="Teksttreci28pt"/>
              </w:rPr>
              <w:t xml:space="preserve">[czas. pos. </w:t>
            </w:r>
            <w:r>
              <w:rPr>
                <w:rStyle w:val="Teksttreci28pt"/>
                <w:lang w:val="en-US" w:eastAsia="en-US" w:bidi="en-US"/>
              </w:rPr>
              <w:t xml:space="preserve">mod.] </w:t>
            </w:r>
            <w:r>
              <w:rPr>
                <w:rStyle w:val="Teksttreci28pt"/>
              </w:rPr>
              <w:t>— czas. pos. niemod.]</w:t>
            </w:r>
          </w:p>
        </w:tc>
      </w:tr>
      <w:tr w:rsidR="00543FFB">
        <w:tblPrEx>
          <w:tblCellMar>
            <w:top w:w="0" w:type="dxa"/>
            <w:bottom w:w="0" w:type="dxa"/>
          </w:tblCellMar>
        </w:tblPrEx>
        <w:trPr>
          <w:trHeight w:hRule="exact" w:val="432"/>
        </w:trPr>
        <w:tc>
          <w:tcPr>
            <w:tcW w:w="562"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13</w:t>
            </w:r>
          </w:p>
        </w:tc>
        <w:tc>
          <w:tcPr>
            <w:tcW w:w="2093"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098"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righ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206" w:lineRule="exact"/>
              <w:ind w:firstLine="0"/>
              <w:jc w:val="left"/>
            </w:pPr>
            <w:r>
              <w:rPr>
                <w:rStyle w:val="PogrubienieTeksttreci275ptKursywa"/>
              </w:rPr>
              <w:t>[have, have</w:t>
            </w:r>
            <w:r>
              <w:rPr>
                <w:rStyle w:val="Teksttreci28pt"/>
              </w:rPr>
              <w:t xml:space="preserve">] </w:t>
            </w:r>
            <w:r>
              <w:rPr>
                <w:rStyle w:val="PogrubienieTeksttreci275ptKursywa"/>
              </w:rPr>
              <w:t>[have]</w:t>
            </w:r>
            <w:r>
              <w:rPr>
                <w:rStyle w:val="Teksttreci28pt"/>
                <w:lang w:val="en-US" w:eastAsia="en-US" w:bidi="en-US"/>
              </w:rPr>
              <w:t xml:space="preserve"> </w:t>
            </w:r>
            <w:r>
              <w:rPr>
                <w:rStyle w:val="Teksttreci28pt"/>
              </w:rPr>
              <w:t xml:space="preserve">— </w:t>
            </w:r>
            <w:r>
              <w:rPr>
                <w:rStyle w:val="Teksttreci28pt"/>
                <w:lang w:val="en-US" w:eastAsia="en-US" w:bidi="en-US"/>
              </w:rPr>
              <w:t>[be]</w:t>
            </w:r>
          </w:p>
        </w:tc>
      </w:tr>
      <w:tr w:rsidR="00543FFB">
        <w:tblPrEx>
          <w:tblCellMar>
            <w:top w:w="0" w:type="dxa"/>
            <w:bottom w:w="0" w:type="dxa"/>
          </w:tblCellMar>
        </w:tblPrEx>
        <w:trPr>
          <w:trHeight w:hRule="exact" w:val="427"/>
        </w:trPr>
        <w:tc>
          <w:tcPr>
            <w:tcW w:w="562"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14</w:t>
            </w:r>
          </w:p>
        </w:tc>
        <w:tc>
          <w:tcPr>
            <w:tcW w:w="2093"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098"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righ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0" w:line="211" w:lineRule="exact"/>
              <w:ind w:firstLine="0"/>
              <w:jc w:val="left"/>
            </w:pPr>
            <w:r>
              <w:rPr>
                <w:rStyle w:val="Teksttreci28pt"/>
                <w:lang w:val="en-US" w:eastAsia="en-US" w:bidi="en-US"/>
              </w:rPr>
              <w:t xml:space="preserve">+ forma </w:t>
            </w:r>
            <w:r>
              <w:rPr>
                <w:rStyle w:val="PogrubienieTeksttreci275ptKursywa"/>
              </w:rPr>
              <w:t>-ing</w:t>
            </w:r>
            <w:r>
              <w:rPr>
                <w:rStyle w:val="Teksttreci28pt"/>
                <w:lang w:val="en-US" w:eastAsia="en-US" w:bidi="en-US"/>
              </w:rPr>
              <w:t>/[be [duratywny]]</w:t>
            </w:r>
          </w:p>
        </w:tc>
      </w:tr>
      <w:tr w:rsidR="00543FFB">
        <w:tblPrEx>
          <w:tblCellMar>
            <w:top w:w="0" w:type="dxa"/>
            <w:bottom w:w="0" w:type="dxa"/>
          </w:tblCellMar>
        </w:tblPrEx>
        <w:trPr>
          <w:trHeight w:hRule="exact" w:val="418"/>
        </w:trPr>
        <w:tc>
          <w:tcPr>
            <w:tcW w:w="562" w:type="dxa"/>
            <w:tcBorders>
              <w:lef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15</w:t>
            </w:r>
          </w:p>
        </w:tc>
        <w:tc>
          <w:tcPr>
            <w:tcW w:w="2093"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098"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right w:val="single" w:sz="4" w:space="0" w:color="auto"/>
            </w:tcBorders>
            <w:shd w:val="clear" w:color="auto" w:fill="FFFFFF"/>
            <w:vAlign w:val="bottom"/>
          </w:tcPr>
          <w:p w:rsidR="00543FFB" w:rsidRDefault="000A6795">
            <w:pPr>
              <w:pStyle w:val="Teksttreci20"/>
              <w:framePr w:w="7200" w:h="5986" w:wrap="none" w:vAnchor="page" w:hAnchor="page" w:x="519" w:y="2490"/>
              <w:shd w:val="clear" w:color="auto" w:fill="auto"/>
              <w:spacing w:after="60" w:line="160" w:lineRule="exact"/>
              <w:ind w:firstLine="0"/>
              <w:jc w:val="left"/>
            </w:pPr>
            <w:r>
              <w:rPr>
                <w:rStyle w:val="Teksttreci28pt"/>
                <w:lang w:val="en-US" w:eastAsia="en-US" w:bidi="en-US"/>
              </w:rPr>
              <w:t xml:space="preserve">[X, </w:t>
            </w:r>
            <w:r>
              <w:rPr>
                <w:rStyle w:val="Teksttreci28pt"/>
              </w:rPr>
              <w:t>czasownik]</w:t>
            </w:r>
          </w:p>
          <w:p w:rsidR="00543FFB" w:rsidRDefault="000A6795">
            <w:pPr>
              <w:pStyle w:val="Teksttreci20"/>
              <w:framePr w:w="7200" w:h="5986" w:wrap="none" w:vAnchor="page" w:hAnchor="page" w:x="519" w:y="2490"/>
              <w:shd w:val="clear" w:color="auto" w:fill="auto"/>
              <w:spacing w:before="60" w:after="0" w:line="160" w:lineRule="exact"/>
              <w:ind w:firstLine="0"/>
              <w:jc w:val="left"/>
            </w:pPr>
            <w:r>
              <w:rPr>
                <w:rStyle w:val="Teksttreci28pt"/>
                <w:lang w:val="en-US" w:eastAsia="en-US" w:bidi="en-US"/>
              </w:rPr>
              <w:t>+ forma -ew/[niemod. po-</w:t>
            </w:r>
          </w:p>
        </w:tc>
      </w:tr>
      <w:tr w:rsidR="00543FFB">
        <w:tblPrEx>
          <w:tblCellMar>
            <w:top w:w="0" w:type="dxa"/>
            <w:bottom w:w="0" w:type="dxa"/>
          </w:tblCellMar>
        </w:tblPrEx>
        <w:trPr>
          <w:trHeight w:hRule="exact" w:val="432"/>
        </w:trPr>
        <w:tc>
          <w:tcPr>
            <w:tcW w:w="562" w:type="dxa"/>
            <w:tcBorders>
              <w:left w:val="single" w:sz="4" w:space="0" w:color="auto"/>
            </w:tcBorders>
            <w:shd w:val="clear" w:color="auto" w:fill="FFFFFF"/>
            <w:vAlign w:val="center"/>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16</w:t>
            </w:r>
          </w:p>
        </w:tc>
        <w:tc>
          <w:tcPr>
            <w:tcW w:w="2093"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098" w:type="dxa"/>
            <w:tcBorders>
              <w:left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righ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60" w:line="160" w:lineRule="exact"/>
              <w:ind w:firstLine="0"/>
              <w:jc w:val="left"/>
            </w:pPr>
            <w:r>
              <w:rPr>
                <w:rStyle w:val="Teksttreci28pt"/>
              </w:rPr>
              <w:t>siłkowy]</w:t>
            </w:r>
          </w:p>
          <w:p w:rsidR="00543FFB" w:rsidRDefault="000A6795">
            <w:pPr>
              <w:pStyle w:val="Teksttreci20"/>
              <w:framePr w:w="7200" w:h="5986" w:wrap="none" w:vAnchor="page" w:hAnchor="page" w:x="519" w:y="2490"/>
              <w:shd w:val="clear" w:color="auto" w:fill="auto"/>
              <w:spacing w:before="60" w:after="0" w:line="160" w:lineRule="exact"/>
              <w:ind w:firstLine="0"/>
              <w:jc w:val="left"/>
            </w:pPr>
            <w:r>
              <w:rPr>
                <w:rStyle w:val="Teksttreci28pt"/>
                <w:lang w:val="en-US" w:eastAsia="en-US" w:bidi="en-US"/>
              </w:rPr>
              <w:t xml:space="preserve">[X, </w:t>
            </w:r>
            <w:r>
              <w:rPr>
                <w:rStyle w:val="Teksttreci28pt"/>
              </w:rPr>
              <w:t>czasownik]</w:t>
            </w:r>
          </w:p>
        </w:tc>
      </w:tr>
      <w:tr w:rsidR="00543FFB">
        <w:tblPrEx>
          <w:tblCellMar>
            <w:top w:w="0" w:type="dxa"/>
            <w:bottom w:w="0" w:type="dxa"/>
          </w:tblCellMar>
        </w:tblPrEx>
        <w:trPr>
          <w:trHeight w:hRule="exact" w:val="576"/>
        </w:trPr>
        <w:tc>
          <w:tcPr>
            <w:tcW w:w="562" w:type="dxa"/>
            <w:tcBorders>
              <w:left w:val="single" w:sz="4" w:space="0" w:color="auto"/>
              <w:bottom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160" w:lineRule="exact"/>
              <w:ind w:right="200" w:firstLine="0"/>
              <w:jc w:val="right"/>
            </w:pPr>
            <w:r>
              <w:rPr>
                <w:rStyle w:val="Teksttreci28pt"/>
              </w:rPr>
              <w:t>17</w:t>
            </w:r>
          </w:p>
        </w:tc>
        <w:tc>
          <w:tcPr>
            <w:tcW w:w="2093" w:type="dxa"/>
            <w:tcBorders>
              <w:left w:val="single" w:sz="4" w:space="0" w:color="auto"/>
              <w:bottom w:val="single" w:sz="4" w:space="0" w:color="auto"/>
            </w:tcBorders>
            <w:shd w:val="clear" w:color="auto" w:fill="FFFFFF"/>
          </w:tcPr>
          <w:p w:rsidR="00543FFB" w:rsidRDefault="00543FFB">
            <w:pPr>
              <w:framePr w:w="7200" w:h="5986" w:wrap="none" w:vAnchor="page" w:hAnchor="page" w:x="519" w:y="2490"/>
              <w:rPr>
                <w:sz w:val="10"/>
                <w:szCs w:val="10"/>
              </w:rPr>
            </w:pPr>
          </w:p>
        </w:tc>
        <w:tc>
          <w:tcPr>
            <w:tcW w:w="2098" w:type="dxa"/>
            <w:tcBorders>
              <w:left w:val="single" w:sz="4" w:space="0" w:color="auto"/>
              <w:bottom w:val="single" w:sz="4" w:space="0" w:color="auto"/>
            </w:tcBorders>
            <w:shd w:val="clear" w:color="auto" w:fill="FFFFFF"/>
          </w:tcPr>
          <w:p w:rsidR="00543FFB" w:rsidRDefault="00543FFB">
            <w:pPr>
              <w:framePr w:w="7200" w:h="5986" w:wrap="none" w:vAnchor="page" w:hAnchor="page" w:x="519" w:y="2490"/>
              <w:rPr>
                <w:sz w:val="10"/>
                <w:szCs w:val="10"/>
              </w:rPr>
            </w:pPr>
          </w:p>
        </w:tc>
        <w:tc>
          <w:tcPr>
            <w:tcW w:w="2448" w:type="dxa"/>
            <w:tcBorders>
              <w:left w:val="single" w:sz="4" w:space="0" w:color="auto"/>
              <w:bottom w:val="single" w:sz="4" w:space="0" w:color="auto"/>
              <w:right w:val="single" w:sz="4" w:space="0" w:color="auto"/>
            </w:tcBorders>
            <w:shd w:val="clear" w:color="auto" w:fill="FFFFFF"/>
          </w:tcPr>
          <w:p w:rsidR="00543FFB" w:rsidRDefault="000A6795">
            <w:pPr>
              <w:pStyle w:val="Teksttreci20"/>
              <w:framePr w:w="7200" w:h="5986" w:wrap="none" w:vAnchor="page" w:hAnchor="page" w:x="519" w:y="2490"/>
              <w:shd w:val="clear" w:color="auto" w:fill="auto"/>
              <w:spacing w:after="0" w:line="211" w:lineRule="exact"/>
              <w:ind w:firstLine="0"/>
              <w:jc w:val="left"/>
            </w:pPr>
            <w:r>
              <w:rPr>
                <w:rStyle w:val="Teksttreci28pt"/>
              </w:rPr>
              <w:t xml:space="preserve">[czas. w formie </w:t>
            </w:r>
            <w:r>
              <w:rPr>
                <w:rStyle w:val="Teksttreci28pt"/>
                <w:lang w:val="cs-CZ" w:eastAsia="cs-CZ" w:bidi="cs-CZ"/>
              </w:rPr>
              <w:t xml:space="preserve">osob. </w:t>
            </w:r>
            <w:r>
              <w:rPr>
                <w:rStyle w:val="Teksttreci28ptOdstpy2pt"/>
              </w:rPr>
              <w:t>pierwszy</w:t>
            </w:r>
            <w:r>
              <w:rPr>
                <w:rStyle w:val="Teksttreci28pt"/>
              </w:rPr>
              <w:t xml:space="preserve"> czasownik]</w:t>
            </w:r>
          </w:p>
        </w:tc>
      </w:tr>
    </w:tbl>
    <w:p w:rsidR="00543FFB" w:rsidRDefault="000A6795">
      <w:pPr>
        <w:pStyle w:val="Teksttreci20"/>
        <w:framePr w:w="7286" w:h="3114" w:hRule="exact" w:wrap="none" w:vAnchor="page" w:hAnchor="page" w:x="462" w:y="8552"/>
        <w:shd w:val="clear" w:color="auto" w:fill="auto"/>
        <w:spacing w:after="0"/>
        <w:ind w:firstLine="360"/>
        <w:jc w:val="both"/>
      </w:pPr>
      <w:r>
        <w:t xml:space="preserve">„Cecha realizowana” jest to cecha zdania, której realizację podają omawiane reguły. Reguły realizacyjne rozpoczynają się zawsze od reguł takich jak 1-10, w których występuje cecha realizowana, lecz w skład ich </w:t>
      </w:r>
      <w:r>
        <w:t>wchodzą również reguły takie jak 11-17, które nie zawierają cechy realizowanej i działają bezpośrednio na strukturach — zazwyczaj dla uporządkowania cech wprowadzonych przez reguły wcześniejsze do ciągu wiązek cech. Być może (jak to ma miejsce w mojej prac</w:t>
      </w:r>
      <w:r>
        <w:t>y, por. Hudson 1971</w:t>
      </w:r>
      <w:r>
        <w:rPr>
          <w:vertAlign w:val="superscript"/>
        </w:rPr>
        <w:t>2</w:t>
      </w:r>
      <w:r>
        <w:t>) powinno się rozróżniać dwa zupełnie oddzielne rodzaje reguł: reguły realizacyjne „właściwe” i reguły realizacyjne „służące do budowy struktury”. Na razie jednak pozostawimy ten problem otwarty.</w:t>
      </w:r>
    </w:p>
    <w:p w:rsidR="00543FFB" w:rsidRDefault="000A6795">
      <w:pPr>
        <w:pStyle w:val="Teksttreci20"/>
        <w:framePr w:w="7286" w:h="3114" w:hRule="exact" w:wrap="none" w:vAnchor="page" w:hAnchor="page" w:x="462" w:y="8552"/>
        <w:shd w:val="clear" w:color="auto" w:fill="auto"/>
        <w:spacing w:after="0"/>
        <w:ind w:firstLine="360"/>
        <w:jc w:val="both"/>
      </w:pPr>
      <w:r>
        <w:t>Wszystkie reguły zawierające cechę reali</w:t>
      </w:r>
      <w:r>
        <w:t>zowaną określają funkcjonalne konfiguracje cech, podobnie jak przykłady („element [zdanie]”, „czasownik</w:t>
      </w:r>
    </w:p>
    <w:p w:rsidR="00543FFB" w:rsidRDefault="000A6795">
      <w:pPr>
        <w:pStyle w:val="Stopka20"/>
        <w:framePr w:wrap="none" w:vAnchor="page" w:hAnchor="page" w:x="803" w:y="11857"/>
        <w:shd w:val="clear" w:color="auto" w:fill="auto"/>
        <w:tabs>
          <w:tab w:val="left" w:pos="509"/>
        </w:tabs>
        <w:spacing w:line="160" w:lineRule="exact"/>
        <w:ind w:left="360"/>
        <w:jc w:val="both"/>
      </w:pPr>
      <w:r>
        <w:rPr>
          <w:rStyle w:val="Stopka21"/>
          <w:vertAlign w:val="superscript"/>
          <w:lang w:val="pl-PL" w:eastAsia="pl-PL" w:bidi="pl-PL"/>
        </w:rPr>
        <w:t>2</w:t>
      </w:r>
      <w:r>
        <w:tab/>
      </w:r>
      <w:r>
        <w:rPr>
          <w:rStyle w:val="Stopka21"/>
          <w:lang w:val="pl-PL" w:eastAsia="pl-PL" w:bidi="pl-PL"/>
        </w:rPr>
        <w:t>Ibidem.</w:t>
      </w:r>
    </w:p>
    <w:p w:rsidR="00543FFB" w:rsidRDefault="00543FFB">
      <w:pPr>
        <w:rPr>
          <w:sz w:val="2"/>
          <w:szCs w:val="2"/>
        </w:rPr>
        <w:sectPr w:rsidR="00543FFB">
          <w:pgSz w:w="8334" w:h="12754"/>
          <w:pgMar w:top="360" w:right="360" w:bottom="360" w:left="360" w:header="0" w:footer="3" w:gutter="0"/>
          <w:cols w:space="720"/>
          <w:noEndnote/>
          <w:docGrid w:linePitch="360"/>
        </w:sectPr>
      </w:pPr>
    </w:p>
    <w:p w:rsidR="00543FFB" w:rsidRDefault="000A6795">
      <w:pPr>
        <w:pStyle w:val="Nagweklubstopka30"/>
        <w:framePr w:wrap="none" w:vAnchor="page" w:hAnchor="page" w:x="469" w:y="265"/>
        <w:shd w:val="clear" w:color="auto" w:fill="auto"/>
        <w:spacing w:line="220" w:lineRule="exact"/>
      </w:pPr>
      <w:r>
        <w:lastRenderedPageBreak/>
        <w:t>58</w:t>
      </w:r>
    </w:p>
    <w:p w:rsidR="00543FFB" w:rsidRDefault="000A6795">
      <w:pPr>
        <w:pStyle w:val="Nagweklubstopka0"/>
        <w:framePr w:wrap="none" w:vAnchor="page" w:hAnchor="page" w:x="3479" w:y="284"/>
        <w:shd w:val="clear" w:color="auto" w:fill="auto"/>
        <w:spacing w:line="130" w:lineRule="exact"/>
      </w:pPr>
      <w:r>
        <w:rPr>
          <w:lang w:val="fr-FR" w:eastAsia="fr-FR" w:bidi="fr-FR"/>
        </w:rPr>
        <w:t>R. A. HUDSON</w:t>
      </w:r>
    </w:p>
    <w:p w:rsidR="00543FFB" w:rsidRDefault="000A6795">
      <w:pPr>
        <w:pStyle w:val="Teksttreci20"/>
        <w:framePr w:w="7272" w:h="4647" w:hRule="exact" w:wrap="none" w:vAnchor="page" w:hAnchor="page" w:x="469" w:y="761"/>
        <w:shd w:val="clear" w:color="auto" w:fill="auto"/>
        <w:spacing w:after="0"/>
        <w:ind w:firstLine="0"/>
        <w:jc w:val="both"/>
      </w:pPr>
      <w:r>
        <w:t xml:space="preserve">w czasie przeszłym [warunkowy]” </w:t>
      </w:r>
      <w:r>
        <w:rPr>
          <w:lang w:val="fr-FR" w:eastAsia="fr-FR" w:bidi="fr-FR"/>
        </w:rPr>
        <w:t xml:space="preserve">itd.), </w:t>
      </w:r>
      <w:r>
        <w:t>o których była mowa w rozdziale 2. Reguła 15 pokazuje, w jaki s</w:t>
      </w:r>
      <w:r>
        <w:t xml:space="preserve">posób może być realizowana tego rodzaju konfiguracja. Reguła ta przypisuje formę </w:t>
      </w:r>
      <w:r>
        <w:rPr>
          <w:rStyle w:val="Teksttreci2Kursywa"/>
        </w:rPr>
        <w:t>-ing</w:t>
      </w:r>
      <w:r>
        <w:t xml:space="preserve"> czasownikowi następującemu po którejś z form czasownika be, przy założeniu, że be jest realizacją cechy „duratywny”. Reguła ta odnosi się więc do „be [duratywny]”. Odróżn</w:t>
      </w:r>
      <w:r>
        <w:t>ia ona to użycie be od użyć, które nie realizują cechy „duratywny”, jak np. łącznik czy strona bierna, chociaż, jak się okazuje, włączenie tych cech zdania do naszej części gramatyki było niepraktyczne.</w:t>
      </w:r>
    </w:p>
    <w:p w:rsidR="00543FFB" w:rsidRDefault="000A6795">
      <w:pPr>
        <w:pStyle w:val="Teksttreci20"/>
        <w:framePr w:w="7272" w:h="4647" w:hRule="exact" w:wrap="none" w:vAnchor="page" w:hAnchor="page" w:x="469" w:y="761"/>
        <w:shd w:val="clear" w:color="auto" w:fill="auto"/>
        <w:spacing w:after="196"/>
        <w:ind w:firstLine="360"/>
        <w:jc w:val="both"/>
      </w:pPr>
      <w:r>
        <w:t>Znaczenie symboli użytych w zapisie reguł jest następ</w:t>
      </w:r>
      <w:r>
        <w:t>ujące.</w:t>
      </w:r>
    </w:p>
    <w:p w:rsidR="00543FFB" w:rsidRDefault="000A6795">
      <w:pPr>
        <w:pStyle w:val="Teksttreci40"/>
        <w:framePr w:w="7272" w:h="4647" w:hRule="exact" w:wrap="none" w:vAnchor="page" w:hAnchor="page" w:x="469" w:y="761"/>
        <w:shd w:val="clear" w:color="auto" w:fill="auto"/>
        <w:spacing w:before="0" w:after="44" w:line="160" w:lineRule="exact"/>
        <w:ind w:firstLine="0"/>
        <w:jc w:val="both"/>
      </w:pPr>
      <w:r>
        <w:t>(13)</w:t>
      </w:r>
    </w:p>
    <w:p w:rsidR="00543FFB" w:rsidRDefault="000A6795">
      <w:pPr>
        <w:pStyle w:val="Teksttreci40"/>
        <w:framePr w:w="7272" w:h="4647" w:hRule="exact" w:wrap="none" w:vAnchor="page" w:hAnchor="page" w:x="469" w:y="761"/>
        <w:shd w:val="clear" w:color="auto" w:fill="auto"/>
        <w:tabs>
          <w:tab w:val="right" w:pos="1080"/>
          <w:tab w:val="left" w:pos="1978"/>
        </w:tabs>
        <w:spacing w:before="0" w:after="0" w:line="211" w:lineRule="exact"/>
        <w:ind w:firstLine="0"/>
        <w:jc w:val="both"/>
      </w:pPr>
      <w:r>
        <w:t>+ X</w:t>
      </w:r>
      <w:r>
        <w:tab/>
        <w:t>:</w:t>
      </w:r>
      <w:r>
        <w:tab/>
        <w:t>jeden składnik ma cechę „x”, która w wypadku jego nie</w:t>
      </w:r>
    </w:p>
    <w:p w:rsidR="00543FFB" w:rsidRDefault="000A6795">
      <w:pPr>
        <w:pStyle w:val="Teksttreci40"/>
        <w:framePr w:w="7272" w:h="4647" w:hRule="exact" w:wrap="none" w:vAnchor="page" w:hAnchor="page" w:x="469" w:y="761"/>
        <w:shd w:val="clear" w:color="auto" w:fill="auto"/>
        <w:spacing w:before="0" w:after="0" w:line="211" w:lineRule="exact"/>
        <w:ind w:left="2080" w:firstLine="0"/>
        <w:jc w:val="left"/>
      </w:pPr>
      <w:r>
        <w:t>obecności by nie wystąpiła.</w:t>
      </w:r>
    </w:p>
    <w:p w:rsidR="00543FFB" w:rsidRDefault="000A6795">
      <w:pPr>
        <w:pStyle w:val="Teksttreci40"/>
        <w:framePr w:w="7272" w:h="4647" w:hRule="exact" w:wrap="none" w:vAnchor="page" w:hAnchor="page" w:x="469" w:y="761"/>
        <w:shd w:val="clear" w:color="auto" w:fill="auto"/>
        <w:tabs>
          <w:tab w:val="right" w:pos="1080"/>
          <w:tab w:val="left" w:pos="1978"/>
        </w:tabs>
        <w:spacing w:before="0" w:after="0" w:line="211" w:lineRule="exact"/>
        <w:ind w:firstLine="0"/>
        <w:jc w:val="both"/>
      </w:pPr>
      <w:r>
        <w:t>+ x/...x...</w:t>
      </w:r>
      <w:r>
        <w:tab/>
        <w:t>:</w:t>
      </w:r>
      <w:r>
        <w:tab/>
        <w:t xml:space="preserve">analogicznie, jeden składnik ma cechę </w:t>
      </w:r>
      <w:r>
        <w:rPr>
          <w:lang w:val="ru-RU" w:eastAsia="ru-RU" w:bidi="ru-RU"/>
        </w:rPr>
        <w:t xml:space="preserve">„х”, а </w:t>
      </w:r>
      <w:r>
        <w:t>X wskazuje,</w:t>
      </w:r>
    </w:p>
    <w:p w:rsidR="00543FFB" w:rsidRDefault="000A6795">
      <w:pPr>
        <w:pStyle w:val="Teksttreci40"/>
        <w:framePr w:w="7272" w:h="4647" w:hRule="exact" w:wrap="none" w:vAnchor="page" w:hAnchor="page" w:x="469" w:y="761"/>
        <w:shd w:val="clear" w:color="auto" w:fill="auto"/>
        <w:spacing w:before="0" w:after="0" w:line="211" w:lineRule="exact"/>
        <w:ind w:left="2080" w:firstLine="0"/>
        <w:jc w:val="left"/>
      </w:pPr>
      <w:r>
        <w:t>który to składnik.</w:t>
      </w:r>
    </w:p>
    <w:p w:rsidR="00543FFB" w:rsidRDefault="000A6795">
      <w:pPr>
        <w:pStyle w:val="Teksttreci40"/>
        <w:framePr w:w="7272" w:h="4647" w:hRule="exact" w:wrap="none" w:vAnchor="page" w:hAnchor="page" w:x="469" w:y="761"/>
        <w:shd w:val="clear" w:color="auto" w:fill="auto"/>
        <w:tabs>
          <w:tab w:val="right" w:pos="1080"/>
          <w:tab w:val="left" w:pos="1978"/>
        </w:tabs>
        <w:spacing w:before="0" w:after="0" w:line="211" w:lineRule="exact"/>
        <w:ind w:firstLine="0"/>
        <w:jc w:val="both"/>
      </w:pPr>
      <w:r>
        <w:t>[x]-[y]</w:t>
      </w:r>
      <w:r>
        <w:tab/>
        <w:t>:</w:t>
      </w:r>
      <w:r>
        <w:tab/>
        <w:t xml:space="preserve">składnik mający cechę „x” musi poprzedzać składnik </w:t>
      </w:r>
      <w:r>
        <w:t>mający</w:t>
      </w:r>
    </w:p>
    <w:p w:rsidR="00543FFB" w:rsidRDefault="000A6795">
      <w:pPr>
        <w:pStyle w:val="Teksttreci40"/>
        <w:framePr w:w="7272" w:h="4647" w:hRule="exact" w:wrap="none" w:vAnchor="page" w:hAnchor="page" w:x="469" w:y="761"/>
        <w:shd w:val="clear" w:color="auto" w:fill="auto"/>
        <w:spacing w:before="0" w:after="0" w:line="211" w:lineRule="exact"/>
        <w:ind w:left="2080" w:firstLine="0"/>
        <w:jc w:val="left"/>
      </w:pPr>
      <w:r>
        <w:t>cechę „y”.</w:t>
      </w:r>
    </w:p>
    <w:p w:rsidR="00543FFB" w:rsidRDefault="000A6795">
      <w:pPr>
        <w:pStyle w:val="Teksttreci40"/>
        <w:framePr w:w="7272" w:h="4647" w:hRule="exact" w:wrap="none" w:vAnchor="page" w:hAnchor="page" w:x="469" w:y="761"/>
        <w:shd w:val="clear" w:color="auto" w:fill="auto"/>
        <w:tabs>
          <w:tab w:val="right" w:pos="1080"/>
          <w:tab w:val="left" w:pos="1978"/>
        </w:tabs>
        <w:spacing w:before="0" w:after="0" w:line="211" w:lineRule="exact"/>
        <w:ind w:firstLine="0"/>
        <w:jc w:val="both"/>
      </w:pPr>
      <w:r>
        <w:rPr>
          <w:lang w:val="ru-RU" w:eastAsia="ru-RU" w:bidi="ru-RU"/>
        </w:rPr>
        <w:t>[х][у]</w:t>
      </w:r>
      <w:r>
        <w:rPr>
          <w:lang w:val="ru-RU" w:eastAsia="ru-RU" w:bidi="ru-RU"/>
        </w:rPr>
        <w:tab/>
      </w:r>
      <w:r>
        <w:t>:</w:t>
      </w:r>
      <w:r>
        <w:tab/>
        <w:t>składnik mający cechę „x” musi bezpośrednio poprzedzać</w:t>
      </w:r>
    </w:p>
    <w:p w:rsidR="00543FFB" w:rsidRDefault="000A6795">
      <w:pPr>
        <w:pStyle w:val="Teksttreci40"/>
        <w:framePr w:w="7272" w:h="4647" w:hRule="exact" w:wrap="none" w:vAnchor="page" w:hAnchor="page" w:x="469" w:y="761"/>
        <w:shd w:val="clear" w:color="auto" w:fill="auto"/>
        <w:spacing w:before="0" w:after="0" w:line="211" w:lineRule="exact"/>
        <w:ind w:left="2080" w:firstLine="0"/>
        <w:jc w:val="left"/>
      </w:pPr>
      <w:r>
        <w:t>składnik mający cechę „y”.</w:t>
      </w:r>
    </w:p>
    <w:p w:rsidR="00543FFB" w:rsidRDefault="000A6795">
      <w:pPr>
        <w:pStyle w:val="Teksttreci40"/>
        <w:framePr w:w="7272" w:h="4647" w:hRule="exact" w:wrap="none" w:vAnchor="page" w:hAnchor="page" w:x="469" w:y="761"/>
        <w:shd w:val="clear" w:color="auto" w:fill="auto"/>
        <w:tabs>
          <w:tab w:val="right" w:pos="1080"/>
          <w:tab w:val="left" w:pos="1978"/>
        </w:tabs>
        <w:spacing w:before="0" w:after="0" w:line="211" w:lineRule="exact"/>
        <w:ind w:firstLine="0"/>
        <w:jc w:val="both"/>
      </w:pPr>
      <w:r>
        <w:t>[x, y]</w:t>
      </w:r>
      <w:r>
        <w:tab/>
        <w:t>:</w:t>
      </w:r>
      <w:r>
        <w:tab/>
        <w:t>składnik mający cechę „x” ma również cechę „y”</w:t>
      </w:r>
    </w:p>
    <w:p w:rsidR="00543FFB" w:rsidRDefault="000A6795">
      <w:pPr>
        <w:pStyle w:val="Teksttreci20"/>
        <w:framePr w:w="7272" w:h="3719" w:hRule="exact" w:wrap="none" w:vAnchor="page" w:hAnchor="page" w:x="469" w:y="5528"/>
        <w:shd w:val="clear" w:color="auto" w:fill="auto"/>
        <w:spacing w:after="0"/>
        <w:ind w:firstLine="360"/>
        <w:jc w:val="both"/>
      </w:pPr>
      <w:r>
        <w:t>Termin „składnik” w tych objaśnieniach może być rozumiany jako „składnik bezpośredni”, o il</w:t>
      </w:r>
      <w:r>
        <w:t xml:space="preserve">e nie ma specjalnych wskazówek do innego jego rozumienia. Na przykład w pytaniach rozłącznych jak: </w:t>
      </w:r>
      <w:r>
        <w:rPr>
          <w:rStyle w:val="Teksttreci2Kursywa"/>
          <w:lang w:val="en-US" w:eastAsia="en-US" w:bidi="en-US"/>
        </w:rPr>
        <w:t xml:space="preserve">Was it </w:t>
      </w:r>
      <w:r>
        <w:rPr>
          <w:rStyle w:val="Teksttreci2Kursywa"/>
        </w:rPr>
        <w:t xml:space="preserve">a boy </w:t>
      </w:r>
      <w:r>
        <w:rPr>
          <w:rStyle w:val="Teksttreci2Kursywa"/>
          <w:lang w:val="fr-FR" w:eastAsia="fr-FR" w:bidi="fr-FR"/>
        </w:rPr>
        <w:t xml:space="preserve">or </w:t>
      </w:r>
      <w:r>
        <w:rPr>
          <w:rStyle w:val="Teksttreci2Kursywa"/>
        </w:rPr>
        <w:t>a girl</w:t>
      </w:r>
      <w:r>
        <w:t xml:space="preserve">? musi wystąpić składnik z cechą „rozłączny” (np. ciąg elementów połączonych za pomocą o r), ale nie musi on być składnikiem </w:t>
      </w:r>
      <w:r>
        <w:rPr>
          <w:rStyle w:val="Teksttreci2Odstpy2pt"/>
        </w:rPr>
        <w:t>bezpośredn</w:t>
      </w:r>
      <w:r>
        <w:rPr>
          <w:rStyle w:val="Teksttreci2Odstpy2pt"/>
        </w:rPr>
        <w:t>im,</w:t>
      </w:r>
      <w:r>
        <w:t xml:space="preserve"> jak to ma miejsce w: </w:t>
      </w:r>
      <w:r>
        <w:rPr>
          <w:rStyle w:val="Teksttreci2Kursywa"/>
          <w:lang w:val="en-US" w:eastAsia="en-US" w:bidi="en-US"/>
        </w:rPr>
        <w:t>Do you want a chocolate with a hard or a soft centre?</w:t>
      </w:r>
      <w:r>
        <w:rPr>
          <w:lang w:val="en-US" w:eastAsia="en-US" w:bidi="en-US"/>
        </w:rPr>
        <w:t xml:space="preserve"> </w:t>
      </w:r>
      <w:r>
        <w:t>Aby pokazać, że cecha „rozłączny” realizująca „alternatywę” nie musi być składnikiem bezpośrednim elementu „alternatywa”, możemy użyć następującego zapisu:</w:t>
      </w:r>
    </w:p>
    <w:p w:rsidR="00543FFB" w:rsidRDefault="000A6795">
      <w:pPr>
        <w:pStyle w:val="Teksttreci40"/>
        <w:framePr w:w="7272" w:h="3719" w:hRule="exact" w:wrap="none" w:vAnchor="page" w:hAnchor="page" w:x="469" w:y="5528"/>
        <w:shd w:val="clear" w:color="auto" w:fill="auto"/>
        <w:spacing w:before="0" w:after="0" w:line="160" w:lineRule="exact"/>
        <w:ind w:firstLine="0"/>
      </w:pPr>
      <w:r>
        <w:t>+x/element"|</w:t>
      </w:r>
    </w:p>
    <w:p w:rsidR="00543FFB" w:rsidRDefault="000A6795">
      <w:pPr>
        <w:pStyle w:val="Teksttreci40"/>
        <w:framePr w:w="7272" w:h="3719" w:hRule="exact" w:wrap="none" w:vAnchor="page" w:hAnchor="page" w:x="469" w:y="5528"/>
        <w:shd w:val="clear" w:color="auto" w:fill="auto"/>
        <w:tabs>
          <w:tab w:val="left" w:pos="3379"/>
        </w:tabs>
        <w:spacing w:before="0" w:after="34" w:line="160" w:lineRule="exact"/>
        <w:ind w:firstLine="0"/>
        <w:jc w:val="both"/>
      </w:pPr>
      <w:r>
        <w:t>&lt;</w:t>
      </w:r>
      <w:r>
        <w:rPr>
          <w:vertAlign w:val="superscript"/>
        </w:rPr>
        <w:t>14</w:t>
      </w:r>
      <w:r>
        <w:t>&gt;</w:t>
      </w:r>
      <w:r>
        <w:tab/>
        <w:t xml:space="preserve"> X </w:t>
      </w:r>
    </w:p>
    <w:p w:rsidR="00543FFB" w:rsidRDefault="000A6795">
      <w:pPr>
        <w:pStyle w:val="Teksttreci20"/>
        <w:framePr w:w="7272" w:h="3719" w:hRule="exact" w:wrap="none" w:vAnchor="page" w:hAnchor="page" w:x="469" w:y="5528"/>
        <w:shd w:val="clear" w:color="auto" w:fill="auto"/>
        <w:spacing w:after="0"/>
        <w:ind w:firstLine="0"/>
        <w:jc w:val="both"/>
      </w:pPr>
      <w:r>
        <w:t>Znaczy to, że cecha dodana — w tym wypadku „rozłączny” — albo wiąże się z cechami jakiegoś elementu, który jest składnikiem bezpośrednim, albo jest przez te cechy narzucona.</w:t>
      </w:r>
    </w:p>
    <w:p w:rsidR="00543FFB" w:rsidRDefault="000A6795">
      <w:pPr>
        <w:pStyle w:val="Teksttreci50"/>
        <w:framePr w:w="7272" w:h="2621" w:hRule="exact" w:wrap="none" w:vAnchor="page" w:hAnchor="page" w:x="469" w:y="9434"/>
        <w:shd w:val="clear" w:color="auto" w:fill="auto"/>
        <w:spacing w:before="0" w:after="103" w:line="140" w:lineRule="exact"/>
      </w:pPr>
      <w:r>
        <w:t>KOLEJNOŚĆ REGUŁ REALIZACYJNYCH</w:t>
      </w:r>
    </w:p>
    <w:p w:rsidR="00543FFB" w:rsidRDefault="000A6795">
      <w:pPr>
        <w:pStyle w:val="Teksttreci20"/>
        <w:framePr w:w="7272" w:h="2621" w:hRule="exact" w:wrap="none" w:vAnchor="page" w:hAnchor="page" w:x="469" w:y="9434"/>
        <w:shd w:val="clear" w:color="auto" w:fill="auto"/>
        <w:spacing w:after="0"/>
        <w:ind w:firstLine="360"/>
        <w:jc w:val="both"/>
      </w:pPr>
      <w:r>
        <w:t>Reguły realizacyjne w (12) są ponumerowane od 1 do</w:t>
      </w:r>
      <w:r>
        <w:t xml:space="preserve"> 17 i powinny być stosowane w kolejności, poczynając, co jest istotne, od pierwszej. W rzeczywistości kolejność stosowania niektórych reguł nie ma znaczenia i słuszniej byłoby powiedzieć, że reguły grupują się w zbiory wewnętrznie nieuporządkowane, uporząd</w:t>
      </w:r>
      <w:r>
        <w:t>kowane jednak względem siebie. Na przykład, możemy stosować reguły z cechą realizowaną (numery od 1 do 10) w dowolnym porządku, a rezultat będzie zawsze ten sam. Możemy więc traktować te reguły jako jeden zbiór, którego zastosowanie musi poprzedzać zastoso</w:t>
      </w:r>
      <w:r>
        <w:t>wanie jakiejkolwiek innej reguły.</w:t>
      </w:r>
    </w:p>
    <w:p w:rsidR="00543FFB" w:rsidRDefault="00543FFB">
      <w:pPr>
        <w:rPr>
          <w:sz w:val="2"/>
          <w:szCs w:val="2"/>
        </w:rPr>
        <w:sectPr w:rsidR="00543FFB">
          <w:pgSz w:w="8334" w:h="12754"/>
          <w:pgMar w:top="360" w:right="360" w:bottom="360" w:left="360" w:header="0" w:footer="3" w:gutter="0"/>
          <w:cols w:space="720"/>
          <w:noEndnote/>
          <w:docGrid w:linePitch="360"/>
        </w:sectPr>
      </w:pPr>
    </w:p>
    <w:p w:rsidR="00543FFB" w:rsidRDefault="000A6795">
      <w:pPr>
        <w:pStyle w:val="Nagweklubstopka0"/>
        <w:framePr w:wrap="none" w:vAnchor="page" w:hAnchor="page" w:x="2315" w:y="284"/>
        <w:shd w:val="clear" w:color="auto" w:fill="auto"/>
        <w:spacing w:line="130" w:lineRule="exact"/>
      </w:pPr>
      <w:r>
        <w:lastRenderedPageBreak/>
        <w:t>SYSTEMOWA GRAMATYKA GENERATYWNA</w:t>
      </w:r>
    </w:p>
    <w:p w:rsidR="00543FFB" w:rsidRDefault="000A6795">
      <w:pPr>
        <w:pStyle w:val="Nagweklubstopka30"/>
        <w:framePr w:wrap="none" w:vAnchor="page" w:hAnchor="page" w:x="7470" w:y="250"/>
        <w:shd w:val="clear" w:color="auto" w:fill="auto"/>
        <w:spacing w:line="220" w:lineRule="exact"/>
      </w:pPr>
      <w:r>
        <w:t>59</w:t>
      </w:r>
    </w:p>
    <w:p w:rsidR="00543FFB" w:rsidRDefault="000A6795">
      <w:pPr>
        <w:pStyle w:val="Teksttreci20"/>
        <w:framePr w:w="7267" w:h="11291" w:hRule="exact" w:wrap="none" w:vAnchor="page" w:hAnchor="page" w:x="471" w:y="756"/>
        <w:shd w:val="clear" w:color="auto" w:fill="auto"/>
        <w:spacing w:after="0"/>
        <w:ind w:firstLine="360"/>
        <w:jc w:val="both"/>
      </w:pPr>
      <w:r>
        <w:t>Pozostałe reguły można również pogrupować w uporządkowane zbiory. Pierwsza z reguł od 11 do 17 w (12) to: [czasownik posiłkowy] — [czasow</w:t>
      </w:r>
      <w:r>
        <w:t>nik leksykalny], która umieszcza wszystkie czasowniki posiłkowe na lewo od czasownika leksykalnego. Druga reguła [czas. posiłkowy modalny] — [czas. posiłkowy niemodalny] stawia czasowniki posiłkowe modalne przed innymi czasownikami posiłkowymi. Reguła trze</w:t>
      </w:r>
      <w:r>
        <w:t xml:space="preserve">cia </w:t>
      </w:r>
      <w:r>
        <w:rPr>
          <w:rStyle w:val="Teksttreci2Kursywa"/>
          <w:lang w:val="en-US" w:eastAsia="en-US" w:bidi="en-US"/>
        </w:rPr>
        <w:t>[have, have]</w:t>
      </w:r>
      <w:r>
        <w:rPr>
          <w:lang w:val="en-US" w:eastAsia="en-US" w:bidi="en-US"/>
        </w:rPr>
        <w:t xml:space="preserve"> </w:t>
      </w:r>
      <w:r>
        <w:t xml:space="preserve">łączy wszystkie wypadki pojawienia się cechy </w:t>
      </w:r>
      <w:r>
        <w:rPr>
          <w:rStyle w:val="Teksttreci2Kursywa"/>
          <w:lang w:val="en-US" w:eastAsia="en-US" w:bidi="en-US"/>
        </w:rPr>
        <w:t>have,</w:t>
      </w:r>
      <w:r>
        <w:rPr>
          <w:lang w:val="en-US" w:eastAsia="en-US" w:bidi="en-US"/>
        </w:rPr>
        <w:t xml:space="preserve"> </w:t>
      </w:r>
      <w:r>
        <w:t xml:space="preserve">tak, iż nigdy nie wystąpi wśród czasowników posiłkowych więcej niż jedna forma </w:t>
      </w:r>
      <w:r>
        <w:rPr>
          <w:rStyle w:val="Teksttreci2Kursywa"/>
          <w:lang w:val="en-US" w:eastAsia="en-US" w:bidi="en-US"/>
        </w:rPr>
        <w:t>have,</w:t>
      </w:r>
      <w:r>
        <w:rPr>
          <w:lang w:val="en-US" w:eastAsia="en-US" w:bidi="en-US"/>
        </w:rPr>
        <w:t xml:space="preserve"> </w:t>
      </w:r>
      <w:r>
        <w:t>nawet jeśli ma ona realizować „past”, ,,</w:t>
      </w:r>
      <w:r>
        <w:rPr>
          <w:lang w:val="en-US" w:eastAsia="en-US" w:bidi="en-US"/>
        </w:rPr>
        <w:t xml:space="preserve">past-past” </w:t>
      </w:r>
      <w:r>
        <w:t xml:space="preserve">i </w:t>
      </w:r>
      <w:r>
        <w:rPr>
          <w:lang w:val="en-US" w:eastAsia="en-US" w:bidi="en-US"/>
        </w:rPr>
        <w:t xml:space="preserve">„perfect”, </w:t>
      </w:r>
      <w:r>
        <w:t xml:space="preserve">jak to się może zdarzyć. Wreszcie reguła czwarta stawia </w:t>
      </w:r>
      <w:r>
        <w:rPr>
          <w:lang w:val="en-US" w:eastAsia="en-US" w:bidi="en-US"/>
        </w:rPr>
        <w:t xml:space="preserve">„have” </w:t>
      </w:r>
      <w:r>
        <w:t>przed „be”. Te cztery reguły mogą być stosowane w dowolnym porządku i niezależnie od kolejności stosowania ułożą czasowniki posiłkowe we właściwym szyku. Natomiast reguła następna (Reguła 15: +</w:t>
      </w:r>
      <w:r>
        <w:t xml:space="preserve"> forma </w:t>
      </w:r>
      <w:r>
        <w:rPr>
          <w:rStyle w:val="Teksttreci2Kursywa"/>
        </w:rPr>
        <w:t>-ing</w:t>
      </w:r>
      <w:r>
        <w:t>/[</w:t>
      </w:r>
      <w:r>
        <w:rPr>
          <w:lang w:val="en-US" w:eastAsia="en-US" w:bidi="en-US"/>
        </w:rPr>
        <w:t xml:space="preserve">be </w:t>
      </w:r>
      <w:r>
        <w:t xml:space="preserve">[duratywny]] [X, czasownik]), musi być stosowana po tych czterech, ponieważ odnosi się do następnego czasownika, co zakłada uprzednie uporządkowanie czasowników. Dopiero po tej regule może być zastosowana reguła 16 ( + forma -en/[czasownik </w:t>
      </w:r>
      <w:r>
        <w:t xml:space="preserve">posiłkowy niemodalny] [X, czasownik]), ponieważ zamienia ona na imiesłów czasu przeszłego każdy czasownik następujący po czasowniku posiłkowym niemodalnym, np. po </w:t>
      </w:r>
      <w:r>
        <w:rPr>
          <w:rStyle w:val="Teksttreci2Kursywa"/>
          <w:lang w:val="en-US" w:eastAsia="en-US" w:bidi="en-US"/>
        </w:rPr>
        <w:t>have</w:t>
      </w:r>
      <w:r>
        <w:rPr>
          <w:lang w:val="en-US" w:eastAsia="en-US" w:bidi="en-US"/>
        </w:rPr>
        <w:t xml:space="preserve"> </w:t>
      </w:r>
      <w:r>
        <w:t>lub be, o ile poprzednia reguła nie zamieniła go na imiesłów czasu teraźniejszego. Wresz</w:t>
      </w:r>
      <w:r>
        <w:t xml:space="preserve">cie reguła 17 — [czasownik w formie osobowej, </w:t>
      </w:r>
      <w:r>
        <w:rPr>
          <w:rStyle w:val="Teksttreci2Odstpy2pt"/>
        </w:rPr>
        <w:t>pierwszy</w:t>
      </w:r>
      <w:r>
        <w:t xml:space="preserve"> czasownik] — może być zastosowana dopiero po określeniu miejsca podmiotu i czasownika w formie osobowej przez inne reguły (których nie możemy tu podać), ponieważ reguła ta nie może łączyć „czasownika w</w:t>
      </w:r>
      <w:r>
        <w:t xml:space="preserve"> formie osobowej” z „czasownikiem leksykalnym”, jeśli podmiot ma się znajdować między pierwszym i drugim. Tak więc reguły w (12) muszą być stosowane w kolejności 1-10; 11-14: 15: 16: ...: 17.</w:t>
      </w:r>
    </w:p>
    <w:p w:rsidR="00543FFB" w:rsidRDefault="000A6795">
      <w:pPr>
        <w:pStyle w:val="Teksttreci20"/>
        <w:framePr w:w="7267" w:h="11291" w:hRule="exact" w:wrap="none" w:vAnchor="page" w:hAnchor="page" w:x="471" w:y="756"/>
        <w:shd w:val="clear" w:color="auto" w:fill="auto"/>
        <w:spacing w:after="0"/>
        <w:ind w:firstLine="360"/>
        <w:jc w:val="both"/>
      </w:pPr>
      <w:r>
        <w:t>Istnieją oczywiste podobieństwa między kolejnością reguł realiza</w:t>
      </w:r>
      <w:r>
        <w:t>cyjnych i kolejnością reguł transformacyjnych. W obu wypadkach treść reguły późniejszej zależy od reguł wcześniejszych. Widać to na przykładzie transformacji zwanej „do-zastępcze” (dummy-do), która wprowadza „do zastępcze” po uprzednim oddzieleniu elementu</w:t>
      </w:r>
      <w:r>
        <w:t xml:space="preserve"> wyrażającego czas od czasownika głównego przez kilka innych transformacji. Podobnie reguły realizacyjne, które dodają sufiksy do czasowników zależnie od poprzedzającego je czasownika posiłkowego, nie mogą być stosowane przed uporządkowaniem czasowników pr</w:t>
      </w:r>
      <w:r>
        <w:t>zez reguły wcześniejsze.</w:t>
      </w:r>
    </w:p>
    <w:p w:rsidR="00543FFB" w:rsidRDefault="000A6795">
      <w:pPr>
        <w:pStyle w:val="Teksttreci20"/>
        <w:framePr w:w="7267" w:h="11291" w:hRule="exact" w:wrap="none" w:vAnchor="page" w:hAnchor="page" w:x="471" w:y="756"/>
        <w:shd w:val="clear" w:color="auto" w:fill="auto"/>
        <w:spacing w:after="0"/>
        <w:ind w:firstLine="360"/>
        <w:jc w:val="both"/>
      </w:pPr>
      <w:r>
        <w:t>Niemniej jednak, zachodzi również istotna różnica między rezultatem uporządkowania reguł transformacyjnych i realizacyjnych. W wypadku tych ostatnich nie wolno zastosować reguły, jeśli prowadziłoby to do sprzeczności z regułą wcześ</w:t>
      </w:r>
      <w:r>
        <w:t xml:space="preserve">niejszą. Oznacza to, że reguły te nie mają nic </w:t>
      </w:r>
      <w:r>
        <w:rPr>
          <w:rStyle w:val="Teksttreci2Kursywa"/>
        </w:rPr>
        <w:t>z</w:t>
      </w:r>
      <w:r>
        <w:t xml:space="preserve"> „destruktywnej” mocy transformacji. Na przykład zdawać by się mogło, że reguła 16 w (12) dodaje „formę </w:t>
      </w:r>
      <w:r>
        <w:rPr>
          <w:rStyle w:val="Teksttreci2Kursywa"/>
        </w:rPr>
        <w:t>-en”</w:t>
      </w:r>
      <w:r>
        <w:t xml:space="preserve"> do czasownika poprzedzonego każdym czasownikiem posiłkowym niemodalnym. Jednak fakt, że reguła ta n</w:t>
      </w:r>
      <w:r>
        <w:t xml:space="preserve">astępuje po regule 15, oznacza, iż nie doda ona „formy </w:t>
      </w:r>
      <w:r>
        <w:rPr>
          <w:rStyle w:val="Teksttreci2Kursywa"/>
        </w:rPr>
        <w:t>-en”</w:t>
      </w:r>
      <w:r>
        <w:t xml:space="preserve"> do czasownika następującego po duratywnym </w:t>
      </w:r>
      <w:r>
        <w:rPr>
          <w:rStyle w:val="Teksttreci2Kursywa"/>
        </w:rPr>
        <w:t>be,</w:t>
      </w:r>
      <w:r>
        <w:t xml:space="preserve"> gdyż czasownik ten już będzie miał</w:t>
      </w:r>
    </w:p>
    <w:p w:rsidR="00543FFB" w:rsidRDefault="00543FFB">
      <w:pPr>
        <w:rPr>
          <w:sz w:val="2"/>
          <w:szCs w:val="2"/>
        </w:rPr>
        <w:sectPr w:rsidR="00543FFB">
          <w:pgSz w:w="8334" w:h="12754"/>
          <w:pgMar w:top="360" w:right="360" w:bottom="360" w:left="360" w:header="0" w:footer="3" w:gutter="0"/>
          <w:cols w:space="720"/>
          <w:noEndnote/>
          <w:docGrid w:linePitch="360"/>
        </w:sectPr>
      </w:pPr>
    </w:p>
    <w:p w:rsidR="00543FFB" w:rsidRDefault="000A6795">
      <w:pPr>
        <w:pStyle w:val="Nagweklubstopka30"/>
        <w:framePr w:wrap="none" w:vAnchor="page" w:hAnchor="page" w:x="503" w:y="250"/>
        <w:shd w:val="clear" w:color="auto" w:fill="auto"/>
        <w:spacing w:line="220" w:lineRule="exact"/>
      </w:pPr>
      <w:r>
        <w:lastRenderedPageBreak/>
        <w:t>60</w:t>
      </w:r>
    </w:p>
    <w:p w:rsidR="00543FFB" w:rsidRDefault="000A6795">
      <w:pPr>
        <w:pStyle w:val="Nagweklubstopka0"/>
        <w:framePr w:wrap="none" w:vAnchor="page" w:hAnchor="page" w:x="3517" w:y="284"/>
        <w:shd w:val="clear" w:color="auto" w:fill="auto"/>
        <w:spacing w:line="130" w:lineRule="exact"/>
      </w:pPr>
      <w:r>
        <w:rPr>
          <w:lang w:val="fr-FR" w:eastAsia="fr-FR" w:bidi="fr-FR"/>
        </w:rPr>
        <w:t>H. A. HUDSON</w:t>
      </w:r>
    </w:p>
    <w:p w:rsidR="00543FFB" w:rsidRDefault="000A6795">
      <w:pPr>
        <w:pStyle w:val="Teksttreci20"/>
        <w:framePr w:w="7272" w:h="9239" w:hRule="exact" w:wrap="none" w:vAnchor="page" w:hAnchor="page" w:x="469" w:y="757"/>
        <w:shd w:val="clear" w:color="auto" w:fill="auto"/>
        <w:spacing w:after="0"/>
        <w:ind w:firstLine="0"/>
        <w:jc w:val="both"/>
      </w:pPr>
      <w:r>
        <w:t xml:space="preserve">formę </w:t>
      </w:r>
      <w:r>
        <w:rPr>
          <w:rStyle w:val="Teksttreci2Kursywa"/>
          <w:lang w:val="fr-FR" w:eastAsia="fr-FR" w:bidi="fr-FR"/>
        </w:rPr>
        <w:t>-ing</w:t>
      </w:r>
      <w:r>
        <w:rPr>
          <w:lang w:val="fr-FR" w:eastAsia="fr-FR" w:bidi="fr-FR"/>
        </w:rPr>
        <w:t xml:space="preserve"> </w:t>
      </w:r>
      <w:r>
        <w:t xml:space="preserve">dzięki regule </w:t>
      </w:r>
      <w:r>
        <w:rPr>
          <w:lang w:val="fr-FR" w:eastAsia="fr-FR" w:bidi="fr-FR"/>
        </w:rPr>
        <w:t xml:space="preserve">15. </w:t>
      </w:r>
      <w:r>
        <w:t>Sieć systemów (8) mówi nam, że żaden czasownik</w:t>
      </w:r>
      <w:r>
        <w:t xml:space="preserve"> nie może mieć obu tych cech, ponieważ są one członami tego samego systemu, a więc dodanie pierwszej wyklucza drugą.</w:t>
      </w:r>
    </w:p>
    <w:p w:rsidR="00543FFB" w:rsidRDefault="000A6795">
      <w:pPr>
        <w:pStyle w:val="Teksttreci20"/>
        <w:framePr w:w="7272" w:h="9239" w:hRule="exact" w:wrap="none" w:vAnchor="page" w:hAnchor="page" w:x="469" w:y="757"/>
        <w:shd w:val="clear" w:color="auto" w:fill="auto"/>
        <w:spacing w:after="332"/>
        <w:ind w:firstLine="360"/>
        <w:jc w:val="both"/>
      </w:pPr>
      <w:r>
        <w:t>Fakt, że żaden element struktury syntaktycznej nigdy nie jest usuwany dla wstawienia innego elementu (lub zera), stanowi poważne ograniczen</w:t>
      </w:r>
      <w:r>
        <w:t>ie mocy takiej gramatyki w porównaniu z dużą mocą reguł transformacyjnych. Jeśli okaże się, że moc gramatyki transformacyjnej jest rzeczywiście konieczna, aby podołać językowi naturalnemu, wówczas oczywiście wiele dowiemy się o naturze języka. Dopóki jedna</w:t>
      </w:r>
      <w:r>
        <w:t>k wszystkie słabsze teorie, włączając w to gramatykę systemową, nie zostaną wypróbowane, nie będziemy pewni, jaką moc powinna mieć teoria. Niektórzy językoznawcy sądzą, iż gramatyka generatywna, która po prostu tworzy a nie tworzy i potem niszczy lub zmien</w:t>
      </w:r>
      <w:r>
        <w:t>ia, jest warta uwagi jako model analizy i syntezy tekstów.</w:t>
      </w:r>
    </w:p>
    <w:p w:rsidR="00543FFB" w:rsidRDefault="000A6795">
      <w:pPr>
        <w:pStyle w:val="Teksttreci50"/>
        <w:framePr w:w="7272" w:h="9239" w:hRule="exact" w:wrap="none" w:vAnchor="page" w:hAnchor="page" w:x="469" w:y="757"/>
        <w:shd w:val="clear" w:color="auto" w:fill="auto"/>
        <w:spacing w:before="0" w:after="158" w:line="140" w:lineRule="exact"/>
      </w:pPr>
      <w:r>
        <w:t xml:space="preserve">OGRANICZENIA WYJŚCIOWE </w:t>
      </w:r>
      <w:r>
        <w:rPr>
          <w:lang w:val="en-US" w:eastAsia="en-US" w:bidi="en-US"/>
        </w:rPr>
        <w:t>(OUTPUT CONSTRAINTS)</w:t>
      </w:r>
    </w:p>
    <w:p w:rsidR="00543FFB" w:rsidRDefault="000A6795">
      <w:pPr>
        <w:pStyle w:val="Teksttreci20"/>
        <w:framePr w:w="7272" w:h="9239" w:hRule="exact" w:wrap="none" w:vAnchor="page" w:hAnchor="page" w:x="469" w:y="757"/>
        <w:shd w:val="clear" w:color="auto" w:fill="auto"/>
        <w:spacing w:after="0"/>
        <w:ind w:firstLine="360"/>
        <w:jc w:val="both"/>
      </w:pPr>
      <w:r>
        <w:t xml:space="preserve">Wydaje się, że oprócz kilku rodzajów reguł realizacyjnych potrzebne będą także ograniczenia wyjściowe, eliminujące pewne struktury. Nie jest jeszcze </w:t>
      </w:r>
      <w:r>
        <w:t>całkiem jasne, jak będą one sformułowane i powiązane z innymi regułami, ale na razie możemy chyba przyjąć jako typowe następujące przykłady:</w:t>
      </w:r>
    </w:p>
    <w:p w:rsidR="00543FFB" w:rsidRDefault="000A6795">
      <w:pPr>
        <w:pStyle w:val="Teksttreci20"/>
        <w:framePr w:w="7272" w:h="9239" w:hRule="exact" w:wrap="none" w:vAnchor="page" w:hAnchor="page" w:x="469" w:y="757"/>
        <w:numPr>
          <w:ilvl w:val="0"/>
          <w:numId w:val="2"/>
        </w:numPr>
        <w:shd w:val="clear" w:color="auto" w:fill="auto"/>
        <w:tabs>
          <w:tab w:val="left" w:pos="462"/>
        </w:tabs>
        <w:spacing w:after="0"/>
        <w:ind w:firstLine="0"/>
        <w:jc w:val="both"/>
      </w:pPr>
      <w:r>
        <w:t>* [czasownik w formie osobowej] — [zależny]</w:t>
      </w:r>
    </w:p>
    <w:p w:rsidR="00543FFB" w:rsidRDefault="000A6795">
      <w:pPr>
        <w:pStyle w:val="Teksttreci20"/>
        <w:framePr w:w="7272" w:h="9239" w:hRule="exact" w:wrap="none" w:vAnchor="page" w:hAnchor="page" w:x="469" w:y="757"/>
        <w:numPr>
          <w:ilvl w:val="0"/>
          <w:numId w:val="2"/>
        </w:numPr>
        <w:shd w:val="clear" w:color="auto" w:fill="auto"/>
        <w:tabs>
          <w:tab w:val="left" w:pos="462"/>
        </w:tabs>
        <w:spacing w:after="0"/>
        <w:ind w:firstLine="0"/>
        <w:jc w:val="both"/>
      </w:pPr>
      <w:r>
        <w:rPr>
          <w:rStyle w:val="Teksttreci2Kursywa"/>
        </w:rPr>
        <w:t>* [be</w:t>
      </w:r>
      <w:r>
        <w:t xml:space="preserve"> [duratywny], forma </w:t>
      </w:r>
      <w:r>
        <w:rPr>
          <w:rStyle w:val="Teksttreci2Kursywa"/>
        </w:rPr>
        <w:t>-ing</w:t>
      </w:r>
      <w:r>
        <w:t xml:space="preserve"> </w:t>
      </w:r>
      <w:r>
        <w:rPr>
          <w:lang w:val="cs-CZ" w:eastAsia="cs-CZ" w:bidi="cs-CZ"/>
        </w:rPr>
        <w:t>[gerundium]]</w:t>
      </w:r>
    </w:p>
    <w:p w:rsidR="00543FFB" w:rsidRDefault="000A6795">
      <w:pPr>
        <w:pStyle w:val="Teksttreci20"/>
        <w:framePr w:w="7272" w:h="9239" w:hRule="exact" w:wrap="none" w:vAnchor="page" w:hAnchor="page" w:x="469" w:y="757"/>
        <w:shd w:val="clear" w:color="auto" w:fill="auto"/>
        <w:spacing w:after="0"/>
        <w:ind w:firstLine="360"/>
        <w:jc w:val="both"/>
      </w:pPr>
      <w:r>
        <w:t xml:space="preserve">Reguła (15) wyklucza zdania </w:t>
      </w:r>
      <w:r>
        <w:t>złożone, w których szyk zdania zanurzonego i czasownika głównego uległ inwersji, nawet jeśli odpowiednia forma bez inwersji jest prawidłowa (porównaj Ross 1967 *):</w:t>
      </w:r>
    </w:p>
    <w:p w:rsidR="00543FFB" w:rsidRDefault="000A6795">
      <w:pPr>
        <w:pStyle w:val="Teksttreci60"/>
        <w:framePr w:w="7272" w:h="9239" w:hRule="exact" w:wrap="none" w:vAnchor="page" w:hAnchor="page" w:x="469" w:y="757"/>
        <w:numPr>
          <w:ilvl w:val="0"/>
          <w:numId w:val="2"/>
        </w:numPr>
        <w:shd w:val="clear" w:color="auto" w:fill="auto"/>
        <w:tabs>
          <w:tab w:val="left" w:pos="462"/>
        </w:tabs>
        <w:spacing w:before="0" w:after="0" w:line="254" w:lineRule="exact"/>
        <w:ind w:firstLine="0"/>
        <w:jc w:val="both"/>
      </w:pPr>
      <w:r>
        <w:rPr>
          <w:lang w:val="en-US" w:eastAsia="en-US" w:bidi="en-US"/>
        </w:rPr>
        <w:t>That the weather will improve is unlikely.</w:t>
      </w:r>
    </w:p>
    <w:p w:rsidR="00543FFB" w:rsidRDefault="000A6795">
      <w:pPr>
        <w:pStyle w:val="Teksttreci60"/>
        <w:framePr w:w="7272" w:h="9239" w:hRule="exact" w:wrap="none" w:vAnchor="page" w:hAnchor="page" w:x="469" w:y="757"/>
        <w:shd w:val="clear" w:color="auto" w:fill="auto"/>
        <w:spacing w:before="0" w:after="0" w:line="254" w:lineRule="exact"/>
        <w:ind w:left="480" w:firstLine="0"/>
      </w:pPr>
      <w:r>
        <w:rPr>
          <w:lang w:val="en-US" w:eastAsia="en-US" w:bidi="en-US"/>
        </w:rPr>
        <w:t>* Is that the weather will improve unlikely</w:t>
      </w:r>
      <w:r>
        <w:rPr>
          <w:rStyle w:val="Teksttreci6Bezkursywy"/>
          <w:lang w:val="en-US" w:eastAsia="en-US" w:bidi="en-US"/>
        </w:rPr>
        <w:t>?</w:t>
      </w:r>
    </w:p>
    <w:p w:rsidR="00543FFB" w:rsidRDefault="000A6795">
      <w:pPr>
        <w:pStyle w:val="Teksttreci20"/>
        <w:framePr w:w="7272" w:h="9239" w:hRule="exact" w:wrap="none" w:vAnchor="page" w:hAnchor="page" w:x="469" w:y="757"/>
        <w:shd w:val="clear" w:color="auto" w:fill="auto"/>
        <w:spacing w:after="0"/>
        <w:ind w:firstLine="360"/>
        <w:jc w:val="both"/>
      </w:pPr>
      <w:r>
        <w:t>Podo</w:t>
      </w:r>
      <w:r>
        <w:t xml:space="preserve">bnie </w:t>
      </w:r>
      <w:r>
        <w:rPr>
          <w:lang w:val="en-US" w:eastAsia="en-US" w:bidi="en-US"/>
        </w:rPr>
        <w:t xml:space="preserve">(16) </w:t>
      </w:r>
      <w:r>
        <w:t xml:space="preserve">wyklucza formy duratywne gerundialne, w których </w:t>
      </w:r>
      <w:r>
        <w:rPr>
          <w:rStyle w:val="Teksttreci2Kursywa"/>
        </w:rPr>
        <w:t xml:space="preserve">be </w:t>
      </w:r>
      <w:r>
        <w:t xml:space="preserve">realizujące cechę „duratywny” byłoby również „formą </w:t>
      </w:r>
      <w:r>
        <w:rPr>
          <w:rStyle w:val="Teksttreci2Kursywa"/>
        </w:rPr>
        <w:t>-ing"</w:t>
      </w:r>
      <w:r>
        <w:t xml:space="preserve"> realizującą </w:t>
      </w:r>
      <w:r>
        <w:rPr>
          <w:lang w:val="cs-CZ" w:eastAsia="cs-CZ" w:bidi="cs-CZ"/>
        </w:rPr>
        <w:t xml:space="preserve">„gerundium”, </w:t>
      </w:r>
      <w:r>
        <w:t>nawet jeśli nie istnieją inne powody wyeliminowania tej formy. Reguła ta wyklucza formy duratywne gerundialne ta</w:t>
      </w:r>
      <w:r>
        <w:t xml:space="preserve">kie jak </w:t>
      </w:r>
      <w:r>
        <w:rPr>
          <w:rStyle w:val="Teksttreci2Kursywa"/>
          <w:lang w:val="en-US" w:eastAsia="en-US" w:bidi="en-US"/>
        </w:rPr>
        <w:t>being working,</w:t>
      </w:r>
      <w:r>
        <w:rPr>
          <w:lang w:val="en-US" w:eastAsia="en-US" w:bidi="en-US"/>
        </w:rPr>
        <w:t xml:space="preserve"> </w:t>
      </w:r>
      <w:r>
        <w:t xml:space="preserve">które są eliminowane na podstawie reguły podwójnego </w:t>
      </w:r>
      <w:r>
        <w:rPr>
          <w:rStyle w:val="Teksttreci2Kursywa"/>
        </w:rPr>
        <w:t xml:space="preserve">-ing </w:t>
      </w:r>
      <w:r>
        <w:t xml:space="preserve">Rossa </w:t>
      </w:r>
      <w:r>
        <w:rPr>
          <w:vertAlign w:val="superscript"/>
        </w:rPr>
        <w:t>3 4</w:t>
      </w:r>
      <w:r>
        <w:t>.</w:t>
      </w:r>
    </w:p>
    <w:p w:rsidR="00543FFB" w:rsidRDefault="000A6795">
      <w:pPr>
        <w:pStyle w:val="Teksttreci100"/>
        <w:framePr w:w="7272" w:h="9239" w:hRule="exact" w:wrap="none" w:vAnchor="page" w:hAnchor="page" w:x="469" w:y="757"/>
        <w:shd w:val="clear" w:color="auto" w:fill="auto"/>
        <w:spacing w:after="0" w:line="160" w:lineRule="exact"/>
        <w:jc w:val="right"/>
      </w:pPr>
      <w:r>
        <w:rPr>
          <w:rStyle w:val="Teksttreci108ptBezpogrubieniaBezkursywy"/>
        </w:rPr>
        <w:t xml:space="preserve">Tłumaczyła </w:t>
      </w:r>
      <w:r>
        <w:t>Monika Thieme</w:t>
      </w:r>
    </w:p>
    <w:p w:rsidR="00543FFB" w:rsidRDefault="000A6795">
      <w:pPr>
        <w:pStyle w:val="Stopka20"/>
        <w:framePr w:w="7229" w:h="456" w:hRule="exact" w:wrap="none" w:vAnchor="page" w:hAnchor="page" w:x="474" w:y="11360"/>
        <w:shd w:val="clear" w:color="auto" w:fill="auto"/>
        <w:tabs>
          <w:tab w:val="left" w:pos="475"/>
        </w:tabs>
        <w:spacing w:line="211" w:lineRule="exact"/>
        <w:ind w:firstLine="360"/>
      </w:pPr>
      <w:r>
        <w:rPr>
          <w:rStyle w:val="PogrubienieStopka275ptKursywa"/>
          <w:vertAlign w:val="superscript"/>
        </w:rPr>
        <w:t>3</w:t>
      </w:r>
      <w:r>
        <w:rPr>
          <w:rStyle w:val="Stopka21"/>
          <w:lang w:val="pl-PL" w:eastAsia="pl-PL" w:bidi="pl-PL"/>
        </w:rPr>
        <w:tab/>
        <w:t xml:space="preserve">Por. </w:t>
      </w:r>
      <w:r>
        <w:rPr>
          <w:rStyle w:val="Stopka21"/>
          <w:lang w:val="fr-FR" w:eastAsia="fr-FR" w:bidi="fr-FR"/>
        </w:rPr>
        <w:t xml:space="preserve">J. </w:t>
      </w:r>
      <w:r>
        <w:rPr>
          <w:rStyle w:val="Stopka21"/>
          <w:lang w:val="pl-PL" w:eastAsia="pl-PL" w:bidi="pl-PL"/>
        </w:rPr>
        <w:t xml:space="preserve">R. Ross: </w:t>
      </w:r>
      <w:r>
        <w:rPr>
          <w:rStyle w:val="Stopka21"/>
        </w:rPr>
        <w:t xml:space="preserve">„Constraints on Variables in Syntax”, </w:t>
      </w:r>
      <w:r>
        <w:rPr>
          <w:rStyle w:val="Stopka21"/>
          <w:lang w:val="pl-PL" w:eastAsia="pl-PL" w:bidi="pl-PL"/>
        </w:rPr>
        <w:t xml:space="preserve">Cambridge 1972, </w:t>
      </w:r>
      <w:r>
        <w:rPr>
          <w:rStyle w:val="Stopka21"/>
        </w:rPr>
        <w:t xml:space="preserve">Mass. </w:t>
      </w:r>
      <w:r>
        <w:rPr>
          <w:rStyle w:val="Stopka21"/>
          <w:lang w:val="pl-PL" w:eastAsia="pl-PL" w:bidi="pl-PL"/>
        </w:rPr>
        <w:t xml:space="preserve">M.I.T. </w:t>
      </w:r>
      <w:r>
        <w:rPr>
          <w:rStyle w:val="Stopka21"/>
        </w:rPr>
        <w:t>(Doctoral dissertation).</w:t>
      </w:r>
    </w:p>
    <w:p w:rsidR="00543FFB" w:rsidRDefault="000A6795">
      <w:pPr>
        <w:pStyle w:val="Stopka20"/>
        <w:framePr w:w="7229" w:h="240" w:hRule="exact" w:wrap="none" w:vAnchor="page" w:hAnchor="page" w:x="474" w:y="11816"/>
        <w:shd w:val="clear" w:color="auto" w:fill="auto"/>
        <w:tabs>
          <w:tab w:val="left" w:pos="504"/>
        </w:tabs>
        <w:spacing w:line="211" w:lineRule="exact"/>
        <w:ind w:left="360"/>
        <w:jc w:val="both"/>
      </w:pPr>
      <w:r>
        <w:rPr>
          <w:rStyle w:val="Stopka21"/>
          <w:vertAlign w:val="superscript"/>
        </w:rPr>
        <w:t>4</w:t>
      </w:r>
      <w:r>
        <w:rPr>
          <w:rStyle w:val="Stopka21"/>
        </w:rPr>
        <w:tab/>
        <w:t>Ibidem.</w:t>
      </w:r>
    </w:p>
    <w:p w:rsidR="00543FFB" w:rsidRDefault="00543FFB">
      <w:pPr>
        <w:rPr>
          <w:sz w:val="2"/>
          <w:szCs w:val="2"/>
        </w:rPr>
        <w:sectPr w:rsidR="00543FFB">
          <w:pgSz w:w="8334" w:h="12754"/>
          <w:pgMar w:top="360" w:right="360" w:bottom="360" w:left="360" w:header="0" w:footer="3" w:gutter="0"/>
          <w:cols w:space="720"/>
          <w:noEndnote/>
          <w:docGrid w:linePitch="360"/>
        </w:sectPr>
      </w:pPr>
    </w:p>
    <w:p w:rsidR="00543FFB" w:rsidRDefault="000A6795">
      <w:pPr>
        <w:pStyle w:val="Nagweklubstopka50"/>
        <w:framePr w:wrap="none" w:vAnchor="page" w:hAnchor="page" w:x="407" w:y="1895"/>
        <w:shd w:val="clear" w:color="auto" w:fill="auto"/>
        <w:spacing w:line="190" w:lineRule="exact"/>
      </w:pPr>
      <w:r>
        <w:lastRenderedPageBreak/>
        <w:t>Eugeniusz Mośko</w:t>
      </w:r>
    </w:p>
    <w:p w:rsidR="00543FFB" w:rsidRDefault="000A6795">
      <w:pPr>
        <w:pStyle w:val="Nagwek70"/>
        <w:framePr w:w="7267" w:h="8211" w:hRule="exact" w:wrap="none" w:vAnchor="page" w:hAnchor="page" w:x="407" w:y="2642"/>
        <w:shd w:val="clear" w:color="auto" w:fill="auto"/>
        <w:spacing w:after="198" w:line="240" w:lineRule="exact"/>
        <w:jc w:val="center"/>
      </w:pPr>
      <w:bookmarkStart w:id="7" w:name="bookmark6"/>
      <w:r>
        <w:t xml:space="preserve">O NAZWIE </w:t>
      </w:r>
      <w:r>
        <w:rPr>
          <w:rStyle w:val="PogrubienieNagwek7TimesNewRomanKursywaOdstpy1pt"/>
          <w:rFonts w:eastAsia="Bookman Old Style"/>
        </w:rPr>
        <w:t>PSZCZEWO</w:t>
      </w:r>
      <w:bookmarkEnd w:id="7"/>
    </w:p>
    <w:p w:rsidR="00543FFB" w:rsidRDefault="000A6795">
      <w:pPr>
        <w:pStyle w:val="Teksttreci20"/>
        <w:framePr w:w="7267" w:h="8211" w:hRule="exact" w:wrap="none" w:vAnchor="page" w:hAnchor="page" w:x="407" w:y="2642"/>
        <w:shd w:val="clear" w:color="auto" w:fill="auto"/>
        <w:spacing w:after="0"/>
        <w:ind w:firstLine="360"/>
        <w:jc w:val="both"/>
      </w:pPr>
      <w:r>
        <w:t xml:space="preserve">W analizie etymologicznej nazw geograficznych nie można abstrahować </w:t>
      </w:r>
      <w:r>
        <w:rPr>
          <w:rStyle w:val="Teksttreci21"/>
        </w:rPr>
        <w:t xml:space="preserve">od </w:t>
      </w:r>
      <w:r>
        <w:t xml:space="preserve">historycznych przekazów źródłowych, które by daną nazwę ukazywały </w:t>
      </w:r>
      <w:r>
        <w:rPr>
          <w:rStyle w:val="Teksttreci21"/>
        </w:rPr>
        <w:t xml:space="preserve">w </w:t>
      </w:r>
      <w:r>
        <w:t>różnych okresach jej dziejów. Nazwy bowiem, jak i inne two</w:t>
      </w:r>
      <w:r>
        <w:t xml:space="preserve">ry języka, podlegają rozwojowi fonetycznemu, przekształceniom morfologicznym itp. </w:t>
      </w:r>
      <w:r>
        <w:rPr>
          <w:rStyle w:val="Teksttreci21"/>
        </w:rPr>
        <w:t xml:space="preserve">Czasem </w:t>
      </w:r>
      <w:r>
        <w:t xml:space="preserve">na skutek obumierania i wypadania z obiegu wyrazów pospolitych </w:t>
      </w:r>
      <w:r>
        <w:rPr>
          <w:rStyle w:val="Teksttreci21"/>
        </w:rPr>
        <w:t xml:space="preserve">czy imion </w:t>
      </w:r>
      <w:r>
        <w:t xml:space="preserve">osobowych, które stanowiły niegdyś podstawę ich derywacji, </w:t>
      </w:r>
      <w:r>
        <w:rPr>
          <w:rStyle w:val="Teksttreci21"/>
        </w:rPr>
        <w:t xml:space="preserve">nazwy </w:t>
      </w:r>
      <w:r>
        <w:t>geograficzne tracą swoje pier</w:t>
      </w:r>
      <w:r>
        <w:t>wotne znaczenie.</w:t>
      </w:r>
    </w:p>
    <w:p w:rsidR="00543FFB" w:rsidRDefault="000A6795">
      <w:pPr>
        <w:pStyle w:val="Teksttreci20"/>
        <w:framePr w:w="7267" w:h="8211" w:hRule="exact" w:wrap="none" w:vAnchor="page" w:hAnchor="page" w:x="407" w:y="2642"/>
        <w:shd w:val="clear" w:color="auto" w:fill="auto"/>
        <w:spacing w:after="0"/>
        <w:ind w:firstLine="360"/>
        <w:jc w:val="both"/>
      </w:pPr>
      <w:r>
        <w:rPr>
          <w:rStyle w:val="Teksttreci21"/>
        </w:rPr>
        <w:t xml:space="preserve">Wszystko </w:t>
      </w:r>
      <w:r>
        <w:t xml:space="preserve">to są fakty znane </w:t>
      </w:r>
      <w:r>
        <w:rPr>
          <w:rStyle w:val="Teksttreci21"/>
        </w:rPr>
        <w:t xml:space="preserve">szeroko. </w:t>
      </w:r>
      <w:r>
        <w:t xml:space="preserve">Dość często jednak zdarza </w:t>
      </w:r>
      <w:r>
        <w:rPr>
          <w:rStyle w:val="Teksttreci21"/>
        </w:rPr>
        <w:t xml:space="preserve">się </w:t>
      </w:r>
      <w:r>
        <w:t>jesz</w:t>
      </w:r>
      <w:r>
        <w:rPr>
          <w:rStyle w:val="Teksttreci21"/>
        </w:rPr>
        <w:t xml:space="preserve">cze objaśnianie rozmaitych </w:t>
      </w:r>
      <w:r>
        <w:t>nazw miejscowych na podstawie ich dzisiejsze</w:t>
      </w:r>
      <w:r>
        <w:rPr>
          <w:rStyle w:val="Teksttreci21"/>
        </w:rPr>
        <w:t>go brzmienia.</w:t>
      </w:r>
    </w:p>
    <w:p w:rsidR="00543FFB" w:rsidRDefault="000A6795">
      <w:pPr>
        <w:pStyle w:val="Teksttreci20"/>
        <w:framePr w:w="7267" w:h="8211" w:hRule="exact" w:wrap="none" w:vAnchor="page" w:hAnchor="page" w:x="407" w:y="2642"/>
        <w:shd w:val="clear" w:color="auto" w:fill="auto"/>
        <w:spacing w:after="0"/>
        <w:ind w:firstLine="360"/>
        <w:jc w:val="both"/>
      </w:pPr>
      <w:r>
        <w:rPr>
          <w:rStyle w:val="Teksttreci21"/>
        </w:rPr>
        <w:t xml:space="preserve">W jednym z dawniejszych artykułów pisał </w:t>
      </w:r>
      <w:r>
        <w:t xml:space="preserve">S. Rospond: „Mamy obfity </w:t>
      </w:r>
      <w:r>
        <w:rPr>
          <w:rStyle w:val="Teksttreci21"/>
        </w:rPr>
        <w:t xml:space="preserve">i charakterystyczny materiał porównawczy </w:t>
      </w:r>
      <w:r>
        <w:t xml:space="preserve">nazewniczy dotyczący grupy </w:t>
      </w:r>
      <w:r>
        <w:rPr>
          <w:rStyle w:val="Teksttreci21"/>
        </w:rPr>
        <w:t xml:space="preserve">nagłosowej </w:t>
      </w:r>
      <w:r>
        <w:rPr>
          <w:rStyle w:val="Teksttreci2Kursywa0"/>
          <w:lang w:val="cs-CZ" w:eastAsia="cs-CZ" w:bidi="cs-CZ"/>
        </w:rPr>
        <w:t xml:space="preserve">pč&lt;-pšč&lt;-plšč//blšč: </w:t>
      </w:r>
      <w:r>
        <w:rPr>
          <w:rStyle w:val="Teksttreci2Kursywa0"/>
        </w:rPr>
        <w:t>Pczewo</w:t>
      </w:r>
      <w:r>
        <w:rPr>
          <w:rStyle w:val="Teksttreci21"/>
        </w:rPr>
        <w:t xml:space="preserve"> (miejscowość i </w:t>
      </w:r>
      <w:r>
        <w:t>jezioro</w:t>
      </w:r>
      <w:r>
        <w:rPr>
          <w:rStyle w:val="Teksttreci2Kursywa"/>
        </w:rPr>
        <w:t>)&lt;-Pszcze</w:t>
      </w:r>
      <w:r>
        <w:rPr>
          <w:rStyle w:val="Teksttreci2Kursywa0"/>
        </w:rPr>
        <w:t>wo&lt;-Plszczewo</w:t>
      </w:r>
      <w:r>
        <w:rPr>
          <w:rStyle w:val="Teksttreci2Kursywa"/>
        </w:rPr>
        <w:t>,</w:t>
      </w:r>
      <w:r>
        <w:t xml:space="preserve"> </w:t>
      </w:r>
      <w:r>
        <w:rPr>
          <w:rStyle w:val="Teksttreci21"/>
        </w:rPr>
        <w:t xml:space="preserve">dziś </w:t>
      </w:r>
      <w:r>
        <w:rPr>
          <w:rStyle w:val="Teksttreci2Kursywa0"/>
        </w:rPr>
        <w:t>Pszczew,</w:t>
      </w:r>
      <w:r>
        <w:rPr>
          <w:rStyle w:val="Teksttreci21"/>
        </w:rPr>
        <w:t xml:space="preserve"> pow. międzyrzecki; </w:t>
      </w:r>
      <w:r>
        <w:rPr>
          <w:rStyle w:val="Teksttreci2Kursywa0"/>
        </w:rPr>
        <w:t>Pszczyna,</w:t>
      </w:r>
      <w:r>
        <w:rPr>
          <w:rStyle w:val="Teksttreci21"/>
        </w:rPr>
        <w:t xml:space="preserve"> pow. rybnicki, dawniej </w:t>
      </w:r>
      <w:r>
        <w:rPr>
          <w:rStyle w:val="Teksttreci2Kursywa0"/>
        </w:rPr>
        <w:t>Plszczyna</w:t>
      </w:r>
      <w:r>
        <w:rPr>
          <w:rStyle w:val="Teksttreci21"/>
        </w:rPr>
        <w:t xml:space="preserve"> oraz </w:t>
      </w:r>
      <w:r>
        <w:rPr>
          <w:rStyle w:val="Teksttreci2Kursywa0"/>
        </w:rPr>
        <w:t>Blszczyna</w:t>
      </w:r>
      <w:r>
        <w:rPr>
          <w:rStyle w:val="Teksttreci21"/>
        </w:rPr>
        <w:t xml:space="preserve"> [...], por. </w:t>
      </w:r>
      <w:r>
        <w:rPr>
          <w:rStyle w:val="Teksttreci21"/>
        </w:rPr>
        <w:t xml:space="preserve">też staroruski </w:t>
      </w:r>
      <w:r>
        <w:t xml:space="preserve">gród </w:t>
      </w:r>
      <w:r>
        <w:rPr>
          <w:rStyle w:val="Teksttreci2Kursywa"/>
        </w:rPr>
        <w:t>Psków</w:t>
      </w:r>
      <w:r>
        <w:rPr>
          <w:rStyle w:val="Teksttreci2Kursywa0"/>
        </w:rPr>
        <w:t xml:space="preserve">&lt;- </w:t>
      </w:r>
      <w:r>
        <w:rPr>
          <w:rStyle w:val="Teksttreci2Kursywa0"/>
          <w:lang w:val="ru-RU" w:eastAsia="ru-RU" w:bidi="ru-RU"/>
        </w:rPr>
        <w:t>*Р</w:t>
      </w:r>
      <w:r>
        <w:rPr>
          <w:rStyle w:val="Teksttreci2Kursywa0"/>
        </w:rPr>
        <w:t>lьsk</w:t>
      </w:r>
      <w:r>
        <w:rPr>
          <w:rStyle w:val="Teksttreci2Kursywa0"/>
          <w:lang w:val="ru-RU" w:eastAsia="ru-RU" w:bidi="ru-RU"/>
        </w:rPr>
        <w:t>о</w:t>
      </w:r>
      <w:r>
        <w:rPr>
          <w:rStyle w:val="Teksttreci2Kursywa0"/>
        </w:rPr>
        <w:t>v</w:t>
      </w:r>
      <w:r>
        <w:rPr>
          <w:rStyle w:val="Teksttreci2Kursywa0"/>
          <w:lang w:val="ru-RU" w:eastAsia="ru-RU" w:bidi="ru-RU"/>
        </w:rPr>
        <w:t>ъ,</w:t>
      </w:r>
      <w:r>
        <w:rPr>
          <w:rStyle w:val="Teksttreci21"/>
          <w:lang w:val="ru-RU" w:eastAsia="ru-RU" w:bidi="ru-RU"/>
        </w:rPr>
        <w:t xml:space="preserve"> </w:t>
      </w:r>
      <w:r>
        <w:rPr>
          <w:rStyle w:val="Teksttreci21"/>
        </w:rPr>
        <w:t xml:space="preserve">który był błędnie przez A. Brücknera objaśniony od </w:t>
      </w:r>
      <w:r>
        <w:rPr>
          <w:rStyle w:val="Teksttreci2Kursywa0"/>
        </w:rPr>
        <w:t xml:space="preserve">pło, </w:t>
      </w:r>
      <w:r>
        <w:rPr>
          <w:rStyle w:val="Teksttreci2Kursywa0"/>
          <w:lang w:val="cs-CZ" w:eastAsia="cs-CZ" w:bidi="cs-CZ"/>
        </w:rPr>
        <w:t>pleso</w:t>
      </w:r>
      <w:r>
        <w:rPr>
          <w:rStyle w:val="Teksttreci21"/>
          <w:lang w:val="cs-CZ" w:eastAsia="cs-CZ" w:bidi="cs-CZ"/>
        </w:rPr>
        <w:t xml:space="preserve"> </w:t>
      </w:r>
      <w:r>
        <w:rPr>
          <w:rStyle w:val="Teksttreci21"/>
        </w:rPr>
        <w:t xml:space="preserve">(jezioro) [...]”. Wszystkie te nazwy autor zestawiał z pniem </w:t>
      </w:r>
      <w:r>
        <w:rPr>
          <w:rStyle w:val="Teksttreci2Kursywa0"/>
        </w:rPr>
        <w:t xml:space="preserve">* blьsk- </w:t>
      </w:r>
      <w:r>
        <w:rPr>
          <w:rStyle w:val="Teksttreci21"/>
        </w:rPr>
        <w:t xml:space="preserve">«błyszczeć» </w:t>
      </w:r>
      <w:r>
        <w:rPr>
          <w:rStyle w:val="Teksttreci2Kursywa0"/>
          <w:vertAlign w:val="superscript"/>
        </w:rPr>
        <w:t>1 2</w:t>
      </w:r>
      <w:r>
        <w:rPr>
          <w:rStyle w:val="Teksttreci2Kursywa0"/>
        </w:rPr>
        <w:t>.</w:t>
      </w:r>
      <w:r>
        <w:rPr>
          <w:rStyle w:val="Teksttreci21"/>
        </w:rPr>
        <w:t xml:space="preserve"> Znaczenie nazwy śląskiej </w:t>
      </w:r>
      <w:r>
        <w:rPr>
          <w:rStyle w:val="Teksttreci2Kursywa0"/>
        </w:rPr>
        <w:t>Pszczyny</w:t>
      </w:r>
      <w:r>
        <w:rPr>
          <w:rStyle w:val="Teksttreci21"/>
        </w:rPr>
        <w:t xml:space="preserve"> (która jednak — wbrew temu, co pisze S. Rospond — nie leży w powiecie rybnickim, lecz od dawien dawna jest siedzibą osobnego powiatu pszczyńskiego) objaśniłem już przed kilku laty w osobnym artykule o nazwach onomatopeicznych </w:t>
      </w:r>
      <w:r>
        <w:rPr>
          <w:rStyle w:val="Teksttreci21"/>
          <w:vertAlign w:val="superscript"/>
        </w:rPr>
        <w:t>1 2 *</w:t>
      </w:r>
      <w:r>
        <w:rPr>
          <w:rStyle w:val="Teksttreci21"/>
        </w:rPr>
        <w:t xml:space="preserve">. Co się tyczy </w:t>
      </w:r>
      <w:r>
        <w:rPr>
          <w:rStyle w:val="Teksttreci2Kursywa0"/>
          <w:lang w:val="en-US" w:eastAsia="en-US" w:bidi="en-US"/>
        </w:rPr>
        <w:t>Pskowa</w:t>
      </w:r>
      <w:r>
        <w:rPr>
          <w:rStyle w:val="Teksttreci21"/>
          <w:lang w:val="en-US" w:eastAsia="en-US" w:bidi="en-US"/>
        </w:rPr>
        <w:t xml:space="preserve"> </w:t>
      </w:r>
      <w:r>
        <w:rPr>
          <w:rStyle w:val="Teksttreci21"/>
        </w:rPr>
        <w:t>po</w:t>
      </w:r>
      <w:r>
        <w:rPr>
          <w:rStyle w:val="Teksttreci21"/>
        </w:rPr>
        <w:t xml:space="preserve">łożonego u zbiegu rzek Wielkiej i </w:t>
      </w:r>
      <w:r>
        <w:rPr>
          <w:rStyle w:val="Teksttreci2Kursywa0"/>
        </w:rPr>
        <w:t>Pskowy,</w:t>
      </w:r>
      <w:r>
        <w:rPr>
          <w:rStyle w:val="Teksttreci21"/>
        </w:rPr>
        <w:t xml:space="preserve"> to łącznie z tą ostatnią tłumaczy się on dokładnie tak, jak śląska </w:t>
      </w:r>
      <w:r>
        <w:rPr>
          <w:rStyle w:val="Teksttreci2Kursywa0"/>
        </w:rPr>
        <w:t>Pszczyna,</w:t>
      </w:r>
      <w:r>
        <w:rPr>
          <w:rStyle w:val="Teksttreci21"/>
        </w:rPr>
        <w:t xml:space="preserve"> dawniejsza </w:t>
      </w:r>
      <w:r>
        <w:rPr>
          <w:rStyle w:val="Teksttreci2Kursywa0"/>
        </w:rPr>
        <w:t>Plszczyna, Pliszczyna</w:t>
      </w:r>
      <w:r>
        <w:rPr>
          <w:rStyle w:val="Teksttreci21"/>
        </w:rPr>
        <w:t xml:space="preserve"> albo </w:t>
      </w:r>
      <w:r>
        <w:rPr>
          <w:rStyle w:val="Teksttreci2Kursywa0"/>
        </w:rPr>
        <w:t>Bliszczyna,</w:t>
      </w:r>
      <w:r>
        <w:rPr>
          <w:rStyle w:val="Teksttreci21"/>
        </w:rPr>
        <w:t xml:space="preserve"> z którą por. nazwę </w:t>
      </w:r>
      <w:r>
        <w:rPr>
          <w:rStyle w:val="Teksttreci2Kursywa0"/>
        </w:rPr>
        <w:t>Pluszczyna</w:t>
      </w:r>
      <w:r>
        <w:rPr>
          <w:rStyle w:val="Teksttreci21"/>
        </w:rPr>
        <w:t xml:space="preserve"> —- od rdzenia </w:t>
      </w:r>
      <w:r>
        <w:rPr>
          <w:rStyle w:val="Teksttreci2Kursywa0"/>
        </w:rPr>
        <w:t>*plьsk-</w:t>
      </w:r>
      <w:r>
        <w:rPr>
          <w:rStyle w:val="Teksttreci21"/>
        </w:rPr>
        <w:t xml:space="preserve"> «pluskać» występującego obocznie do</w:t>
      </w:r>
      <w:r>
        <w:rPr>
          <w:rStyle w:val="Teksttreci21"/>
        </w:rPr>
        <w:t xml:space="preserve"> </w:t>
      </w:r>
      <w:r>
        <w:rPr>
          <w:rStyle w:val="Teksttreci2Kursywa0"/>
          <w:lang w:val="fr-FR" w:eastAsia="fr-FR" w:bidi="fr-FR"/>
        </w:rPr>
        <w:t>*pl</w:t>
      </w:r>
      <w:r>
        <w:rPr>
          <w:rStyle w:val="Teksttreci2Kursywa0"/>
        </w:rPr>
        <w:t>ь</w:t>
      </w:r>
      <w:r>
        <w:rPr>
          <w:rStyle w:val="Teksttreci2Kursywa0"/>
          <w:lang w:val="fr-FR" w:eastAsia="fr-FR" w:bidi="fr-FR"/>
        </w:rPr>
        <w:t xml:space="preserve">sk-, *blisk-, </w:t>
      </w:r>
      <w:r>
        <w:rPr>
          <w:rStyle w:val="Teksttreci2Kursywa0"/>
        </w:rPr>
        <w:t xml:space="preserve">*plusk~,  </w:t>
      </w:r>
      <w:r>
        <w:rPr>
          <w:rStyle w:val="Teksttreci2Kursywa0"/>
          <w:lang w:val="cs-CZ" w:eastAsia="cs-CZ" w:bidi="cs-CZ"/>
        </w:rPr>
        <w:t>plesk-</w:t>
      </w:r>
      <w:r>
        <w:rPr>
          <w:rStyle w:val="Teksttreci21"/>
          <w:lang w:val="cs-CZ" w:eastAsia="cs-CZ" w:bidi="cs-CZ"/>
        </w:rPr>
        <w:t xml:space="preserve"> </w:t>
      </w:r>
      <w:r>
        <w:rPr>
          <w:rStyle w:val="Teksttreci21"/>
        </w:rPr>
        <w:t xml:space="preserve">itp. tworów dźwiękonaśladowczych szeroko rozpowszechnionych w indoeuropejskich nazwach szmerów wodnych lub pojęć związanych </w:t>
      </w:r>
      <w:r>
        <w:t>z ży</w:t>
      </w:r>
      <w:r>
        <w:rPr>
          <w:rStyle w:val="Teksttreci21"/>
        </w:rPr>
        <w:t xml:space="preserve">wiołem </w:t>
      </w:r>
      <w:r>
        <w:t xml:space="preserve">wodnym (m.in. </w:t>
      </w:r>
      <w:r>
        <w:rPr>
          <w:rStyle w:val="Teksttreci21"/>
        </w:rPr>
        <w:t xml:space="preserve">niem. </w:t>
      </w:r>
      <w:r>
        <w:rPr>
          <w:rStyle w:val="Teksttreci2Kursywa0"/>
        </w:rPr>
        <w:t>fliessen, Flufs, Flut,</w:t>
      </w:r>
      <w:r>
        <w:rPr>
          <w:rStyle w:val="Teksttreci21"/>
        </w:rPr>
        <w:t xml:space="preserve"> gr. </w:t>
      </w:r>
      <w:r>
        <w:rPr>
          <w:rStyle w:val="Teksttreci2Kursywa0"/>
          <w:lang w:val="fr-FR" w:eastAsia="fr-FR" w:bidi="fr-FR"/>
        </w:rPr>
        <w:t>nlîœ</w:t>
      </w:r>
      <w:r>
        <w:rPr>
          <w:rStyle w:val="Teksttreci21"/>
          <w:lang w:val="fr-FR" w:eastAsia="fr-FR" w:bidi="fr-FR"/>
        </w:rPr>
        <w:t xml:space="preserve"> </w:t>
      </w:r>
      <w:r>
        <w:rPr>
          <w:rStyle w:val="Teksttreci21"/>
        </w:rPr>
        <w:t xml:space="preserve">«żegluję, </w:t>
      </w:r>
      <w:r>
        <w:t>pły</w:t>
      </w:r>
      <w:r>
        <w:rPr>
          <w:rStyle w:val="Teksttreci21"/>
        </w:rPr>
        <w:t xml:space="preserve">wam», </w:t>
      </w:r>
      <w:r>
        <w:rPr>
          <w:lang w:val="fr-FR" w:eastAsia="fr-FR" w:bidi="fr-FR"/>
        </w:rPr>
        <w:t xml:space="preserve">scs. </w:t>
      </w:r>
      <w:r>
        <w:rPr>
          <w:rStyle w:val="Teksttreci2Kursywa"/>
        </w:rPr>
        <w:t>plon</w:t>
      </w:r>
      <w:r>
        <w:t>ǫ</w:t>
      </w:r>
      <w:r>
        <w:t xml:space="preserve"> </w:t>
      </w:r>
      <w:r>
        <w:rPr>
          <w:rStyle w:val="Teksttreci21"/>
          <w:lang w:val="fr-FR" w:eastAsia="fr-FR" w:bidi="fr-FR"/>
        </w:rPr>
        <w:t>«ts</w:t>
      </w:r>
      <w:r>
        <w:rPr>
          <w:rStyle w:val="Teksttreci21"/>
          <w:lang w:val="fr-FR" w:eastAsia="fr-FR" w:bidi="fr-FR"/>
        </w:rPr>
        <w:t xml:space="preserve">», </w:t>
      </w:r>
      <w:r>
        <w:rPr>
          <w:rStyle w:val="Teksttreci21"/>
        </w:rPr>
        <w:t xml:space="preserve">łac. </w:t>
      </w:r>
      <w:r>
        <w:rPr>
          <w:rStyle w:val="Teksttreci2Kursywa0"/>
        </w:rPr>
        <w:t>pluit</w:t>
      </w:r>
      <w:r>
        <w:rPr>
          <w:rStyle w:val="Teksttreci21"/>
        </w:rPr>
        <w:t xml:space="preserve"> </w:t>
      </w:r>
      <w:r>
        <w:t xml:space="preserve">«pada </w:t>
      </w:r>
      <w:r>
        <w:rPr>
          <w:rStyle w:val="Teksttreci21"/>
        </w:rPr>
        <w:t xml:space="preserve">deszcz», pol. </w:t>
      </w:r>
      <w:r>
        <w:rPr>
          <w:rStyle w:val="Teksttreci2Kursywa"/>
        </w:rPr>
        <w:t>pływać, pławić</w:t>
      </w:r>
      <w:r>
        <w:t xml:space="preserve"> itd. </w:t>
      </w:r>
      <w:r>
        <w:rPr>
          <w:rStyle w:val="Teksttreci21"/>
        </w:rPr>
        <w:t xml:space="preserve">Także z </w:t>
      </w:r>
      <w:r>
        <w:t xml:space="preserve">rzeczownikiem pospolitym </w:t>
      </w:r>
      <w:r>
        <w:rPr>
          <w:rStyle w:val="Teksttreci2Kursywa"/>
        </w:rPr>
        <w:t xml:space="preserve">pło, </w:t>
      </w:r>
      <w:r>
        <w:rPr>
          <w:rStyle w:val="Teksttreci2Kursywa0"/>
          <w:lang w:val="cs-CZ" w:eastAsia="cs-CZ" w:bidi="cs-CZ"/>
        </w:rPr>
        <w:t>pleso</w:t>
      </w:r>
      <w:r>
        <w:rPr>
          <w:rStyle w:val="Teksttreci21"/>
          <w:lang w:val="cs-CZ" w:eastAsia="cs-CZ" w:bidi="cs-CZ"/>
        </w:rPr>
        <w:t xml:space="preserve"> </w:t>
      </w:r>
      <w:r>
        <w:rPr>
          <w:rStyle w:val="Teksttreci21"/>
        </w:rPr>
        <w:t xml:space="preserve">«jezioro» nazwy </w:t>
      </w:r>
      <w:r>
        <w:t>wymienione</w:t>
      </w:r>
    </w:p>
    <w:p w:rsidR="00543FFB" w:rsidRDefault="000A6795">
      <w:pPr>
        <w:pStyle w:val="Stopka20"/>
        <w:framePr w:w="7267" w:h="427" w:hRule="exact" w:wrap="none" w:vAnchor="page" w:hAnchor="page" w:x="407" w:y="11243"/>
        <w:shd w:val="clear" w:color="auto" w:fill="auto"/>
        <w:tabs>
          <w:tab w:val="left" w:pos="461"/>
        </w:tabs>
        <w:spacing w:line="211" w:lineRule="exact"/>
        <w:ind w:firstLine="360"/>
      </w:pPr>
      <w:r>
        <w:rPr>
          <w:rStyle w:val="Stopka21"/>
          <w:vertAlign w:val="superscript"/>
          <w:lang w:val="pl-PL" w:eastAsia="pl-PL" w:bidi="pl-PL"/>
        </w:rPr>
        <w:t>1</w:t>
      </w:r>
      <w:r>
        <w:rPr>
          <w:rStyle w:val="Stopka21"/>
          <w:lang w:val="pl-PL" w:eastAsia="pl-PL" w:bidi="pl-PL"/>
        </w:rPr>
        <w:tab/>
        <w:t xml:space="preserve">S. Rospond: </w:t>
      </w:r>
      <w:r>
        <w:t xml:space="preserve">Ze </w:t>
      </w:r>
      <w:r>
        <w:rPr>
          <w:rStyle w:val="PogrubienieStopka275ptKursywa0"/>
        </w:rPr>
        <w:t xml:space="preserve">studiów nad </w:t>
      </w:r>
      <w:r>
        <w:rPr>
          <w:rStyle w:val="PogrubienieStopka275ptKursywa"/>
        </w:rPr>
        <w:t>polską toponomastyką,</w:t>
      </w:r>
      <w:r>
        <w:rPr>
          <w:rStyle w:val="Stopka21"/>
          <w:lang w:val="pl-PL" w:eastAsia="pl-PL" w:bidi="pl-PL"/>
        </w:rPr>
        <w:t xml:space="preserve"> </w:t>
      </w:r>
      <w:r>
        <w:t xml:space="preserve">XI. </w:t>
      </w:r>
      <w:r>
        <w:rPr>
          <w:rStyle w:val="PogrubienieStopka275ptKursywa0"/>
        </w:rPr>
        <w:t xml:space="preserve">Zagadkowa nazwa </w:t>
      </w:r>
      <w:r>
        <w:rPr>
          <w:rStyle w:val="PogrubienieStopka275ptKursywa"/>
        </w:rPr>
        <w:t>Pcim,</w:t>
      </w:r>
      <w:r>
        <w:rPr>
          <w:rStyle w:val="Stopka21"/>
          <w:lang w:val="pl-PL" w:eastAsia="pl-PL" w:bidi="pl-PL"/>
        </w:rPr>
        <w:t xml:space="preserve"> „Język </w:t>
      </w:r>
      <w:r>
        <w:t>Polski” 1965, z. 1, s. 8-12.</w:t>
      </w:r>
    </w:p>
    <w:p w:rsidR="00543FFB" w:rsidRDefault="000A6795">
      <w:pPr>
        <w:pStyle w:val="Stopka30"/>
        <w:framePr w:w="7267" w:h="211" w:hRule="exact" w:wrap="none" w:vAnchor="page" w:hAnchor="page" w:x="407" w:y="11670"/>
        <w:shd w:val="clear" w:color="auto" w:fill="auto"/>
        <w:tabs>
          <w:tab w:val="left" w:pos="504"/>
        </w:tabs>
        <w:ind w:left="360"/>
      </w:pPr>
      <w:r>
        <w:rPr>
          <w:rStyle w:val="Stopka38ptBezpogrubieniaBezkursywy"/>
          <w:vertAlign w:val="superscript"/>
        </w:rPr>
        <w:t>2</w:t>
      </w:r>
      <w:r>
        <w:rPr>
          <w:rStyle w:val="Stopka38ptBezpogrubieniaBezkursywy"/>
        </w:rPr>
        <w:tab/>
        <w:t xml:space="preserve">E. </w:t>
      </w:r>
      <w:r>
        <w:rPr>
          <w:rStyle w:val="Stopka38ptBezpogrubieniaBezkursywy0"/>
        </w:rPr>
        <w:t xml:space="preserve">Mośko: </w:t>
      </w:r>
      <w:r>
        <w:t xml:space="preserve">O </w:t>
      </w:r>
      <w:r>
        <w:t>kilku nazwach onomatopeicznych,</w:t>
      </w:r>
      <w:r>
        <w:rPr>
          <w:rStyle w:val="Stopka38ptBezpogrubieniaBezkursywy0"/>
        </w:rPr>
        <w:t xml:space="preserve"> „Por. Jęz.” 1964, </w:t>
      </w:r>
      <w:r>
        <w:rPr>
          <w:rStyle w:val="Stopka395ptBezpogrubieniaBezkursywy"/>
        </w:rPr>
        <w:t xml:space="preserve">z. </w:t>
      </w:r>
      <w:r>
        <w:t>2, s.</w:t>
      </w:r>
      <w:r>
        <w:rPr>
          <w:rStyle w:val="Stopka38ptBezpogrubieniaBezkursywy0"/>
        </w:rPr>
        <w:t xml:space="preserve"> 60</w:t>
      </w:r>
    </w:p>
    <w:p w:rsidR="00543FFB" w:rsidRDefault="000A6795">
      <w:pPr>
        <w:pStyle w:val="Stopka20"/>
        <w:framePr w:w="7267" w:h="245" w:hRule="exact" w:wrap="none" w:vAnchor="page" w:hAnchor="page" w:x="407" w:y="11886"/>
        <w:shd w:val="clear" w:color="auto" w:fill="auto"/>
        <w:spacing w:line="211" w:lineRule="exact"/>
      </w:pPr>
      <w:r>
        <w:rPr>
          <w:rStyle w:val="Stopka21"/>
          <w:lang w:val="pl-PL" w:eastAsia="pl-PL" w:bidi="pl-PL"/>
        </w:rPr>
        <w:t>i nast.</w:t>
      </w:r>
    </w:p>
    <w:p w:rsidR="00543FFB" w:rsidRDefault="00543FFB">
      <w:pPr>
        <w:rPr>
          <w:sz w:val="2"/>
          <w:szCs w:val="2"/>
        </w:rPr>
        <w:sectPr w:rsidR="00543FFB">
          <w:pgSz w:w="8326" w:h="12706"/>
          <w:pgMar w:top="360" w:right="360" w:bottom="360" w:left="360" w:header="0" w:footer="3" w:gutter="0"/>
          <w:cols w:space="720"/>
          <w:noEndnote/>
          <w:docGrid w:linePitch="360"/>
        </w:sectPr>
      </w:pPr>
    </w:p>
    <w:p w:rsidR="00543FFB" w:rsidRDefault="000A6795">
      <w:pPr>
        <w:pStyle w:val="Nagweklubstopka30"/>
        <w:framePr w:wrap="none" w:vAnchor="page" w:hAnchor="page" w:x="366" w:y="127"/>
        <w:shd w:val="clear" w:color="auto" w:fill="auto"/>
        <w:spacing w:line="220" w:lineRule="exact"/>
      </w:pPr>
      <w:r>
        <w:lastRenderedPageBreak/>
        <w:t>62</w:t>
      </w:r>
    </w:p>
    <w:p w:rsidR="00543FFB" w:rsidRDefault="000A6795">
      <w:pPr>
        <w:pStyle w:val="Nagweklubstopka0"/>
        <w:framePr w:wrap="none" w:vAnchor="page" w:hAnchor="page" w:x="3543" w:y="154"/>
        <w:shd w:val="clear" w:color="auto" w:fill="auto"/>
        <w:spacing w:line="130" w:lineRule="exact"/>
      </w:pPr>
      <w:r>
        <w:t>E. MOŚKO</w:t>
      </w:r>
    </w:p>
    <w:p w:rsidR="00543FFB" w:rsidRDefault="000A6795">
      <w:pPr>
        <w:pStyle w:val="Teksttreci20"/>
        <w:framePr w:w="7282" w:h="10506" w:hRule="exact" w:wrap="none" w:vAnchor="page" w:hAnchor="page" w:x="337" w:y="633"/>
        <w:shd w:val="clear" w:color="auto" w:fill="auto"/>
        <w:spacing w:after="0"/>
        <w:ind w:firstLine="0"/>
        <w:jc w:val="both"/>
      </w:pPr>
      <w:r>
        <w:t xml:space="preserve">mają związek przez onomatopeiczne </w:t>
      </w:r>
      <w:r>
        <w:rPr>
          <w:rStyle w:val="Teksttreci2Kursywa"/>
        </w:rPr>
        <w:t>pl-</w:t>
      </w:r>
      <w:r>
        <w:t xml:space="preserve"> takiego samego pochodzenia jak </w:t>
      </w:r>
      <w:r>
        <w:rPr>
          <w:rStyle w:val="Teksttreci2Kursywa"/>
        </w:rPr>
        <w:t>pl-, bl</w:t>
      </w:r>
      <w:r>
        <w:rPr>
          <w:lang w:val="ru-RU" w:eastAsia="ru-RU" w:bidi="ru-RU"/>
        </w:rPr>
        <w:t xml:space="preserve"> </w:t>
      </w:r>
      <w:r>
        <w:t xml:space="preserve">w innych wyrazach naśladujących szmer wody. Należy wziąć przy tym pod uwagę, że nazwa </w:t>
      </w:r>
      <w:r>
        <w:rPr>
          <w:rStyle w:val="Teksttreci2Kursywa"/>
        </w:rPr>
        <w:t>Pskowa</w:t>
      </w:r>
      <w:r>
        <w:t xml:space="preserve"> w najstarszym Latopisie przekazana została jako </w:t>
      </w:r>
      <w:r>
        <w:rPr>
          <w:rStyle w:val="Teksttreci2Kursywa"/>
          <w:lang w:val="fr-FR" w:eastAsia="fr-FR" w:bidi="fr-FR"/>
        </w:rPr>
        <w:t>Pl'skov,</w:t>
      </w:r>
      <w:r>
        <w:rPr>
          <w:lang w:val="fr-FR" w:eastAsia="fr-FR" w:bidi="fr-FR"/>
        </w:rPr>
        <w:t xml:space="preserve"> </w:t>
      </w:r>
      <w:r>
        <w:t xml:space="preserve">a niemiecka i łacińska jej postać </w:t>
      </w:r>
      <w:r>
        <w:rPr>
          <w:rStyle w:val="Teksttreci2Kursywa"/>
          <w:lang w:val="cs-CZ" w:eastAsia="cs-CZ" w:bidi="cs-CZ"/>
        </w:rPr>
        <w:t xml:space="preserve">Pleskau, </w:t>
      </w:r>
      <w:r>
        <w:rPr>
          <w:rStyle w:val="Teksttreci2Kursywa"/>
          <w:lang w:val="fr-FR" w:eastAsia="fr-FR" w:bidi="fr-FR"/>
        </w:rPr>
        <w:t xml:space="preserve">Plescovia </w:t>
      </w:r>
      <w:r>
        <w:t>wykazują dokładnie dawną spółgłoskę płynną l'</w:t>
      </w:r>
      <w:r>
        <w:rPr>
          <w:lang w:val="ru-RU" w:eastAsia="ru-RU" w:bidi="ru-RU"/>
        </w:rPr>
        <w:t xml:space="preserve">, </w:t>
      </w:r>
      <w:r>
        <w:t xml:space="preserve">co </w:t>
      </w:r>
      <w:r>
        <w:t xml:space="preserve">pozwala na zrekonstruowanie formy praruskiej i zarazem prasłowiańskiej </w:t>
      </w:r>
      <w:r>
        <w:rPr>
          <w:rStyle w:val="Teksttreci2Kursywa"/>
        </w:rPr>
        <w:t>*Plьskov.</w:t>
      </w:r>
      <w:r>
        <w:t xml:space="preserve"> W Bułgarii Naddunajskiej znane są ścisłe odpowiedniki tej nazwy: </w:t>
      </w:r>
      <w:r>
        <w:rPr>
          <w:rStyle w:val="Teksttreci2Kursywa"/>
        </w:rPr>
        <w:t>Pliskow</w:t>
      </w:r>
      <w:r>
        <w:t xml:space="preserve"> i </w:t>
      </w:r>
      <w:r>
        <w:rPr>
          <w:rStyle w:val="Teksttreci2Kursywa"/>
        </w:rPr>
        <w:t>Pliskowa,</w:t>
      </w:r>
      <w:r>
        <w:t xml:space="preserve"> których pierwiastek w postaci zawierającej samogłoskę </w:t>
      </w:r>
      <w:r>
        <w:rPr>
          <w:rStyle w:val="Teksttreci2Kursywa"/>
        </w:rPr>
        <w:t>-i-</w:t>
      </w:r>
      <w:r>
        <w:t xml:space="preserve"> tkwi także w nazwie </w:t>
      </w:r>
      <w:r>
        <w:rPr>
          <w:rStyle w:val="Teksttreci2Kursywa"/>
        </w:rPr>
        <w:t>Pliszczyna</w:t>
      </w:r>
      <w:r>
        <w:t xml:space="preserve"> o</w:t>
      </w:r>
      <w:r>
        <w:t xml:space="preserve">bocznej do </w:t>
      </w:r>
      <w:r>
        <w:rPr>
          <w:rStyle w:val="Teksttreci2Kursywa"/>
        </w:rPr>
        <w:t>Plszczyna Pszczyna,</w:t>
      </w:r>
      <w:r>
        <w:t xml:space="preserve"> a w rozmaitych innych wariantach występuje w licznych słowiańskich tworach toponomastycznych. Tak więc nazwa miejscowa </w:t>
      </w:r>
      <w:r>
        <w:rPr>
          <w:rStyle w:val="Teksttreci2Kursywa"/>
        </w:rPr>
        <w:t>*Plьsk-ov-</w:t>
      </w:r>
      <w:r>
        <w:t xml:space="preserve">ъ i nazwa rzeczna </w:t>
      </w:r>
      <w:r>
        <w:rPr>
          <w:rStyle w:val="Teksttreci2Kursywa"/>
        </w:rPr>
        <w:t>* Plǫsk-ov-a</w:t>
      </w:r>
      <w:r>
        <w:t xml:space="preserve"> to nazwy od plusku wodnego się wywodzące, nazwy onomatopeiczne, c</w:t>
      </w:r>
      <w:r>
        <w:t>harakteryzujące naturalne głosy krajobrazu.</w:t>
      </w:r>
    </w:p>
    <w:p w:rsidR="00543FFB" w:rsidRDefault="000A6795">
      <w:pPr>
        <w:pStyle w:val="Teksttreci20"/>
        <w:framePr w:w="7282" w:h="10506" w:hRule="exact" w:wrap="none" w:vAnchor="page" w:hAnchor="page" w:x="337" w:y="633"/>
        <w:shd w:val="clear" w:color="auto" w:fill="auto"/>
        <w:spacing w:after="0"/>
        <w:ind w:firstLine="360"/>
        <w:jc w:val="both"/>
      </w:pPr>
      <w:r>
        <w:t xml:space="preserve">Istnieje wprawdzie inna etymologia nazwy rzecznej </w:t>
      </w:r>
      <w:r>
        <w:rPr>
          <w:rStyle w:val="Teksttreci2Kursywa"/>
        </w:rPr>
        <w:t>Pskowa ^ *Pl'</w:t>
      </w:r>
      <w:r>
        <w:rPr>
          <w:rStyle w:val="Teksttreci2Kursywa"/>
          <w:lang w:val="cs-CZ" w:eastAsia="cs-CZ" w:bidi="cs-CZ"/>
        </w:rPr>
        <w:t>skova</w:t>
      </w:r>
      <w:r>
        <w:rPr>
          <w:rStyle w:val="Teksttreci2Kursywa"/>
        </w:rPr>
        <w:t xml:space="preserve"> </w:t>
      </w:r>
      <w:r>
        <w:rPr>
          <w:rStyle w:val="Teksttreci2Kursywa"/>
          <w:lang w:val="cs-CZ" w:eastAsia="cs-CZ" w:bidi="cs-CZ"/>
        </w:rPr>
        <w:t xml:space="preserve">* </w:t>
      </w:r>
      <w:r>
        <w:rPr>
          <w:rStyle w:val="Teksttreci2Kursywa"/>
          <w:lang w:val="en-US" w:eastAsia="en-US" w:bidi="en-US"/>
        </w:rPr>
        <w:t>Pl</w:t>
      </w:r>
      <w:r>
        <w:rPr>
          <w:rStyle w:val="Teksttreci2Kursywa"/>
        </w:rPr>
        <w:t>ь</w:t>
      </w:r>
      <w:r>
        <w:rPr>
          <w:rStyle w:val="Teksttreci2Kursywa"/>
          <w:lang w:val="en-US" w:eastAsia="en-US" w:bidi="en-US"/>
        </w:rPr>
        <w:t>skova</w:t>
      </w:r>
      <w:r>
        <w:rPr>
          <w:lang w:val="en-US" w:eastAsia="en-US" w:bidi="en-US"/>
        </w:rPr>
        <w:t xml:space="preserve"> </w:t>
      </w:r>
      <w:r>
        <w:t xml:space="preserve">(nad którą to rzeką u jej ujścia do Wielkiej położony jest </w:t>
      </w:r>
      <w:r>
        <w:rPr>
          <w:rStyle w:val="Teksttreci2Kursywa"/>
        </w:rPr>
        <w:t>Psków).</w:t>
      </w:r>
      <w:r>
        <w:t xml:space="preserve"> Jest to etymologia podana przez Karstena, biorąca pod uwagę fakt,</w:t>
      </w:r>
      <w:r>
        <w:t xml:space="preserve"> że rzeka ta po estońsku nazywa się </w:t>
      </w:r>
      <w:r>
        <w:rPr>
          <w:rStyle w:val="Teksttreci2Kursywa"/>
        </w:rPr>
        <w:t>Pihkwa,</w:t>
      </w:r>
      <w:r>
        <w:t xml:space="preserve"> a jej fińskie imię brzmi </w:t>
      </w:r>
      <w:r>
        <w:rPr>
          <w:rStyle w:val="Teksttreci2Kursywa"/>
          <w:lang w:val="fr-FR" w:eastAsia="fr-FR" w:bidi="fr-FR"/>
        </w:rPr>
        <w:t>Pïhkova,</w:t>
      </w:r>
      <w:r>
        <w:rPr>
          <w:lang w:val="fr-FR" w:eastAsia="fr-FR" w:bidi="fr-FR"/>
        </w:rPr>
        <w:t xml:space="preserve"> </w:t>
      </w:r>
      <w:r>
        <w:t xml:space="preserve">co wymieniony autor — łącznie ze słowiańską formą — wywodzi z nordyckiego </w:t>
      </w:r>
      <w:r>
        <w:rPr>
          <w:rStyle w:val="Teksttreci2Kursywa"/>
        </w:rPr>
        <w:t>Fiskawa</w:t>
      </w:r>
      <w:r>
        <w:t xml:space="preserve"> «rybny strumień» </w:t>
      </w:r>
      <w:r>
        <w:rPr>
          <w:vertAlign w:val="superscript"/>
        </w:rPr>
        <w:t>8</w:t>
      </w:r>
      <w:r>
        <w:t xml:space="preserve">. Nazwa </w:t>
      </w:r>
      <w:r>
        <w:rPr>
          <w:rStyle w:val="Teksttreci2Kursywa"/>
        </w:rPr>
        <w:t>Fiskawa</w:t>
      </w:r>
      <w:r>
        <w:t xml:space="preserve"> tłumaczyłaby się oczywiście w związku z </w:t>
      </w:r>
      <w:r>
        <w:rPr>
          <w:lang w:val="en-US" w:eastAsia="en-US" w:bidi="en-US"/>
        </w:rPr>
        <w:t xml:space="preserve">germ. </w:t>
      </w:r>
      <w:r>
        <w:t xml:space="preserve">* </w:t>
      </w:r>
      <w:r>
        <w:rPr>
          <w:rStyle w:val="Teksttreci2Kursywa"/>
        </w:rPr>
        <w:t>fisk</w:t>
      </w:r>
      <w:r>
        <w:t xml:space="preserve"> «ryba», goc. </w:t>
      </w:r>
      <w:r>
        <w:rPr>
          <w:rStyle w:val="Teksttreci2Kursywa"/>
        </w:rPr>
        <w:t>fisks,</w:t>
      </w:r>
      <w:r>
        <w:t xml:space="preserve"> swn. </w:t>
      </w:r>
      <w:r>
        <w:rPr>
          <w:rStyle w:val="Teksttreci2Kursywa"/>
        </w:rPr>
        <w:t>fisk,</w:t>
      </w:r>
      <w:r>
        <w:t xml:space="preserve"> stang. </w:t>
      </w:r>
      <w:r>
        <w:rPr>
          <w:rStyle w:val="Teksttreci2Kursywa"/>
        </w:rPr>
        <w:t>fisk,</w:t>
      </w:r>
      <w:r>
        <w:t xml:space="preserve"> stnord. </w:t>
      </w:r>
      <w:r>
        <w:rPr>
          <w:rStyle w:val="Teksttreci2Kursywa"/>
        </w:rPr>
        <w:t>fiskr,</w:t>
      </w:r>
      <w:r>
        <w:t xml:space="preserve"> swn. </w:t>
      </w:r>
      <w:r>
        <w:rPr>
          <w:rStyle w:val="Teksttreci2Kursywa"/>
          <w:lang w:val="en-US" w:eastAsia="en-US" w:bidi="en-US"/>
        </w:rPr>
        <w:t>visch,</w:t>
      </w:r>
      <w:r>
        <w:rPr>
          <w:lang w:val="en-US" w:eastAsia="en-US" w:bidi="en-US"/>
        </w:rPr>
        <w:t xml:space="preserve"> </w:t>
      </w:r>
      <w:r>
        <w:t xml:space="preserve">niem. </w:t>
      </w:r>
      <w:r>
        <w:rPr>
          <w:rStyle w:val="Teksttreci2Kursywa"/>
        </w:rPr>
        <w:t>Fisch,</w:t>
      </w:r>
      <w:r>
        <w:t xml:space="preserve"> do czego dalsze indoeuropejskie nawiązanie znajdujemy w łac. </w:t>
      </w:r>
      <w:r>
        <w:rPr>
          <w:rStyle w:val="Teksttreci2Kursywa"/>
        </w:rPr>
        <w:t>piscis</w:t>
      </w:r>
      <w:r>
        <w:t xml:space="preserve"> «ryba». Drugi człon tej nazwy zawierałby może </w:t>
      </w:r>
      <w:r>
        <w:rPr>
          <w:lang w:val="en-US" w:eastAsia="en-US" w:bidi="en-US"/>
        </w:rPr>
        <w:t xml:space="preserve">germ, </w:t>
      </w:r>
      <w:r>
        <w:rPr>
          <w:rStyle w:val="Teksttreci2Kursywa"/>
          <w:lang w:val="en-US" w:eastAsia="en-US" w:bidi="en-US"/>
        </w:rPr>
        <w:t xml:space="preserve">dhva, </w:t>
      </w:r>
      <w:r>
        <w:rPr>
          <w:rStyle w:val="Teksttreci2Kursywa"/>
        </w:rPr>
        <w:t>aha</w:t>
      </w:r>
      <w:r>
        <w:t xml:space="preserve"> «woda», prapokrewne łac. </w:t>
      </w:r>
      <w:r>
        <w:rPr>
          <w:rStyle w:val="Teksttreci2Kursywa"/>
          <w:lang w:val="en-US" w:eastAsia="en-US" w:bidi="en-US"/>
        </w:rPr>
        <w:t>aqua,</w:t>
      </w:r>
      <w:r>
        <w:rPr>
          <w:lang w:val="en-US" w:eastAsia="en-US" w:bidi="en-US"/>
        </w:rPr>
        <w:t xml:space="preserve"> </w:t>
      </w:r>
      <w:r>
        <w:t>do czego s</w:t>
      </w:r>
      <w:r>
        <w:t xml:space="preserve">łowiański odpowiednik spotykamy, jak się wydaje, w rozmaitych polskich nazwach geograficznych pochodzących z hydronimii, jak </w:t>
      </w:r>
      <w:r>
        <w:rPr>
          <w:rStyle w:val="Teksttreci2Kursywa"/>
        </w:rPr>
        <w:t>Oswa, Oświca, Oświeja.</w:t>
      </w:r>
    </w:p>
    <w:p w:rsidR="00543FFB" w:rsidRDefault="000A6795">
      <w:pPr>
        <w:pStyle w:val="Teksttreci20"/>
        <w:framePr w:w="7282" w:h="10506" w:hRule="exact" w:wrap="none" w:vAnchor="page" w:hAnchor="page" w:x="337" w:y="633"/>
        <w:shd w:val="clear" w:color="auto" w:fill="auto"/>
        <w:spacing w:after="0"/>
        <w:ind w:firstLine="360"/>
        <w:jc w:val="both"/>
      </w:pPr>
      <w:r>
        <w:t xml:space="preserve">Gdyby nawet rzeczywiście istniała kiedyś forma </w:t>
      </w:r>
      <w:r>
        <w:rPr>
          <w:rStyle w:val="Teksttreci2Kursywa"/>
        </w:rPr>
        <w:t>Fiskawa</w:t>
      </w:r>
      <w:r>
        <w:t xml:space="preserve"> jako nazwa wspomnianej rzeki, to łącznie z postacią f</w:t>
      </w:r>
      <w:r>
        <w:t xml:space="preserve">ińską i estońską mogłaby ona wskazywać na domniemaną wcześniejszą słowiańską postać </w:t>
      </w:r>
      <w:r>
        <w:rPr>
          <w:rStyle w:val="Teksttreci2Kursywa"/>
        </w:rPr>
        <w:t>*Plьskova^&gt; -&gt;Pl'skova^Pskowa.</w:t>
      </w:r>
      <w:r>
        <w:t xml:space="preserve"> Tymczasem forma podana przez Karstena jest — na odwrót — rekonstrukcją opartą na postaci fińskiej, gdzie mamy </w:t>
      </w:r>
      <w:r>
        <w:rPr>
          <w:rStyle w:val="Teksttreci2Kursywa"/>
        </w:rPr>
        <w:t>-i-</w:t>
      </w:r>
      <w:r>
        <w:t xml:space="preserve"> zamiast </w:t>
      </w:r>
      <w:r>
        <w:rPr>
          <w:rStyle w:val="Teksttreci2Kursywa"/>
          <w:lang w:val="fr-FR" w:eastAsia="fr-FR" w:bidi="fr-FR"/>
        </w:rPr>
        <w:t>-l'-</w:t>
      </w:r>
      <w:r>
        <w:rPr>
          <w:lang w:val="fr-FR" w:eastAsia="fr-FR" w:bidi="fr-FR"/>
        </w:rPr>
        <w:t xml:space="preserve"> </w:t>
      </w:r>
      <w:r>
        <w:t xml:space="preserve">czy też </w:t>
      </w:r>
      <w:r>
        <w:rPr>
          <w:rStyle w:val="Teksttreci2Kursywa"/>
          <w:lang w:val="ru-RU" w:eastAsia="ru-RU" w:bidi="ru-RU"/>
        </w:rPr>
        <w:t>-</w:t>
      </w:r>
      <w:r>
        <w:rPr>
          <w:rStyle w:val="Teksttreci2Kursywa"/>
        </w:rPr>
        <w:t>lь</w:t>
      </w:r>
      <w:r>
        <w:rPr>
          <w:rStyle w:val="Teksttreci2Kursywa"/>
          <w:lang w:val="ru-RU" w:eastAsia="ru-RU" w:bidi="ru-RU"/>
        </w:rPr>
        <w:t>~.</w:t>
      </w:r>
      <w:r>
        <w:rPr>
          <w:lang w:val="ru-RU" w:eastAsia="ru-RU" w:bidi="ru-RU"/>
        </w:rPr>
        <w:t xml:space="preserve"> </w:t>
      </w:r>
      <w:r>
        <w:t xml:space="preserve">Skoro jednak nazwa * </w:t>
      </w:r>
      <w:r>
        <w:rPr>
          <w:rStyle w:val="Teksttreci2Kursywa"/>
          <w:lang w:val="en-US" w:eastAsia="en-US" w:bidi="en-US"/>
        </w:rPr>
        <w:t>Plbskova</w:t>
      </w:r>
      <w:r>
        <w:rPr>
          <w:lang w:val="en-US" w:eastAsia="en-US" w:bidi="en-US"/>
        </w:rPr>
        <w:t xml:space="preserve"> </w:t>
      </w:r>
      <w:r>
        <w:t xml:space="preserve">dokładnie tłumaczy się na tle słowiańskiego zasobu morfemów, nie ma powodu, dla którego należałoby rekonstruować rzekomo bardziej prawdopodobną podstawę fińskiego i estońskiego zapożyczenia toponimicznego. Fińskie </w:t>
      </w:r>
      <w:r>
        <w:rPr>
          <w:rStyle w:val="Teksttreci2Kursywa"/>
          <w:lang w:val="fr-FR" w:eastAsia="fr-FR" w:bidi="fr-FR"/>
        </w:rPr>
        <w:t>Pïhkova</w:t>
      </w:r>
      <w:r>
        <w:rPr>
          <w:lang w:val="fr-FR" w:eastAsia="fr-FR" w:bidi="fr-FR"/>
        </w:rPr>
        <w:t xml:space="preserve"> </w:t>
      </w:r>
      <w:r>
        <w:t>wyka</w:t>
      </w:r>
      <w:r>
        <w:t>zuje ten sam przyrostek co słowiańska nazwa wodna, zaś miękkie l'</w:t>
      </w:r>
      <w:r>
        <w:rPr>
          <w:lang w:val="fr-FR" w:eastAsia="fr-FR" w:bidi="fr-FR"/>
        </w:rPr>
        <w:t xml:space="preserve"> </w:t>
      </w:r>
      <w:r>
        <w:t xml:space="preserve">albo, jeszcze przed zanikiem </w:t>
      </w:r>
      <w:r>
        <w:rPr>
          <w:rStyle w:val="Teksttreci2Kursywa"/>
          <w:lang w:val="ru-RU" w:eastAsia="ru-RU" w:bidi="ru-RU"/>
        </w:rPr>
        <w:t>ь,</w:t>
      </w:r>
      <w:r>
        <w:rPr>
          <w:lang w:val="ru-RU" w:eastAsia="ru-RU" w:bidi="ru-RU"/>
        </w:rPr>
        <w:t xml:space="preserve"> </w:t>
      </w:r>
      <w:r>
        <w:t>-l'</w:t>
      </w:r>
      <w:r>
        <w:rPr>
          <w:rStyle w:val="Teksttreci2Kursywa"/>
        </w:rPr>
        <w:t>ь</w:t>
      </w:r>
      <w:r>
        <w:t>- brzmiało niekiedy bardzo podobnie do samogłoski -i- i mogło w adaptacji fińskiej i estońskiej przybrać takie brzmienie całkowicie; przekształcenie się z</w:t>
      </w:r>
      <w:r>
        <w:t xml:space="preserve">aś grupy spółgłoskowej </w:t>
      </w:r>
      <w:r>
        <w:rPr>
          <w:rStyle w:val="Teksttreci2Kursywa"/>
        </w:rPr>
        <w:t>-sk-</w:t>
      </w:r>
      <w:r>
        <w:t xml:space="preserve"> w połączenie spółgłosek </w:t>
      </w:r>
      <w:r>
        <w:rPr>
          <w:rStyle w:val="Teksttreci2Kursywa"/>
        </w:rPr>
        <w:t>-h-+-k-</w:t>
      </w:r>
      <w:r>
        <w:t xml:space="preserve"> polega, jak się wydaje, na upodobnieniu spółgłoski szczelinowej </w:t>
      </w:r>
      <w:r>
        <w:rPr>
          <w:rStyle w:val="Teksttreci2Kursywa"/>
        </w:rPr>
        <w:t>s</w:t>
      </w:r>
      <w:r>
        <w:t xml:space="preserve"> pod względem miejsca artykulacji do tylnojęzykowego </w:t>
      </w:r>
      <w:r>
        <w:rPr>
          <w:rStyle w:val="Teksttreci2Kursywa"/>
        </w:rPr>
        <w:t>-k-.</w:t>
      </w:r>
    </w:p>
    <w:p w:rsidR="00543FFB" w:rsidRDefault="000A6795">
      <w:pPr>
        <w:pStyle w:val="Stopka30"/>
        <w:framePr w:w="7238" w:h="484" w:hRule="exact" w:wrap="none" w:vAnchor="page" w:hAnchor="page" w:x="347" w:y="11472"/>
        <w:shd w:val="clear" w:color="auto" w:fill="auto"/>
        <w:ind w:firstLine="360"/>
        <w:jc w:val="left"/>
      </w:pPr>
      <w:r>
        <w:rPr>
          <w:rStyle w:val="Stopka38ptBezpogrubieniaBezkursywy0"/>
          <w:vertAlign w:val="superscript"/>
        </w:rPr>
        <w:t>8</w:t>
      </w:r>
      <w:r>
        <w:rPr>
          <w:rStyle w:val="Stopka38ptBezpogrubieniaBezkursywy0"/>
        </w:rPr>
        <w:t xml:space="preserve"> J. Staszewski: </w:t>
      </w:r>
      <w:r>
        <w:t xml:space="preserve">Słownik geograficzny. Pochodzenie i znaczenie nazw </w:t>
      </w:r>
      <w:r>
        <w:t>geograficznych,</w:t>
      </w:r>
      <w:r>
        <w:rPr>
          <w:rStyle w:val="Stopka38ptBezpogrubieniaBezkursywy0"/>
        </w:rPr>
        <w:t xml:space="preserve"> wyd. 2 przejrz. i uzup., Warszawa 1959, s. 244.</w:t>
      </w:r>
    </w:p>
    <w:p w:rsidR="00543FFB" w:rsidRDefault="00543FFB">
      <w:pPr>
        <w:rPr>
          <w:sz w:val="2"/>
          <w:szCs w:val="2"/>
        </w:rPr>
        <w:sectPr w:rsidR="00543FFB">
          <w:pgSz w:w="8297" w:h="12706"/>
          <w:pgMar w:top="360" w:right="360" w:bottom="360" w:left="360" w:header="0" w:footer="3" w:gutter="0"/>
          <w:cols w:space="720"/>
          <w:noEndnote/>
          <w:docGrid w:linePitch="360"/>
        </w:sectPr>
      </w:pPr>
    </w:p>
    <w:p w:rsidR="00543FFB" w:rsidRDefault="000A6795">
      <w:pPr>
        <w:pStyle w:val="Nagweklubstopka0"/>
        <w:framePr w:wrap="none" w:vAnchor="page" w:hAnchor="page" w:x="3059" w:y="392"/>
        <w:shd w:val="clear" w:color="auto" w:fill="auto"/>
        <w:spacing w:line="130" w:lineRule="exact"/>
      </w:pPr>
      <w:r>
        <w:lastRenderedPageBreak/>
        <w:t xml:space="preserve">O NAZWIE </w:t>
      </w:r>
      <w:r>
        <w:rPr>
          <w:rStyle w:val="NagweklubstopkaKursywaOdstpy0pt"/>
        </w:rPr>
        <w:t>PSZCZEWO</w:t>
      </w:r>
    </w:p>
    <w:p w:rsidR="00543FFB" w:rsidRDefault="000A6795">
      <w:pPr>
        <w:pStyle w:val="Nagweklubstopka30"/>
        <w:framePr w:wrap="none" w:vAnchor="page" w:hAnchor="page" w:x="7355" w:y="368"/>
        <w:shd w:val="clear" w:color="auto" w:fill="auto"/>
        <w:spacing w:line="220" w:lineRule="exact"/>
      </w:pPr>
      <w:r>
        <w:t>63</w:t>
      </w:r>
    </w:p>
    <w:p w:rsidR="00543FFB" w:rsidRDefault="000A6795">
      <w:pPr>
        <w:pStyle w:val="Teksttreci20"/>
        <w:framePr w:w="7282" w:h="11303" w:hRule="exact" w:wrap="none" w:vAnchor="page" w:hAnchor="page" w:x="337" w:y="869"/>
        <w:shd w:val="clear" w:color="auto" w:fill="auto"/>
        <w:spacing w:after="0"/>
        <w:ind w:firstLine="360"/>
        <w:jc w:val="both"/>
      </w:pPr>
      <w:r>
        <w:t xml:space="preserve">Zupełnie inna jest etymologia nazwy </w:t>
      </w:r>
      <w:r>
        <w:rPr>
          <w:rStyle w:val="Teksttreci2Kursywa"/>
        </w:rPr>
        <w:t>Pszczew,</w:t>
      </w:r>
      <w:r>
        <w:t xml:space="preserve"> dawniej </w:t>
      </w:r>
      <w:r>
        <w:rPr>
          <w:rStyle w:val="Teksttreci2Kursywa"/>
        </w:rPr>
        <w:t>Pczew.</w:t>
      </w:r>
      <w:r>
        <w:t xml:space="preserve"> Oczywiście i ta nazwa nie da się związać w żaden sposób z pniem * </w:t>
      </w:r>
      <w:r>
        <w:rPr>
          <w:rStyle w:val="Teksttreci2Kursywa"/>
        </w:rPr>
        <w:t xml:space="preserve">blьsk- </w:t>
      </w:r>
      <w:r>
        <w:t>«błyszczeć». C</w:t>
      </w:r>
      <w:r>
        <w:t xml:space="preserve">ytowany wyżej autor sugerował, iż nazwa </w:t>
      </w:r>
      <w:r>
        <w:rPr>
          <w:rStyle w:val="Teksttreci2Kursywa"/>
        </w:rPr>
        <w:t>Pszczew</w:t>
      </w:r>
      <w:r>
        <w:t xml:space="preserve"> (znana dziś w tym brzmieniu właśnie) najdawniej brzmiała * </w:t>
      </w:r>
      <w:r>
        <w:rPr>
          <w:rStyle w:val="Teksttreci2Kursywa"/>
        </w:rPr>
        <w:t>Plszczew(o),</w:t>
      </w:r>
      <w:r>
        <w:t xml:space="preserve"> na co żadnych dowodów nie podaje, potem </w:t>
      </w:r>
      <w:r>
        <w:rPr>
          <w:rStyle w:val="Teksttreci2Kursywa"/>
        </w:rPr>
        <w:t>Pszczew(o),</w:t>
      </w:r>
      <w:r>
        <w:t xml:space="preserve"> chronologicznie zaś najnowszą postacią jest </w:t>
      </w:r>
      <w:r>
        <w:rPr>
          <w:rStyle w:val="Teksttreci2Kursywa"/>
        </w:rPr>
        <w:t>Pczew{o).</w:t>
      </w:r>
      <w:r>
        <w:t xml:space="preserve"> Aby stwierdzić, jak dalece wyw</w:t>
      </w:r>
      <w:r>
        <w:t>ód ten odpowiada rzeczywistości, należy go skonfrontować z dokumentacją:</w:t>
      </w:r>
    </w:p>
    <w:p w:rsidR="00543FFB" w:rsidRDefault="000A6795">
      <w:pPr>
        <w:pStyle w:val="Teksttreci20"/>
        <w:framePr w:w="7282" w:h="11303" w:hRule="exact" w:wrap="none" w:vAnchor="page" w:hAnchor="page" w:x="337" w:y="869"/>
        <w:numPr>
          <w:ilvl w:val="0"/>
          <w:numId w:val="3"/>
        </w:numPr>
        <w:shd w:val="clear" w:color="auto" w:fill="auto"/>
        <w:tabs>
          <w:tab w:val="left" w:pos="610"/>
        </w:tabs>
        <w:spacing w:after="0"/>
        <w:ind w:firstLine="360"/>
        <w:jc w:val="both"/>
      </w:pPr>
      <w:r>
        <w:rPr>
          <w:rStyle w:val="Teksttreci2Kursywa"/>
        </w:rPr>
        <w:t>Pszczew,</w:t>
      </w:r>
      <w:r>
        <w:t xml:space="preserve"> niem. </w:t>
      </w:r>
      <w:r>
        <w:rPr>
          <w:rStyle w:val="Teksttreci2Kursywa"/>
        </w:rPr>
        <w:t>Betsche,</w:t>
      </w:r>
      <w:r>
        <w:t xml:space="preserve"> miasteczko w powiecie międzyrzeckim, dawniej </w:t>
      </w:r>
      <w:r>
        <w:rPr>
          <w:rStyle w:val="Teksttreci2Kursywa"/>
        </w:rPr>
        <w:t>Pczew;</w:t>
      </w:r>
      <w:r>
        <w:t xml:space="preserve"> 1259 r. </w:t>
      </w:r>
      <w:r>
        <w:rPr>
          <w:rStyle w:val="Teksttreci2Kursywa"/>
        </w:rPr>
        <w:t>Pczew;</w:t>
      </w:r>
      <w:r>
        <w:t xml:space="preserve"> 1276 r. </w:t>
      </w:r>
      <w:r>
        <w:rPr>
          <w:lang w:val="en-US" w:eastAsia="en-US" w:bidi="en-US"/>
        </w:rPr>
        <w:t xml:space="preserve">in </w:t>
      </w:r>
      <w:r>
        <w:rPr>
          <w:rStyle w:val="Teksttreci2Kursywa"/>
        </w:rPr>
        <w:t>Pcew;</w:t>
      </w:r>
      <w:r>
        <w:t xml:space="preserve"> 1326 r. </w:t>
      </w:r>
      <w:r>
        <w:rPr>
          <w:rStyle w:val="Teksttreci2Kursywa"/>
        </w:rPr>
        <w:t>Pczew;</w:t>
      </w:r>
      <w:r>
        <w:t xml:space="preserve"> 1470-1480 r. lacus </w:t>
      </w:r>
      <w:r>
        <w:rPr>
          <w:rStyle w:val="Teksttreci2Kursywa"/>
        </w:rPr>
        <w:t>Pczow;</w:t>
      </w:r>
      <w:r>
        <w:t xml:space="preserve"> 1580 r. par. </w:t>
      </w:r>
      <w:r>
        <w:rPr>
          <w:rStyle w:val="Teksttreci2Kursywa"/>
        </w:rPr>
        <w:t>Pczew;</w:t>
      </w:r>
      <w:r>
        <w:t xml:space="preserve"> Słown. geogr. </w:t>
      </w:r>
      <w:r>
        <w:rPr>
          <w:rStyle w:val="Teksttreci2Kursywa"/>
        </w:rPr>
        <w:t>Pszczew</w:t>
      </w:r>
      <w:r>
        <w:t xml:space="preserve"> </w:t>
      </w:r>
      <w:r>
        <w:rPr>
          <w:lang w:val="cs-CZ" w:eastAsia="cs-CZ" w:bidi="cs-CZ"/>
        </w:rPr>
        <w:t xml:space="preserve">(Koz. </w:t>
      </w:r>
      <w:r>
        <w:t>III, 18).</w:t>
      </w:r>
    </w:p>
    <w:p w:rsidR="00543FFB" w:rsidRDefault="000A6795">
      <w:pPr>
        <w:pStyle w:val="Teksttreci20"/>
        <w:framePr w:w="7282" w:h="11303" w:hRule="exact" w:wrap="none" w:vAnchor="page" w:hAnchor="page" w:x="337" w:y="869"/>
        <w:numPr>
          <w:ilvl w:val="0"/>
          <w:numId w:val="3"/>
        </w:numPr>
        <w:shd w:val="clear" w:color="auto" w:fill="auto"/>
        <w:tabs>
          <w:tab w:val="left" w:pos="606"/>
        </w:tabs>
        <w:spacing w:after="0"/>
        <w:ind w:firstLine="360"/>
        <w:jc w:val="both"/>
      </w:pPr>
      <w:r>
        <w:rPr>
          <w:rStyle w:val="Teksttreci2Kursywa"/>
        </w:rPr>
        <w:t>Pszczewo,</w:t>
      </w:r>
      <w:r>
        <w:t xml:space="preserve"> jezioro w powiecie międzyrzeckim (Sł. geogr.); 1470-1480 lacus </w:t>
      </w:r>
      <w:r>
        <w:rPr>
          <w:rStyle w:val="Teksttreci2Kursywa"/>
        </w:rPr>
        <w:t>Pczow</w:t>
      </w:r>
      <w:r>
        <w:t xml:space="preserve"> </w:t>
      </w:r>
      <w:r>
        <w:rPr>
          <w:lang w:val="cs-CZ" w:eastAsia="cs-CZ" w:bidi="cs-CZ"/>
        </w:rPr>
        <w:t xml:space="preserve">(Koz. </w:t>
      </w:r>
      <w:r>
        <w:t>III, 18).</w:t>
      </w:r>
    </w:p>
    <w:p w:rsidR="00543FFB" w:rsidRDefault="000A6795">
      <w:pPr>
        <w:pStyle w:val="Teksttreci20"/>
        <w:framePr w:w="7282" w:h="11303" w:hRule="exact" w:wrap="none" w:vAnchor="page" w:hAnchor="page" w:x="337" w:y="869"/>
        <w:numPr>
          <w:ilvl w:val="0"/>
          <w:numId w:val="3"/>
        </w:numPr>
        <w:shd w:val="clear" w:color="auto" w:fill="auto"/>
        <w:tabs>
          <w:tab w:val="left" w:pos="615"/>
        </w:tabs>
        <w:spacing w:after="0"/>
        <w:ind w:firstLine="360"/>
        <w:jc w:val="both"/>
      </w:pPr>
      <w:r>
        <w:rPr>
          <w:rStyle w:val="Teksttreci2Kursywa"/>
        </w:rPr>
        <w:t>Pczewo,</w:t>
      </w:r>
      <w:r>
        <w:t xml:space="preserve"> łąka nie znana dziś pod Pniewami; 1327 r. </w:t>
      </w:r>
      <w:r>
        <w:rPr>
          <w:rStyle w:val="Teksttreci2Kursywa"/>
        </w:rPr>
        <w:t>Bezow,</w:t>
      </w:r>
      <w:r>
        <w:t xml:space="preserve"> Bithin et Pnewo; 1481 r. </w:t>
      </w:r>
      <w:r>
        <w:rPr>
          <w:lang w:val="en-US" w:eastAsia="en-US" w:bidi="en-US"/>
        </w:rPr>
        <w:t xml:space="preserve">Pnyewa... medietas </w:t>
      </w:r>
      <w:r>
        <w:rPr>
          <w:lang w:val="cs-CZ" w:eastAsia="cs-CZ" w:bidi="cs-CZ"/>
        </w:rPr>
        <w:t xml:space="preserve">pratorum </w:t>
      </w:r>
      <w:r>
        <w:rPr>
          <w:lang w:val="en-US" w:eastAsia="en-US" w:bidi="en-US"/>
        </w:rPr>
        <w:t xml:space="preserve">quae nominantur </w:t>
      </w:r>
      <w:r>
        <w:rPr>
          <w:rStyle w:val="Teksttreci2Kursywa"/>
          <w:lang w:val="en-US" w:eastAsia="en-US" w:bidi="en-US"/>
        </w:rPr>
        <w:t xml:space="preserve">Pczewo </w:t>
      </w:r>
      <w:r>
        <w:t xml:space="preserve">et Ryczywol; </w:t>
      </w:r>
      <w:r>
        <w:rPr>
          <w:lang w:val="en-US" w:eastAsia="en-US" w:bidi="en-US"/>
        </w:rPr>
        <w:t xml:space="preserve">1786 </w:t>
      </w:r>
      <w:r>
        <w:rPr>
          <w:lang w:val="fr-FR" w:eastAsia="fr-FR" w:bidi="fr-FR"/>
        </w:rPr>
        <w:t xml:space="preserve">r. palus </w:t>
      </w:r>
      <w:r>
        <w:rPr>
          <w:rStyle w:val="Teksttreci2Kursywa"/>
        </w:rPr>
        <w:t>Pszczew,</w:t>
      </w:r>
      <w:r>
        <w:t xml:space="preserve"> </w:t>
      </w:r>
      <w:r>
        <w:rPr>
          <w:lang w:val="fr-FR" w:eastAsia="fr-FR" w:bidi="fr-FR"/>
        </w:rPr>
        <w:t xml:space="preserve">pratum </w:t>
      </w:r>
      <w:r>
        <w:t xml:space="preserve">Ryczywol </w:t>
      </w:r>
      <w:r>
        <w:rPr>
          <w:lang w:val="cs-CZ" w:eastAsia="cs-CZ" w:bidi="cs-CZ"/>
        </w:rPr>
        <w:t xml:space="preserve">(Koz. </w:t>
      </w:r>
      <w:r>
        <w:t xml:space="preserve">III, </w:t>
      </w:r>
      <w:r>
        <w:rPr>
          <w:lang w:val="cs-CZ" w:eastAsia="cs-CZ" w:bidi="cs-CZ"/>
        </w:rPr>
        <w:t>18).</w:t>
      </w:r>
    </w:p>
    <w:p w:rsidR="00543FFB" w:rsidRDefault="000A6795">
      <w:pPr>
        <w:pStyle w:val="Teksttreci20"/>
        <w:framePr w:w="7282" w:h="11303" w:hRule="exact" w:wrap="none" w:vAnchor="page" w:hAnchor="page" w:x="337" w:y="869"/>
        <w:numPr>
          <w:ilvl w:val="0"/>
          <w:numId w:val="3"/>
        </w:numPr>
        <w:shd w:val="clear" w:color="auto" w:fill="auto"/>
        <w:tabs>
          <w:tab w:val="left" w:pos="654"/>
        </w:tabs>
        <w:spacing w:after="0"/>
        <w:ind w:firstLine="360"/>
        <w:jc w:val="both"/>
      </w:pPr>
      <w:r>
        <w:rPr>
          <w:rStyle w:val="Teksttreci2Kursywa"/>
          <w:lang w:val="cs-CZ" w:eastAsia="cs-CZ" w:bidi="cs-CZ"/>
        </w:rPr>
        <w:t>Pszczewo,</w:t>
      </w:r>
      <w:r>
        <w:rPr>
          <w:lang w:val="cs-CZ" w:eastAsia="cs-CZ" w:bidi="cs-CZ"/>
        </w:rPr>
        <w:t xml:space="preserve"> bagnisko pod </w:t>
      </w:r>
      <w:r>
        <w:t xml:space="preserve">Turowem; </w:t>
      </w:r>
      <w:r>
        <w:rPr>
          <w:lang w:val="cs-CZ" w:eastAsia="cs-CZ" w:bidi="cs-CZ"/>
        </w:rPr>
        <w:t xml:space="preserve">pole na </w:t>
      </w:r>
      <w:r>
        <w:t xml:space="preserve">Pniewach </w:t>
      </w:r>
      <w:r>
        <w:rPr>
          <w:lang w:val="cs-CZ" w:eastAsia="cs-CZ" w:bidi="cs-CZ"/>
        </w:rPr>
        <w:t>(Koz. III, 110).</w:t>
      </w:r>
    </w:p>
    <w:p w:rsidR="00543FFB" w:rsidRDefault="000A6795">
      <w:pPr>
        <w:pStyle w:val="Teksttreci20"/>
        <w:framePr w:w="7282" w:h="11303" w:hRule="exact" w:wrap="none" w:vAnchor="page" w:hAnchor="page" w:x="337" w:y="869"/>
        <w:numPr>
          <w:ilvl w:val="0"/>
          <w:numId w:val="3"/>
        </w:numPr>
        <w:shd w:val="clear" w:color="auto" w:fill="auto"/>
        <w:tabs>
          <w:tab w:val="left" w:pos="654"/>
        </w:tabs>
        <w:spacing w:after="0"/>
        <w:ind w:firstLine="360"/>
        <w:jc w:val="both"/>
      </w:pPr>
      <w:r>
        <w:rPr>
          <w:rStyle w:val="Teksttreci2Kursywa"/>
        </w:rPr>
        <w:t>Pszczewskie</w:t>
      </w:r>
      <w:r>
        <w:t xml:space="preserve"> Holendry, pow. międzyrzecki (Sł. geogr.).</w:t>
      </w:r>
    </w:p>
    <w:p w:rsidR="00543FFB" w:rsidRDefault="000A6795">
      <w:pPr>
        <w:pStyle w:val="Teksttreci20"/>
        <w:framePr w:w="7282" w:h="11303" w:hRule="exact" w:wrap="none" w:vAnchor="page" w:hAnchor="page" w:x="337" w:y="869"/>
        <w:shd w:val="clear" w:color="auto" w:fill="auto"/>
        <w:spacing w:after="0"/>
        <w:ind w:firstLine="360"/>
        <w:jc w:val="both"/>
      </w:pPr>
      <w:r>
        <w:t>Jest zupełnie inaczej niż sugerowano w wymienionym artykule. Najdawn</w:t>
      </w:r>
      <w:r>
        <w:t xml:space="preserve">iejsze przekazy źródłowe pozwalają stwierdzić brzmienie </w:t>
      </w:r>
      <w:r>
        <w:rPr>
          <w:rStyle w:val="Teksttreci2Kursywa"/>
          <w:lang w:val="cs-CZ" w:eastAsia="cs-CZ" w:bidi="cs-CZ"/>
        </w:rPr>
        <w:t>Pčev.</w:t>
      </w:r>
      <w:r>
        <w:rPr>
          <w:lang w:val="cs-CZ" w:eastAsia="cs-CZ" w:bidi="cs-CZ"/>
        </w:rPr>
        <w:t xml:space="preserve"> </w:t>
      </w:r>
      <w:r>
        <w:t xml:space="preserve">Tak wymawiano tę nazwę w połowie XIII w. i w ciągu następnych stuleci. Postać </w:t>
      </w:r>
      <w:r>
        <w:rPr>
          <w:rStyle w:val="Teksttreci2Kursywa"/>
        </w:rPr>
        <w:t>Pszczew</w:t>
      </w:r>
      <w:r>
        <w:t xml:space="preserve"> spotykamy dopiero w pięćset lat po pierwszym pojawieniu się nazwy w źródłach dziejowych, mianowicie w r. 178</w:t>
      </w:r>
      <w:r>
        <w:t xml:space="preserve">6: </w:t>
      </w:r>
      <w:r>
        <w:rPr>
          <w:lang w:val="fr-FR" w:eastAsia="fr-FR" w:bidi="fr-FR"/>
        </w:rPr>
        <w:t xml:space="preserve">palus </w:t>
      </w:r>
      <w:r>
        <w:rPr>
          <w:rStyle w:val="Teksttreci2Kursywa"/>
        </w:rPr>
        <w:t xml:space="preserve">Pszczew. </w:t>
      </w:r>
      <w:r>
        <w:t xml:space="preserve">Dziś odpowiednie nazwy brzmią </w:t>
      </w:r>
      <w:r>
        <w:rPr>
          <w:rStyle w:val="Teksttreci2Kursywa"/>
        </w:rPr>
        <w:t>Pszczew</w:t>
      </w:r>
      <w:r>
        <w:t xml:space="preserve"> lub </w:t>
      </w:r>
      <w:r>
        <w:rPr>
          <w:rStyle w:val="Teksttreci2Kursywa"/>
        </w:rPr>
        <w:t>Pszczewo.</w:t>
      </w:r>
      <w:r>
        <w:t xml:space="preserve"> Nigdzie natomiast nie mamy formy * </w:t>
      </w:r>
      <w:r>
        <w:rPr>
          <w:rStyle w:val="Teksttreci2Kursywa"/>
          <w:lang w:val="cs-CZ" w:eastAsia="cs-CZ" w:bidi="cs-CZ"/>
        </w:rPr>
        <w:t>Plščevo,</w:t>
      </w:r>
      <w:r>
        <w:rPr>
          <w:lang w:val="cs-CZ" w:eastAsia="cs-CZ" w:bidi="cs-CZ"/>
        </w:rPr>
        <w:t xml:space="preserve"> </w:t>
      </w:r>
      <w:r>
        <w:t xml:space="preserve">którą bezpodstawnie przyjmował autor. Upada zatem jego etymologia od * </w:t>
      </w:r>
      <w:r>
        <w:rPr>
          <w:rStyle w:val="Teksttreci2Kursywa"/>
        </w:rPr>
        <w:t>blьsk-</w:t>
      </w:r>
      <w:r>
        <w:t xml:space="preserve"> «błyszczeć».</w:t>
      </w:r>
    </w:p>
    <w:p w:rsidR="00543FFB" w:rsidRDefault="000A6795">
      <w:pPr>
        <w:pStyle w:val="Teksttreci20"/>
        <w:framePr w:w="7282" w:h="11303" w:hRule="exact" w:wrap="none" w:vAnchor="page" w:hAnchor="page" w:x="337" w:y="869"/>
        <w:shd w:val="clear" w:color="auto" w:fill="auto"/>
        <w:spacing w:after="0"/>
        <w:ind w:firstLine="360"/>
        <w:jc w:val="both"/>
      </w:pPr>
      <w:r>
        <w:t>Poddajmy krótkiej analizie przykłady zaczerpnięte z</w:t>
      </w:r>
      <w:r>
        <w:t xml:space="preserve">e źródeł. Średniowieczna pisownia dwuznakiem </w:t>
      </w:r>
      <w:r>
        <w:rPr>
          <w:rStyle w:val="Teksttreci2Kursywa"/>
        </w:rPr>
        <w:t>cz</w:t>
      </w:r>
      <w:r>
        <w:t xml:space="preserve"> oznaczała nie tylko spółgłoskę </w:t>
      </w:r>
      <w:r>
        <w:rPr>
          <w:rStyle w:val="Teksttreci2Kursywa"/>
          <w:lang w:val="cs-CZ" w:eastAsia="cs-CZ" w:bidi="cs-CZ"/>
        </w:rPr>
        <w:t>č</w:t>
      </w:r>
      <w:r>
        <w:t xml:space="preserve">, ale także c i ć. Ta ostatnia w drugiej połowie XIII w. prawdopodobnie już istniała, rozwinęła się — jak wiadomo — z </w:t>
      </w:r>
      <w:r>
        <w:rPr>
          <w:rStyle w:val="Teksttreci2Kursywa"/>
        </w:rPr>
        <w:t>t,</w:t>
      </w:r>
      <w:r>
        <w:t xml:space="preserve"> które było już w najstarszej polszczyźnie przed każdą s</w:t>
      </w:r>
      <w:r>
        <w:t xml:space="preserve">amogłoską przednią z wyjątkiem -e- kontynuującego ps. </w:t>
      </w:r>
      <w:r>
        <w:rPr>
          <w:lang w:val="ru-RU" w:eastAsia="ru-RU" w:bidi="ru-RU"/>
        </w:rPr>
        <w:t xml:space="preserve">*-ь </w:t>
      </w:r>
      <w:r>
        <w:t xml:space="preserve">i </w:t>
      </w:r>
      <w:r>
        <w:rPr>
          <w:rStyle w:val="Teksttreci2Kursywa"/>
          <w:lang w:val="fr-FR" w:eastAsia="fr-FR" w:bidi="fr-FR"/>
        </w:rPr>
        <w:t>y</w:t>
      </w:r>
      <w:r>
        <w:rPr>
          <w:lang w:val="fr-FR" w:eastAsia="fr-FR" w:bidi="fr-FR"/>
        </w:rPr>
        <w:t xml:space="preserve"> </w:t>
      </w:r>
      <w:r>
        <w:t xml:space="preserve">kontynuującego ps. </w:t>
      </w:r>
      <w:r>
        <w:rPr>
          <w:rStyle w:val="Teksttreci2Kursywa"/>
        </w:rPr>
        <w:t>*y</w:t>
      </w:r>
      <w:r>
        <w:t xml:space="preserve"> będące samogłoską tylną. Możliwe były zatem ukryte pod szatą graficzną </w:t>
      </w:r>
      <w:r>
        <w:rPr>
          <w:rStyle w:val="Teksttreci2Kursywa"/>
        </w:rPr>
        <w:t>Pczew</w:t>
      </w:r>
      <w:r>
        <w:t xml:space="preserve"> ewentualne formy * </w:t>
      </w:r>
      <w:r>
        <w:rPr>
          <w:rStyle w:val="Teksttreci2Kursywa"/>
        </w:rPr>
        <w:t>Pćev</w:t>
      </w:r>
      <w:r>
        <w:t xml:space="preserve"> albo * </w:t>
      </w:r>
      <w:r>
        <w:rPr>
          <w:rStyle w:val="Teksttreci2Kursywa"/>
        </w:rPr>
        <w:t xml:space="preserve">Pcev, </w:t>
      </w:r>
      <w:r>
        <w:t xml:space="preserve">jednak wobec dość późnych XV-wiecznych, a zwłaszcza XVI-wiecznych zapisów wykazujących </w:t>
      </w:r>
      <w:r>
        <w:rPr>
          <w:rStyle w:val="Teksttreci2Odstpy2pt"/>
        </w:rPr>
        <w:t>niewątpliwie</w:t>
      </w:r>
      <w:r>
        <w:t xml:space="preserve"> postać fonetyczną </w:t>
      </w:r>
      <w:r>
        <w:rPr>
          <w:rStyle w:val="Teksttreci2Kursywa"/>
        </w:rPr>
        <w:t>Pczew,</w:t>
      </w:r>
      <w:r>
        <w:t xml:space="preserve"> jak również przy uwzględnieniu dzisiejszego brzmienia, lekcje takie należy odrzucić, choć są zapisy wykazujące c, jak przekaz z r. </w:t>
      </w:r>
      <w:r>
        <w:t xml:space="preserve">1276 </w:t>
      </w:r>
      <w:r>
        <w:rPr>
          <w:lang w:val="en-US" w:eastAsia="en-US" w:bidi="en-US"/>
        </w:rPr>
        <w:t xml:space="preserve">in </w:t>
      </w:r>
      <w:r>
        <w:rPr>
          <w:rStyle w:val="Teksttreci2Kursywa"/>
        </w:rPr>
        <w:t>Pcew</w:t>
      </w:r>
      <w:r>
        <w:t xml:space="preserve"> i z roku 1327 </w:t>
      </w:r>
      <w:r>
        <w:rPr>
          <w:rStyle w:val="Teksttreci2Kursywa"/>
        </w:rPr>
        <w:t>Bezow.</w:t>
      </w:r>
      <w:r>
        <w:t xml:space="preserve"> Ten ostatni bowiem przekaz dokumentowy zdradza wyraźnie swój niemiecki rodowód użyciem litery </w:t>
      </w:r>
      <w:r>
        <w:rPr>
          <w:rStyle w:val="Teksttreci2Kursywa"/>
          <w:lang w:val="ru-RU" w:eastAsia="ru-RU" w:bidi="ru-RU"/>
        </w:rPr>
        <w:t>В</w:t>
      </w:r>
      <w:r>
        <w:rPr>
          <w:lang w:val="ru-RU" w:eastAsia="ru-RU" w:bidi="ru-RU"/>
        </w:rPr>
        <w:t xml:space="preserve"> </w:t>
      </w:r>
      <w:r>
        <w:t xml:space="preserve">na oznaczenie spółgłoski p oraz wstawnym </w:t>
      </w:r>
      <w:r>
        <w:rPr>
          <w:rStyle w:val="Teksttreci2Kursywa"/>
        </w:rPr>
        <w:t>e.</w:t>
      </w:r>
      <w:r>
        <w:t xml:space="preserve"> Charakterystyczne w niemieckich przekazach nazw słowiańskich w dobie średniowiecza</w:t>
      </w:r>
      <w:r>
        <w:t xml:space="preserve"> jest mylenie spółgłosek dźwięcznych i bezdźwięcznych oraz wtrącanie samogłosek między zbitkę konsonantyczną. Znany jest też fakt, iż w języku średnioniemieckim afrykaty dziąsłowej </w:t>
      </w:r>
      <w:r>
        <w:rPr>
          <w:rStyle w:val="Teksttreci2Kursywa"/>
          <w:lang w:val="cs-CZ" w:eastAsia="cs-CZ" w:bidi="cs-CZ"/>
        </w:rPr>
        <w:t>č</w:t>
      </w:r>
      <w:r>
        <w:rPr>
          <w:lang w:val="cs-CZ" w:eastAsia="cs-CZ" w:bidi="cs-CZ"/>
        </w:rPr>
        <w:t xml:space="preserve"> </w:t>
      </w:r>
      <w:r>
        <w:t>nie było i identyfikowano ją w zapożyczeniach polskich do języka niemieck</w:t>
      </w:r>
      <w:r>
        <w:t xml:space="preserve">iego ze spółgłoską c, tak że zapis </w:t>
      </w:r>
      <w:r>
        <w:rPr>
          <w:rStyle w:val="Teksttreci2Kursywa"/>
        </w:rPr>
        <w:t>Bezow</w:t>
      </w:r>
      <w:r>
        <w:t xml:space="preserve"> może oddawać postać zapo-</w:t>
      </w:r>
    </w:p>
    <w:p w:rsidR="00543FFB" w:rsidRDefault="00543FFB">
      <w:pPr>
        <w:rPr>
          <w:sz w:val="2"/>
          <w:szCs w:val="2"/>
        </w:rPr>
        <w:sectPr w:rsidR="00543FFB">
          <w:pgSz w:w="8297" w:h="12706"/>
          <w:pgMar w:top="360" w:right="360" w:bottom="360" w:left="360" w:header="0" w:footer="3" w:gutter="0"/>
          <w:cols w:space="720"/>
          <w:noEndnote/>
          <w:docGrid w:linePitch="360"/>
        </w:sectPr>
      </w:pPr>
    </w:p>
    <w:p w:rsidR="00543FFB" w:rsidRDefault="000A6795">
      <w:pPr>
        <w:pStyle w:val="Nagweklubstopka30"/>
        <w:framePr w:wrap="none" w:vAnchor="page" w:hAnchor="page" w:x="363" w:y="170"/>
        <w:shd w:val="clear" w:color="auto" w:fill="auto"/>
        <w:spacing w:line="220" w:lineRule="exact"/>
      </w:pPr>
      <w:r>
        <w:lastRenderedPageBreak/>
        <w:t>64</w:t>
      </w:r>
    </w:p>
    <w:p w:rsidR="00543FFB" w:rsidRDefault="000A6795">
      <w:pPr>
        <w:pStyle w:val="Nagweklubstopka0"/>
        <w:framePr w:wrap="none" w:vAnchor="page" w:hAnchor="page" w:x="3527" w:y="193"/>
        <w:shd w:val="clear" w:color="auto" w:fill="auto"/>
        <w:spacing w:line="130" w:lineRule="exact"/>
      </w:pPr>
      <w:r>
        <w:t>E. MOŚKO</w:t>
      </w:r>
    </w:p>
    <w:p w:rsidR="00543FFB" w:rsidRDefault="000A6795">
      <w:pPr>
        <w:pStyle w:val="Teksttreci20"/>
        <w:framePr w:w="7258" w:h="11308" w:hRule="exact" w:wrap="none" w:vAnchor="page" w:hAnchor="page" w:x="349" w:y="667"/>
        <w:shd w:val="clear" w:color="auto" w:fill="auto"/>
        <w:spacing w:after="0"/>
        <w:ind w:firstLine="0"/>
        <w:jc w:val="both"/>
      </w:pPr>
      <w:r>
        <w:t xml:space="preserve">życzoną * </w:t>
      </w:r>
      <w:r>
        <w:rPr>
          <w:rStyle w:val="Teksttreci2Kursywa"/>
          <w:lang w:val="cs-CZ" w:eastAsia="cs-CZ" w:bidi="cs-CZ"/>
        </w:rPr>
        <w:t>Becov,</w:t>
      </w:r>
      <w:r>
        <w:rPr>
          <w:lang w:val="cs-CZ" w:eastAsia="cs-CZ" w:bidi="cs-CZ"/>
        </w:rPr>
        <w:t xml:space="preserve"> </w:t>
      </w:r>
      <w:r>
        <w:t>zgodną już z systemem konsonantycznym i — ogólniej — fonetyczno-artykulacyjnym tego języka.</w:t>
      </w:r>
    </w:p>
    <w:p w:rsidR="00543FFB" w:rsidRDefault="000A6795">
      <w:pPr>
        <w:pStyle w:val="Teksttreci20"/>
        <w:framePr w:w="7258" w:h="11308" w:hRule="exact" w:wrap="none" w:vAnchor="page" w:hAnchor="page" w:x="349" w:y="667"/>
        <w:shd w:val="clear" w:color="auto" w:fill="auto"/>
        <w:spacing w:after="0"/>
        <w:ind w:firstLine="340"/>
        <w:jc w:val="both"/>
      </w:pPr>
      <w:r>
        <w:t xml:space="preserve">Ogólna tedy analiza filologiczna zebranego materiału dowodzi jasno, że brzmienie </w:t>
      </w:r>
      <w:r>
        <w:rPr>
          <w:rStyle w:val="Teksttreci2Kursywa"/>
          <w:lang w:val="cs-CZ" w:eastAsia="cs-CZ" w:bidi="cs-CZ"/>
        </w:rPr>
        <w:t>*Plščev</w:t>
      </w:r>
      <w:r>
        <w:rPr>
          <w:lang w:val="cs-CZ" w:eastAsia="cs-CZ" w:bidi="cs-CZ"/>
        </w:rPr>
        <w:t xml:space="preserve"> </w:t>
      </w:r>
      <w:r>
        <w:t xml:space="preserve">i wywód od </w:t>
      </w:r>
      <w:r>
        <w:rPr>
          <w:rStyle w:val="Teksttreci2Kursywa"/>
        </w:rPr>
        <w:t>*blьsk-</w:t>
      </w:r>
      <w:r>
        <w:t xml:space="preserve"> «błyszczeć» w ogóle nie wchodzą tu w rachubę. Postać z Z w zapisach wcale się nie pojawia i — jak to już wyżej stwierdziliśmy — forma zawierająca </w:t>
      </w:r>
      <w:r>
        <w:rPr>
          <w:lang w:val="cs-CZ" w:eastAsia="cs-CZ" w:bidi="cs-CZ"/>
        </w:rPr>
        <w:t xml:space="preserve">š, </w:t>
      </w:r>
      <w:r>
        <w:t xml:space="preserve">która według supozycji wymienionego autora powinna być chronologicznie wcześniejsza niż forma </w:t>
      </w:r>
      <w:r>
        <w:rPr>
          <w:rStyle w:val="Teksttreci2Kursywa"/>
        </w:rPr>
        <w:t>*Becov,</w:t>
      </w:r>
      <w:r>
        <w:t xml:space="preserve"> występuje dopiero na końcu jako ostatnie ogniwo rozwojowe w historii nazwy. Spotykamy ją po raz pierwszy w przekazie z r. 1786, podczas gdy postać bez </w:t>
      </w:r>
      <w:r>
        <w:t xml:space="preserve">tego </w:t>
      </w:r>
      <w:r>
        <w:rPr>
          <w:rStyle w:val="Teksttreci2Kursywa"/>
          <w:lang w:val="cs-CZ" w:eastAsia="cs-CZ" w:bidi="cs-CZ"/>
        </w:rPr>
        <w:t>š</w:t>
      </w:r>
      <w:r>
        <w:rPr>
          <w:lang w:val="cs-CZ" w:eastAsia="cs-CZ" w:bidi="cs-CZ"/>
        </w:rPr>
        <w:t xml:space="preserve"> </w:t>
      </w:r>
      <w:r>
        <w:t xml:space="preserve">istniała już przez całe pięćset lat przedtem. Nazwa tedy </w:t>
      </w:r>
      <w:r>
        <w:rPr>
          <w:rStyle w:val="Teksttreci2Kursywa"/>
        </w:rPr>
        <w:t>Pszczew</w:t>
      </w:r>
      <w:r>
        <w:t xml:space="preserve"> — jak to już słusznie zauważył S. Kozierowski — ma się do </w:t>
      </w:r>
      <w:r>
        <w:rPr>
          <w:rStyle w:val="Teksttreci2Kursywa"/>
        </w:rPr>
        <w:t>Pczew</w:t>
      </w:r>
      <w:r>
        <w:t xml:space="preserve"> tak jak rzeczownik </w:t>
      </w:r>
      <w:r>
        <w:rPr>
          <w:rStyle w:val="Teksttreci2Kursywa"/>
        </w:rPr>
        <w:t>pszczoła</w:t>
      </w:r>
      <w:r>
        <w:t xml:space="preserve"> (znany w tym brzmieniu od XVI w.) do staropolskiego wcześniejszego </w:t>
      </w:r>
      <w:r>
        <w:rPr>
          <w:rStyle w:val="Teksttreci2Kursywa"/>
        </w:rPr>
        <w:t>pczoła</w:t>
      </w:r>
      <w:r>
        <w:t xml:space="preserve"> &lt; * b</w:t>
      </w:r>
      <w:r>
        <w:rPr>
          <w:rStyle w:val="Teksttreci2Kursywa"/>
          <w:lang w:val="ru-RU" w:eastAsia="ru-RU" w:bidi="ru-RU"/>
        </w:rPr>
        <w:t>ъ</w:t>
      </w:r>
      <w:r>
        <w:rPr>
          <w:rStyle w:val="Teksttreci2Kursywa"/>
          <w:lang w:val="cs-CZ" w:eastAsia="cs-CZ" w:bidi="cs-CZ"/>
        </w:rPr>
        <w:t>č</w:t>
      </w:r>
      <w:r>
        <w:rPr>
          <w:rStyle w:val="Teksttreci2Kursywa"/>
          <w:lang w:val="ru-RU" w:eastAsia="ru-RU" w:bidi="ru-RU"/>
        </w:rPr>
        <w:t>е</w:t>
      </w:r>
      <w:r>
        <w:rPr>
          <w:rStyle w:val="Teksttreci2Kursywa"/>
        </w:rPr>
        <w:t>l</w:t>
      </w:r>
      <w:r>
        <w:rPr>
          <w:rStyle w:val="Teksttreci2Kursywa"/>
          <w:lang w:val="ru-RU" w:eastAsia="ru-RU" w:bidi="ru-RU"/>
        </w:rPr>
        <w:t>а.</w:t>
      </w:r>
    </w:p>
    <w:p w:rsidR="00543FFB" w:rsidRDefault="000A6795">
      <w:pPr>
        <w:pStyle w:val="Teksttreci20"/>
        <w:framePr w:w="7258" w:h="11308" w:hRule="exact" w:wrap="none" w:vAnchor="page" w:hAnchor="page" w:x="349" w:y="667"/>
        <w:shd w:val="clear" w:color="auto" w:fill="auto"/>
        <w:spacing w:after="0"/>
        <w:ind w:firstLine="340"/>
        <w:jc w:val="both"/>
      </w:pPr>
      <w:r>
        <w:t xml:space="preserve">Kilka </w:t>
      </w:r>
      <w:r>
        <w:t xml:space="preserve">zapisów dotyczących śląskiej </w:t>
      </w:r>
      <w:r>
        <w:rPr>
          <w:rStyle w:val="Teksttreci2Kursywa"/>
        </w:rPr>
        <w:t>Pszczyny</w:t>
      </w:r>
      <w:r>
        <w:t xml:space="preserve"> jeszcze wyraźniej ukaże różnicę w pochodzeniu i historii obu tych nazw, którym wymieniony autor przypisuje wspólny pierwiastek * </w:t>
      </w:r>
      <w:r>
        <w:rPr>
          <w:rStyle w:val="Teksttreci2Kursywa"/>
        </w:rPr>
        <w:t>blьsk-</w:t>
      </w:r>
      <w:r>
        <w:t xml:space="preserve"> i etymologiczne pokrewieństwo. Nazwa </w:t>
      </w:r>
      <w:r>
        <w:rPr>
          <w:rStyle w:val="Teksttreci2Kursywa"/>
        </w:rPr>
        <w:t>Pszczyny</w:t>
      </w:r>
      <w:r>
        <w:t xml:space="preserve"> w przekazach nie zlatynizowanych i n</w:t>
      </w:r>
      <w:r>
        <w:t xml:space="preserve">ie zniemczonych występuje z zachowaniem nagłosowej grupy konsonantycznej od początku </w:t>
      </w:r>
      <w:r>
        <w:rPr>
          <w:rStyle w:val="Teksttreci21"/>
        </w:rPr>
        <w:t xml:space="preserve">aż do </w:t>
      </w:r>
      <w:r>
        <w:t xml:space="preserve">końca XVII </w:t>
      </w:r>
      <w:r>
        <w:rPr>
          <w:rStyle w:val="Teksttreci21"/>
        </w:rPr>
        <w:t xml:space="preserve">w.: </w:t>
      </w:r>
      <w:r>
        <w:t xml:space="preserve">1407 r. </w:t>
      </w:r>
      <w:r>
        <w:rPr>
          <w:rStyle w:val="Teksttreci2Kursywa"/>
        </w:rPr>
        <w:t>Plschina,</w:t>
      </w:r>
      <w:r>
        <w:t xml:space="preserve"> 1444 r. </w:t>
      </w:r>
      <w:r>
        <w:rPr>
          <w:rStyle w:val="Teksttreci2Kursywa"/>
        </w:rPr>
        <w:t>Blssczina,</w:t>
      </w:r>
      <w:r>
        <w:t xml:space="preserve"> 1464 r. </w:t>
      </w:r>
      <w:r>
        <w:rPr>
          <w:rStyle w:val="Teksttreci2Kursywa"/>
        </w:rPr>
        <w:t xml:space="preserve">Blssczini, </w:t>
      </w:r>
      <w:r>
        <w:rPr>
          <w:rStyle w:val="Teksttreci21"/>
        </w:rPr>
        <w:t xml:space="preserve">1470-1480 </w:t>
      </w:r>
      <w:r>
        <w:rPr>
          <w:lang w:val="fr-FR" w:eastAsia="fr-FR" w:bidi="fr-FR"/>
        </w:rPr>
        <w:t xml:space="preserve">r. </w:t>
      </w:r>
      <w:r>
        <w:rPr>
          <w:rStyle w:val="Teksttreci2Kursywa"/>
        </w:rPr>
        <w:t>Plysczyna,</w:t>
      </w:r>
      <w:r>
        <w:t xml:space="preserve"> </w:t>
      </w:r>
      <w:r>
        <w:rPr>
          <w:rStyle w:val="Teksttreci21"/>
        </w:rPr>
        <w:t xml:space="preserve">XVI </w:t>
      </w:r>
      <w:r>
        <w:t xml:space="preserve">w. </w:t>
      </w:r>
      <w:r>
        <w:rPr>
          <w:rStyle w:val="Teksttreci2Kursywa"/>
        </w:rPr>
        <w:t>Blyscena,</w:t>
      </w:r>
      <w:r>
        <w:t xml:space="preserve"> 1596 r. na </w:t>
      </w:r>
      <w:r>
        <w:rPr>
          <w:rStyle w:val="Teksttreci2Kursywa"/>
        </w:rPr>
        <w:t>Blssczynie,</w:t>
      </w:r>
      <w:r>
        <w:t xml:space="preserve"> 1597 r. </w:t>
      </w:r>
      <w:r>
        <w:rPr>
          <w:rStyle w:val="Teksttreci21"/>
        </w:rPr>
        <w:t xml:space="preserve">w </w:t>
      </w:r>
      <w:r>
        <w:rPr>
          <w:rStyle w:val="Teksttreci2Kursywa0"/>
        </w:rPr>
        <w:t>Blssczynie,</w:t>
      </w:r>
      <w:r>
        <w:rPr>
          <w:rStyle w:val="Teksttreci21"/>
        </w:rPr>
        <w:t xml:space="preserve"> </w:t>
      </w:r>
      <w:r>
        <w:t xml:space="preserve">1609 </w:t>
      </w:r>
      <w:r>
        <w:rPr>
          <w:rStyle w:val="Teksttreci21"/>
        </w:rPr>
        <w:t xml:space="preserve">r. </w:t>
      </w:r>
      <w:r>
        <w:rPr>
          <w:rStyle w:val="Teksttreci21"/>
        </w:rPr>
        <w:t xml:space="preserve">na </w:t>
      </w:r>
      <w:r>
        <w:rPr>
          <w:rStyle w:val="Teksttreci2Kursywa0"/>
        </w:rPr>
        <w:t>Blssczynie,</w:t>
      </w:r>
      <w:r>
        <w:rPr>
          <w:rStyle w:val="Teksttreci21"/>
        </w:rPr>
        <w:t xml:space="preserve"> 1637 r. na </w:t>
      </w:r>
      <w:r>
        <w:rPr>
          <w:rStyle w:val="Teksttreci2Kursywa0"/>
        </w:rPr>
        <w:t>Blssczynie,</w:t>
      </w:r>
      <w:r>
        <w:rPr>
          <w:rStyle w:val="Teksttreci21"/>
        </w:rPr>
        <w:t xml:space="preserve"> </w:t>
      </w:r>
      <w:r>
        <w:t xml:space="preserve">1643 </w:t>
      </w:r>
      <w:r>
        <w:rPr>
          <w:rStyle w:val="Teksttreci21"/>
        </w:rPr>
        <w:t xml:space="preserve">r. </w:t>
      </w:r>
      <w:r>
        <w:t>na Pe</w:t>
      </w:r>
      <w:r>
        <w:rPr>
          <w:rStyle w:val="Teksttreci2Kursywa0"/>
        </w:rPr>
        <w:t>lesczynie.</w:t>
      </w:r>
      <w:r>
        <w:rPr>
          <w:rStyle w:val="Teksttreci21"/>
        </w:rPr>
        <w:t xml:space="preserve"> Jeszcze w r. 1699 zapisano: w państwie </w:t>
      </w:r>
      <w:r>
        <w:rPr>
          <w:rStyle w:val="Teksttreci2Kursywa"/>
        </w:rPr>
        <w:t>plstinskim.</w:t>
      </w:r>
      <w:r>
        <w:t xml:space="preserve"> Postać </w:t>
      </w:r>
      <w:r>
        <w:rPr>
          <w:rStyle w:val="Teksttreci2Kursywa0"/>
        </w:rPr>
        <w:t>Pszczyna</w:t>
      </w:r>
      <w:r>
        <w:rPr>
          <w:rStyle w:val="Teksttreci21"/>
        </w:rPr>
        <w:t xml:space="preserve"> (bez I) po raz pierwszy znana jest </w:t>
      </w:r>
      <w:r>
        <w:t xml:space="preserve">z </w:t>
      </w:r>
      <w:r>
        <w:rPr>
          <w:rStyle w:val="Teksttreci21"/>
        </w:rPr>
        <w:t xml:space="preserve">dokumentu datowanego w r. 1511 i w ciągu prawie dwustu lat współzawodniczy z pierwotną </w:t>
      </w:r>
      <w:r>
        <w:rPr>
          <w:rStyle w:val="Teksttreci21"/>
        </w:rPr>
        <w:t xml:space="preserve">formą, którą wypiera dopiero pod koniec XVII w., ustalając się zarazem jako ostateczne brzmienie nazwy, dziś w języku literackim wyłączne. Do jakiegoś dalszego uproszczenia i do postaci * </w:t>
      </w:r>
      <w:r>
        <w:rPr>
          <w:rStyle w:val="Teksttreci2Kursywa0"/>
          <w:lang w:val="cs-CZ" w:eastAsia="cs-CZ" w:bidi="cs-CZ"/>
        </w:rPr>
        <w:t>pčyna</w:t>
      </w:r>
      <w:r>
        <w:rPr>
          <w:rStyle w:val="Teksttreci21"/>
          <w:lang w:val="cs-CZ" w:eastAsia="cs-CZ" w:bidi="cs-CZ"/>
        </w:rPr>
        <w:t xml:space="preserve"> </w:t>
      </w:r>
      <w:r>
        <w:rPr>
          <w:rStyle w:val="Teksttreci21"/>
        </w:rPr>
        <w:t>nie doszło wcale.</w:t>
      </w:r>
    </w:p>
    <w:p w:rsidR="00543FFB" w:rsidRDefault="000A6795">
      <w:pPr>
        <w:pStyle w:val="Teksttreci20"/>
        <w:framePr w:w="7258" w:h="11308" w:hRule="exact" w:wrap="none" w:vAnchor="page" w:hAnchor="page" w:x="349" w:y="667"/>
        <w:shd w:val="clear" w:color="auto" w:fill="auto"/>
        <w:spacing w:after="0"/>
        <w:ind w:firstLine="340"/>
        <w:jc w:val="both"/>
      </w:pPr>
      <w:r>
        <w:rPr>
          <w:rStyle w:val="Teksttreci21"/>
        </w:rPr>
        <w:t xml:space="preserve">W skrótowym ujęciu mamy więc w nazwie </w:t>
      </w:r>
      <w:r>
        <w:rPr>
          <w:rStyle w:val="Teksttreci2Kursywa0"/>
        </w:rPr>
        <w:t>Pszcze</w:t>
      </w:r>
      <w:r>
        <w:rPr>
          <w:rStyle w:val="Teksttreci2Kursywa0"/>
        </w:rPr>
        <w:t>w</w:t>
      </w:r>
      <w:r>
        <w:rPr>
          <w:rStyle w:val="Teksttreci21"/>
        </w:rPr>
        <w:t xml:space="preserve"> do czynienia z przebiegiem rozwojowym, który daje się wyrazić za pomocą formuły: </w:t>
      </w:r>
      <w:r>
        <w:rPr>
          <w:rStyle w:val="Teksttreci2Kursywa0"/>
        </w:rPr>
        <w:t xml:space="preserve">Pczew </w:t>
      </w:r>
      <w:r>
        <w:rPr>
          <w:rStyle w:val="Teksttreci2Kursywa"/>
          <w:lang w:val="ru-RU" w:eastAsia="ru-RU" w:bidi="ru-RU"/>
        </w:rPr>
        <w:t xml:space="preserve"> </w:t>
      </w:r>
      <w:r>
        <w:rPr>
          <w:rStyle w:val="Teksttreci2Kursywa0"/>
        </w:rPr>
        <w:t>-&gt;Pszczew,</w:t>
      </w:r>
      <w:r>
        <w:rPr>
          <w:rStyle w:val="Teksttreci21"/>
        </w:rPr>
        <w:t xml:space="preserve"> podczas gdy nazwa </w:t>
      </w:r>
      <w:r>
        <w:rPr>
          <w:rStyle w:val="Teksttreci2Kursywa0"/>
        </w:rPr>
        <w:t>Pszczyny</w:t>
      </w:r>
      <w:r>
        <w:rPr>
          <w:rStyle w:val="Teksttreci21"/>
        </w:rPr>
        <w:t xml:space="preserve"> w brzmieniu dzisiejszym ukształtowała się w drodze długiego ciągu rozwojowego, w toku którego poczynając od najstarszych postaci</w:t>
      </w:r>
      <w:r>
        <w:rPr>
          <w:rStyle w:val="Teksttreci21"/>
        </w:rPr>
        <w:t xml:space="preserve"> wyjściowych, jak: </w:t>
      </w:r>
      <w:r>
        <w:rPr>
          <w:rStyle w:val="Teksttreci2Kursywa0"/>
        </w:rPr>
        <w:t>Plszczyna, Blszczyna, Pliszczyna, Bliszczyna</w:t>
      </w:r>
      <w:r>
        <w:rPr>
          <w:rStyle w:val="Teksttreci21"/>
        </w:rPr>
        <w:t xml:space="preserve"> ulegała ona rozmaitym kolejnym przekształceniom, aby ostatecznie na przełomie XVII i XVIII w. ustabilizować się w obecnym brzmieniu.</w:t>
      </w:r>
    </w:p>
    <w:p w:rsidR="00543FFB" w:rsidRDefault="000A6795">
      <w:pPr>
        <w:pStyle w:val="Teksttreci20"/>
        <w:framePr w:w="7258" w:h="11308" w:hRule="exact" w:wrap="none" w:vAnchor="page" w:hAnchor="page" w:x="349" w:y="667"/>
        <w:shd w:val="clear" w:color="auto" w:fill="auto"/>
        <w:spacing w:after="0"/>
        <w:ind w:firstLine="340"/>
        <w:jc w:val="both"/>
      </w:pPr>
      <w:r>
        <w:rPr>
          <w:rStyle w:val="Teksttreci21"/>
        </w:rPr>
        <w:t xml:space="preserve">Dla </w:t>
      </w:r>
      <w:r>
        <w:rPr>
          <w:rStyle w:val="Teksttreci2Kursywa0"/>
        </w:rPr>
        <w:t>Pszczewa,</w:t>
      </w:r>
      <w:r>
        <w:rPr>
          <w:rStyle w:val="Teksttreci21"/>
        </w:rPr>
        <w:t xml:space="preserve"> a wcześniejszego </w:t>
      </w:r>
      <w:r>
        <w:rPr>
          <w:rStyle w:val="Teksttreci2Kursywa0"/>
        </w:rPr>
        <w:t>Pczewa,</w:t>
      </w:r>
      <w:r>
        <w:rPr>
          <w:rStyle w:val="Teksttreci21"/>
        </w:rPr>
        <w:t xml:space="preserve"> szczególnie ważna wy</w:t>
      </w:r>
      <w:r>
        <w:rPr>
          <w:rStyle w:val="Teksttreci21"/>
        </w:rPr>
        <w:t xml:space="preserve">daje się już na pierwszy rzut oka analogiczna zmiana fonetyczna w rzeczowniku </w:t>
      </w:r>
      <w:r>
        <w:rPr>
          <w:rStyle w:val="Teksttreci2Kursywa0"/>
        </w:rPr>
        <w:t>pszczoła,</w:t>
      </w:r>
      <w:r>
        <w:rPr>
          <w:rStyle w:val="Teksttreci21"/>
        </w:rPr>
        <w:t xml:space="preserve"> stp. </w:t>
      </w:r>
      <w:r>
        <w:rPr>
          <w:rStyle w:val="Teksttreci2Kursywa0"/>
        </w:rPr>
        <w:t>pczoła,</w:t>
      </w:r>
      <w:r>
        <w:rPr>
          <w:rStyle w:val="Teksttreci21"/>
        </w:rPr>
        <w:t xml:space="preserve"> </w:t>
      </w:r>
      <w:r>
        <w:rPr>
          <w:rStyle w:val="Teksttreci21"/>
          <w:lang w:val="fr-FR" w:eastAsia="fr-FR" w:bidi="fr-FR"/>
        </w:rPr>
        <w:t>scs. b</w:t>
      </w:r>
      <w:r>
        <w:rPr>
          <w:rStyle w:val="Teksttreci2Kursywa0"/>
          <w:lang w:val="ru-RU" w:eastAsia="ru-RU" w:bidi="ru-RU"/>
        </w:rPr>
        <w:t>ъ</w:t>
      </w:r>
      <w:r>
        <w:rPr>
          <w:rStyle w:val="Teksttreci2Kursywa"/>
          <w:lang w:val="cs-CZ" w:eastAsia="cs-CZ" w:bidi="cs-CZ"/>
        </w:rPr>
        <w:t>č</w:t>
      </w:r>
      <w:r>
        <w:rPr>
          <w:rStyle w:val="Teksttreci2Kursywa0"/>
          <w:lang w:val="ru-RU" w:eastAsia="ru-RU" w:bidi="ru-RU"/>
        </w:rPr>
        <w:t>е</w:t>
      </w:r>
      <w:r>
        <w:rPr>
          <w:rStyle w:val="Teksttreci2Kursywa0"/>
        </w:rPr>
        <w:t>l</w:t>
      </w:r>
      <w:r>
        <w:rPr>
          <w:rStyle w:val="Teksttreci2Kursywa0"/>
          <w:lang w:val="ru-RU" w:eastAsia="ru-RU" w:bidi="ru-RU"/>
        </w:rPr>
        <w:t>а/</w:t>
      </w:r>
      <w:r>
        <w:rPr>
          <w:rStyle w:val="Teksttreci2Kursywa0"/>
          <w:lang w:val="cs-CZ" w:eastAsia="cs-CZ" w:bidi="cs-CZ"/>
        </w:rPr>
        <w:t>'/b</w:t>
      </w:r>
      <w:r>
        <w:rPr>
          <w:rStyle w:val="Teksttreci2Kursywa0"/>
          <w:lang w:val="ru-RU" w:eastAsia="ru-RU" w:bidi="ru-RU"/>
        </w:rPr>
        <w:t>ъ</w:t>
      </w:r>
      <w:r>
        <w:rPr>
          <w:rStyle w:val="Teksttreci2Kursywa0"/>
          <w:lang w:val="cs-CZ" w:eastAsia="cs-CZ" w:bidi="cs-CZ"/>
        </w:rPr>
        <w:t>čela.</w:t>
      </w:r>
      <w:r>
        <w:rPr>
          <w:rStyle w:val="Teksttreci21"/>
          <w:lang w:val="cs-CZ" w:eastAsia="cs-CZ" w:bidi="cs-CZ"/>
        </w:rPr>
        <w:t xml:space="preserve"> </w:t>
      </w:r>
      <w:r>
        <w:t xml:space="preserve">W </w:t>
      </w:r>
      <w:r>
        <w:rPr>
          <w:rStyle w:val="Teksttreci21"/>
        </w:rPr>
        <w:t xml:space="preserve">dziejach tego </w:t>
      </w:r>
      <w:r>
        <w:t xml:space="preserve">wyrazu w </w:t>
      </w:r>
      <w:r>
        <w:rPr>
          <w:rStyle w:val="Teksttreci21"/>
        </w:rPr>
        <w:t xml:space="preserve">słowiańszczyźnie zaszły różnorakie zmiany fonetyczne nagłosu, </w:t>
      </w:r>
      <w:r>
        <w:t xml:space="preserve">co było </w:t>
      </w:r>
      <w:r>
        <w:rPr>
          <w:rStyle w:val="Teksttreci21"/>
        </w:rPr>
        <w:t>wynikiem ubezdźwięcznia spółgłoski b</w:t>
      </w:r>
      <w:r>
        <w:rPr>
          <w:rStyle w:val="Teksttreci21"/>
          <w:lang w:val="ru-RU" w:eastAsia="ru-RU" w:bidi="ru-RU"/>
        </w:rPr>
        <w:t xml:space="preserve"> </w:t>
      </w:r>
      <w:r>
        <w:rPr>
          <w:rStyle w:val="Teksttreci21"/>
        </w:rPr>
        <w:t>p</w:t>
      </w:r>
      <w:r>
        <w:rPr>
          <w:rStyle w:val="Teksttreci21"/>
        </w:rPr>
        <w:t xml:space="preserve">rzed </w:t>
      </w:r>
      <w:r>
        <w:rPr>
          <w:rStyle w:val="Teksttreci2Kursywa"/>
          <w:lang w:val="cs-CZ" w:eastAsia="cs-CZ" w:bidi="cs-CZ"/>
        </w:rPr>
        <w:t>č</w:t>
      </w:r>
      <w:r>
        <w:rPr>
          <w:lang w:val="cs-CZ" w:eastAsia="cs-CZ" w:bidi="cs-CZ"/>
        </w:rPr>
        <w:t xml:space="preserve"> </w:t>
      </w:r>
      <w:r>
        <w:t xml:space="preserve">po zaniku </w:t>
      </w:r>
      <w:r>
        <w:rPr>
          <w:rStyle w:val="Teksttreci2Kursywa"/>
          <w:lang w:val="ru-RU" w:eastAsia="ru-RU" w:bidi="ru-RU"/>
        </w:rPr>
        <w:t>ъ.</w:t>
      </w:r>
      <w:r>
        <w:rPr>
          <w:lang w:val="ru-RU" w:eastAsia="ru-RU" w:bidi="ru-RU"/>
        </w:rPr>
        <w:t xml:space="preserve"> </w:t>
      </w:r>
      <w:r>
        <w:t xml:space="preserve">Mamy np. zanik </w:t>
      </w:r>
      <w:r>
        <w:rPr>
          <w:rStyle w:val="Teksttreci21"/>
        </w:rPr>
        <w:t xml:space="preserve">p w serb. </w:t>
      </w:r>
      <w:r>
        <w:rPr>
          <w:rStyle w:val="Teksttreci2Kursywa"/>
          <w:lang w:val="cs-CZ" w:eastAsia="cs-CZ" w:bidi="cs-CZ"/>
        </w:rPr>
        <w:t>čela,</w:t>
      </w:r>
      <w:r>
        <w:rPr>
          <w:lang w:val="cs-CZ" w:eastAsia="cs-CZ" w:bidi="cs-CZ"/>
        </w:rPr>
        <w:t xml:space="preserve"> </w:t>
      </w:r>
      <w:r>
        <w:rPr>
          <w:rStyle w:val="Teksttreci21"/>
        </w:rPr>
        <w:t xml:space="preserve">metatezę w </w:t>
      </w:r>
      <w:r>
        <w:t xml:space="preserve">słoweń. </w:t>
      </w:r>
      <w:r>
        <w:rPr>
          <w:rStyle w:val="Teksttreci2Kursywa0"/>
          <w:lang w:val="cs-CZ" w:eastAsia="cs-CZ" w:bidi="cs-CZ"/>
        </w:rPr>
        <w:t>čbela,</w:t>
      </w:r>
      <w:r>
        <w:rPr>
          <w:rStyle w:val="Teksttreci21"/>
          <w:lang w:val="cs-CZ" w:eastAsia="cs-CZ" w:bidi="cs-CZ"/>
        </w:rPr>
        <w:t xml:space="preserve"> </w:t>
      </w:r>
      <w:r>
        <w:t xml:space="preserve">w tym ostatnim wypadku dla artykulacyjnego utrzymania zbitki spółgłoskowej. W języku czeskim zaszło </w:t>
      </w:r>
      <w:r>
        <w:rPr>
          <w:rStyle w:val="Teksttreci21"/>
        </w:rPr>
        <w:t xml:space="preserve">przejście </w:t>
      </w:r>
      <w:r>
        <w:rPr>
          <w:rStyle w:val="Teksttreci2Kursywa"/>
        </w:rPr>
        <w:t>b</w:t>
      </w:r>
      <w:r>
        <w:rPr>
          <w:rStyle w:val="Teksttreci2Kursywa"/>
          <w:lang w:val="cs-CZ" w:eastAsia="cs-CZ" w:bidi="cs-CZ"/>
        </w:rPr>
        <w:t>č</w:t>
      </w:r>
      <w:r>
        <w:rPr>
          <w:rStyle w:val="Teksttreci2Kursywa"/>
        </w:rPr>
        <w:t>&lt; v</w:t>
      </w:r>
      <w:r>
        <w:rPr>
          <w:rStyle w:val="Teksttreci2Kursywa"/>
          <w:lang w:val="cs-CZ" w:eastAsia="cs-CZ" w:bidi="cs-CZ"/>
        </w:rPr>
        <w:t>č</w:t>
      </w:r>
      <w:r>
        <w:rPr>
          <w:rStyle w:val="Teksttreci2Kursywa"/>
        </w:rPr>
        <w:t>-</w:t>
      </w:r>
      <w:r>
        <w:t xml:space="preserve"> </w:t>
      </w:r>
      <w:r>
        <w:rPr>
          <w:rStyle w:val="Teksttreci21"/>
        </w:rPr>
        <w:t xml:space="preserve">i </w:t>
      </w:r>
      <w:r>
        <w:t xml:space="preserve">wyraz przybrał brzmienie </w:t>
      </w:r>
      <w:r>
        <w:rPr>
          <w:rStyle w:val="Teksttreci2Kursywa"/>
          <w:lang w:val="cs-CZ" w:eastAsia="cs-CZ" w:bidi="cs-CZ"/>
        </w:rPr>
        <w:t>včela,</w:t>
      </w:r>
      <w:r>
        <w:rPr>
          <w:lang w:val="cs-CZ" w:eastAsia="cs-CZ" w:bidi="cs-CZ"/>
        </w:rPr>
        <w:t xml:space="preserve"> </w:t>
      </w:r>
      <w:r>
        <w:t xml:space="preserve">w polskim natomiast dla ułatwienia artykulacji grupy spółgłoskowej wsunięto między </w:t>
      </w:r>
      <w:r>
        <w:rPr>
          <w:rStyle w:val="Teksttreci2Kursywa"/>
        </w:rPr>
        <w:t xml:space="preserve">p a </w:t>
      </w:r>
      <w:r>
        <w:rPr>
          <w:rStyle w:val="Teksttreci2Kursywa"/>
          <w:lang w:val="cs-CZ" w:eastAsia="cs-CZ" w:bidi="cs-CZ"/>
        </w:rPr>
        <w:t>č</w:t>
      </w:r>
    </w:p>
    <w:p w:rsidR="00543FFB" w:rsidRDefault="00543FFB">
      <w:pPr>
        <w:rPr>
          <w:sz w:val="2"/>
          <w:szCs w:val="2"/>
        </w:rPr>
        <w:sectPr w:rsidR="00543FFB">
          <w:pgSz w:w="8297" w:h="12706"/>
          <w:pgMar w:top="360" w:right="360" w:bottom="360" w:left="360" w:header="0" w:footer="3" w:gutter="0"/>
          <w:cols w:space="720"/>
          <w:noEndnote/>
          <w:docGrid w:linePitch="360"/>
        </w:sectPr>
      </w:pPr>
    </w:p>
    <w:p w:rsidR="00543FFB" w:rsidRDefault="000A6795">
      <w:pPr>
        <w:pStyle w:val="Nagweklubstopka0"/>
        <w:framePr w:wrap="none" w:vAnchor="page" w:hAnchor="page" w:x="3051" w:y="161"/>
        <w:shd w:val="clear" w:color="auto" w:fill="auto"/>
        <w:spacing w:line="130" w:lineRule="exact"/>
      </w:pPr>
      <w:r>
        <w:lastRenderedPageBreak/>
        <w:t xml:space="preserve">O NAZWIE </w:t>
      </w:r>
      <w:r>
        <w:rPr>
          <w:rStyle w:val="NagweklubstopkaKursywaOdstpy0pt"/>
        </w:rPr>
        <w:t>PSZCZEWO</w:t>
      </w:r>
    </w:p>
    <w:p w:rsidR="00543FFB" w:rsidRDefault="000A6795">
      <w:pPr>
        <w:pStyle w:val="Nagweklubstopka30"/>
        <w:framePr w:wrap="none" w:vAnchor="page" w:hAnchor="page" w:x="7347" w:y="127"/>
        <w:shd w:val="clear" w:color="auto" w:fill="auto"/>
        <w:spacing w:line="220" w:lineRule="exact"/>
      </w:pPr>
      <w:r>
        <w:t>65</w:t>
      </w:r>
    </w:p>
    <w:p w:rsidR="00543FFB" w:rsidRDefault="000A6795">
      <w:pPr>
        <w:pStyle w:val="Teksttreci20"/>
        <w:framePr w:w="7258" w:h="4923" w:hRule="exact" w:wrap="none" w:vAnchor="page" w:hAnchor="page" w:x="349" w:y="622"/>
        <w:shd w:val="clear" w:color="auto" w:fill="auto"/>
        <w:spacing w:after="0" w:line="274" w:lineRule="exact"/>
        <w:ind w:firstLine="0"/>
        <w:jc w:val="both"/>
      </w:pPr>
      <w:r>
        <w:t xml:space="preserve">w nagłosie spółgłoskę </w:t>
      </w:r>
      <w:r>
        <w:rPr>
          <w:lang w:val="cs-CZ" w:eastAsia="cs-CZ" w:bidi="cs-CZ"/>
        </w:rPr>
        <w:t xml:space="preserve">š, </w:t>
      </w:r>
      <w:r>
        <w:t>która rozdziela dwa następujące tuż po sobie zwarcia.</w:t>
      </w:r>
    </w:p>
    <w:p w:rsidR="00543FFB" w:rsidRDefault="000A6795">
      <w:pPr>
        <w:pStyle w:val="Teksttreci20"/>
        <w:framePr w:w="7258" w:h="4923" w:hRule="exact" w:wrap="none" w:vAnchor="page" w:hAnchor="page" w:x="349" w:y="622"/>
        <w:shd w:val="clear" w:color="auto" w:fill="auto"/>
        <w:spacing w:after="0"/>
        <w:ind w:firstLine="340"/>
        <w:jc w:val="both"/>
      </w:pPr>
      <w:r>
        <w:rPr>
          <w:lang w:val="fr-FR" w:eastAsia="fr-FR" w:bidi="fr-FR"/>
        </w:rPr>
        <w:t xml:space="preserve">A. Brückner </w:t>
      </w:r>
      <w:r>
        <w:t xml:space="preserve">w swoim </w:t>
      </w:r>
      <w:r>
        <w:rPr>
          <w:rStyle w:val="Teksttreci2Kursywa"/>
        </w:rPr>
        <w:t>Słowniku etymologicznym</w:t>
      </w:r>
      <w:r>
        <w:rPr>
          <w:rStyle w:val="Teksttreci2Kursywa"/>
        </w:rPr>
        <w:t xml:space="preserve"> języka polskiego</w:t>
      </w:r>
      <w:r>
        <w:t xml:space="preserve"> słusznie łączy ze sobą — jako pochodzące od tego samego pnia o odmiennej obocznej wokalizacji — nazwy owadów: </w:t>
      </w:r>
      <w:r>
        <w:rPr>
          <w:rStyle w:val="Teksttreci2Kursywa"/>
        </w:rPr>
        <w:t>bąk</w:t>
      </w:r>
      <w:r>
        <w:t xml:space="preserve"> i </w:t>
      </w:r>
      <w:r>
        <w:rPr>
          <w:rStyle w:val="Teksttreci2Kursywa"/>
        </w:rPr>
        <w:t>bczoła,</w:t>
      </w:r>
      <w:r>
        <w:t xml:space="preserve"> objaśniając je krótko: od </w:t>
      </w:r>
      <w:r>
        <w:rPr>
          <w:rStyle w:val="Teksttreci2Kursywa"/>
        </w:rPr>
        <w:t>bęczenia. Bąk</w:t>
      </w:r>
      <w:r>
        <w:t xml:space="preserve"> i stp. </w:t>
      </w:r>
      <w:r>
        <w:rPr>
          <w:rStyle w:val="Teksttreci2Kursywa"/>
        </w:rPr>
        <w:t>bczoła,</w:t>
      </w:r>
      <w:r>
        <w:t xml:space="preserve"> nazwy buczących owadów, zawierają w swym składzie morfologi</w:t>
      </w:r>
      <w:r>
        <w:t xml:space="preserve">cznym </w:t>
      </w:r>
      <w:r>
        <w:rPr>
          <w:lang w:val="cs-CZ" w:eastAsia="cs-CZ" w:bidi="cs-CZ"/>
        </w:rPr>
        <w:t>alternuj</w:t>
      </w:r>
      <w:r>
        <w:t xml:space="preserve">ące formy pierwiastka onomatopeicznego * </w:t>
      </w:r>
      <w:r>
        <w:rPr>
          <w:rStyle w:val="Teksttreci2Kursywa"/>
        </w:rPr>
        <w:t>bŭk-//* bǫk-.</w:t>
      </w:r>
      <w:r>
        <w:t xml:space="preserve"> W nazwie pszczoły do pnia * b</w:t>
      </w:r>
      <w:r>
        <w:rPr>
          <w:rStyle w:val="Teksttreci2Kursywa"/>
        </w:rPr>
        <w:t>ъk</w:t>
      </w:r>
      <w:r>
        <w:rPr>
          <w:rStyle w:val="Teksttreci2Kursywa"/>
          <w:lang w:val="ru-RU" w:eastAsia="ru-RU" w:bidi="ru-RU"/>
        </w:rPr>
        <w:t>-</w:t>
      </w:r>
      <w:r>
        <w:rPr>
          <w:lang w:val="ru-RU" w:eastAsia="ru-RU" w:bidi="ru-RU"/>
        </w:rPr>
        <w:t xml:space="preserve"> </w:t>
      </w:r>
      <w:r>
        <w:t xml:space="preserve">dodany został przyrostek </w:t>
      </w:r>
      <w:r>
        <w:rPr>
          <w:rStyle w:val="Teksttreci2Kursywa"/>
        </w:rPr>
        <w:t>-el-a,</w:t>
      </w:r>
      <w:r>
        <w:t xml:space="preserve"> który autor cytowanego wywodu odnajduje też w nazwach ptaków: </w:t>
      </w:r>
      <w:r>
        <w:rPr>
          <w:rStyle w:val="Teksttreci2Kursywa"/>
        </w:rPr>
        <w:t>dzięcioł, kwiczoł.</w:t>
      </w:r>
    </w:p>
    <w:p w:rsidR="00543FFB" w:rsidRDefault="000A6795">
      <w:pPr>
        <w:pStyle w:val="Teksttreci20"/>
        <w:framePr w:w="7258" w:h="4923" w:hRule="exact" w:wrap="none" w:vAnchor="page" w:hAnchor="page" w:x="349" w:y="622"/>
        <w:shd w:val="clear" w:color="auto" w:fill="auto"/>
        <w:spacing w:after="0"/>
        <w:ind w:firstLine="340"/>
        <w:jc w:val="both"/>
      </w:pPr>
      <w:r>
        <w:t xml:space="preserve">W nazwie </w:t>
      </w:r>
      <w:r>
        <w:rPr>
          <w:rStyle w:val="Teksttreci2Kursywa"/>
        </w:rPr>
        <w:t>Pczewa</w:t>
      </w:r>
      <w:r>
        <w:t xml:space="preserve"> tkwi ten sam pierwiastek: * </w:t>
      </w:r>
      <w:r>
        <w:rPr>
          <w:rStyle w:val="Teksttreci2Kursywa"/>
        </w:rPr>
        <w:t>bǫk</w:t>
      </w:r>
      <w:r>
        <w:rPr>
          <w:rStyle w:val="Teksttreci2Kursywa"/>
          <w:lang w:val="ru-RU" w:eastAsia="ru-RU" w:bidi="ru-RU"/>
        </w:rPr>
        <w:t>-,</w:t>
      </w:r>
      <w:r>
        <w:rPr>
          <w:lang w:val="ru-RU" w:eastAsia="ru-RU" w:bidi="ru-RU"/>
        </w:rPr>
        <w:t xml:space="preserve"> </w:t>
      </w:r>
      <w:r>
        <w:t xml:space="preserve">przy czym nazwa ta — jak się wydaje — nawiązuje bezpośrednio do formy czasownika </w:t>
      </w:r>
      <w:r>
        <w:rPr>
          <w:rStyle w:val="Teksttreci2Kursywa"/>
          <w:lang w:val="cs-CZ" w:eastAsia="cs-CZ" w:bidi="cs-CZ"/>
        </w:rPr>
        <w:t>*b</w:t>
      </w:r>
      <w:r>
        <w:rPr>
          <w:rStyle w:val="Teksttreci2Kursywa"/>
        </w:rPr>
        <w:t>ъ</w:t>
      </w:r>
      <w:r>
        <w:rPr>
          <w:rStyle w:val="Teksttreci2Kursywa"/>
          <w:lang w:val="cs-CZ" w:eastAsia="cs-CZ" w:bidi="cs-CZ"/>
        </w:rPr>
        <w:t>č-e-ti</w:t>
      </w:r>
      <w:r>
        <w:rPr>
          <w:lang w:val="cs-CZ" w:eastAsia="cs-CZ" w:bidi="cs-CZ"/>
        </w:rPr>
        <w:t xml:space="preserve"> </w:t>
      </w:r>
      <w:r>
        <w:t xml:space="preserve">«buczeć, bęczeć», tak jak np. nazwa </w:t>
      </w:r>
      <w:r>
        <w:rPr>
          <w:rStyle w:val="Teksttreci2Kursywa"/>
        </w:rPr>
        <w:t>Swiszczów,</w:t>
      </w:r>
      <w:r>
        <w:t xml:space="preserve"> określająca zapewne niegdyś jakieś odludzie, nawiązuje najprawdopodobniej do czasow</w:t>
      </w:r>
      <w:r>
        <w:t xml:space="preserve">nika </w:t>
      </w:r>
      <w:r>
        <w:rPr>
          <w:rStyle w:val="Teksttreci2Kursywa"/>
        </w:rPr>
        <w:t>świszczeć</w:t>
      </w:r>
      <w:r>
        <w:t xml:space="preserve"> i charakteryzowała okolicę nawiedzaną przez często wiejące tu wiatry, z właściwymi im głosami i świstami. Natomiast nazwa </w:t>
      </w:r>
      <w:r>
        <w:rPr>
          <w:rStyle w:val="Teksttreci2Kursywa"/>
        </w:rPr>
        <w:t>Pczew(o</w:t>
      </w:r>
      <w:r>
        <w:t xml:space="preserve">) jako nazwa łąk i pól pochodzić może od buczenia owadów albo też od ryku (buczenia) pasącego się tam bydła, na </w:t>
      </w:r>
      <w:r>
        <w:t xml:space="preserve">co częściowo zdaje się wskazywać imię sąsiedniej łąki: </w:t>
      </w:r>
      <w:r>
        <w:rPr>
          <w:rStyle w:val="Teksttreci2Kursywa"/>
        </w:rPr>
        <w:t>Pczewo et Ryczywol.</w:t>
      </w:r>
    </w:p>
    <w:p w:rsidR="00543FFB" w:rsidRDefault="000A6795">
      <w:pPr>
        <w:pStyle w:val="Teksttreci40"/>
        <w:framePr w:w="7258" w:h="2035" w:hRule="exact" w:wrap="none" w:vAnchor="page" w:hAnchor="page" w:x="349" w:y="6020"/>
        <w:shd w:val="clear" w:color="auto" w:fill="auto"/>
        <w:spacing w:before="0" w:after="223" w:line="160" w:lineRule="exact"/>
        <w:ind w:firstLine="0"/>
      </w:pPr>
      <w:r>
        <w:t>OBJAŚNIENIA SKRÓTÓW</w:t>
      </w:r>
    </w:p>
    <w:p w:rsidR="00543FFB" w:rsidRDefault="000A6795">
      <w:pPr>
        <w:pStyle w:val="Teksttreci20"/>
        <w:framePr w:w="7258" w:h="2035" w:hRule="exact" w:wrap="none" w:vAnchor="page" w:hAnchor="page" w:x="349" w:y="6020"/>
        <w:shd w:val="clear" w:color="auto" w:fill="auto"/>
        <w:spacing w:after="0"/>
        <w:ind w:left="1200"/>
        <w:jc w:val="both"/>
      </w:pPr>
      <w:r>
        <w:rPr>
          <w:lang w:val="cs-CZ" w:eastAsia="cs-CZ" w:bidi="cs-CZ"/>
        </w:rPr>
        <w:t xml:space="preserve">Koz. </w:t>
      </w:r>
      <w:r>
        <w:t xml:space="preserve">III — S. Kozierowski: </w:t>
      </w:r>
      <w:r>
        <w:rPr>
          <w:rStyle w:val="Teksttreci2Kursywa"/>
        </w:rPr>
        <w:t>Badania nazw topograficznych dzisiejszej Archidiecezji Poznańskiej,</w:t>
      </w:r>
      <w:r>
        <w:t xml:space="preserve"> rocznik PTPN za 1916 r. (P-Z), Poznań 1916.</w:t>
      </w:r>
    </w:p>
    <w:p w:rsidR="00543FFB" w:rsidRDefault="000A6795">
      <w:pPr>
        <w:pStyle w:val="Teksttreci60"/>
        <w:framePr w:w="7258" w:h="2035" w:hRule="exact" w:wrap="none" w:vAnchor="page" w:hAnchor="page" w:x="349" w:y="6020"/>
        <w:shd w:val="clear" w:color="auto" w:fill="auto"/>
        <w:spacing w:before="0" w:after="0" w:line="254" w:lineRule="exact"/>
        <w:ind w:left="1200"/>
        <w:jc w:val="both"/>
      </w:pPr>
      <w:r>
        <w:rPr>
          <w:rStyle w:val="Teksttreci6Bezkursywy"/>
        </w:rPr>
        <w:t xml:space="preserve">Sł. geogr.— </w:t>
      </w:r>
      <w:r>
        <w:t>Słownik ge</w:t>
      </w:r>
      <w:r>
        <w:t>ograficzny Królestwa Polskiego i innych krajów słowiańskich pod red. F. Sulimierskiego</w:t>
      </w:r>
      <w:r>
        <w:rPr>
          <w:rStyle w:val="Teksttreci6Bezkursywy"/>
        </w:rPr>
        <w:t xml:space="preserve"> [...], </w:t>
      </w:r>
      <w:r>
        <w:t xml:space="preserve">B. Chlebowskiego </w:t>
      </w:r>
      <w:r>
        <w:rPr>
          <w:rStyle w:val="Teksttreci6Bezkursywy"/>
        </w:rPr>
        <w:t xml:space="preserve">[...], </w:t>
      </w:r>
      <w:r>
        <w:t>W. Walewskiego</w:t>
      </w:r>
      <w:r>
        <w:rPr>
          <w:rStyle w:val="Teksttreci6Bezkursywy"/>
        </w:rPr>
        <w:t xml:space="preserve"> [...], t. </w:t>
      </w:r>
      <w:r>
        <w:rPr>
          <w:rStyle w:val="Teksttreci6Bezkursywy"/>
          <w:lang w:val="cs-CZ" w:eastAsia="cs-CZ" w:bidi="cs-CZ"/>
        </w:rPr>
        <w:t xml:space="preserve">I-XV, </w:t>
      </w:r>
      <w:r>
        <w:rPr>
          <w:rStyle w:val="Teksttreci6Bezkursywy"/>
        </w:rPr>
        <w:t xml:space="preserve">Warszawa 1880-1902. </w:t>
      </w:r>
      <w:r>
        <w:rPr>
          <w:rStyle w:val="Teksttreci6Bezkursywy"/>
          <w:vertAlign w:val="superscript"/>
        </w:rPr>
        <w:t>2</w:t>
      </w:r>
    </w:p>
    <w:p w:rsidR="00543FFB" w:rsidRDefault="000A6795">
      <w:pPr>
        <w:pStyle w:val="Stopka22"/>
        <w:framePr w:wrap="none" w:vAnchor="page" w:hAnchor="page" w:x="368" w:y="12119"/>
        <w:shd w:val="clear" w:color="auto" w:fill="auto"/>
        <w:spacing w:line="140" w:lineRule="exact"/>
      </w:pPr>
      <w:r>
        <w:t xml:space="preserve">2 Poradnik Językowy nr </w:t>
      </w:r>
      <w:r>
        <w:rPr>
          <w:lang w:val="ru-RU" w:eastAsia="ru-RU" w:bidi="ru-RU"/>
        </w:rPr>
        <w:t>2/74</w:t>
      </w:r>
    </w:p>
    <w:p w:rsidR="00543FFB" w:rsidRDefault="00543FFB">
      <w:pPr>
        <w:rPr>
          <w:sz w:val="2"/>
          <w:szCs w:val="2"/>
        </w:rPr>
        <w:sectPr w:rsidR="00543FFB">
          <w:pgSz w:w="8297" w:h="12706"/>
          <w:pgMar w:top="360" w:right="360" w:bottom="360" w:left="360" w:header="0" w:footer="3" w:gutter="0"/>
          <w:cols w:space="720"/>
          <w:noEndnote/>
          <w:docGrid w:linePitch="360"/>
        </w:sectPr>
      </w:pPr>
    </w:p>
    <w:p w:rsidR="00543FFB" w:rsidRDefault="000A6795">
      <w:pPr>
        <w:pStyle w:val="Nagweklubstopka50"/>
        <w:framePr w:wrap="none" w:vAnchor="page" w:hAnchor="page" w:x="585" w:y="1296"/>
        <w:shd w:val="clear" w:color="auto" w:fill="auto"/>
        <w:spacing w:line="190" w:lineRule="exact"/>
      </w:pPr>
      <w:r>
        <w:lastRenderedPageBreak/>
        <w:t>Stanisława Sochacka</w:t>
      </w:r>
    </w:p>
    <w:p w:rsidR="00543FFB" w:rsidRDefault="000A6795">
      <w:pPr>
        <w:pStyle w:val="Nagwek30"/>
        <w:framePr w:w="7262" w:h="7994" w:hRule="exact" w:wrap="none" w:vAnchor="page" w:hAnchor="page" w:x="594" w:y="2163"/>
        <w:shd w:val="clear" w:color="auto" w:fill="auto"/>
        <w:spacing w:before="0" w:line="254" w:lineRule="exact"/>
      </w:pPr>
      <w:bookmarkStart w:id="8" w:name="bookmark7"/>
      <w:r>
        <w:t xml:space="preserve">STARANIA </w:t>
      </w:r>
      <w:r>
        <w:t>LUCJANA MALINOWSKIEGO O KATEDRĘ</w:t>
      </w:r>
      <w:r>
        <w:br/>
        <w:t>FILOLOGII SŁOWIAŃSKIEJ NA UNIWERSYTECIE</w:t>
      </w:r>
      <w:bookmarkEnd w:id="8"/>
    </w:p>
    <w:p w:rsidR="00543FFB" w:rsidRDefault="000A6795">
      <w:pPr>
        <w:pStyle w:val="Teksttreci80"/>
        <w:framePr w:w="7262" w:h="7994" w:hRule="exact" w:wrap="none" w:vAnchor="page" w:hAnchor="page" w:x="594" w:y="2163"/>
        <w:shd w:val="clear" w:color="auto" w:fill="auto"/>
        <w:spacing w:after="318" w:line="240" w:lineRule="exact"/>
        <w:jc w:val="center"/>
      </w:pPr>
      <w:r>
        <w:rPr>
          <w:rStyle w:val="Teksttreci8Maelitery"/>
        </w:rPr>
        <w:t>jagiellońskim w Świetle jego listów</w:t>
      </w:r>
    </w:p>
    <w:p w:rsidR="00543FFB" w:rsidRDefault="000A6795">
      <w:pPr>
        <w:pStyle w:val="Teksttreci20"/>
        <w:framePr w:w="7262" w:h="7994" w:hRule="exact" w:wrap="none" w:vAnchor="page" w:hAnchor="page" w:x="594" w:y="2163"/>
        <w:shd w:val="clear" w:color="auto" w:fill="auto"/>
        <w:spacing w:after="0"/>
        <w:ind w:firstLine="360"/>
        <w:jc w:val="both"/>
      </w:pPr>
      <w:r>
        <w:t xml:space="preserve">Od śmierci L. Malinowskiego, wybitnego krakowskiego językoznawcy z drugiej połowy XIX wieku, twórcy pierwszej w Polsce szkoły językoznawczej, </w:t>
      </w:r>
      <w:r>
        <w:t>zwanego też „ojcem dialektologii śląskiej”, minęło już 70 lat. W tym czasie ukazało się o nim sporo artykułów, przyczynków, recenzji i wspomnień, które mają niewątpliwie swoją wartość, gdyż zapisują fakty dla współczesnego badacza życia i twórczości Malino</w:t>
      </w:r>
      <w:r>
        <w:t>wskiego niedostępne. Ale mają też i swoje braki. Zgodnie z założeniami krótkich artykułów prasowych zawarte w nich wiadomości są bardzo ogólnikowe, często się powtarzają i rzadko opierają się na takich źródłach jak korespondencja prywatna. Opracowanie możl</w:t>
      </w:r>
      <w:r>
        <w:t>iwie pełnej biografii uczonego wymaga z jednej strony szczegółowego przebadania jego korespondencji prywatnej, czego dotychczas ze zrozumiałych względów nie można było uczynić, z drugiej zaś strony zebrania dokładnych danych rozproszonych i rozrzuconych fr</w:t>
      </w:r>
      <w:r>
        <w:t xml:space="preserve">agmentarycznie po różnych opracowaniach i czasopismach </w:t>
      </w:r>
    </w:p>
    <w:p w:rsidR="00543FFB" w:rsidRDefault="000A6795">
      <w:pPr>
        <w:pStyle w:val="Teksttreci20"/>
        <w:framePr w:w="7262" w:h="7994" w:hRule="exact" w:wrap="none" w:vAnchor="page" w:hAnchor="page" w:x="594" w:y="2163"/>
        <w:shd w:val="clear" w:color="auto" w:fill="auto"/>
        <w:spacing w:after="0" w:line="264" w:lineRule="exact"/>
        <w:ind w:firstLine="360"/>
        <w:jc w:val="both"/>
      </w:pPr>
      <w:r>
        <w:t>Nade wszystko nieocenione korzyści przynosi bogata i niezmiernie ciekawa spuścizna epistolarna Malinowskiego</w:t>
      </w:r>
      <w:r>
        <w:rPr>
          <w:vertAlign w:val="superscript"/>
        </w:rPr>
        <w:t>2</w:t>
      </w:r>
      <w:r>
        <w:t>. Jest ona pewnego rodzaju „księgą o samym sobie”. Odbijają się w niej zainteresowania i po</w:t>
      </w:r>
      <w:r>
        <w:t>glądy naukowe charakteryzujące jego warsztat pracy. Dowodzi ona, że był on człowiekiem o szerokiej skali zainteresowań, żywo reagującym na sprawy epoki, w której przyszło mu żyć i walczyć z przeciwnościami losu, przede wszystkim ze wzmagającym się po powst</w:t>
      </w:r>
      <w:r>
        <w:t>aniu styczniowym uciskiem narodowym. Informuje ona również o jego stosunkach z ówczesnym światem naukowym. Krąg znajomych i przyjaciół był nader szeroki. Zachowały się bowiem jego listy kierowane do szeregu uczonych polskich i zagranicznych. Lektura to pas</w:t>
      </w:r>
      <w:r>
        <w:t xml:space="preserve">jonująca, jako że wychodziła spod pióra człowieka uczonego, znakomitego obserwatora i gorącego patrioty. </w:t>
      </w:r>
      <w:r>
        <w:rPr>
          <w:vertAlign w:val="superscript"/>
        </w:rPr>
        <w:t>1 2</w:t>
      </w:r>
    </w:p>
    <w:p w:rsidR="00543FFB" w:rsidRDefault="000A6795">
      <w:pPr>
        <w:pStyle w:val="Stopka20"/>
        <w:framePr w:w="7248" w:h="455" w:hRule="exact" w:wrap="none" w:vAnchor="page" w:hAnchor="page" w:x="594" w:y="10626"/>
        <w:shd w:val="clear" w:color="auto" w:fill="auto"/>
        <w:tabs>
          <w:tab w:val="left" w:pos="475"/>
        </w:tabs>
        <w:spacing w:line="211" w:lineRule="exact"/>
        <w:ind w:firstLine="380"/>
      </w:pPr>
      <w:r>
        <w:rPr>
          <w:vertAlign w:val="superscript"/>
        </w:rPr>
        <w:t>1</w:t>
      </w:r>
      <w:r>
        <w:tab/>
        <w:t>Artykuł ten powstał w związku z przygotowaniem większej pracy o Malinowskim, pt. „Lucjan Malinowski a Śląsk”.</w:t>
      </w:r>
    </w:p>
    <w:p w:rsidR="00543FFB" w:rsidRDefault="000A6795">
      <w:pPr>
        <w:pStyle w:val="Stopka20"/>
        <w:framePr w:w="7248" w:h="450" w:hRule="exact" w:wrap="none" w:vAnchor="page" w:hAnchor="page" w:x="594" w:y="11082"/>
        <w:shd w:val="clear" w:color="auto" w:fill="auto"/>
        <w:tabs>
          <w:tab w:val="left" w:pos="470"/>
        </w:tabs>
        <w:spacing w:line="211" w:lineRule="exact"/>
        <w:ind w:firstLine="360"/>
      </w:pPr>
      <w:r>
        <w:rPr>
          <w:vertAlign w:val="superscript"/>
        </w:rPr>
        <w:t>2</w:t>
      </w:r>
      <w:r>
        <w:tab/>
        <w:t xml:space="preserve">Listy Malinowskiego znajdują się </w:t>
      </w:r>
      <w:r>
        <w:t>w bibliotekach: Krakowa, Warszawy, Wrocławia i Lublina.</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0"/>
        <w:framePr w:wrap="none" w:vAnchor="page" w:hAnchor="page" w:x="2621" w:y="5"/>
        <w:shd w:val="clear" w:color="auto" w:fill="auto"/>
        <w:spacing w:line="130" w:lineRule="exact"/>
      </w:pPr>
      <w:r>
        <w:rPr>
          <w:lang w:val="cs-CZ" w:eastAsia="cs-CZ" w:bidi="cs-CZ"/>
        </w:rPr>
        <w:lastRenderedPageBreak/>
        <w:t xml:space="preserve">LISTY </w:t>
      </w:r>
      <w:r>
        <w:t>LUCJANA MALINOWSKIEGO</w:t>
      </w:r>
    </w:p>
    <w:p w:rsidR="00543FFB" w:rsidRDefault="000A6795">
      <w:pPr>
        <w:pStyle w:val="Nagweklubstopka30"/>
        <w:framePr w:wrap="none" w:vAnchor="page" w:hAnchor="page" w:x="7441"/>
        <w:shd w:val="clear" w:color="auto" w:fill="auto"/>
        <w:spacing w:line="220" w:lineRule="exact"/>
      </w:pPr>
      <w:r>
        <w:t>67</w:t>
      </w:r>
    </w:p>
    <w:p w:rsidR="00543FFB" w:rsidRDefault="000A6795">
      <w:pPr>
        <w:pStyle w:val="Teksttreci20"/>
        <w:framePr w:w="7267" w:h="10464" w:hRule="exact" w:wrap="none" w:vAnchor="page" w:hAnchor="page" w:x="447" w:y="464"/>
        <w:shd w:val="clear" w:color="auto" w:fill="auto"/>
        <w:spacing w:after="0" w:line="264" w:lineRule="exact"/>
        <w:ind w:firstLine="360"/>
        <w:jc w:val="both"/>
      </w:pPr>
      <w:r>
        <w:t>Jednym z ciekawszych fragmentów ocalałego archiwum Malinowskiego są listy dotyczące jego starań o katedrę filologii słowiańskiej w Krakowie (4 li</w:t>
      </w:r>
      <w:r>
        <w:t>sty), kierowane do Józefa Szujskiego (1835-1883), profesora historii Polski na Uniwersytecie Jagiellońskim, sekretarza generalnego Polskiej Akademii Umiejętności, pisarza, publicysty i poety. Powszechnie panuje przekonanie, że Malinowski został powołany na</w:t>
      </w:r>
      <w:r>
        <w:t xml:space="preserve"> tę katedrę w 1877 roku. Tymczasem z ocalałych autografów dowiadujemy się o drodze, która po trudach prowadziła, pomimo ogromnych przeszkód i rozczarowań, do jednego celu — zdobycia pracy w ośrodku uniwersyteckim. Pokazują one nam człowieka i uczonego, któ</w:t>
      </w:r>
      <w:r>
        <w:t>ry trudem własnego życia, siłą i hartem woli wywalczył sobie miejsce i możność pracy twórczej we własnym społeczeństwie. Bardzo ważnym pod tym względem okresem w życiu Malinowskiego były lata 1872-1877, dotyczące usilnych starań o wakującą katedrę filologi</w:t>
      </w:r>
      <w:r>
        <w:t>i słowiańskiej w Krakowie po śp. Henryku Sucheckim. Interesujący ten epizod, mało znany, a ciekawy, godny jest uzupełnienia na podstawie wyżej wymienionej korespondencji. Listy te należy traktować jako poufne materiały uzupełniające wiadomości zawarte w pr</w:t>
      </w:r>
      <w:r>
        <w:t xml:space="preserve">otokołach posiedzeń Rady Wydziału Uniwersytetu Jagiellońskiego oraz w pracy „Wydział Filologiczny. Historia katedr” </w:t>
      </w:r>
      <w:r>
        <w:rPr>
          <w:vertAlign w:val="superscript"/>
        </w:rPr>
        <w:t>3</w:t>
      </w:r>
      <w:r>
        <w:t>.</w:t>
      </w:r>
    </w:p>
    <w:p w:rsidR="00543FFB" w:rsidRDefault="000A6795">
      <w:pPr>
        <w:pStyle w:val="Teksttreci20"/>
        <w:framePr w:w="7267" w:h="10464" w:hRule="exact" w:wrap="none" w:vAnchor="page" w:hAnchor="page" w:x="447" w:y="464"/>
        <w:shd w:val="clear" w:color="auto" w:fill="auto"/>
        <w:spacing w:after="0" w:line="264" w:lineRule="exact"/>
        <w:ind w:firstLine="360"/>
        <w:jc w:val="both"/>
      </w:pPr>
      <w:r>
        <w:t xml:space="preserve">L. Malinowski (1839-1898) urodził się w Jaroszewicach, w powiecie lubelskim, w pobliżu miasteczka Bełżyce. Gimnazjum ukończył w Lublinie </w:t>
      </w:r>
      <w:r>
        <w:t xml:space="preserve">w 1861 roku, a następnie wstąpił na wydział filologiczny do nowo otwartej Warszawskiej Szkoły Głównej. Wykształcenie, jakie zdobył w kraju, nie mogło wystarczyć dla przyszłego badacza naukowego. Toteż, jako wyróżniający się student, otrzymawszy stypendium </w:t>
      </w:r>
      <w:r>
        <w:t xml:space="preserve">naukowe, wyjechał — wraz z Janem Baudouinem de </w:t>
      </w:r>
      <w:r>
        <w:rPr>
          <w:lang w:val="en-US" w:eastAsia="en-US" w:bidi="en-US"/>
        </w:rPr>
        <w:t xml:space="preserve">Courtenay </w:t>
      </w:r>
      <w:r>
        <w:t>— na dalsze studia do Niemiec. W latach 1867-1868 słuchali oni wykładów z gramatyki porównawczej A. Schleichera w Jenie, a następnie sanskrytu u A. Webera w Berlinie. W 1868 roku udali się do Petersb</w:t>
      </w:r>
      <w:r>
        <w:t>urga, gdzie pod kierunkiem wybitnego slawisty rosyjskiego, I. Sriezniewskiego, studiowali gramatykę porównawczą języków słowiańskich i paleografię cerkiewnosłowiańską. Za radą tego uczonego Malinowski latem 1869 wyrusza na Śląsk w celu przeprowadzenia bada</w:t>
      </w:r>
      <w:r>
        <w:t>ń dialektologicznych. Była to pierwsza w Polsce naukowa podróż dialektologiczna, która w dziejach nauki polskiej wiąże się z wydarzeniami wielkiej miary. Dała ona bowiem początek naukowej dialektologii polskiej, której właściwym twórcą był uczeń Malinowski</w:t>
      </w:r>
      <w:r>
        <w:t xml:space="preserve">ego — K. Nitsch. Po wygaśnięciu stypendium sytuacja Malinowskiego była godna pożałowania. Nie mogąc zdobyć pracy w ośrodku naukowym objął on posadę zastępcy nauczyciela w gimnazjum św. Anny w Krakowie w 1870 roku. Pobyt w Krakowie nie </w:t>
      </w:r>
      <w:r>
        <w:rPr>
          <w:vertAlign w:val="superscript"/>
        </w:rPr>
        <w:t>8</w:t>
      </w:r>
    </w:p>
    <w:p w:rsidR="00543FFB" w:rsidRDefault="000A6795">
      <w:pPr>
        <w:pStyle w:val="Stopka20"/>
        <w:framePr w:w="7229" w:h="475" w:hRule="exact" w:wrap="none" w:vAnchor="page" w:hAnchor="page" w:x="471" w:y="11172"/>
        <w:shd w:val="clear" w:color="auto" w:fill="auto"/>
        <w:spacing w:line="211" w:lineRule="exact"/>
        <w:ind w:firstLine="380"/>
      </w:pPr>
      <w:r>
        <w:rPr>
          <w:vertAlign w:val="superscript"/>
        </w:rPr>
        <w:t>8</w:t>
      </w:r>
      <w:r>
        <w:t xml:space="preserve"> „Wydział Filologi</w:t>
      </w:r>
      <w:r>
        <w:t>czny Uniwersytetu Jagiellońskiego. Historia katedr” pod redakcją Witolda Taszyckiego i Alfreda Zaręby, Kraków 1964, s. 170 i nast.</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30"/>
        <w:framePr w:wrap="none" w:vAnchor="page" w:hAnchor="page" w:x="490"/>
        <w:shd w:val="clear" w:color="auto" w:fill="auto"/>
        <w:spacing w:line="220" w:lineRule="exact"/>
      </w:pPr>
      <w:r>
        <w:lastRenderedPageBreak/>
        <w:t>68</w:t>
      </w:r>
    </w:p>
    <w:p w:rsidR="00543FFB" w:rsidRDefault="000A6795">
      <w:pPr>
        <w:pStyle w:val="Nagweklubstopka0"/>
        <w:framePr w:wrap="none" w:vAnchor="page" w:hAnchor="page" w:x="3519"/>
        <w:shd w:val="clear" w:color="auto" w:fill="auto"/>
        <w:spacing w:line="130" w:lineRule="exact"/>
      </w:pPr>
      <w:r>
        <w:t>S. SOCHACKA</w:t>
      </w:r>
    </w:p>
    <w:p w:rsidR="00543FFB" w:rsidRDefault="000A6795">
      <w:pPr>
        <w:pStyle w:val="Teksttreci20"/>
        <w:framePr w:w="7286" w:h="6428" w:hRule="exact" w:wrap="none" w:vAnchor="page" w:hAnchor="page" w:x="437" w:y="468"/>
        <w:shd w:val="clear" w:color="auto" w:fill="auto"/>
        <w:spacing w:after="0"/>
        <w:ind w:firstLine="0"/>
        <w:jc w:val="both"/>
      </w:pPr>
      <w:r>
        <w:t xml:space="preserve">trwał długo i przyniósł mu rozczarowanie </w:t>
      </w:r>
      <w:r>
        <w:rPr>
          <w:vertAlign w:val="superscript"/>
        </w:rPr>
        <w:t>4</w:t>
      </w:r>
      <w:r>
        <w:t xml:space="preserve">. Wiosną 1872 roku zrzeka się tej posady i </w:t>
      </w:r>
      <w:r>
        <w:t xml:space="preserve">spieszy do Lipska, aby słuchać wykładów z językoznawstwa ogólnego u J. Curtiusa i gramatyki porównawczej języków słowiańskich u A. Leskiena. Spośród ówczesnych uczonych niemieckich najbardziej wyróżniał się swą indywidualnością Leskien, który był wybitnym </w:t>
      </w:r>
      <w:r>
        <w:t>slawistą. U niego też doktoryzował się Malinowski latem 1872 roku na podstawie rozprawy o gwarze opolskiej</w:t>
      </w:r>
      <w:r>
        <w:rPr>
          <w:vertAlign w:val="superscript"/>
        </w:rPr>
        <w:t>5 6</w:t>
      </w:r>
      <w:r>
        <w:t>. Po powrocie z Lipska w dalszym ciągu nie mógł znaleźć pracy w ośrodku naukowym, o czym marzył, i co było zgodne z jego ambicją i zamiłowaniem. Ty</w:t>
      </w:r>
      <w:r>
        <w:t>mczasem zamieszkał w Warszawie i pracował tu w III gimnazjum żeńskim jako nauczyciel języków starożytnych aż do marca 1877 r. Na placówce tej nie czuł się dobrze. Mając za sobą doktorat, kilkanaście opublikowanych prac oraz zachętę ze strony krytyki naukow</w:t>
      </w:r>
      <w:r>
        <w:t>ej, rozpoczął ponownie starania o pracę na Uniwersytecie Jagiellońskim. O posadę tę ubiegał się już wcześniej, będąc jeszcze magistrem.</w:t>
      </w:r>
    </w:p>
    <w:p w:rsidR="00543FFB" w:rsidRDefault="000A6795">
      <w:pPr>
        <w:pStyle w:val="Teksttreci20"/>
        <w:framePr w:w="7286" w:h="6428" w:hRule="exact" w:wrap="none" w:vAnchor="page" w:hAnchor="page" w:x="437" w:y="468"/>
        <w:shd w:val="clear" w:color="auto" w:fill="auto"/>
        <w:spacing w:after="0"/>
        <w:ind w:firstLine="380"/>
        <w:jc w:val="both"/>
      </w:pPr>
      <w:r>
        <w:t xml:space="preserve">Jak wiadomo, po śmierci H. Sucheckiego, który pracował tu w latach 1865-1872, obsadzenie katedry filologii słowiańskiej </w:t>
      </w:r>
      <w:r>
        <w:t xml:space="preserve">w Krakowie nie było rzeczą łatwą z powodu braku odpowiednio wykwalifikowanych kandydatów </w:t>
      </w:r>
      <w:r>
        <w:rPr>
          <w:vertAlign w:val="superscript"/>
        </w:rPr>
        <w:t>e</w:t>
      </w:r>
      <w:r>
        <w:t>. Pierwszymi kandydatami, którzy zgłosili się tu prywatnie byli: L. Malinowski i J. Radwański z Krakowa. Obydwu kandydatów opiniował najwybitniejszy przedstawiciel sl</w:t>
      </w:r>
      <w:r>
        <w:t xml:space="preserve">awistyki wiedeńskiej — F. Miklosich. Uznał on jednak obydwu kandydatów za słabo przygotowanych, rokując Malinowskiemu dobre nadzieje na przyszłość. Po upływie dwu lat (1874) zwrócono się z propozycją do J. Baudouina de </w:t>
      </w:r>
      <w:r>
        <w:rPr>
          <w:lang w:val="en-US" w:eastAsia="en-US" w:bidi="en-US"/>
        </w:rPr>
        <w:t xml:space="preserve">Courtenay, </w:t>
      </w:r>
      <w:r>
        <w:t>który jako stypendysta rzą</w:t>
      </w:r>
      <w:r>
        <w:t>du rosyjskiego, zobowiązany do pracy w uniwersytetach rosyjskich, nie mógł tej propozycji przyjąć. Proponowano jeszcze to stano</w:t>
      </w:r>
    </w:p>
    <w:p w:rsidR="00543FFB" w:rsidRDefault="000A6795">
      <w:pPr>
        <w:pStyle w:val="Stopka20"/>
        <w:framePr w:w="7258" w:h="3845" w:hRule="exact" w:wrap="none" w:vAnchor="page" w:hAnchor="page" w:x="437" w:y="7245"/>
        <w:shd w:val="clear" w:color="auto" w:fill="auto"/>
        <w:tabs>
          <w:tab w:val="left" w:pos="480"/>
        </w:tabs>
        <w:spacing w:line="211" w:lineRule="exact"/>
        <w:ind w:firstLine="380"/>
        <w:jc w:val="both"/>
      </w:pPr>
      <w:r>
        <w:rPr>
          <w:vertAlign w:val="superscript"/>
        </w:rPr>
        <w:t>4</w:t>
      </w:r>
      <w:r>
        <w:tab/>
        <w:t>Pisze o tym w liście do swego profesora z Warszawskiej Szkoły Głównej Antoniego Mierzyńskiego: „Od chwili przybycia do Krakowa</w:t>
      </w:r>
      <w:r>
        <w:t xml:space="preserve"> jestem zupełnie odcięty od ruchu naukowego na świecie. Tutejsza biblioteka, mając zbyt szczupłe środki, musi się ograniczyć do zaopatrywania swych półek tylko arcydziełami domorosłej literatury. Szczególnie czuję niedosyt książek ruskich... Siedząc w tej </w:t>
      </w:r>
      <w:r>
        <w:t xml:space="preserve">Pompei, bez popiołu i lawiny, można za życia umrzeć. Gdyby </w:t>
      </w:r>
      <w:r>
        <w:rPr>
          <w:lang w:val="fr-FR" w:eastAsia="fr-FR" w:bidi="fr-FR"/>
        </w:rPr>
        <w:t xml:space="preserve">nie Baudouin, </w:t>
      </w:r>
      <w:r>
        <w:t>który listami swymi zagrzewa mnie i dodaje otuchy, spopielałbym... Z początku człowieka boli to rdzewienie, to zamieranie, powoli jednak usprawiedliwia lenistwo zajęciami obowiązkowym</w:t>
      </w:r>
      <w:r>
        <w:t xml:space="preserve">i, brakiem czasu, nadmiarem pracy, a zresztą </w:t>
      </w:r>
      <w:r>
        <w:rPr>
          <w:lang w:val="en-US" w:eastAsia="en-US" w:bidi="en-US"/>
        </w:rPr>
        <w:t xml:space="preserve">p.p. </w:t>
      </w:r>
      <w:r>
        <w:rPr>
          <w:lang w:val="fr-FR" w:eastAsia="fr-FR" w:bidi="fr-FR"/>
        </w:rPr>
        <w:t xml:space="preserve">ABCX </w:t>
      </w:r>
      <w:r>
        <w:t>nie robią nic, a dobrze, po cóż więc wyróżniać się. To zuchwalstwo, chęć wyniesienia się, sprzeniewierzenie zasadzie demokratycznej. Lecz dajmy rozprawa jest. Co z tym fantem zrobić? Ogłosić w obcym ję</w:t>
      </w:r>
      <w:r>
        <w:t>zyku? — zdrada. Swojsko? Kto wydrukuje, kto przeczyta? Czasopisma ciał uczonych przystępne tylko bratmanom... Pariasy, nieczyste plemię zastępców nauczycieli niech się trzymają z dala. Zresztą pachołki te i nie marzą o pracach naukowych. Chudzina, wysłucha</w:t>
      </w:r>
      <w:r>
        <w:t>wszy 6 seminariów na «akademii» nie robiąc nic, nie czytając nic, prócz tego, co musi, zostaje suplentem. Teraz dopiero zaczyna myśleć «o robieniu egzaminu»”. List ten zachował się w Bibliotece Miejskiej w Warszawie, bez daty.</w:t>
      </w:r>
    </w:p>
    <w:p w:rsidR="00543FFB" w:rsidRDefault="000A6795">
      <w:pPr>
        <w:pStyle w:val="Stopka30"/>
        <w:framePr w:w="7258" w:h="422" w:hRule="exact" w:wrap="none" w:vAnchor="page" w:hAnchor="page" w:x="437" w:y="11100"/>
        <w:shd w:val="clear" w:color="auto" w:fill="auto"/>
        <w:tabs>
          <w:tab w:val="left" w:pos="470"/>
        </w:tabs>
        <w:ind w:firstLine="360"/>
        <w:jc w:val="left"/>
      </w:pPr>
      <w:r>
        <w:rPr>
          <w:rStyle w:val="Stopka38ptBezpogrubieniaBezkursywy0"/>
          <w:vertAlign w:val="superscript"/>
        </w:rPr>
        <w:t>5</w:t>
      </w:r>
      <w:r>
        <w:rPr>
          <w:rStyle w:val="Stopka38ptBezpogrubieniaBezkursywy0"/>
        </w:rPr>
        <w:tab/>
        <w:t xml:space="preserve">L. Malinowski: </w:t>
      </w:r>
      <w:r>
        <w:rPr>
          <w:rStyle w:val="Stopka38ptBezpogrubieniaBezkursywy0"/>
          <w:lang w:val="cs-CZ" w:eastAsia="cs-CZ" w:bidi="cs-CZ"/>
        </w:rPr>
        <w:t>„Beitr</w:t>
      </w:r>
      <w:r>
        <w:rPr>
          <w:rStyle w:val="Stopka38ptBezpogrubieniaBezkursywy0"/>
        </w:rPr>
        <w:t>ä</w:t>
      </w:r>
      <w:r>
        <w:rPr>
          <w:rStyle w:val="Stopka38ptBezpogrubieniaBezkursywy0"/>
          <w:lang w:val="cs-CZ" w:eastAsia="cs-CZ" w:bidi="cs-CZ"/>
        </w:rPr>
        <w:t xml:space="preserve">ge </w:t>
      </w:r>
      <w:r>
        <w:rPr>
          <w:rStyle w:val="Stopka38ptBezpogrubieniaBezkursywy0"/>
        </w:rPr>
        <w:t>zu</w:t>
      </w:r>
      <w:r>
        <w:rPr>
          <w:rStyle w:val="Stopka38ptBezpogrubieniaBezkursywy0"/>
        </w:rPr>
        <w:t xml:space="preserve">r </w:t>
      </w:r>
      <w:r>
        <w:rPr>
          <w:rStyle w:val="Stopka38ptBezpogrubieniaBezkursywy0"/>
          <w:lang w:val="fr-FR" w:eastAsia="fr-FR" w:bidi="fr-FR"/>
        </w:rPr>
        <w:t xml:space="preserve">slavischen Dialectologie”. </w:t>
      </w:r>
      <w:r>
        <w:rPr>
          <w:rStyle w:val="Stopka38ptBezpogrubieniaBezkursywy0"/>
        </w:rPr>
        <w:t xml:space="preserve">I </w:t>
      </w:r>
      <w:r>
        <w:rPr>
          <w:lang w:val="cs-CZ" w:eastAsia="cs-CZ" w:bidi="cs-CZ"/>
        </w:rPr>
        <w:t xml:space="preserve">Uber </w:t>
      </w:r>
      <w:r>
        <w:rPr>
          <w:lang w:val="en-US" w:eastAsia="en-US" w:bidi="en-US"/>
        </w:rPr>
        <w:t>die oppelnsche Mundart in Oberschlesien (1. Heft: Laut- und Formenlehre),</w:t>
      </w:r>
      <w:r>
        <w:rPr>
          <w:rStyle w:val="Stopka38ptBezpogrubieniaBezkursywy0"/>
          <w:lang w:val="en-US" w:eastAsia="en-US" w:bidi="en-US"/>
        </w:rPr>
        <w:t xml:space="preserve"> Leipzig 1873.</w:t>
      </w:r>
    </w:p>
    <w:p w:rsidR="00543FFB" w:rsidRDefault="000A6795">
      <w:pPr>
        <w:pStyle w:val="Stopka20"/>
        <w:framePr w:w="7258" w:h="244" w:hRule="exact" w:wrap="none" w:vAnchor="page" w:hAnchor="page" w:x="437" w:y="11528"/>
        <w:shd w:val="clear" w:color="auto" w:fill="auto"/>
        <w:tabs>
          <w:tab w:val="left" w:pos="509"/>
        </w:tabs>
        <w:spacing w:line="211" w:lineRule="exact"/>
        <w:ind w:left="360"/>
        <w:jc w:val="both"/>
      </w:pPr>
      <w:r>
        <w:rPr>
          <w:vertAlign w:val="superscript"/>
          <w:lang w:val="en-US" w:eastAsia="en-US" w:bidi="en-US"/>
        </w:rPr>
        <w:t>6</w:t>
      </w:r>
      <w:r>
        <w:rPr>
          <w:lang w:val="en-US" w:eastAsia="en-US" w:bidi="en-US"/>
        </w:rPr>
        <w:tab/>
      </w:r>
      <w:r>
        <w:t>„Wydział Filologiczny Uniwersytetu Jagiellońskiego [...]”, op.cit., s. 170.</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0"/>
        <w:framePr w:wrap="none" w:vAnchor="page" w:hAnchor="page" w:x="2645" w:y="5"/>
        <w:shd w:val="clear" w:color="auto" w:fill="auto"/>
        <w:spacing w:line="130" w:lineRule="exact"/>
      </w:pPr>
      <w:r>
        <w:rPr>
          <w:lang w:val="cs-CZ" w:eastAsia="cs-CZ" w:bidi="cs-CZ"/>
        </w:rPr>
        <w:lastRenderedPageBreak/>
        <w:t xml:space="preserve">LISTY </w:t>
      </w:r>
      <w:r>
        <w:t>LUCJANA MALINOWSKIEGO</w:t>
      </w:r>
    </w:p>
    <w:p w:rsidR="00543FFB" w:rsidRDefault="000A6795">
      <w:pPr>
        <w:pStyle w:val="Nagweklubstopka30"/>
        <w:framePr w:wrap="none" w:vAnchor="page" w:hAnchor="page" w:x="7460"/>
        <w:shd w:val="clear" w:color="auto" w:fill="auto"/>
        <w:spacing w:line="220" w:lineRule="exact"/>
      </w:pPr>
      <w:r>
        <w:t>69</w:t>
      </w:r>
    </w:p>
    <w:p w:rsidR="00543FFB" w:rsidRDefault="000A6795">
      <w:pPr>
        <w:pStyle w:val="Teksttreci20"/>
        <w:framePr w:w="7277" w:h="11289" w:hRule="exact" w:wrap="none" w:vAnchor="page" w:hAnchor="page" w:x="442" w:y="482"/>
        <w:shd w:val="clear" w:color="auto" w:fill="auto"/>
        <w:spacing w:after="0"/>
        <w:ind w:firstLine="0"/>
        <w:jc w:val="both"/>
      </w:pPr>
      <w:r>
        <w:t>wisko W. Nehringowi — profesorowi Uniwersytetu Wrocławskiego i Józefowi Przyborowskiemu — profesorowi byłej Warszawskiej Szkoły Głównej, którzy nie wyrazili zgody na przejście do Krakowa. W tych okolicznościach wydawałoby się, że szanse Malinowskiego wzro</w:t>
      </w:r>
      <w:r>
        <w:t>sły. Istotnie, ostatecznie wzięto pod rozwagę osobę Malinowskiego, lecz nieoczekiwanie sprawa zaczęła się komplikować wobec zgłoszenia się na to stanowisko Emila Kałużniackiego, nauczyciela gimnazjalnego we Lwowie. Przyjętym zwyczajem oceny kwalifikacji do</w:t>
      </w:r>
      <w:r>
        <w:t>konał Miklosich. Tym razem wiadomość znowu była niepomyślna. Konkurs wypadł na korzyść Kałużniackiego, ponieważ ten w pracach swych uwzględniał kilka języków słowiańskich, podczas gdy prace Malinowskiego ograniczały się tylko do polszczyzny. Nie bez znacze</w:t>
      </w:r>
      <w:r>
        <w:t xml:space="preserve">nia mógł tu być także fakt, że Kałużniacki był uczniem Miklosicha. Na tej podstawie Rada Wydziału Filologicznego zdecydowała niewielką liczbą głosów, dnia </w:t>
      </w:r>
      <w:r>
        <w:rPr>
          <w:lang w:val="cs-CZ" w:eastAsia="cs-CZ" w:bidi="cs-CZ"/>
        </w:rPr>
        <w:t xml:space="preserve">7.IV.1875 </w:t>
      </w:r>
      <w:r>
        <w:t>roku powierzyć katedrę Kałużniackiemu. Nominacja jego nie doszła do skutku, ponieważ mianow</w:t>
      </w:r>
      <w:r>
        <w:t xml:space="preserve">ano go profesorem slawistyki w nowo utworzonym niemieckim uniwersytecie w Czerniowcach. W tej sytuacji Rada Wydziału jednomyślnie uchwaliła </w:t>
      </w:r>
      <w:r>
        <w:rPr>
          <w:lang w:val="cs-CZ" w:eastAsia="cs-CZ" w:bidi="cs-CZ"/>
        </w:rPr>
        <w:t xml:space="preserve">18.XII.1875 </w:t>
      </w:r>
      <w:r>
        <w:t xml:space="preserve">r. przedstawienie Ministerstwu Oświaty w Wiedniu kandydatury Malinowskiego. Tak więc losy zrządziły, że </w:t>
      </w:r>
      <w:r>
        <w:t xml:space="preserve">Malinowski po raz trzeci stał się pretendentem do tej katedry. Po roku oczekiwania otrzymał upragnioną wiadomość i marzenia jego spełniły się. Nareszcie po tylu latach starań został mianowany </w:t>
      </w:r>
      <w:r>
        <w:rPr>
          <w:lang w:val="cs-CZ" w:eastAsia="cs-CZ" w:bidi="cs-CZ"/>
        </w:rPr>
        <w:t xml:space="preserve">23.XI.1876 </w:t>
      </w:r>
      <w:r>
        <w:t>r. profesorem slawistyki w Uniwersytecie Jagielloński</w:t>
      </w:r>
      <w:r>
        <w:t>m, lecz na stanowisko to powołano go dopiero w marcu 1877 r. Od tego czasu następny z górą dwudziestoletni okres w jego życiu niepodzielnie związany był z Krakowem, który dzięki Malinowskiemu stał się poważnym ośrodkiem pierwszej w Polsce myśli językoznawc</w:t>
      </w:r>
      <w:r>
        <w:t xml:space="preserve">zej. Tu dopiero objawiła się jego wszechstronna i pełna inicjatywy działalność pedagogiczna, organizacyjna i naukowa. Tu uświadomił sobie wśród ciężkich zmagań swoją misję i zrozumiał jasno konieczność stworzenia podstaw rozwoju nowoczesnej nauki, zgodnej </w:t>
      </w:r>
      <w:r>
        <w:t>z potrzebami narodu.</w:t>
      </w:r>
    </w:p>
    <w:p w:rsidR="00543FFB" w:rsidRDefault="000A6795">
      <w:pPr>
        <w:pStyle w:val="Teksttreci20"/>
        <w:framePr w:w="7277" w:h="11289" w:hRule="exact" w:wrap="none" w:vAnchor="page" w:hAnchor="page" w:x="442" w:y="482"/>
        <w:shd w:val="clear" w:color="auto" w:fill="auto"/>
        <w:spacing w:after="0"/>
        <w:ind w:firstLine="360"/>
        <w:jc w:val="both"/>
      </w:pPr>
      <w:r>
        <w:t>Zagadnienia związane z ubieganiem się Malinowskiego o posadę w Krakowie znalazły swój bezpośredni wyraz w relacji samego Malinowskiego. Zwierzał się w listach do J. Szujskiego, które w całej rozciągłości popierają tezę, że lata 1872—18</w:t>
      </w:r>
      <w:r>
        <w:t>77 były w życiu tego uczonego okresem wytężonych starań i przykrych rozczarowań, uwieńczonych ostatecznie sukcesem Malinowskiego. Przeżycia wyrażone w listach zawierają zrozumiały i uzasadniony pierwiastek emocjonalno-dramatyczny. Ogarniała go rozpacz na w</w:t>
      </w:r>
      <w:r>
        <w:t>idok beznadziejnych, wydawałoby się, starań. Tracił wiarę. Jeszcze czarniejsze uczucia miotały nim później, gdy otrzymał wiadomość o zwycięstwie Kałużniackiego. Padały gorzkie słowa, miarkowane chęcią zdobycia tej posady. Z korespondencji przebija nadzieja</w:t>
      </w:r>
      <w:r>
        <w:t xml:space="preserve"> i upór w dążeniu do celu.</w:t>
      </w:r>
    </w:p>
    <w:p w:rsidR="00543FFB" w:rsidRDefault="000A6795">
      <w:pPr>
        <w:pStyle w:val="Teksttreci20"/>
        <w:framePr w:w="7277" w:h="11289" w:hRule="exact" w:wrap="none" w:vAnchor="page" w:hAnchor="page" w:x="442" w:y="482"/>
        <w:shd w:val="clear" w:color="auto" w:fill="auto"/>
        <w:spacing w:after="0"/>
        <w:ind w:firstLine="360"/>
        <w:jc w:val="both"/>
      </w:pPr>
      <w:r>
        <w:t>Warto w tym miejscu nadmienić, że sytuacja Malinowskiego pod tym względem nie była wyjątkowa. W tym okresie w analogicznych warunkach znajdowało się i pracowało wielu entuzjastów nauki, którzy trudem wła</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30"/>
        <w:framePr w:wrap="none" w:vAnchor="page" w:hAnchor="page" w:x="502" w:y="29"/>
        <w:shd w:val="clear" w:color="auto" w:fill="auto"/>
        <w:spacing w:line="220" w:lineRule="exact"/>
      </w:pPr>
      <w:r>
        <w:lastRenderedPageBreak/>
        <w:t>7</w:t>
      </w:r>
      <w:r>
        <w:t>0</w:t>
      </w:r>
    </w:p>
    <w:p w:rsidR="00543FFB" w:rsidRDefault="000A6795">
      <w:pPr>
        <w:pStyle w:val="Nagweklubstopka0"/>
        <w:framePr w:wrap="none" w:vAnchor="page" w:hAnchor="page" w:x="3526" w:y="62"/>
        <w:shd w:val="clear" w:color="auto" w:fill="auto"/>
        <w:spacing w:line="130" w:lineRule="exact"/>
      </w:pPr>
      <w:r>
        <w:t>S. SOCHACKA</w:t>
      </w:r>
    </w:p>
    <w:p w:rsidR="00543FFB" w:rsidRDefault="000A6795">
      <w:pPr>
        <w:pStyle w:val="Teksttreci20"/>
        <w:framePr w:w="7301" w:h="5918" w:hRule="exact" w:wrap="none" w:vAnchor="page" w:hAnchor="page" w:x="430" w:y="545"/>
        <w:shd w:val="clear" w:color="auto" w:fill="auto"/>
        <w:spacing w:after="180"/>
        <w:ind w:firstLine="0"/>
        <w:jc w:val="both"/>
      </w:pPr>
      <w:r>
        <w:t xml:space="preserve">snego życia dochodzili częstokroć do imponujących osiągnięć naukowych. Dla przykładu można tu wymienić: Oskara Kolberga, J. Baudouina de </w:t>
      </w:r>
      <w:r>
        <w:rPr>
          <w:lang w:val="en-US" w:eastAsia="en-US" w:bidi="en-US"/>
        </w:rPr>
        <w:t xml:space="preserve">Courtenay, </w:t>
      </w:r>
      <w:r>
        <w:t>W. Nehringa i wielu innych. Trudny to był okres zdobywania pozycji w społeczeństwie polskim, k</w:t>
      </w:r>
      <w:r>
        <w:t xml:space="preserve">tóra dałaby możność zużytkowania sił i zapału badawczego dla dobra nauki polskiej. Jakże wymowny, nabrzmiały żalem i patriotyzmem jest list do Szujskiego z dnia 26 lipca 1874 r., w którym czytamy: „Klęską dla mnie było to głównie, </w:t>
      </w:r>
      <w:r>
        <w:rPr>
          <w:rStyle w:val="Teksttreci2Impact8ptOdstpy1pt"/>
          <w:b w:val="0"/>
          <w:bCs w:val="0"/>
        </w:rPr>
        <w:t xml:space="preserve">żem </w:t>
      </w:r>
      <w:r>
        <w:t>porzucił Rosję, żem z</w:t>
      </w:r>
      <w:r>
        <w:t xml:space="preserve">erwał stosunki w Petersburgu, że mając otwartą karierę naukową wyrzekłem się jej </w:t>
      </w:r>
      <w:r>
        <w:rPr>
          <w:rStyle w:val="Teksttreci2Odstpy2pt"/>
        </w:rPr>
        <w:t>dobrowolnie</w:t>
      </w:r>
      <w:r>
        <w:t xml:space="preserve"> po to, aby zostać suplentem w Krakowie, kolegą p.p. Gołosińskich i Trupkowskich. Że w Rosji wyrzekłem się kariery naukowej </w:t>
      </w:r>
      <w:r>
        <w:rPr>
          <w:rStyle w:val="Teksttreci2Odstpy2pt"/>
        </w:rPr>
        <w:t>dobrowolnie,</w:t>
      </w:r>
      <w:r>
        <w:t xml:space="preserve"> to świadkiem tenże </w:t>
      </w:r>
      <w:r>
        <w:rPr>
          <w:lang w:val="fr-FR" w:eastAsia="fr-FR" w:bidi="fr-FR"/>
        </w:rPr>
        <w:t>Baudouin</w:t>
      </w:r>
      <w:r>
        <w:rPr>
          <w:lang w:val="fr-FR" w:eastAsia="fr-FR" w:bidi="fr-FR"/>
        </w:rPr>
        <w:t xml:space="preserve">, </w:t>
      </w:r>
      <w:r>
        <w:t xml:space="preserve">świadkiem </w:t>
      </w:r>
      <w:r>
        <w:rPr>
          <w:lang w:val="en-US" w:eastAsia="en-US" w:bidi="en-US"/>
        </w:rPr>
        <w:t xml:space="preserve">prof. </w:t>
      </w:r>
      <w:r>
        <w:t>Sriezniewski i Łamański. Prawda, że zdolnością i pilnością nie dorównam Baudouinowi, ależ miły Boże, na bezrybiu i rak ryba, a w Rosji byle coś po rusku napisać to i uczoność gotowa. Ale trzeba było pisać po rusku. Tegom nie czynił. Teraz</w:t>
      </w:r>
      <w:r>
        <w:t xml:space="preserve"> może żałuję”. Mając możliwość robienia kariery naukowej w Petersburgu, nie mógł się pogodzić z myślą pracy dla obcego, zaborczego państwa, gdyż czuł się Polakiem i rozumiał swoje powołanie jako nieustanną służbę społeczną dla własnego narodu</w:t>
      </w:r>
      <w:r>
        <w:rPr>
          <w:vertAlign w:val="superscript"/>
        </w:rPr>
        <w:t>7</w:t>
      </w:r>
      <w:r>
        <w:t>.</w:t>
      </w:r>
    </w:p>
    <w:p w:rsidR="00543FFB" w:rsidRDefault="000A6795">
      <w:pPr>
        <w:pStyle w:val="Teksttreci20"/>
        <w:framePr w:w="7301" w:h="5918" w:hRule="exact" w:wrap="none" w:vAnchor="page" w:hAnchor="page" w:x="430" w:y="545"/>
        <w:shd w:val="clear" w:color="auto" w:fill="auto"/>
        <w:spacing w:after="0"/>
        <w:ind w:firstLine="380"/>
        <w:jc w:val="both"/>
      </w:pPr>
      <w:r>
        <w:t xml:space="preserve">Edycja </w:t>
      </w:r>
      <w:r>
        <w:t>niniejszych rękopisów obejmuje listy Malinowskiego zachowane w Bibliotece im. Ossolińskich we Wrocławiu pod sygnaturą 5770 I (3 listy) i 12185] (1 list). Pomimo poszukiwań nie udało mi się odnaleźć listów Szujskiego do Malinowskiego, które tworzyłyby dwugł</w:t>
      </w:r>
      <w:r>
        <w:t>os w tej sprawie.</w:t>
      </w:r>
    </w:p>
    <w:p w:rsidR="00543FFB" w:rsidRDefault="000A6795">
      <w:pPr>
        <w:pStyle w:val="Stopka20"/>
        <w:framePr w:w="7243" w:h="1766" w:hRule="exact" w:wrap="none" w:vAnchor="page" w:hAnchor="page" w:x="430" w:y="10068"/>
        <w:shd w:val="clear" w:color="auto" w:fill="auto"/>
        <w:tabs>
          <w:tab w:val="left" w:pos="475"/>
        </w:tabs>
        <w:spacing w:line="211" w:lineRule="exact"/>
        <w:ind w:firstLine="360"/>
        <w:jc w:val="both"/>
      </w:pPr>
      <w:r>
        <w:rPr>
          <w:vertAlign w:val="superscript"/>
        </w:rPr>
        <w:t>7</w:t>
      </w:r>
      <w:r>
        <w:tab/>
        <w:t>W Sprawozdaniu sekretarza generalnego z czynności Akademii Umiejętności, zamieszczonym w Roczniku Akademii Umiejętności, Kraków 1897—1898 znajduje się wspomnienie pośmiertne poświęcone Malinowskiemu, w którym na s. 59 czytamy: ,,[...]Ja</w:t>
      </w:r>
      <w:r>
        <w:t>ko uczony odznaczał się znamiennym piętnem, które go wyróżniało między innymi. Po śmierci Szujskiego, nie wiem, czy ktokolwiek z nas mógł się z nim równać w miłości przedmiotu, który uprawiał. A była to miłość gorąca [...] Malinowski [...] był zawsze i wsz</w:t>
      </w:r>
      <w:r>
        <w:t>ędzie, a przede wszystkim w swej pracowni Polakiem. Mężem nauki nigdy być nie przestawał</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0"/>
        <w:framePr w:wrap="none" w:vAnchor="page" w:hAnchor="page" w:x="2655"/>
        <w:shd w:val="clear" w:color="auto" w:fill="auto"/>
        <w:spacing w:line="130" w:lineRule="exact"/>
      </w:pPr>
      <w:r>
        <w:rPr>
          <w:lang w:val="cs-CZ" w:eastAsia="cs-CZ" w:bidi="cs-CZ"/>
        </w:rPr>
        <w:lastRenderedPageBreak/>
        <w:t xml:space="preserve">LISTY </w:t>
      </w:r>
      <w:r>
        <w:t>LUCJANA MALINOWSKIEGO</w:t>
      </w:r>
    </w:p>
    <w:p w:rsidR="00543FFB" w:rsidRDefault="000A6795">
      <w:pPr>
        <w:pStyle w:val="Nagweklubstopka30"/>
        <w:framePr w:wrap="none" w:vAnchor="page" w:hAnchor="page" w:x="7465"/>
        <w:shd w:val="clear" w:color="auto" w:fill="auto"/>
        <w:spacing w:line="220" w:lineRule="exact"/>
      </w:pPr>
      <w:r>
        <w:t>71</w:t>
      </w:r>
    </w:p>
    <w:p w:rsidR="00543FFB" w:rsidRDefault="000A6795">
      <w:pPr>
        <w:pStyle w:val="Teksttreci120"/>
        <w:framePr w:wrap="none" w:vAnchor="page" w:hAnchor="page" w:x="452" w:y="522"/>
        <w:shd w:val="clear" w:color="auto" w:fill="auto"/>
        <w:spacing w:line="160" w:lineRule="exact"/>
      </w:pPr>
      <w:r>
        <w:t>(</w:t>
      </w:r>
      <w:r>
        <w:rPr>
          <w:rStyle w:val="Teksttreci12BookmanOldStyle8pt"/>
        </w:rPr>
        <w:t>1</w:t>
      </w:r>
      <w:r>
        <w:t>)</w:t>
      </w:r>
    </w:p>
    <w:p w:rsidR="00543FFB" w:rsidRDefault="000A6795">
      <w:pPr>
        <w:pStyle w:val="Teksttreci100"/>
        <w:framePr w:w="7258" w:h="484" w:hRule="exact" w:wrap="none" w:vAnchor="page" w:hAnchor="page" w:x="452" w:y="684"/>
        <w:shd w:val="clear" w:color="auto" w:fill="auto"/>
        <w:spacing w:after="0" w:line="211" w:lineRule="exact"/>
        <w:ind w:left="4560" w:firstLine="460"/>
      </w:pPr>
      <w:r>
        <w:t xml:space="preserve">Lipsk, 21 lipca 1874 Aleksanderstr[asse] 20. </w:t>
      </w:r>
      <w:r>
        <w:rPr>
          <w:lang w:val="fr-FR" w:eastAsia="fr-FR" w:bidi="fr-FR"/>
        </w:rPr>
        <w:t>Parterre</w:t>
      </w:r>
    </w:p>
    <w:p w:rsidR="00543FFB" w:rsidRDefault="000A6795">
      <w:pPr>
        <w:pStyle w:val="Teksttreci100"/>
        <w:framePr w:w="7258" w:h="3152" w:hRule="exact" w:wrap="none" w:vAnchor="page" w:hAnchor="page" w:x="452" w:y="1371"/>
        <w:shd w:val="clear" w:color="auto" w:fill="auto"/>
        <w:spacing w:after="101" w:line="150" w:lineRule="exact"/>
        <w:jc w:val="center"/>
      </w:pPr>
      <w:r>
        <w:t>Szanowny Panie Profesorze Dobrodzieju!</w:t>
      </w:r>
    </w:p>
    <w:p w:rsidR="00543FFB" w:rsidRDefault="000A6795">
      <w:pPr>
        <w:pStyle w:val="Teksttreci100"/>
        <w:framePr w:w="7258" w:h="3152" w:hRule="exact" w:wrap="none" w:vAnchor="page" w:hAnchor="page" w:x="452" w:y="1371"/>
        <w:shd w:val="clear" w:color="auto" w:fill="auto"/>
        <w:spacing w:after="0" w:line="211" w:lineRule="exact"/>
        <w:ind w:firstLine="380"/>
        <w:jc w:val="both"/>
      </w:pPr>
      <w:r>
        <w:t xml:space="preserve">Dowiedziałem </w:t>
      </w:r>
      <w:r>
        <w:t>się od Baudouina</w:t>
      </w:r>
      <w:r>
        <w:rPr>
          <w:vertAlign w:val="superscript"/>
        </w:rPr>
        <w:t>1</w:t>
      </w:r>
      <w:r>
        <w:t xml:space="preserve">, że starania o pozyskanie go do Krakowa spełzły na niczym. Sądziłem więc, że pole ubiegania się o katedrę po śp. Sucheckim </w:t>
      </w:r>
      <w:r>
        <w:rPr>
          <w:vertAlign w:val="superscript"/>
        </w:rPr>
        <w:t xml:space="preserve">2 </w:t>
      </w:r>
      <w:r>
        <w:t xml:space="preserve">otworzyło się dla mnie na powrót. Dlatego też zwróciłem się listownie do profesora Miklosicha </w:t>
      </w:r>
      <w:r>
        <w:rPr>
          <w:vertAlign w:val="superscript"/>
        </w:rPr>
        <w:t>3</w:t>
      </w:r>
      <w:r>
        <w:t xml:space="preserve"> z prośbą o pomoc.</w:t>
      </w:r>
    </w:p>
    <w:p w:rsidR="00543FFB" w:rsidRDefault="000A6795">
      <w:pPr>
        <w:pStyle w:val="Teksttreci100"/>
        <w:framePr w:w="7258" w:h="3152" w:hRule="exact" w:wrap="none" w:vAnchor="page" w:hAnchor="page" w:x="452" w:y="1371"/>
        <w:shd w:val="clear" w:color="auto" w:fill="auto"/>
        <w:spacing w:after="0" w:line="211" w:lineRule="exact"/>
        <w:ind w:firstLine="380"/>
        <w:jc w:val="both"/>
      </w:pPr>
      <w:r>
        <w:t>Ponieważ wiem, jak wiele wagi przywiązuje się w Krakowie do zdania tego uczonego, ośmielam się Szanownemu Panu zakomunikować w kopii Jego odpowiedź, którą dziś otrzymałem. Brzmi ona jak następuje:</w:t>
      </w:r>
    </w:p>
    <w:p w:rsidR="00543FFB" w:rsidRDefault="000A6795">
      <w:pPr>
        <w:pStyle w:val="Teksttreci100"/>
        <w:framePr w:w="7258" w:h="3152" w:hRule="exact" w:wrap="none" w:vAnchor="page" w:hAnchor="page" w:x="452" w:y="1371"/>
        <w:shd w:val="clear" w:color="auto" w:fill="auto"/>
        <w:spacing w:after="0" w:line="211" w:lineRule="exact"/>
        <w:jc w:val="both"/>
      </w:pPr>
      <w:r>
        <w:t xml:space="preserve">„Gfeehrter] H[err] Dfoktor]! Ich </w:t>
      </w:r>
      <w:r>
        <w:rPr>
          <w:lang w:val="fr-FR" w:eastAsia="fr-FR" w:bidi="fr-FR"/>
        </w:rPr>
        <w:t xml:space="preserve">wünsche, </w:t>
      </w:r>
      <w:r>
        <w:t xml:space="preserve">dass </w:t>
      </w:r>
      <w:r>
        <w:rPr>
          <w:lang w:val="fr-FR" w:eastAsia="fr-FR" w:bidi="fr-FR"/>
        </w:rPr>
        <w:t xml:space="preserve">die in </w:t>
      </w:r>
      <w:r>
        <w:t>Ihre</w:t>
      </w:r>
      <w:r>
        <w:t xml:space="preserve">m </w:t>
      </w:r>
      <w:r>
        <w:rPr>
          <w:lang w:val="fr-FR" w:eastAsia="fr-FR" w:bidi="fr-FR"/>
        </w:rPr>
        <w:t xml:space="preserve">Schreiben vom </w:t>
      </w:r>
      <w:r>
        <w:t xml:space="preserve">12. Juli berührte Angelegenheit auf eine Ihnen günstige Weise entschieden werde, und </w:t>
      </w:r>
      <w:r>
        <w:rPr>
          <w:lang w:val="en-US" w:eastAsia="en-US" w:bidi="en-US"/>
        </w:rPr>
        <w:t xml:space="preserve">bin </w:t>
      </w:r>
      <w:r>
        <w:t xml:space="preserve">gerne bereit hierin Ihren Absichten zu dienen. Ob ich jedoch </w:t>
      </w:r>
      <w:r>
        <w:rPr>
          <w:lang w:val="en-US" w:eastAsia="en-US" w:bidi="en-US"/>
        </w:rPr>
        <w:t xml:space="preserve">in </w:t>
      </w:r>
      <w:r>
        <w:t xml:space="preserve">Lagę Komme für Sie etwas zu tun, ist nicht ausgemacht, da ich </w:t>
      </w:r>
      <w:r>
        <w:rPr>
          <w:lang w:val="en-US" w:eastAsia="en-US" w:bidi="en-US"/>
        </w:rPr>
        <w:t xml:space="preserve">in </w:t>
      </w:r>
      <w:r>
        <w:t xml:space="preserve">diesen </w:t>
      </w:r>
      <w:r>
        <w:rPr>
          <w:lang w:val="cs-CZ" w:eastAsia="cs-CZ" w:bidi="cs-CZ"/>
        </w:rPr>
        <w:t xml:space="preserve">Angele </w:t>
      </w:r>
      <w:r>
        <w:rPr>
          <w:lang w:val="fr-FR" w:eastAsia="fr-FR" w:bidi="fr-FR"/>
        </w:rPr>
        <w:t>g enheit</w:t>
      </w:r>
      <w:r>
        <w:rPr>
          <w:lang w:val="fr-FR" w:eastAsia="fr-FR" w:bidi="fr-FR"/>
        </w:rPr>
        <w:t xml:space="preserve">en </w:t>
      </w:r>
      <w:r>
        <w:t xml:space="preserve">nicht </w:t>
      </w:r>
      <w:r>
        <w:rPr>
          <w:lang w:val="en-US" w:eastAsia="en-US" w:bidi="en-US"/>
        </w:rPr>
        <w:t xml:space="preserve">relmdssig </w:t>
      </w:r>
      <w:r>
        <w:rPr>
          <w:lang w:val="cs-CZ" w:eastAsia="cs-CZ" w:bidi="cs-CZ"/>
        </w:rPr>
        <w:t xml:space="preserve">um </w:t>
      </w:r>
      <w:r>
        <w:rPr>
          <w:lang w:val="en-US" w:eastAsia="en-US" w:bidi="en-US"/>
        </w:rPr>
        <w:t>Rath gefragt werde. 1st von Ihren polnischen Dialektforschungen eine Fortsetzung erschienen?</w:t>
      </w:r>
    </w:p>
    <w:p w:rsidR="00543FFB" w:rsidRDefault="000A6795">
      <w:pPr>
        <w:pStyle w:val="Teksttreci100"/>
        <w:framePr w:wrap="none" w:vAnchor="page" w:hAnchor="page" w:x="452" w:y="4717"/>
        <w:shd w:val="clear" w:color="auto" w:fill="auto"/>
        <w:spacing w:after="0" w:line="150" w:lineRule="exact"/>
        <w:ind w:left="1060"/>
      </w:pPr>
      <w:r>
        <w:rPr>
          <w:lang w:val="fr-FR" w:eastAsia="fr-FR" w:bidi="fr-FR"/>
        </w:rPr>
        <w:t xml:space="preserve">Mit </w:t>
      </w:r>
      <w:r>
        <w:rPr>
          <w:lang w:val="en-US" w:eastAsia="en-US" w:bidi="en-US"/>
        </w:rPr>
        <w:t>Ac[htung]</w:t>
      </w:r>
    </w:p>
    <w:p w:rsidR="00543FFB" w:rsidRDefault="000A6795">
      <w:pPr>
        <w:pStyle w:val="Teksttreci100"/>
        <w:framePr w:w="7258" w:h="438" w:hRule="exact" w:wrap="none" w:vAnchor="page" w:hAnchor="page" w:x="452" w:y="4938"/>
        <w:shd w:val="clear" w:color="auto" w:fill="auto"/>
        <w:spacing w:after="0" w:line="150" w:lineRule="exact"/>
        <w:ind w:left="6060"/>
      </w:pPr>
      <w:r>
        <w:rPr>
          <w:lang w:val="en-US" w:eastAsia="en-US" w:bidi="en-US"/>
        </w:rPr>
        <w:t>Miklosich</w:t>
      </w:r>
    </w:p>
    <w:p w:rsidR="00543FFB" w:rsidRDefault="000A6795">
      <w:pPr>
        <w:pStyle w:val="Teksttreci100"/>
        <w:framePr w:w="7258" w:h="438" w:hRule="exact" w:wrap="none" w:vAnchor="page" w:hAnchor="page" w:x="452" w:y="4938"/>
        <w:shd w:val="clear" w:color="auto" w:fill="auto"/>
        <w:spacing w:after="0" w:line="150" w:lineRule="exact"/>
        <w:jc w:val="right"/>
      </w:pPr>
      <w:r>
        <w:rPr>
          <w:lang w:val="en-US" w:eastAsia="en-US" w:bidi="en-US"/>
        </w:rPr>
        <w:t xml:space="preserve">Wien, 19 </w:t>
      </w:r>
      <w:r>
        <w:t xml:space="preserve">Juli </w:t>
      </w:r>
      <w:r>
        <w:rPr>
          <w:lang w:val="en-US" w:eastAsia="en-US" w:bidi="en-US"/>
        </w:rPr>
        <w:t>1874”.</w:t>
      </w:r>
    </w:p>
    <w:p w:rsidR="00543FFB" w:rsidRDefault="000A6795">
      <w:pPr>
        <w:pStyle w:val="Teksttreci100"/>
        <w:framePr w:w="7258" w:h="1751" w:hRule="exact" w:wrap="none" w:vAnchor="page" w:hAnchor="page" w:x="452" w:y="5624"/>
        <w:shd w:val="clear" w:color="auto" w:fill="auto"/>
        <w:spacing w:after="0" w:line="211" w:lineRule="exact"/>
        <w:ind w:firstLine="380"/>
        <w:jc w:val="both"/>
      </w:pPr>
      <w:r>
        <w:t xml:space="preserve">Teraz zanoszę </w:t>
      </w:r>
      <w:r>
        <w:rPr>
          <w:lang w:val="en-US" w:eastAsia="en-US" w:bidi="en-US"/>
        </w:rPr>
        <w:t xml:space="preserve">do </w:t>
      </w:r>
      <w:r>
        <w:t xml:space="preserve">Szanownego Pana gorącą prośbę. Niech Pan Profesor nie odmówi mi tej łaski i </w:t>
      </w:r>
      <w:r>
        <w:t>doniesie stanowczo i bez ogródek: jakie widoki mogę mieć przy ubieganiu się o katedrę fil[ologii] słfowiańskiej] przy Uniw[ersytecie] Jagiell- [ońskim], i jakie środki mam przedsięwziąć dla dopięcia pożądanego celu; czy bytność moja w Krakowie może co pomó</w:t>
      </w:r>
      <w:r>
        <w:t>c? lub, czy kandydatura moja zupełnie upadła? Najsmutniejsza pewność lepszą będzie dla mnie, aniżeli zawiedzenie, w którym znajduję się od lat kilku. Oczekując rychłej odpowiedzi, pozostaję z najgłębszym szacunkiem i poważaniem Szanownego Pana Profesora</w:t>
      </w:r>
    </w:p>
    <w:p w:rsidR="00543FFB" w:rsidRDefault="000A6795">
      <w:pPr>
        <w:pStyle w:val="Teksttreci100"/>
        <w:framePr w:w="7258" w:h="901" w:hRule="exact" w:wrap="none" w:vAnchor="page" w:hAnchor="page" w:x="452" w:y="7539"/>
        <w:shd w:val="clear" w:color="auto" w:fill="auto"/>
        <w:spacing w:after="226" w:line="150" w:lineRule="exact"/>
        <w:jc w:val="right"/>
      </w:pPr>
      <w:r>
        <w:t>sł</w:t>
      </w:r>
      <w:r>
        <w:t>uga Lucjan Malinowski</w:t>
      </w:r>
    </w:p>
    <w:p w:rsidR="00543FFB" w:rsidRDefault="000A6795">
      <w:pPr>
        <w:pStyle w:val="Teksttreci100"/>
        <w:framePr w:w="7258" w:h="901" w:hRule="exact" w:wrap="none" w:vAnchor="page" w:hAnchor="page" w:x="452" w:y="7539"/>
        <w:shd w:val="clear" w:color="auto" w:fill="auto"/>
        <w:spacing w:after="0" w:line="211" w:lineRule="exact"/>
        <w:jc w:val="both"/>
      </w:pPr>
      <w:r>
        <w:t>Ps. Do 10 sierpnia zabawię w Lipsku, po 15 sierpnia adres mój: Warszawa, ul. Oboź-a 4.</w:t>
      </w:r>
    </w:p>
    <w:p w:rsidR="00543FFB" w:rsidRDefault="000A6795">
      <w:pPr>
        <w:pStyle w:val="Stopka22"/>
        <w:framePr w:w="7234" w:h="1584" w:hRule="exact" w:wrap="none" w:vAnchor="page" w:hAnchor="page" w:x="452" w:y="10228"/>
        <w:shd w:val="clear" w:color="auto" w:fill="auto"/>
        <w:spacing w:line="168" w:lineRule="exact"/>
        <w:ind w:firstLine="340"/>
        <w:jc w:val="both"/>
      </w:pPr>
      <w:r>
        <w:rPr>
          <w:vertAlign w:val="superscript"/>
        </w:rPr>
        <w:t>1</w:t>
      </w:r>
      <w:r>
        <w:t xml:space="preserve"> Jan </w:t>
      </w:r>
      <w:r>
        <w:rPr>
          <w:lang w:val="fr-FR" w:eastAsia="fr-FR" w:bidi="fr-FR"/>
        </w:rPr>
        <w:t xml:space="preserve">Baudouin </w:t>
      </w:r>
      <w:r>
        <w:t xml:space="preserve">de </w:t>
      </w:r>
      <w:r>
        <w:rPr>
          <w:lang w:val="en-US" w:eastAsia="en-US" w:bidi="en-US"/>
        </w:rPr>
        <w:t xml:space="preserve">Courtenay </w:t>
      </w:r>
      <w:r>
        <w:t xml:space="preserve">(1845-1929), prekursor językoznawstwa strukturalnego, a zwłaszcza praskiej szkoły fonologicznej, por. W. Doroszewski: </w:t>
      </w:r>
      <w:r>
        <w:rPr>
          <w:rStyle w:val="StopkaKursywa"/>
        </w:rPr>
        <w:t xml:space="preserve">Jan </w:t>
      </w:r>
      <w:r>
        <w:rPr>
          <w:rStyle w:val="StopkaKursywa"/>
          <w:lang w:val="fr-FR" w:eastAsia="fr-FR" w:bidi="fr-FR"/>
        </w:rPr>
        <w:t xml:space="preserve">Baudouin </w:t>
      </w:r>
      <w:r>
        <w:rPr>
          <w:rStyle w:val="StopkaKursywa"/>
        </w:rPr>
        <w:t xml:space="preserve">de </w:t>
      </w:r>
      <w:r>
        <w:rPr>
          <w:rStyle w:val="StopkaKursywa"/>
          <w:lang w:val="en-US" w:eastAsia="en-US" w:bidi="en-US"/>
        </w:rPr>
        <w:t xml:space="preserve">Courtenay </w:t>
      </w:r>
      <w:r>
        <w:rPr>
          <w:rStyle w:val="StopkaKursywa"/>
        </w:rPr>
        <w:t>na tle swe) epoki i jako prekursor nowych prądów w językoznawstwie,</w:t>
      </w:r>
      <w:r>
        <w:t xml:space="preserve"> „Nauka Polska” 1955, s. 47-58.</w:t>
      </w:r>
    </w:p>
    <w:p w:rsidR="00543FFB" w:rsidRDefault="000A6795">
      <w:pPr>
        <w:pStyle w:val="Stopka22"/>
        <w:framePr w:w="7234" w:h="1584" w:hRule="exact" w:wrap="none" w:vAnchor="page" w:hAnchor="page" w:x="452" w:y="10228"/>
        <w:shd w:val="clear" w:color="auto" w:fill="auto"/>
        <w:spacing w:line="168" w:lineRule="exact"/>
        <w:ind w:firstLine="340"/>
        <w:jc w:val="both"/>
      </w:pPr>
      <w:r>
        <w:t xml:space="preserve"> Henryk Suchecki (1811-1872), językoznawca, profesor języka i literatury polskiej w Pradze w latach 1857-1865, następnie profesor f</w:t>
      </w:r>
      <w:r>
        <w:t>ilologii słowiańskiej na Uniwersytecie Jagiellońskim.</w:t>
      </w:r>
    </w:p>
    <w:p w:rsidR="00543FFB" w:rsidRDefault="000A6795">
      <w:pPr>
        <w:pStyle w:val="Stopka22"/>
        <w:framePr w:w="7234" w:h="1584" w:hRule="exact" w:wrap="none" w:vAnchor="page" w:hAnchor="page" w:x="452" w:y="10228"/>
        <w:shd w:val="clear" w:color="auto" w:fill="auto"/>
        <w:spacing w:line="168" w:lineRule="exact"/>
        <w:ind w:firstLine="340"/>
        <w:jc w:val="both"/>
      </w:pPr>
      <w:r>
        <w:rPr>
          <w:vertAlign w:val="superscript"/>
        </w:rPr>
        <w:t>s</w:t>
      </w:r>
      <w:r>
        <w:t xml:space="preserve"> Franciszek Miklosich (1813-1891), językoznawca słoweński, slawista, profesor uniwersytetu wiedeńskiego.</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30"/>
        <w:framePr w:wrap="none" w:vAnchor="page" w:hAnchor="page" w:x="502" w:y="14"/>
        <w:shd w:val="clear" w:color="auto" w:fill="auto"/>
        <w:spacing w:line="220" w:lineRule="exact"/>
      </w:pPr>
      <w:r>
        <w:lastRenderedPageBreak/>
        <w:t>72</w:t>
      </w:r>
    </w:p>
    <w:p w:rsidR="00543FFB" w:rsidRDefault="000A6795">
      <w:pPr>
        <w:pStyle w:val="Teksttreci130"/>
        <w:framePr w:wrap="none" w:vAnchor="page" w:hAnchor="page" w:x="843" w:y="565"/>
        <w:shd w:val="clear" w:color="auto" w:fill="auto"/>
        <w:spacing w:line="140" w:lineRule="exact"/>
      </w:pPr>
      <w:r>
        <w:t>(</w:t>
      </w:r>
      <w:r>
        <w:rPr>
          <w:rStyle w:val="Teksttreci1365pt"/>
        </w:rPr>
        <w:t>2</w:t>
      </w:r>
      <w:r>
        <w:t>)</w:t>
      </w:r>
    </w:p>
    <w:p w:rsidR="00543FFB" w:rsidRDefault="000A6795">
      <w:pPr>
        <w:pStyle w:val="Nagweklubstopka0"/>
        <w:framePr w:wrap="none" w:vAnchor="page" w:hAnchor="page" w:x="3526" w:y="29"/>
        <w:shd w:val="clear" w:color="auto" w:fill="auto"/>
        <w:spacing w:line="130" w:lineRule="exact"/>
      </w:pPr>
      <w:r>
        <w:t>S. SOCHACKA</w:t>
      </w:r>
    </w:p>
    <w:p w:rsidR="00543FFB" w:rsidRDefault="000A6795">
      <w:pPr>
        <w:pStyle w:val="Teksttreci100"/>
        <w:framePr w:w="7291" w:h="6820" w:hRule="exact" w:wrap="none" w:vAnchor="page" w:hAnchor="page" w:x="435" w:y="713"/>
        <w:shd w:val="clear" w:color="auto" w:fill="auto"/>
        <w:spacing w:after="289" w:line="211" w:lineRule="exact"/>
        <w:ind w:left="19" w:right="40"/>
        <w:jc w:val="center"/>
      </w:pPr>
      <w:r>
        <w:t>[Lipsk, 26 lipca 1874]</w:t>
      </w:r>
      <w:r>
        <w:br/>
        <w:t xml:space="preserve">[Aleksanderstrasse 20. </w:t>
      </w:r>
      <w:r>
        <w:rPr>
          <w:lang w:val="fr-FR" w:eastAsia="fr-FR" w:bidi="fr-FR"/>
        </w:rPr>
        <w:t>Parterre]</w:t>
      </w:r>
    </w:p>
    <w:p w:rsidR="00543FFB" w:rsidRDefault="000A6795">
      <w:pPr>
        <w:pStyle w:val="Teksttreci100"/>
        <w:framePr w:w="7291" w:h="6820" w:hRule="exact" w:wrap="none" w:vAnchor="page" w:hAnchor="page" w:x="435" w:y="713"/>
        <w:shd w:val="clear" w:color="auto" w:fill="auto"/>
        <w:spacing w:after="46" w:line="150" w:lineRule="exact"/>
        <w:ind w:left="1300"/>
      </w:pPr>
      <w:r>
        <w:t>Szanowny Panie Profesorze Dobrodzieju!</w:t>
      </w:r>
    </w:p>
    <w:p w:rsidR="00543FFB" w:rsidRDefault="000A6795">
      <w:pPr>
        <w:pStyle w:val="Teksttreci100"/>
        <w:framePr w:w="7291" w:h="6820" w:hRule="exact" w:wrap="none" w:vAnchor="page" w:hAnchor="page" w:x="435" w:y="713"/>
        <w:shd w:val="clear" w:color="auto" w:fill="auto"/>
        <w:spacing w:after="0" w:line="211" w:lineRule="exact"/>
        <w:ind w:left="19"/>
        <w:jc w:val="both"/>
      </w:pPr>
      <w:r>
        <w:t>Przede wszystkim winienem się usprawiedliwić przed Panem Profesorem z wyrazów,</w:t>
      </w:r>
      <w:r>
        <w:br/>
        <w:t>które zawiera list mój przedostatni.</w:t>
      </w:r>
    </w:p>
    <w:p w:rsidR="00543FFB" w:rsidRDefault="000A6795">
      <w:pPr>
        <w:pStyle w:val="Teksttreci100"/>
        <w:framePr w:w="7291" w:h="6820" w:hRule="exact" w:wrap="none" w:vAnchor="page" w:hAnchor="page" w:x="435" w:y="713"/>
        <w:shd w:val="clear" w:color="auto" w:fill="auto"/>
        <w:spacing w:after="0" w:line="211" w:lineRule="exact"/>
        <w:ind w:left="19" w:firstLine="420"/>
        <w:jc w:val="both"/>
      </w:pPr>
      <w:r>
        <w:t>Klęski moralne! tak, doznałem w Krakowie klęsk moralnych, nie przeto, że</w:t>
      </w:r>
      <w:r>
        <w:br/>
        <w:t>Baudouina postawio</w:t>
      </w:r>
      <w:r>
        <w:t>no wyżej nade mnie. Uchowaj Boże. Jeżeli czym w życiu zgrze-</w:t>
      </w:r>
      <w:r>
        <w:br/>
        <w:t>szyłem, to nigdy dumą i zarozumiałością. Klęską dla mnie było to głównie, żem po-</w:t>
      </w:r>
      <w:r>
        <w:br/>
        <w:t>rzucił Rosję, żem zerwał stosunki w Petersburgu, że mając otwartą karierę nauko-</w:t>
      </w:r>
      <w:r>
        <w:br/>
        <w:t xml:space="preserve">wą wyrzekłem się jej </w:t>
      </w:r>
      <w:r>
        <w:rPr>
          <w:rStyle w:val="Teksttreci10Odstpy2pt"/>
          <w:b/>
          <w:bCs/>
          <w:i/>
          <w:iCs/>
        </w:rPr>
        <w:t>dobrowolnie</w:t>
      </w:r>
      <w:r>
        <w:t xml:space="preserve"> po to, aby zostać suplentem</w:t>
      </w:r>
      <w:r>
        <w:rPr>
          <w:vertAlign w:val="superscript"/>
        </w:rPr>
        <w:t>1</w:t>
      </w:r>
      <w:r>
        <w:t xml:space="preserve"> w Krakowie,</w:t>
      </w:r>
      <w:r>
        <w:br/>
        <w:t>kolegą p.p. Gołosińskich i Trupkowskich. Ze w Rosji wyrzekłem się kariery naukowej</w:t>
      </w:r>
      <w:r>
        <w:br/>
      </w:r>
      <w:r>
        <w:rPr>
          <w:rStyle w:val="Teksttreci10Odstpy2pt"/>
          <w:b/>
          <w:bCs/>
          <w:i/>
          <w:iCs/>
        </w:rPr>
        <w:t>dobrowolnie</w:t>
      </w:r>
      <w:r>
        <w:t xml:space="preserve"> to świadkiem tenże sam </w:t>
      </w:r>
      <w:r>
        <w:rPr>
          <w:lang w:val="fr-FR" w:eastAsia="fr-FR" w:bidi="fr-FR"/>
        </w:rPr>
        <w:t xml:space="preserve">Baudouin, </w:t>
      </w:r>
      <w:r>
        <w:t xml:space="preserve">świadkiem </w:t>
      </w:r>
      <w:r>
        <w:rPr>
          <w:lang w:val="en-US" w:eastAsia="en-US" w:bidi="en-US"/>
        </w:rPr>
        <w:t xml:space="preserve">prof. </w:t>
      </w:r>
      <w:r>
        <w:t>Sriezniewski</w:t>
      </w:r>
      <w:r>
        <w:rPr>
          <w:rStyle w:val="Teksttreci108ptBezpogrubieniaBezkursywy"/>
          <w:vertAlign w:val="superscript"/>
        </w:rPr>
        <w:t>4 5</w:t>
      </w:r>
      <w:r>
        <w:rPr>
          <w:rStyle w:val="Teksttreci108ptBezpogrubieniaBezkursywy"/>
          <w:vertAlign w:val="superscript"/>
        </w:rPr>
        <w:br/>
      </w:r>
      <w:r>
        <w:t>i Łamański</w:t>
      </w:r>
      <w:r>
        <w:rPr>
          <w:vertAlign w:val="superscript"/>
        </w:rPr>
        <w:t>6 7 8</w:t>
      </w:r>
      <w:r>
        <w:t>. Prawda, że zdolnością i pilnością nie</w:t>
      </w:r>
      <w:r>
        <w:t xml:space="preserve"> dorównam Baudouinowi, ależ</w:t>
      </w:r>
      <w:r>
        <w:br/>
        <w:t>miły Boże, na bezrybiu i rak ryba, a w Rosji byle coś po rusku napisać, to i uczoność</w:t>
      </w:r>
      <w:r>
        <w:br/>
        <w:t>gotowa. Ale trzeba było pisać po rusku. Tegom nie czynił. Teraz może żałuję. A wie</w:t>
      </w:r>
      <w:r>
        <w:br/>
        <w:t>Pan Profesor, co mnie boli. Otóż właśnie to, że wobec prześ</w:t>
      </w:r>
      <w:r>
        <w:t>ladowań Polaków przez</w:t>
      </w:r>
      <w:r>
        <w:br/>
        <w:t>Rosjan w Krakowie i to przy pomocy p.p. Diaczanów i innych tzw. galicckich rus-</w:t>
      </w:r>
      <w:r>
        <w:br/>
        <w:t>kich, zapewne krewnych i współwyznawców politycznych p. Kałużniackiego</w:t>
      </w:r>
      <w:r>
        <w:rPr>
          <w:vertAlign w:val="superscript"/>
        </w:rPr>
        <w:t>1</w:t>
      </w:r>
      <w:r>
        <w:t>, cóż</w:t>
      </w:r>
      <w:r>
        <w:br/>
        <w:t>sami Rusini stawiają i w Krakowie przeszkody Polakom. Ale do rzeczy. O Skibie</w:t>
      </w:r>
      <w:r>
        <w:rPr>
          <w:vertAlign w:val="superscript"/>
        </w:rPr>
        <w:t>s</w:t>
      </w:r>
      <w:r>
        <w:rPr>
          <w:vertAlign w:val="superscript"/>
        </w:rPr>
        <w:br/>
      </w:r>
      <w:r>
        <w:t>nic nie wiem. Czyby jakie nieszczęście? Zdjąwszy pychę z serca, przyjechałbym do</w:t>
      </w:r>
      <w:r>
        <w:br/>
        <w:t>Krakowa, aby poczynić poprawki w rękopismie Wacława</w:t>
      </w:r>
      <w:r>
        <w:rPr>
          <w:vertAlign w:val="superscript"/>
        </w:rPr>
        <w:t>9</w:t>
      </w:r>
      <w:r>
        <w:t>, ale i: 1. mam opłacone</w:t>
      </w:r>
      <w:r>
        <w:br/>
        <w:t xml:space="preserve">tu mieszkanie do 10 sierpnia, 2. uczę się tu języka sanskryckiego u Dra Kuhna </w:t>
      </w:r>
      <w:r>
        <w:rPr>
          <w:vertAlign w:val="superscript"/>
        </w:rPr>
        <w:t>10 11</w:t>
      </w:r>
      <w:r>
        <w:t>,</w:t>
      </w:r>
      <w:r>
        <w:br/>
        <w:t>i serbskieg</w:t>
      </w:r>
      <w:r>
        <w:t>o u jednego Serba, 3. rozłożyłem się z robotą o narzeczu morawsko-polskim</w:t>
      </w:r>
      <w:r>
        <w:br/>
        <w:t xml:space="preserve">na Śląsku </w:t>
      </w:r>
      <w:r>
        <w:rPr>
          <w:vertAlign w:val="superscript"/>
        </w:rPr>
        <w:t>11</w:t>
      </w:r>
      <w:r>
        <w:rPr>
          <w:rStyle w:val="Teksttreci108ptBezpogrubieniaBezkursywy"/>
        </w:rPr>
        <w:t xml:space="preserve"> — </w:t>
      </w:r>
      <w:r>
        <w:t xml:space="preserve">mam tu książki potrzebne od </w:t>
      </w:r>
      <w:r>
        <w:rPr>
          <w:lang w:val="en-US" w:eastAsia="en-US" w:bidi="en-US"/>
        </w:rPr>
        <w:t xml:space="preserve">prof. </w:t>
      </w:r>
      <w:r>
        <w:t>Leskiena</w:t>
      </w:r>
      <w:r>
        <w:rPr>
          <w:vertAlign w:val="superscript"/>
        </w:rPr>
        <w:t>12</w:t>
      </w:r>
      <w:r>
        <w:t xml:space="preserve"> itd. Zresztą poprawki</w:t>
      </w:r>
      <w:r>
        <w:br/>
        <w:t>redukują się do kilku miejsc: mianowicie 1. Idąc za śp. Sucheckim wziąłem ślady</w:t>
      </w:r>
      <w:r>
        <w:br/>
        <w:t>liter na fotografiac</w:t>
      </w:r>
      <w:r>
        <w:t>h za ślady zeskrobanego palimsetu</w:t>
      </w:r>
      <w:r>
        <w:rPr>
          <w:vertAlign w:val="superscript"/>
        </w:rPr>
        <w:t>13 14</w:t>
      </w:r>
      <w:r>
        <w:t>. Tymczasem, jak słusznie</w:t>
      </w:r>
      <w:r>
        <w:br/>
        <w:t>utrzymuje p. Fajans (litograf) są to litery przebijające ze strony przeciwnej. 2.</w:t>
      </w:r>
      <w:r>
        <w:rPr>
          <w:rStyle w:val="Teksttreci108ptBezpogrubieniaBezkursywy"/>
        </w:rPr>
        <w:t xml:space="preserve"> W </w:t>
      </w:r>
      <w:r>
        <w:t>tekś-</w:t>
      </w:r>
      <w:r>
        <w:br/>
        <w:t xml:space="preserve">cie Psałterza Floriańskiego należy poczynić poprawki według wskazówek </w:t>
      </w:r>
      <w:r>
        <w:rPr>
          <w:lang w:val="en-US" w:eastAsia="en-US" w:bidi="en-US"/>
        </w:rPr>
        <w:t xml:space="preserve">prof. </w:t>
      </w:r>
      <w:r>
        <w:t xml:space="preserve">Nehringa </w:t>
      </w:r>
      <w:r>
        <w:rPr>
          <w:vertAlign w:val="superscript"/>
        </w:rPr>
        <w:t>u</w:t>
      </w:r>
      <w:r>
        <w:t>. Wszystkie te p</w:t>
      </w:r>
      <w:r>
        <w:t>oprawki mogę zrobić snadnie przy korekcie, i dlatego sądzę,</w:t>
      </w:r>
      <w:r>
        <w:br/>
        <w:t>że przysyłać rękopism jest rzeczą zbyteczną.</w:t>
      </w:r>
    </w:p>
    <w:p w:rsidR="00543FFB" w:rsidRDefault="000A6795">
      <w:pPr>
        <w:pStyle w:val="Stopka22"/>
        <w:framePr w:w="7262" w:h="192" w:hRule="exact" w:wrap="none" w:vAnchor="page" w:hAnchor="page" w:x="435" w:y="8043"/>
        <w:shd w:val="clear" w:color="auto" w:fill="auto"/>
        <w:tabs>
          <w:tab w:val="left" w:pos="490"/>
        </w:tabs>
        <w:spacing w:line="168" w:lineRule="exact"/>
        <w:ind w:left="380"/>
        <w:jc w:val="both"/>
      </w:pPr>
      <w:r>
        <w:rPr>
          <w:rStyle w:val="Stopka1"/>
          <w:vertAlign w:val="superscript"/>
        </w:rPr>
        <w:t>4</w:t>
      </w:r>
      <w:r>
        <w:rPr>
          <w:rStyle w:val="Stopka1"/>
        </w:rPr>
        <w:tab/>
      </w:r>
      <w:r>
        <w:t>Suplent — w byłym zaborze austriackim zastępca nauczyciela w szkole średniej.</w:t>
      </w:r>
    </w:p>
    <w:p w:rsidR="00543FFB" w:rsidRDefault="000A6795">
      <w:pPr>
        <w:pStyle w:val="Stopka22"/>
        <w:framePr w:w="7262" w:h="168" w:hRule="exact" w:wrap="none" w:vAnchor="page" w:hAnchor="page" w:x="435" w:y="8236"/>
        <w:shd w:val="clear" w:color="auto" w:fill="auto"/>
        <w:tabs>
          <w:tab w:val="left" w:pos="470"/>
        </w:tabs>
        <w:spacing w:line="168" w:lineRule="exact"/>
        <w:ind w:left="360"/>
        <w:jc w:val="both"/>
      </w:pPr>
      <w:r>
        <w:rPr>
          <w:vertAlign w:val="superscript"/>
        </w:rPr>
        <w:t>5</w:t>
      </w:r>
      <w:r>
        <w:tab/>
        <w:t xml:space="preserve">Izmaił Sriezniewski (1812-1880), slawista rosyjski, profesor </w:t>
      </w:r>
      <w:r>
        <w:t>uniwersytetu petersburskiego.</w:t>
      </w:r>
    </w:p>
    <w:p w:rsidR="00543FFB" w:rsidRDefault="000A6795">
      <w:pPr>
        <w:pStyle w:val="Stopka22"/>
        <w:framePr w:w="7262" w:h="345" w:hRule="exact" w:wrap="none" w:vAnchor="page" w:hAnchor="page" w:x="435" w:y="8399"/>
        <w:shd w:val="clear" w:color="auto" w:fill="auto"/>
        <w:tabs>
          <w:tab w:val="left" w:pos="422"/>
        </w:tabs>
        <w:spacing w:line="168" w:lineRule="exact"/>
        <w:ind w:firstLine="380"/>
      </w:pPr>
      <w:r>
        <w:rPr>
          <w:rStyle w:val="Stopka1"/>
          <w:vertAlign w:val="superscript"/>
        </w:rPr>
        <w:t>6</w:t>
      </w:r>
      <w:r>
        <w:rPr>
          <w:rStyle w:val="Stopka1"/>
        </w:rPr>
        <w:tab/>
      </w:r>
      <w:r>
        <w:t>Włodzimierz Łamański (1833-1894), slawista rosyjski, profesor uniwersytetu petersbur</w:t>
      </w:r>
      <w:r>
        <w:rPr>
          <w:rStyle w:val="Stopka1"/>
        </w:rPr>
        <w:t xml:space="preserve">skiego, uczeń </w:t>
      </w:r>
      <w:r>
        <w:t>Sriezniewskiego.</w:t>
      </w:r>
    </w:p>
    <w:p w:rsidR="00543FFB" w:rsidRDefault="000A6795">
      <w:pPr>
        <w:pStyle w:val="Stopka22"/>
        <w:framePr w:w="7262" w:h="508" w:hRule="exact" w:wrap="none" w:vAnchor="page" w:hAnchor="page" w:x="435" w:y="8740"/>
        <w:shd w:val="clear" w:color="auto" w:fill="auto"/>
        <w:tabs>
          <w:tab w:val="left" w:pos="413"/>
        </w:tabs>
        <w:spacing w:line="168" w:lineRule="exact"/>
        <w:ind w:firstLine="360"/>
        <w:jc w:val="both"/>
      </w:pPr>
      <w:r>
        <w:rPr>
          <w:vertAlign w:val="superscript"/>
        </w:rPr>
        <w:t>7</w:t>
      </w:r>
      <w:r>
        <w:tab/>
      </w:r>
      <w:r>
        <w:rPr>
          <w:rStyle w:val="Stopka1"/>
        </w:rPr>
        <w:t xml:space="preserve">Emil </w:t>
      </w:r>
      <w:r>
        <w:t xml:space="preserve">Kałużniacki (1845-1914), filolog słowiański, z pochodzenia Ukrainiec. Pracował jako </w:t>
      </w:r>
      <w:r>
        <w:rPr>
          <w:rStyle w:val="Stopka1"/>
        </w:rPr>
        <w:t xml:space="preserve">nauczyciel </w:t>
      </w:r>
      <w:r>
        <w:t xml:space="preserve">języka ukraińskiego w gimnazjach: Rzeszowa, Krakowa i Lwowa, a następnie jako </w:t>
      </w:r>
      <w:r>
        <w:rPr>
          <w:rStyle w:val="Stopka1"/>
        </w:rPr>
        <w:t xml:space="preserve">profesor </w:t>
      </w:r>
      <w:r>
        <w:t xml:space="preserve">slawistyki </w:t>
      </w:r>
      <w:r>
        <w:rPr>
          <w:rStyle w:val="Stopka1"/>
        </w:rPr>
        <w:t xml:space="preserve">w </w:t>
      </w:r>
      <w:r>
        <w:t>uniwersytecie czerniowieckim.</w:t>
      </w:r>
    </w:p>
    <w:p w:rsidR="00543FFB" w:rsidRDefault="000A6795">
      <w:pPr>
        <w:pStyle w:val="Stopka22"/>
        <w:framePr w:w="7262" w:h="503" w:hRule="exact" w:wrap="none" w:vAnchor="page" w:hAnchor="page" w:x="435" w:y="9249"/>
        <w:shd w:val="clear" w:color="auto" w:fill="auto"/>
        <w:tabs>
          <w:tab w:val="left" w:pos="422"/>
        </w:tabs>
        <w:spacing w:line="168" w:lineRule="exact"/>
        <w:ind w:firstLine="360"/>
        <w:jc w:val="both"/>
      </w:pPr>
      <w:r>
        <w:rPr>
          <w:rStyle w:val="Stopka1"/>
          <w:vertAlign w:val="superscript"/>
        </w:rPr>
        <w:t>8</w:t>
      </w:r>
      <w:r>
        <w:rPr>
          <w:rStyle w:val="Stopka1"/>
        </w:rPr>
        <w:tab/>
      </w:r>
      <w:r>
        <w:t>Nazwisko trudne do zidentyfikowania. Może być: 1. Edward Skiba (1843-1886), fizyk, profesor Uniwersytetu Jagiellońskiego. 2.</w:t>
      </w:r>
      <w:r>
        <w:t xml:space="preserve"> Wołody Skiba (1837-1888), pseudonim literacki Władysława Sabowskiego, głośnego pisarza </w:t>
      </w:r>
      <w:r>
        <w:rPr>
          <w:rStyle w:val="Stopka1"/>
        </w:rPr>
        <w:t xml:space="preserve">i </w:t>
      </w:r>
      <w:r>
        <w:t xml:space="preserve">publicysty, zamieszkałego </w:t>
      </w:r>
      <w:r>
        <w:rPr>
          <w:rStyle w:val="Stopka1"/>
        </w:rPr>
        <w:t xml:space="preserve">w </w:t>
      </w:r>
      <w:r>
        <w:t>Krakowie.</w:t>
      </w:r>
    </w:p>
    <w:p w:rsidR="00543FFB" w:rsidRDefault="000A6795">
      <w:pPr>
        <w:pStyle w:val="Stopka22"/>
        <w:framePr w:w="7262" w:h="167" w:hRule="exact" w:wrap="none" w:vAnchor="page" w:hAnchor="page" w:x="435" w:y="9753"/>
        <w:shd w:val="clear" w:color="auto" w:fill="auto"/>
        <w:tabs>
          <w:tab w:val="left" w:pos="470"/>
        </w:tabs>
        <w:spacing w:line="168" w:lineRule="exact"/>
        <w:ind w:left="360"/>
        <w:jc w:val="both"/>
      </w:pPr>
      <w:r>
        <w:rPr>
          <w:rStyle w:val="Stopka1"/>
          <w:vertAlign w:val="superscript"/>
        </w:rPr>
        <w:t>9</w:t>
      </w:r>
      <w:r>
        <w:rPr>
          <w:rStyle w:val="Stopka1"/>
        </w:rPr>
        <w:tab/>
      </w:r>
      <w:r>
        <w:t>Mowa o pracy Malinowskiego: ,,Modlitwy Wacława”, Kraków 1875, wyd. I.</w:t>
      </w:r>
    </w:p>
    <w:p w:rsidR="00543FFB" w:rsidRDefault="000A6795">
      <w:pPr>
        <w:pStyle w:val="Stopka22"/>
        <w:framePr w:w="7262" w:h="519" w:hRule="exact" w:wrap="none" w:vAnchor="page" w:hAnchor="page" w:x="435" w:y="9920"/>
        <w:shd w:val="clear" w:color="auto" w:fill="auto"/>
        <w:spacing w:line="168" w:lineRule="exact"/>
        <w:ind w:firstLine="360"/>
        <w:jc w:val="both"/>
      </w:pPr>
      <w:r>
        <w:t xml:space="preserve">W Adalbert Kuhn (1812-1881), uczony niemiecki, twórca tzw. archeologii językowej </w:t>
      </w:r>
      <w:r>
        <w:rPr>
          <w:rStyle w:val="Stopka1"/>
        </w:rPr>
        <w:t xml:space="preserve">i </w:t>
      </w:r>
      <w:r>
        <w:t>porów</w:t>
      </w:r>
      <w:r>
        <w:rPr>
          <w:rStyle w:val="Stopka1"/>
        </w:rPr>
        <w:t xml:space="preserve">nawczej </w:t>
      </w:r>
      <w:r>
        <w:t xml:space="preserve">mitologii, założyciel i redaktor czasopisma </w:t>
      </w:r>
      <w:r>
        <w:rPr>
          <w:lang w:val="fr-FR" w:eastAsia="fr-FR" w:bidi="fr-FR"/>
        </w:rPr>
        <w:t xml:space="preserve">„Zeitschrift für vergleichende </w:t>
      </w:r>
      <w:r>
        <w:t>Sprach- forschung”.</w:t>
      </w:r>
    </w:p>
    <w:p w:rsidR="00543FFB" w:rsidRDefault="000A6795">
      <w:pPr>
        <w:pStyle w:val="Stopka22"/>
        <w:framePr w:w="7262" w:h="168" w:hRule="exact" w:wrap="none" w:vAnchor="page" w:hAnchor="page" w:x="435" w:y="10439"/>
        <w:shd w:val="clear" w:color="auto" w:fill="auto"/>
        <w:tabs>
          <w:tab w:val="left" w:pos="509"/>
        </w:tabs>
        <w:spacing w:line="168" w:lineRule="exact"/>
        <w:ind w:left="360"/>
        <w:jc w:val="both"/>
      </w:pPr>
      <w:r>
        <w:rPr>
          <w:rStyle w:val="Stopka1"/>
          <w:vertAlign w:val="superscript"/>
        </w:rPr>
        <w:t>11</w:t>
      </w:r>
      <w:r>
        <w:rPr>
          <w:rStyle w:val="Stopka1"/>
        </w:rPr>
        <w:tab/>
      </w:r>
      <w:r>
        <w:t>Pracy tej Malinowski nie opublikował.</w:t>
      </w:r>
    </w:p>
    <w:p w:rsidR="00543FFB" w:rsidRDefault="000A6795">
      <w:pPr>
        <w:pStyle w:val="Stopka22"/>
        <w:framePr w:w="7262" w:h="340" w:hRule="exact" w:wrap="none" w:vAnchor="page" w:hAnchor="page" w:x="435" w:y="10603"/>
        <w:shd w:val="clear" w:color="auto" w:fill="auto"/>
        <w:tabs>
          <w:tab w:val="left" w:pos="826"/>
        </w:tabs>
        <w:spacing w:line="168" w:lineRule="exact"/>
        <w:ind w:firstLine="360"/>
      </w:pPr>
      <w:r>
        <w:rPr>
          <w:rStyle w:val="Stopka1"/>
          <w:vertAlign w:val="superscript"/>
        </w:rPr>
        <w:t>12</w:t>
      </w:r>
      <w:r>
        <w:rPr>
          <w:rStyle w:val="Stopka1"/>
        </w:rPr>
        <w:tab/>
      </w:r>
      <w:r>
        <w:t xml:space="preserve">August </w:t>
      </w:r>
      <w:r>
        <w:rPr>
          <w:rStyle w:val="Stopka1"/>
        </w:rPr>
        <w:t xml:space="preserve">Leskien </w:t>
      </w:r>
      <w:r>
        <w:t>(1840-</w:t>
      </w:r>
      <w:r>
        <w:t>1916), językoznawca niemiecki, jeden z twórców tzw. szkoły młodo</w:t>
      </w:r>
      <w:r>
        <w:rPr>
          <w:rStyle w:val="Stopka1"/>
        </w:rPr>
        <w:t xml:space="preserve">gramatyków, profesor filologii </w:t>
      </w:r>
      <w:r>
        <w:t xml:space="preserve">słowiańskiej w </w:t>
      </w:r>
      <w:r>
        <w:rPr>
          <w:rStyle w:val="Stopka1"/>
        </w:rPr>
        <w:t>Lipsku.</w:t>
      </w:r>
    </w:p>
    <w:p w:rsidR="00543FFB" w:rsidRDefault="000A6795">
      <w:pPr>
        <w:pStyle w:val="Stopka22"/>
        <w:framePr w:w="7262" w:h="346" w:hRule="exact" w:wrap="none" w:vAnchor="page" w:hAnchor="page" w:x="435" w:y="10938"/>
        <w:shd w:val="clear" w:color="auto" w:fill="auto"/>
        <w:tabs>
          <w:tab w:val="left" w:pos="466"/>
        </w:tabs>
        <w:spacing w:line="168" w:lineRule="exact"/>
        <w:ind w:firstLine="360"/>
      </w:pPr>
      <w:r>
        <w:rPr>
          <w:rStyle w:val="Stopka1"/>
          <w:vertAlign w:val="superscript"/>
        </w:rPr>
        <w:t>13</w:t>
      </w:r>
      <w:r>
        <w:rPr>
          <w:rStyle w:val="Stopka1"/>
        </w:rPr>
        <w:tab/>
      </w:r>
      <w:r>
        <w:rPr>
          <w:lang w:val="en-US" w:eastAsia="en-US" w:bidi="en-US"/>
        </w:rPr>
        <w:t xml:space="preserve">Palimpsest </w:t>
      </w:r>
      <w:r>
        <w:rPr>
          <w:rStyle w:val="Stopka1"/>
        </w:rPr>
        <w:t xml:space="preserve">— </w:t>
      </w:r>
      <w:r>
        <w:t xml:space="preserve">z grec.-łac. pergamin, z którego ścierano później pismo, aby go móc na </w:t>
      </w:r>
      <w:r>
        <w:rPr>
          <w:rStyle w:val="Stopka1"/>
        </w:rPr>
        <w:t xml:space="preserve">nowo </w:t>
      </w:r>
      <w:r>
        <w:t>zapisać.</w:t>
      </w:r>
    </w:p>
    <w:p w:rsidR="00543FFB" w:rsidRDefault="000A6795">
      <w:pPr>
        <w:pStyle w:val="Stopka22"/>
        <w:framePr w:w="7262" w:h="542" w:hRule="exact" w:wrap="none" w:vAnchor="page" w:hAnchor="page" w:x="435" w:y="11279"/>
        <w:shd w:val="clear" w:color="auto" w:fill="auto"/>
        <w:tabs>
          <w:tab w:val="left" w:pos="480"/>
        </w:tabs>
        <w:spacing w:line="168" w:lineRule="exact"/>
        <w:ind w:firstLine="360"/>
        <w:jc w:val="both"/>
      </w:pPr>
      <w:r>
        <w:rPr>
          <w:rStyle w:val="Stopka1"/>
          <w:vertAlign w:val="superscript"/>
        </w:rPr>
        <w:t>14</w:t>
      </w:r>
      <w:r>
        <w:rPr>
          <w:rStyle w:val="Stopka1"/>
        </w:rPr>
        <w:tab/>
      </w:r>
      <w:r>
        <w:t>Władysław Nehring (1830-1909), pro</w:t>
      </w:r>
      <w:r>
        <w:t>fesor filologii słowiańskiej w Uniwersytecie Wrocław</w:t>
      </w:r>
      <w:r>
        <w:rPr>
          <w:rStyle w:val="Stopka1"/>
        </w:rPr>
        <w:t xml:space="preserve">skim, </w:t>
      </w:r>
      <w:r>
        <w:t xml:space="preserve">autor pracy: ,,Iter Florianense. O Psałterzu Floryańskim łacińsko-polsko-niemieckim, </w:t>
      </w:r>
      <w:r>
        <w:rPr>
          <w:rStyle w:val="Stopka1"/>
        </w:rPr>
        <w:t xml:space="preserve">w szczególności o </w:t>
      </w:r>
      <w:r>
        <w:t xml:space="preserve">polskim jego dziale”, Poznań, 1871, s. 126, 8-ce. </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0"/>
        <w:framePr w:wrap="none" w:vAnchor="page" w:hAnchor="page" w:x="2645" w:y="15"/>
        <w:shd w:val="clear" w:color="auto" w:fill="auto"/>
        <w:spacing w:line="130" w:lineRule="exact"/>
      </w:pPr>
      <w:r>
        <w:rPr>
          <w:lang w:val="cs-CZ" w:eastAsia="cs-CZ" w:bidi="cs-CZ"/>
        </w:rPr>
        <w:lastRenderedPageBreak/>
        <w:t xml:space="preserve">LISTY </w:t>
      </w:r>
      <w:r>
        <w:t xml:space="preserve">LUCJANA </w:t>
      </w:r>
      <w:r>
        <w:t>MALINOWSKIEGO</w:t>
      </w:r>
    </w:p>
    <w:p w:rsidR="00543FFB" w:rsidRDefault="000A6795">
      <w:pPr>
        <w:pStyle w:val="Nagweklubstopka30"/>
        <w:framePr w:wrap="none" w:vAnchor="page" w:hAnchor="page" w:x="7465"/>
        <w:shd w:val="clear" w:color="auto" w:fill="auto"/>
        <w:spacing w:line="220" w:lineRule="exact"/>
      </w:pPr>
      <w:r>
        <w:rPr>
          <w:rStyle w:val="Nagweklubstopka31"/>
          <w:b/>
          <w:bCs/>
        </w:rPr>
        <w:t>73</w:t>
      </w:r>
    </w:p>
    <w:p w:rsidR="00543FFB" w:rsidRDefault="000A6795">
      <w:pPr>
        <w:pStyle w:val="Teksttreci100"/>
        <w:framePr w:w="7267" w:h="3614" w:hRule="exact" w:wrap="none" w:vAnchor="page" w:hAnchor="page" w:x="447" w:y="492"/>
        <w:shd w:val="clear" w:color="auto" w:fill="auto"/>
        <w:spacing w:after="0" w:line="211" w:lineRule="exact"/>
        <w:ind w:firstLine="400"/>
        <w:jc w:val="both"/>
      </w:pPr>
      <w:r>
        <w:t xml:space="preserve">Co się tyczy katedry filologii słowiańskiej] to jużem się z nią był pożegnał, nadzieje pogrzebałem, a żale ukoiłem. Jeżeli Panowie mają kogo, godnego zająć to stanowisko, rad będę temu tak, jak cieszyłem się z pozyskania Baudouina. Lecz </w:t>
      </w:r>
      <w:r>
        <w:t xml:space="preserve">przeciwko panu Kałużniackiemu pragnąłbym walczyć bodajby na noże. Jest to sprawa społeczna. Czyby </w:t>
      </w:r>
      <w:r>
        <w:rPr>
          <w:lang w:val="en-US" w:eastAsia="en-US" w:bidi="en-US"/>
        </w:rPr>
        <w:t xml:space="preserve">ex-minister </w:t>
      </w:r>
      <w:r>
        <w:rPr>
          <w:lang w:val="cs-CZ" w:eastAsia="cs-CZ" w:bidi="cs-CZ"/>
        </w:rPr>
        <w:t>Jireček</w:t>
      </w:r>
      <w:r>
        <w:rPr>
          <w:rStyle w:val="Teksttreci108ptBezpogrubieniaBezkursywy"/>
          <w:lang w:val="cs-CZ" w:eastAsia="cs-CZ" w:bidi="cs-CZ"/>
        </w:rPr>
        <w:t xml:space="preserve"> </w:t>
      </w:r>
      <w:r>
        <w:rPr>
          <w:rStyle w:val="Teksttreci108ptBezpogrubieniaBezkursywy"/>
          <w:vertAlign w:val="superscript"/>
        </w:rPr>
        <w:t>15 *</w:t>
      </w:r>
      <w:r>
        <w:rPr>
          <w:rStyle w:val="Teksttreci108ptBezpogrubieniaBezkursywy"/>
        </w:rPr>
        <w:t xml:space="preserve"> </w:t>
      </w:r>
      <w:r>
        <w:t>nie był w czym pomocny?</w:t>
      </w:r>
    </w:p>
    <w:p w:rsidR="00543FFB" w:rsidRDefault="000A6795">
      <w:pPr>
        <w:pStyle w:val="Teksttreci100"/>
        <w:framePr w:w="7267" w:h="3614" w:hRule="exact" w:wrap="none" w:vAnchor="page" w:hAnchor="page" w:x="447" w:y="492"/>
        <w:shd w:val="clear" w:color="auto" w:fill="auto"/>
        <w:spacing w:after="0" w:line="211" w:lineRule="exact"/>
        <w:ind w:firstLine="400"/>
        <w:jc w:val="both"/>
      </w:pPr>
      <w:r>
        <w:t>Do października będę przynajmniej w części gotów z rozprawą o narzeczu p[olsko]-morawsk[im]. Tymczasem mają w</w:t>
      </w:r>
      <w:r>
        <w:t xml:space="preserve"> tych dniach przystąpić do druku mego artykułu o ros[yjskim] genitiwie w Beitr[age] zur vergl[eichenden] Sprachforschung.</w:t>
      </w:r>
    </w:p>
    <w:p w:rsidR="00543FFB" w:rsidRDefault="000A6795">
      <w:pPr>
        <w:pStyle w:val="Teksttreci100"/>
        <w:framePr w:w="7267" w:h="3614" w:hRule="exact" w:wrap="none" w:vAnchor="page" w:hAnchor="page" w:x="447" w:y="492"/>
        <w:shd w:val="clear" w:color="auto" w:fill="auto"/>
        <w:spacing w:after="120" w:line="211" w:lineRule="exact"/>
        <w:ind w:firstLine="400"/>
        <w:jc w:val="both"/>
      </w:pPr>
      <w:r>
        <w:t>Zwracam uwagę Pana Profesora, że tylko do 10 sierpnia zabawię w Lipsku, i że po 15 sierpnia adres mój: Warszawa, Oboźna 4. Proszę o ła</w:t>
      </w:r>
      <w:r>
        <w:t>skawe wybaczenie mi wszystkiego, czym mogłem Szanownego Pana Profesora obrazić i łączę zapewnienia najgłębszego szacunku i poważania Szanownego Pana Profesora Dobrodzieja.</w:t>
      </w:r>
    </w:p>
    <w:p w:rsidR="00543FFB" w:rsidRDefault="000A6795">
      <w:pPr>
        <w:pStyle w:val="Teksttreci100"/>
        <w:framePr w:w="7267" w:h="3614" w:hRule="exact" w:wrap="none" w:vAnchor="page" w:hAnchor="page" w:x="447" w:y="492"/>
        <w:shd w:val="clear" w:color="auto" w:fill="auto"/>
        <w:spacing w:after="0" w:line="211" w:lineRule="exact"/>
        <w:ind w:right="40"/>
        <w:jc w:val="center"/>
      </w:pPr>
      <w:r>
        <w:t>Lipsk, 26 lipca 1874</w:t>
      </w:r>
      <w:r>
        <w:br/>
        <w:t xml:space="preserve">Aleksanderstrasse 20. </w:t>
      </w:r>
      <w:r>
        <w:rPr>
          <w:lang w:val="fr-FR" w:eastAsia="fr-FR" w:bidi="fr-FR"/>
        </w:rPr>
        <w:t>Parterre</w:t>
      </w:r>
      <w:r>
        <w:rPr>
          <w:lang w:val="fr-FR" w:eastAsia="fr-FR" w:bidi="fr-FR"/>
        </w:rPr>
        <w:br/>
      </w:r>
      <w:r>
        <w:t>sługa Lucjan Malinowski</w:t>
      </w:r>
    </w:p>
    <w:p w:rsidR="00543FFB" w:rsidRDefault="000A6795">
      <w:pPr>
        <w:pStyle w:val="Teksttreci20"/>
        <w:framePr w:w="7267" w:h="4713" w:hRule="exact" w:wrap="none" w:vAnchor="page" w:hAnchor="page" w:x="447" w:y="5419"/>
        <w:shd w:val="clear" w:color="auto" w:fill="auto"/>
        <w:spacing w:after="0" w:line="190" w:lineRule="exact"/>
        <w:ind w:firstLine="400"/>
        <w:jc w:val="both"/>
      </w:pPr>
      <w:r>
        <w:t>(3)</w:t>
      </w:r>
    </w:p>
    <w:p w:rsidR="00543FFB" w:rsidRDefault="000A6795">
      <w:pPr>
        <w:pStyle w:val="Teksttreci100"/>
        <w:framePr w:w="7267" w:h="4713" w:hRule="exact" w:wrap="none" w:vAnchor="page" w:hAnchor="page" w:x="447" w:y="5419"/>
        <w:shd w:val="clear" w:color="auto" w:fill="auto"/>
        <w:spacing w:after="0" w:line="389" w:lineRule="exact"/>
        <w:ind w:left="1920" w:firstLine="2940"/>
      </w:pPr>
      <w:r>
        <w:t>[War</w:t>
      </w:r>
      <w:r>
        <w:t>szawa, 5 września 1875] Szanowny Panie Profesorze Dobrodzieju!</w:t>
      </w:r>
    </w:p>
    <w:p w:rsidR="00543FFB" w:rsidRDefault="000A6795">
      <w:pPr>
        <w:pStyle w:val="Teksttreci100"/>
        <w:framePr w:w="7267" w:h="4713" w:hRule="exact" w:wrap="none" w:vAnchor="page" w:hAnchor="page" w:x="447" w:y="5419"/>
        <w:shd w:val="clear" w:color="auto" w:fill="auto"/>
        <w:spacing w:after="0" w:line="211" w:lineRule="exact"/>
        <w:ind w:firstLine="400"/>
        <w:jc w:val="both"/>
      </w:pPr>
      <w:r>
        <w:t xml:space="preserve">Od Dra Załęskiego </w:t>
      </w:r>
      <w:r>
        <w:rPr>
          <w:vertAlign w:val="superscript"/>
        </w:rPr>
        <w:t>17</w:t>
      </w:r>
      <w:r>
        <w:t xml:space="preserve">, który właśnie wrócił z Krakowa, dowiaduję się, że p. Kałużniacki został zamianowany profesorem Uniwersytetu Czerniowieckiego, i że wskutek tego katedra filologii </w:t>
      </w:r>
      <w:r>
        <w:t>słowiańskiej w Uniwersytecie Jagiellońskim pozostaje wakującą.</w:t>
      </w:r>
    </w:p>
    <w:p w:rsidR="00543FFB" w:rsidRDefault="000A6795">
      <w:pPr>
        <w:pStyle w:val="Teksttreci100"/>
        <w:framePr w:w="7267" w:h="4713" w:hRule="exact" w:wrap="none" w:vAnchor="page" w:hAnchor="page" w:x="447" w:y="5419"/>
        <w:shd w:val="clear" w:color="auto" w:fill="auto"/>
        <w:spacing w:after="169" w:line="211" w:lineRule="exact"/>
        <w:ind w:firstLine="400"/>
        <w:jc w:val="both"/>
      </w:pPr>
      <w:r>
        <w:t>Pomimo tylu klęsk, które mnie jako kandydata do tej katedry spotkały, ja jednakże pragnę wytrwać do ostatka i uczynić wszystko, co tylko ode mnie zależy, aby celu zamierzonego dopiąć. Dlatego t</w:t>
      </w:r>
      <w:r>
        <w:t xml:space="preserve">eż, licząc na łaskawą opiekę mej sprawy ze strony Szanownego Pana Profesora, zwracam się do Niego i tym razem, z gorącą prośbą o wskazanie mi, co wobec takiego stanu rzeczy czynić mi wypada. Obawiam się, czy gazety, które, jak słyszę, silnie powstawały na </w:t>
      </w:r>
      <w:r>
        <w:t>promotorów Kałużniackiego, nie zaszkodziły mi swymi niewczesnymi krzykami. Jak moich przeciwników przebłagać? Co począć? Ten stan ciągłej niepewności, te ciągłe przejścia od nadziei do zawodu, odbierają mi ostatek energii. Jeżeli jakiekolwiek kroki w tej c</w:t>
      </w:r>
      <w:r>
        <w:t>hwili z mojej strony są potrzebne, upraszam o łaskawą wskazówkę. Polecając się Szanownemu Panu Profesorowi Dobrodziejowi, łączę wyrazy najgłębszego szacunku i poważania</w:t>
      </w:r>
    </w:p>
    <w:p w:rsidR="00543FFB" w:rsidRDefault="000A6795">
      <w:pPr>
        <w:pStyle w:val="Teksttreci100"/>
        <w:framePr w:w="7267" w:h="4713" w:hRule="exact" w:wrap="none" w:vAnchor="page" w:hAnchor="page" w:x="447" w:y="5419"/>
        <w:shd w:val="clear" w:color="auto" w:fill="auto"/>
        <w:spacing w:after="100" w:line="150" w:lineRule="exact"/>
        <w:jc w:val="right"/>
      </w:pPr>
      <w:r>
        <w:t>najniższy sługa Lucjan Malinowski</w:t>
      </w:r>
    </w:p>
    <w:p w:rsidR="00543FFB" w:rsidRDefault="000A6795">
      <w:pPr>
        <w:pStyle w:val="Teksttreci100"/>
        <w:framePr w:w="7267" w:h="4713" w:hRule="exact" w:wrap="none" w:vAnchor="page" w:hAnchor="page" w:x="447" w:y="5419"/>
        <w:shd w:val="clear" w:color="auto" w:fill="auto"/>
        <w:spacing w:after="0" w:line="150" w:lineRule="exact"/>
      </w:pPr>
      <w:r>
        <w:t>Warszawa, Oboźna 4, 5 września 1875 r.</w:t>
      </w:r>
    </w:p>
    <w:p w:rsidR="00543FFB" w:rsidRDefault="000A6795">
      <w:pPr>
        <w:pStyle w:val="Stopka22"/>
        <w:framePr w:w="7253" w:h="374" w:hRule="exact" w:wrap="none" w:vAnchor="page" w:hAnchor="page" w:x="447" w:y="10391"/>
        <w:shd w:val="clear" w:color="auto" w:fill="auto"/>
        <w:spacing w:line="168" w:lineRule="exact"/>
        <w:ind w:firstLine="360"/>
      </w:pPr>
      <w:r>
        <w:rPr>
          <w:lang w:val="fr-FR" w:eastAsia="fr-FR" w:bidi="fr-FR"/>
        </w:rPr>
        <w:t xml:space="preserve">« </w:t>
      </w:r>
      <w:r>
        <w:t xml:space="preserve">Józef </w:t>
      </w:r>
      <w:r>
        <w:rPr>
          <w:lang w:val="cs-CZ" w:eastAsia="cs-CZ" w:bidi="cs-CZ"/>
        </w:rPr>
        <w:t xml:space="preserve">Jireček: </w:t>
      </w:r>
      <w:r>
        <w:t>(1825-1888), czeski historyk literatury, w 1871 roku był austriackim ministrem oświaty.</w:t>
      </w:r>
    </w:p>
    <w:p w:rsidR="00543FFB" w:rsidRDefault="000A6795">
      <w:pPr>
        <w:pStyle w:val="Stopka22"/>
        <w:framePr w:w="7253" w:h="682" w:hRule="exact" w:wrap="none" w:vAnchor="page" w:hAnchor="page" w:x="447" w:y="10760"/>
        <w:shd w:val="clear" w:color="auto" w:fill="auto"/>
        <w:spacing w:line="168" w:lineRule="exact"/>
        <w:ind w:firstLine="360"/>
        <w:jc w:val="both"/>
      </w:pPr>
      <w:r>
        <w:rPr>
          <w:vertAlign w:val="superscript"/>
        </w:rPr>
        <w:t>18</w:t>
      </w:r>
      <w:r>
        <w:t xml:space="preserve"> Mowa o pracy Malinowskiego: </w:t>
      </w:r>
      <w:r>
        <w:rPr>
          <w:rStyle w:val="StopkaKursywa"/>
        </w:rPr>
        <w:t>ü</w:t>
      </w:r>
      <w:r>
        <w:rPr>
          <w:rStyle w:val="StopkaKursywa"/>
          <w:lang w:val="en-US" w:eastAsia="en-US" w:bidi="en-US"/>
        </w:rPr>
        <w:t xml:space="preserve">ber die </w:t>
      </w:r>
      <w:r>
        <w:rPr>
          <w:rStyle w:val="StopkaKursywa"/>
        </w:rPr>
        <w:t xml:space="preserve">Endung </w:t>
      </w:r>
      <w:r>
        <w:rPr>
          <w:rStyle w:val="StopkaKursywa"/>
          <w:lang w:val="en-US" w:eastAsia="en-US" w:bidi="en-US"/>
        </w:rPr>
        <w:t xml:space="preserve">sing. </w:t>
      </w:r>
      <w:r>
        <w:rPr>
          <w:rStyle w:val="StopkaKursywa"/>
          <w:lang w:val="cs-CZ" w:eastAsia="cs-CZ" w:bidi="cs-CZ"/>
        </w:rPr>
        <w:t xml:space="preserve">masc.-neutr, der pronominalen und zusammengesetzten </w:t>
      </w:r>
      <w:r>
        <w:rPr>
          <w:rStyle w:val="StopkaKursywa"/>
          <w:lang w:val="en-US" w:eastAsia="en-US" w:bidi="en-US"/>
        </w:rPr>
        <w:t xml:space="preserve">Declination </w:t>
      </w:r>
      <w:r>
        <w:rPr>
          <w:rStyle w:val="StopkaKursywa"/>
        </w:rPr>
        <w:t xml:space="preserve">im </w:t>
      </w:r>
      <w:r>
        <w:rPr>
          <w:rStyle w:val="StopkaKursywa"/>
          <w:lang w:val="cs-CZ" w:eastAsia="cs-CZ" w:bidi="cs-CZ"/>
        </w:rPr>
        <w:t>russischen und kaschubischen,</w:t>
      </w:r>
      <w:r>
        <w:rPr>
          <w:lang w:val="cs-CZ" w:eastAsia="cs-CZ" w:bidi="cs-CZ"/>
        </w:rPr>
        <w:t xml:space="preserve"> „Beitr</w:t>
      </w:r>
      <w:r>
        <w:t>ä</w:t>
      </w:r>
      <w:r>
        <w:rPr>
          <w:lang w:val="cs-CZ" w:eastAsia="cs-CZ" w:bidi="cs-CZ"/>
        </w:rPr>
        <w:t>ge</w:t>
      </w:r>
      <w:r>
        <w:rPr>
          <w:lang w:val="cs-CZ" w:eastAsia="cs-CZ" w:bidi="cs-CZ"/>
        </w:rPr>
        <w:t xml:space="preserve"> zur vergleichenden Sprachforschung auf dem Gebiete der arischen, celtischen und slavischen Sprachen” 1874, VIII, s. 358-362.</w:t>
      </w:r>
    </w:p>
    <w:p w:rsidR="00543FFB" w:rsidRDefault="000A6795">
      <w:pPr>
        <w:pStyle w:val="Stopka22"/>
        <w:framePr w:w="7253" w:h="369" w:hRule="exact" w:wrap="none" w:vAnchor="page" w:hAnchor="page" w:x="447" w:y="11433"/>
        <w:shd w:val="clear" w:color="auto" w:fill="auto"/>
        <w:spacing w:line="168" w:lineRule="exact"/>
        <w:ind w:firstLine="360"/>
      </w:pPr>
      <w:r>
        <w:rPr>
          <w:vertAlign w:val="superscript"/>
          <w:lang w:val="cs-CZ" w:eastAsia="cs-CZ" w:bidi="cs-CZ"/>
        </w:rPr>
        <w:t>17</w:t>
      </w:r>
      <w:r>
        <w:rPr>
          <w:lang w:val="cs-CZ" w:eastAsia="cs-CZ" w:bidi="cs-CZ"/>
        </w:rPr>
        <w:t xml:space="preserve"> </w:t>
      </w:r>
      <w:r>
        <w:t xml:space="preserve">Prawdopodobnie Witold Załęski </w:t>
      </w:r>
      <w:r>
        <w:rPr>
          <w:lang w:val="cs-CZ" w:eastAsia="cs-CZ" w:bidi="cs-CZ"/>
        </w:rPr>
        <w:t xml:space="preserve">(1836-1908), </w:t>
      </w:r>
      <w:r>
        <w:t>ekonomista warszawski, nauczyciel gimnazjalny. Autor wielu prac i rozpraw naukowych.</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30"/>
        <w:framePr w:wrap="none" w:vAnchor="page" w:hAnchor="page" w:x="389"/>
        <w:shd w:val="clear" w:color="auto" w:fill="auto"/>
        <w:spacing w:line="220" w:lineRule="exact"/>
      </w:pPr>
      <w:r>
        <w:lastRenderedPageBreak/>
        <w:t>74</w:t>
      </w:r>
    </w:p>
    <w:p w:rsidR="00543FFB" w:rsidRDefault="000A6795">
      <w:pPr>
        <w:pStyle w:val="Nagweklubstopka0"/>
        <w:framePr w:wrap="none" w:vAnchor="page" w:hAnchor="page" w:x="3409" w:y="24"/>
        <w:shd w:val="clear" w:color="auto" w:fill="auto"/>
        <w:spacing w:line="130" w:lineRule="exact"/>
      </w:pPr>
      <w:r>
        <w:t>S. SOCHACKA</w:t>
      </w:r>
    </w:p>
    <w:p w:rsidR="00543FFB" w:rsidRDefault="000A6795">
      <w:pPr>
        <w:pStyle w:val="Teksttreci60"/>
        <w:framePr w:w="7306" w:h="7574" w:hRule="exact" w:wrap="none" w:vAnchor="page" w:hAnchor="page" w:x="428" w:y="513"/>
        <w:shd w:val="clear" w:color="auto" w:fill="auto"/>
        <w:spacing w:before="0" w:after="27" w:line="190" w:lineRule="exact"/>
        <w:ind w:firstLine="340"/>
        <w:jc w:val="both"/>
      </w:pPr>
      <w:r>
        <w:rPr>
          <w:lang w:val="fr-FR" w:eastAsia="fr-FR" w:bidi="fr-FR"/>
        </w:rPr>
        <w:t>(4)</w:t>
      </w:r>
    </w:p>
    <w:p w:rsidR="00543FFB" w:rsidRDefault="000A6795">
      <w:pPr>
        <w:pStyle w:val="Teksttreci100"/>
        <w:framePr w:w="7306" w:h="7574" w:hRule="exact" w:wrap="none" w:vAnchor="page" w:hAnchor="page" w:x="428" w:y="513"/>
        <w:shd w:val="clear" w:color="auto" w:fill="auto"/>
        <w:spacing w:after="155" w:line="150" w:lineRule="exact"/>
        <w:jc w:val="right"/>
      </w:pPr>
      <w:r>
        <w:t>Warszawa, 1 lipca 1876</w:t>
      </w:r>
    </w:p>
    <w:p w:rsidR="00543FFB" w:rsidRDefault="000A6795">
      <w:pPr>
        <w:pStyle w:val="Teksttreci100"/>
        <w:framePr w:w="7306" w:h="7574" w:hRule="exact" w:wrap="none" w:vAnchor="page" w:hAnchor="page" w:x="428" w:y="513"/>
        <w:shd w:val="clear" w:color="auto" w:fill="auto"/>
        <w:spacing w:after="0" w:line="150" w:lineRule="exact"/>
        <w:ind w:left="20"/>
        <w:jc w:val="center"/>
      </w:pPr>
      <w:r>
        <w:t>Szanowny Panie Dziekanie Dobrodzieju!</w:t>
      </w:r>
    </w:p>
    <w:p w:rsidR="00543FFB" w:rsidRDefault="000A6795">
      <w:pPr>
        <w:pStyle w:val="Teksttreci100"/>
        <w:framePr w:w="7306" w:h="7574" w:hRule="exact" w:wrap="none" w:vAnchor="page" w:hAnchor="page" w:x="428" w:y="513"/>
        <w:shd w:val="clear" w:color="auto" w:fill="auto"/>
        <w:spacing w:after="109" w:line="211" w:lineRule="exact"/>
        <w:ind w:firstLine="340"/>
        <w:jc w:val="both"/>
      </w:pPr>
      <w:r>
        <w:t xml:space="preserve">Na wczorajszej konferencji gimnazjalnej, ostatniej przed wakacjami, p. Dyrektor zapytał mnie, czy nie mam jakich wiadomości z Krakowa, na których </w:t>
      </w:r>
      <w:r>
        <w:t>podstawie mógłbym coś stanowczego wyrzec, o ile udział mój w pracach gimnazjalnych w roku przyszłym szkolnym może być zapewniony. Wiadomość ta jest potrzebna, gdyż rozdział zajęć szkolnych, sporządzony przed wakacjami uwzględnić musi indywidualne uzdolnien</w:t>
      </w:r>
      <w:r>
        <w:t>ie itp. każdego nauczyciela. Przed kilku miesiącami doszła mnie ubocznie wiadomość, jakoby sprawa obsadzenia katedry fil[ologii] sł[owiańskiej] w Krakowie została rozstrzygnięta w Wiedniu na moją niekorzyść. Nic jednak pewnego w sprawie tak blisko mnie obc</w:t>
      </w:r>
      <w:r>
        <w:t>hodzącej dotąd nie wiem. Ośmielam się więc prosić najuprzejmiej Szanownego Pana o łaskawe doniesienie mi (jeżeli zachowanie tajemnicy nie jest konieczne), o ile pogłoska moja jest prawdziwą, jak niemniej, czyby nie było jeszcze jakiego środka dopięcia upra</w:t>
      </w:r>
      <w:r>
        <w:t>gnionego przeze mnie celu. Powiadano mi, że obecnie docenci prywatni uniwersytetów austriackich otrzymują remunerencję w ilości 600 zł rocznie. Jeżeli tak jest, gotów bym jako docent lub też zastępca profesora pracować dla Uniwersytetu i Akademii w Krakowi</w:t>
      </w:r>
      <w:r>
        <w:t>e, gdybym wszakże miał pewność, że po niejakim czasie, np. po roku, uzyskam zatwierdzenie w charakterze profesora. Uczyniłbym to tym chętniej, ile że: z jednej strony brat</w:t>
      </w:r>
      <w:r>
        <w:rPr>
          <w:vertAlign w:val="superscript"/>
        </w:rPr>
        <w:t>18</w:t>
      </w:r>
      <w:r>
        <w:t xml:space="preserve"> mój, kończący w tym roku medycynę, będzie w stanie część obowiązków rodzinnych, ci</w:t>
      </w:r>
      <w:r>
        <w:t xml:space="preserve">ążących dotąd na mnie, wziąć na siebie; z drugiej, że coraz bardziej wytężone wymagania w gimnazjum co do filologii klasycznej zniewoliłyby mnie do wzięcia stanowczego rozbrata z pracami około gramatyki polskiej, gdybym nadal został przy gimnazjum. To zaś </w:t>
      </w:r>
      <w:r>
        <w:t>byłoby dla mnie tym boleśniejsze, że w ostatnich czasach z kilku stron otrzymałem zachętę do dalszej pracy około historii języka polskiego. Bogate materiały do dialektologii polskiej, które posiadam, również pleśnieją i zaledwie dorywczo tylko mogę zagląda</w:t>
      </w:r>
      <w:r>
        <w:t xml:space="preserve">ć do nich. P. Drinow, Bułgar, </w:t>
      </w:r>
      <w:r>
        <w:rPr>
          <w:lang w:val="en-US" w:eastAsia="en-US" w:bidi="en-US"/>
        </w:rPr>
        <w:t xml:space="preserve">prof, </w:t>
      </w:r>
      <w:r>
        <w:t xml:space="preserve">uniwersytetu charkowskiego, z którym się tu poznałem, mówił mi, że p. Jireček, b[yły] minister, nader pochlebnie wspominał o moich pracach, zwracając na nie uwagę p[ana] Drinowa. Nie znam go wprawdzie, i dlatego nie </w:t>
      </w:r>
      <w:r>
        <w:t>wiem, czyby wypadało zwrócić się do Niego o poparcie mojej sprawy w Wiedniu. Powierzając się względom Szanownego Pana Dziekana Dobrodzieja, łączę zapewnienie najgłębszego szacunku i poważania</w:t>
      </w:r>
    </w:p>
    <w:p w:rsidR="00543FFB" w:rsidRDefault="000A6795">
      <w:pPr>
        <w:pStyle w:val="Teksttreci100"/>
        <w:framePr w:w="7306" w:h="7574" w:hRule="exact" w:wrap="none" w:vAnchor="page" w:hAnchor="page" w:x="428" w:y="513"/>
        <w:shd w:val="clear" w:color="auto" w:fill="auto"/>
        <w:spacing w:after="0" w:line="150" w:lineRule="exact"/>
        <w:jc w:val="right"/>
      </w:pPr>
      <w:r>
        <w:t>najniższy sługa Lucjan Malinowski</w:t>
      </w:r>
    </w:p>
    <w:p w:rsidR="00543FFB" w:rsidRDefault="000A6795">
      <w:pPr>
        <w:pStyle w:val="Stopka22"/>
        <w:framePr w:w="7224" w:h="575" w:hRule="exact" w:wrap="none" w:vAnchor="page" w:hAnchor="page" w:x="509" w:y="11251"/>
        <w:shd w:val="clear" w:color="auto" w:fill="auto"/>
        <w:spacing w:line="173" w:lineRule="exact"/>
        <w:ind w:firstLine="420"/>
      </w:pPr>
      <w:r>
        <w:t xml:space="preserve"> Alfons Malinowski, ur. w 1850</w:t>
      </w:r>
      <w:r>
        <w:t xml:space="preserve"> r., ordynator szpitala dziecięcego w Warszawie.</w:t>
      </w:r>
    </w:p>
    <w:p w:rsidR="00543FFB" w:rsidRDefault="000A6795">
      <w:pPr>
        <w:pStyle w:val="Stopka22"/>
        <w:framePr w:w="7224" w:h="575" w:hRule="exact" w:wrap="none" w:vAnchor="page" w:hAnchor="page" w:x="509" w:y="11251"/>
        <w:shd w:val="clear" w:color="auto" w:fill="auto"/>
        <w:spacing w:line="173" w:lineRule="exact"/>
        <w:ind w:firstLine="420"/>
      </w:pPr>
      <w:r>
        <w:rPr>
          <w:vertAlign w:val="superscript"/>
        </w:rPr>
        <w:t>13</w:t>
      </w:r>
      <w:r>
        <w:t xml:space="preserve"> Marin Drinow, historyk bułgarski (1838-1906), autor pracy: „Pochodzenie narodu bułgarskiego i początki historii bułgarskiej”, 1869.</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50"/>
        <w:framePr w:wrap="none" w:vAnchor="page" w:hAnchor="page" w:x="491" w:y="2096"/>
        <w:shd w:val="clear" w:color="auto" w:fill="auto"/>
        <w:spacing w:line="190" w:lineRule="exact"/>
      </w:pPr>
      <w:r>
        <w:lastRenderedPageBreak/>
        <w:t>Mieczysław Smogorzewski</w:t>
      </w:r>
    </w:p>
    <w:p w:rsidR="00543FFB" w:rsidRDefault="000A6795">
      <w:pPr>
        <w:pStyle w:val="Nagwek30"/>
        <w:framePr w:w="7291" w:h="9477" w:hRule="exact" w:wrap="none" w:vAnchor="page" w:hAnchor="page" w:x="477" w:y="2848"/>
        <w:shd w:val="clear" w:color="auto" w:fill="auto"/>
        <w:spacing w:before="0" w:after="201" w:line="240" w:lineRule="exact"/>
      </w:pPr>
      <w:bookmarkStart w:id="9" w:name="bookmark8"/>
      <w:r>
        <w:t xml:space="preserve">LINDE NIE TYLKO SŁOWNIK </w:t>
      </w:r>
      <w:r>
        <w:t>STWORZYŁ</w:t>
      </w:r>
      <w:bookmarkEnd w:id="9"/>
    </w:p>
    <w:p w:rsidR="00543FFB" w:rsidRDefault="000A6795">
      <w:pPr>
        <w:pStyle w:val="Teksttreci20"/>
        <w:framePr w:w="7291" w:h="9477" w:hRule="exact" w:wrap="none" w:vAnchor="page" w:hAnchor="page" w:x="477" w:y="2848"/>
        <w:shd w:val="clear" w:color="auto" w:fill="auto"/>
        <w:spacing w:after="0" w:line="250" w:lineRule="exact"/>
        <w:ind w:firstLine="360"/>
        <w:jc w:val="both"/>
      </w:pPr>
      <w:r>
        <w:t>Biblioteka Instytutu Badań Literackich, gnieżdżąca się w Pałacu Staszica, musiała wysortować parę dzieł posiadanych w nadmiernej liczbie egzemplarzy. Dzięki temu stałem się niespodziewanie właścicielem książki Mariana Łodyńskiego pt. „Materiały do</w:t>
      </w:r>
      <w:r>
        <w:t xml:space="preserve"> dziejów państwowej polityki bibliotecznej w Księstwie Warszawskim i Królestwie Polskim (1807-1831)” (Ossolineum 1958; na jej treść, poza 14-stronicową przedmową i szczegółowym skorowidzem, składają się 2 części: 157 pozycji akt i korespondencji oraz 158 p</w:t>
      </w:r>
      <w:r>
        <w:t>rotokołów sesji bibliotecznych).</w:t>
      </w:r>
    </w:p>
    <w:p w:rsidR="00543FFB" w:rsidRDefault="000A6795">
      <w:pPr>
        <w:pStyle w:val="Teksttreci20"/>
        <w:framePr w:w="7291" w:h="9477" w:hRule="exact" w:wrap="none" w:vAnchor="page" w:hAnchor="page" w:x="477" w:y="2848"/>
        <w:shd w:val="clear" w:color="auto" w:fill="auto"/>
        <w:spacing w:after="0" w:line="250" w:lineRule="exact"/>
        <w:ind w:firstLine="360"/>
        <w:jc w:val="both"/>
      </w:pPr>
      <w:r>
        <w:t xml:space="preserve">Może kto z czytelników pomyśli, że to musi być dość nudny temat, ale uczciwie zapewniam o mylności takiego mniemania. Znam człowieka, który wybrał tę książkę na lekturę wakacyjną, i wcale mu się nie dziwię. Wertującego owe </w:t>
      </w:r>
      <w:r>
        <w:t>„Materiały” uderza już na pierwszej stronicy przedmowy następujący przypis:</w:t>
      </w:r>
    </w:p>
    <w:p w:rsidR="00543FFB" w:rsidRDefault="000A6795">
      <w:pPr>
        <w:pStyle w:val="Teksttreci20"/>
        <w:framePr w:w="7291" w:h="9477" w:hRule="exact" w:wrap="none" w:vAnchor="page" w:hAnchor="page" w:x="477" w:y="2848"/>
        <w:shd w:val="clear" w:color="auto" w:fill="auto"/>
        <w:spacing w:after="0" w:line="250" w:lineRule="exact"/>
        <w:ind w:firstLine="360"/>
        <w:jc w:val="both"/>
      </w:pPr>
      <w:r>
        <w:t xml:space="preserve">„Ileż to bowiem jest polskich dowcipów [!], którym fortuna ubliżyła majątku, którzy i na sławnych autorów, i na wielkich a użytecznych krajowi i rządowi ludzi wynijść by mogli; te </w:t>
      </w:r>
      <w:r>
        <w:t>dowcipy nikną przeto, że potrzebnych do nauki książek kupić nie mają z czego”.</w:t>
      </w:r>
    </w:p>
    <w:p w:rsidR="00543FFB" w:rsidRDefault="000A6795">
      <w:pPr>
        <w:pStyle w:val="Teksttreci20"/>
        <w:framePr w:w="7291" w:h="9477" w:hRule="exact" w:wrap="none" w:vAnchor="page" w:hAnchor="page" w:x="477" w:y="2848"/>
        <w:shd w:val="clear" w:color="auto" w:fill="auto"/>
        <w:spacing w:after="0" w:line="250" w:lineRule="exact"/>
        <w:ind w:firstLine="360"/>
        <w:jc w:val="both"/>
      </w:pPr>
      <w:r>
        <w:t>Zaskoczony czytelnik gotów wziąć te słowa o dowcipach, „którym fortuna ubliżyła majątku”, za dziwny żart, kawał. Tymczasem to ani żart, ani kawał, lecz wyjątek z „Planu instrukc</w:t>
      </w:r>
      <w:r>
        <w:t xml:space="preserve">ji i edukacji”, przepisanego przez Komisję Edukacji Narodowej dla Szkół Głównych i innych w Polsce. Słowo </w:t>
      </w:r>
      <w:r>
        <w:rPr>
          <w:rStyle w:val="Teksttreci2Kursywa"/>
        </w:rPr>
        <w:t>dowcip</w:t>
      </w:r>
      <w:r>
        <w:t xml:space="preserve"> ma wielorakie znaczenie, o czym informuje każdy słownik; wśród tych znaczeń znajdują się i takie: «bystrość umysłu, talent, zdolność». Gdy więc</w:t>
      </w:r>
      <w:r>
        <w:t xml:space="preserve"> na miejsce „dowcipów” wstawimy „ludzi zdolnych”, wówczas przytoczony fragment stanie się zupełnie jasny, szczególnie gdy się zorientujemy, że słowo </w:t>
      </w:r>
      <w:r>
        <w:rPr>
          <w:rStyle w:val="Teksttreci2Kursywa"/>
        </w:rPr>
        <w:t>ubliżyła</w:t>
      </w:r>
      <w:r>
        <w:t xml:space="preserve"> znaczy w tym zdaniu «poskąpiła».</w:t>
      </w:r>
    </w:p>
    <w:p w:rsidR="00543FFB" w:rsidRDefault="000A6795">
      <w:pPr>
        <w:pStyle w:val="Teksttreci20"/>
        <w:framePr w:w="7291" w:h="9477" w:hRule="exact" w:wrap="none" w:vAnchor="page" w:hAnchor="page" w:x="477" w:y="2848"/>
        <w:shd w:val="clear" w:color="auto" w:fill="auto"/>
        <w:spacing w:after="0" w:line="250" w:lineRule="exact"/>
        <w:ind w:firstLine="360"/>
        <w:jc w:val="both"/>
      </w:pPr>
      <w:r>
        <w:t>Ale to zaledwie pierwsza z brzegu ciekawostka, tych zaś dostarcza</w:t>
      </w:r>
      <w:r>
        <w:t xml:space="preserve">ją „Materiały” niemało. Ot, choćby słowo </w:t>
      </w:r>
      <w:r>
        <w:rPr>
          <w:rStyle w:val="Teksttreci2Kursywa"/>
        </w:rPr>
        <w:t>fabryka.</w:t>
      </w:r>
      <w:r>
        <w:t xml:space="preserve"> Dziś, w dobie szybkiego uprzemysławiania kraju, jest ono powszechnie zrozumiałe (mamy już także fabryki domów). A jak tego słowa używano dawniej? Niech to powiedzą cytaty z książki Łodyńskiego: ,,[...] z Ga</w:t>
      </w:r>
      <w:r>
        <w:t>binetu Rycin [trzeba było] wszystkie szafy wyprowadzić z powodu łamania murów, przerabiania sal [...]. Fabryka rzeczona ciągnęła się do nadejścia mrozów” — pisał Linde do ministra Stanisława Grabowskiego na początku 1830 r. „[...] poleconym zostało budowni</w:t>
      </w:r>
      <w:r>
        <w:t>czemu, aby natychmiast rozpoczęto restaurację lokalu na</w:t>
      </w:r>
    </w:p>
    <w:p w:rsidR="00543FFB" w:rsidRDefault="00543FFB">
      <w:pPr>
        <w:rPr>
          <w:sz w:val="2"/>
          <w:szCs w:val="2"/>
        </w:rPr>
        <w:sectPr w:rsidR="00543FFB">
          <w:pgSz w:w="11900" w:h="16840"/>
          <w:pgMar w:top="360" w:right="360" w:bottom="360" w:left="360" w:header="0" w:footer="3" w:gutter="0"/>
          <w:cols w:space="720"/>
          <w:noEndnote/>
          <w:docGrid w:linePitch="360"/>
        </w:sectPr>
      </w:pPr>
    </w:p>
    <w:p w:rsidR="00543FFB" w:rsidRDefault="000A6795">
      <w:pPr>
        <w:pStyle w:val="Nagweklubstopka30"/>
        <w:framePr w:wrap="none" w:vAnchor="page" w:hAnchor="page" w:x="559"/>
        <w:shd w:val="clear" w:color="auto" w:fill="auto"/>
        <w:spacing w:line="220" w:lineRule="exact"/>
      </w:pPr>
      <w:r>
        <w:lastRenderedPageBreak/>
        <w:t>76</w:t>
      </w:r>
    </w:p>
    <w:p w:rsidR="00543FFB" w:rsidRDefault="000A6795">
      <w:pPr>
        <w:pStyle w:val="Nagweklubstopka0"/>
        <w:framePr w:wrap="none" w:vAnchor="page" w:hAnchor="page" w:x="3333" w:y="29"/>
        <w:shd w:val="clear" w:color="auto" w:fill="auto"/>
        <w:spacing w:line="130" w:lineRule="exact"/>
      </w:pPr>
      <w:r>
        <w:t>M. SMOGORZEWSKI</w:t>
      </w:r>
    </w:p>
    <w:p w:rsidR="00543FFB" w:rsidRDefault="000A6795">
      <w:pPr>
        <w:pStyle w:val="Teksttreci20"/>
        <w:framePr w:w="7267" w:h="11301" w:hRule="exact" w:wrap="none" w:vAnchor="page" w:hAnchor="page" w:x="525" w:y="510"/>
        <w:shd w:val="clear" w:color="auto" w:fill="auto"/>
        <w:spacing w:after="0"/>
        <w:ind w:firstLine="0"/>
        <w:jc w:val="both"/>
      </w:pPr>
      <w:r>
        <w:t xml:space="preserve">Biblioteki rozprzestrzenienie i aby w ciągu trzech miesięcy fabryka ta ukończona była”— zapisano w protokole sesji bibliotecznej </w:t>
      </w:r>
      <w:r>
        <w:rPr>
          <w:lang w:val="cs-CZ" w:eastAsia="cs-CZ" w:bidi="cs-CZ"/>
        </w:rPr>
        <w:t xml:space="preserve">(3.V.1823). </w:t>
      </w:r>
      <w:r>
        <w:t>Oczywista, w obu</w:t>
      </w:r>
      <w:r>
        <w:t xml:space="preserve"> cytatach </w:t>
      </w:r>
      <w:r>
        <w:rPr>
          <w:rStyle w:val="Teksttreci2Kursywa"/>
        </w:rPr>
        <w:t>fabryka</w:t>
      </w:r>
      <w:r>
        <w:t xml:space="preserve"> znaczy «praca, robota (łac. </w:t>
      </w:r>
      <w:r>
        <w:rPr>
          <w:rStyle w:val="Teksttreci2Kursywa"/>
        </w:rPr>
        <w:t>fabrica)».</w:t>
      </w:r>
    </w:p>
    <w:p w:rsidR="00543FFB" w:rsidRDefault="000A6795">
      <w:pPr>
        <w:pStyle w:val="Teksttreci20"/>
        <w:framePr w:w="7267" w:h="11301" w:hRule="exact" w:wrap="none" w:vAnchor="page" w:hAnchor="page" w:x="525" w:y="510"/>
        <w:shd w:val="clear" w:color="auto" w:fill="auto"/>
        <w:spacing w:after="0"/>
        <w:ind w:firstLine="360"/>
        <w:jc w:val="both"/>
      </w:pPr>
      <w:r>
        <w:t xml:space="preserve">Poprzednie ustępy artykułu nie tłumaczą jeszcze, skąd się wziął jego tytuł. Skoro „Linde nie tylko Słownik stworzył”, to czego jeszcze dokonał? Otóż bodajże nie mniej ważnej rzeczy, albowiem właśnie </w:t>
      </w:r>
      <w:r>
        <w:t>Samuel Bogumił Linde (1771-1847), obok innych funkcji, pełnił także obowiązki dyrektora generalnego Biblioteki Publicznej przy Szkole Głównej (dziś UW). Jest on tym sprawcą, którego ustawiczna troska i niezmordowane trudy uczyniły tę Bibliotekę bogatym ksi</w:t>
      </w:r>
      <w:r>
        <w:t xml:space="preserve">ęgozbiorem. Słowa „niezmordowane trudy” nie są frazesem. Komisja WR i OP poleciła </w:t>
      </w:r>
      <w:r>
        <w:rPr>
          <w:lang w:val="cs-CZ" w:eastAsia="cs-CZ" w:bidi="cs-CZ"/>
        </w:rPr>
        <w:t xml:space="preserve">11.V.1819 </w:t>
      </w:r>
      <w:r>
        <w:t>r. „ażeby współczłonek jej Linde, Dyrektor Generalny Biblioteki Publicznej, obejrzał biblioteki instytutów religijnych do zniesienia przeznaczonych, z władzą oddzie</w:t>
      </w:r>
      <w:r>
        <w:t>lenia książek według swego uznania zdatnych na użytek publiczny i do odesłania ich do tutejszej Biblioteki”. Chodziło o biblioteki klasztorne rozsiane na obszarze kilku województw.</w:t>
      </w:r>
    </w:p>
    <w:p w:rsidR="00543FFB" w:rsidRDefault="000A6795">
      <w:pPr>
        <w:pStyle w:val="Teksttreci20"/>
        <w:framePr w:w="7267" w:h="11301" w:hRule="exact" w:wrap="none" w:vAnchor="page" w:hAnchor="page" w:x="525" w:y="510"/>
        <w:shd w:val="clear" w:color="auto" w:fill="auto"/>
        <w:spacing w:after="0"/>
        <w:ind w:firstLine="360"/>
        <w:jc w:val="both"/>
      </w:pPr>
      <w:r>
        <w:t xml:space="preserve">Linde niezwłocznie wyruszył w objazd i już </w:t>
      </w:r>
      <w:r>
        <w:rPr>
          <w:lang w:val="cs-CZ" w:eastAsia="cs-CZ" w:bidi="cs-CZ"/>
        </w:rPr>
        <w:t xml:space="preserve">26.V. </w:t>
      </w:r>
      <w:r>
        <w:t>donosił ministrowi Stanisł</w:t>
      </w:r>
      <w:r>
        <w:t xml:space="preserve">awowi Kostce Potockiemu: „Najprzyjemniejszym będzie dla mnie obowiązkiem donosić od czasu do czasu JWPanu Dobrodziejowi o powodzeniu i skutku książkowej mojej podróży”. Wyliczywszy następnie zdobycze poczynione w Płocku i Czerwińsku, tak dalej pisał: „Gdy </w:t>
      </w:r>
      <w:r>
        <w:t>się zanosi na bardzo znaczną zdobycz, zatem wnoszę, że zawczasu potrzeba obmyślić i potrzebną lokalność, i pomoc dla jej spisywania i rozgatunkowania. [...] Zanosi się na to, że z głównego składu Biblioteki Publicznej Narodowej Warszawskiej kolejno zaopatr</w:t>
      </w:r>
      <w:r>
        <w:t>ywane będą biblioteki seminariów i szkół wojewódzkich; tym sposobem na miejsce próżnujących i zgniłych bibliotek klasztornych kraj będzie miał w różnych miejscach i województwach porządnie urządzone, utrzymane, bo dozorowane biblioteki”.</w:t>
      </w:r>
    </w:p>
    <w:p w:rsidR="00543FFB" w:rsidRDefault="000A6795">
      <w:pPr>
        <w:pStyle w:val="Teksttreci20"/>
        <w:framePr w:w="7267" w:h="11301" w:hRule="exact" w:wrap="none" w:vAnchor="page" w:hAnchor="page" w:x="525" w:y="510"/>
        <w:shd w:val="clear" w:color="auto" w:fill="auto"/>
        <w:spacing w:after="0" w:line="250" w:lineRule="exact"/>
        <w:ind w:firstLine="360"/>
        <w:jc w:val="both"/>
      </w:pPr>
      <w:r>
        <w:t>Niektóre fragmenty</w:t>
      </w:r>
      <w:r>
        <w:t xml:space="preserve"> pana Lindowych raportów czyta się jak barwne wspomnienia. Oto co pisał po bytności w Lądzie: „Lecz wszystko, co poprzedziło, a nawet Czerwińsk, nic nie znaczy w porównaniu do Lądu, gdzie zastałem w bardzo pięknym lokalu i ozdobnych szafach do 5000 książek</w:t>
      </w:r>
      <w:r>
        <w:t>, z których 3208 sztuk odłączyłem. [...] We wszystkich dotąd przejrzanych bibliotekach postrzegłem wielki brak dawniejszych pism polskich; łatwo się domyślić, że spomiędzy wszystkich najwięcej miały lubowników. [...] Wszędzie dokazywał śp. Czacki, w Lądzie</w:t>
      </w:r>
      <w:r>
        <w:t xml:space="preserve"> miał kiedyś cały tydzień przesiedzieć”.</w:t>
      </w:r>
    </w:p>
    <w:p w:rsidR="00543FFB" w:rsidRDefault="000A6795">
      <w:pPr>
        <w:pStyle w:val="Teksttreci20"/>
        <w:framePr w:w="7267" w:h="11301" w:hRule="exact" w:wrap="none" w:vAnchor="page" w:hAnchor="page" w:x="525" w:y="510"/>
        <w:shd w:val="clear" w:color="auto" w:fill="auto"/>
        <w:spacing w:after="0"/>
        <w:ind w:firstLine="360"/>
        <w:jc w:val="both"/>
      </w:pPr>
      <w:r>
        <w:t xml:space="preserve">Nie wszędzie „odłączanie” książek szło gładko, czytamy bowiem w tymże raporcie: „Dnia 11 czerwca w Uniejowie pierwszy raz doznałem nie- powolności dla rozkazów Rządowych. Archidiakon L., a za nim tameczny ksiądz </w:t>
      </w:r>
      <w:r>
        <w:t>Surrogat, formalną uczynili opozycję, z uchybieniem nawet zwyczajnej dla każdego grzeczności, gdym się zaś pomimo tego wszystkiego wziął do rewizji przy asystencji burmistrza, czynili mi wciąż przeszkody, jakie tylko wymyśleć mogli. [...] Z tym wszystkim o</w:t>
      </w:r>
      <w:r>
        <w:t>dliczyłem z liczby 1302</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0"/>
        <w:framePr w:wrap="none" w:vAnchor="page" w:hAnchor="page" w:x="2469" w:y="19"/>
        <w:shd w:val="clear" w:color="auto" w:fill="auto"/>
        <w:spacing w:line="130" w:lineRule="exact"/>
      </w:pPr>
      <w:r>
        <w:rPr>
          <w:lang w:val="en-US" w:eastAsia="en-US" w:bidi="en-US"/>
        </w:rPr>
        <w:lastRenderedPageBreak/>
        <w:t xml:space="preserve">LINDE </w:t>
      </w:r>
      <w:r>
        <w:t>NIE TYLKO SŁOWNIK STWORZYŁ</w:t>
      </w:r>
    </w:p>
    <w:p w:rsidR="00543FFB" w:rsidRDefault="000A6795">
      <w:pPr>
        <w:pStyle w:val="Nagweklubstopka30"/>
        <w:framePr w:wrap="none" w:vAnchor="page" w:hAnchor="page" w:x="7524"/>
        <w:shd w:val="clear" w:color="auto" w:fill="auto"/>
        <w:spacing w:line="220" w:lineRule="exact"/>
      </w:pPr>
      <w:r>
        <w:t>77</w:t>
      </w:r>
    </w:p>
    <w:p w:rsidR="00543FFB" w:rsidRDefault="000A6795">
      <w:pPr>
        <w:pStyle w:val="Teksttreci20"/>
        <w:framePr w:w="7248" w:h="11303" w:hRule="exact" w:wrap="none" w:vAnchor="page" w:hAnchor="page" w:x="535" w:y="501"/>
        <w:shd w:val="clear" w:color="auto" w:fill="auto"/>
        <w:spacing w:after="0"/>
        <w:ind w:firstLine="0"/>
        <w:jc w:val="both"/>
      </w:pPr>
      <w:r>
        <w:t>książek sztuk 641, zostawując im większą połowę, a to nie samych wyrzutków, jak oni je nazwali, lecz użyteczne dla nich książki, byleby czytać chcieli i korzystać umieli”.</w:t>
      </w:r>
    </w:p>
    <w:p w:rsidR="00543FFB" w:rsidRDefault="000A6795">
      <w:pPr>
        <w:pStyle w:val="Teksttreci20"/>
        <w:framePr w:w="7248" w:h="11303" w:hRule="exact" w:wrap="none" w:vAnchor="page" w:hAnchor="page" w:x="535" w:y="501"/>
        <w:shd w:val="clear" w:color="auto" w:fill="auto"/>
        <w:spacing w:after="0"/>
        <w:ind w:firstLine="360"/>
        <w:jc w:val="both"/>
      </w:pPr>
      <w:r>
        <w:t>Do pomocy Lindemu w „podróży książkowej” dodano Wiktora Skarbka,</w:t>
      </w:r>
    </w:p>
    <w:p w:rsidR="00543FFB" w:rsidRDefault="000A6795">
      <w:pPr>
        <w:pStyle w:val="Teksttreci20"/>
        <w:framePr w:w="7248" w:h="11303" w:hRule="exact" w:wrap="none" w:vAnchor="page" w:hAnchor="page" w:x="535" w:y="501"/>
        <w:shd w:val="clear" w:color="auto" w:fill="auto"/>
        <w:tabs>
          <w:tab w:val="left" w:pos="236"/>
        </w:tabs>
        <w:spacing w:after="0"/>
        <w:ind w:firstLine="0"/>
        <w:jc w:val="both"/>
      </w:pPr>
      <w:r>
        <w:t>o</w:t>
      </w:r>
      <w:r>
        <w:tab/>
        <w:t>którym czytamy: „Tu już nasz Skarbek poczciwy ustał, zatem chociaż bardzo żałuję oczu Pańskich, odważyć się muszę resztę własną moją z nieczytelności sławną ręką dopisać”. O pewnej bibliote</w:t>
      </w:r>
      <w:r>
        <w:t>ce kaliskiej wyraził się nasz łowca ksiąg dosadnie: „Chociaż ta co do zgnilizny, pleśni, kurzu, smrodu nie ustępuje Paulińskiej w Warszawie, atoli zabrałem z niej 390 książek [...]”.</w:t>
      </w:r>
    </w:p>
    <w:p w:rsidR="00543FFB" w:rsidRDefault="000A6795">
      <w:pPr>
        <w:pStyle w:val="Teksttreci20"/>
        <w:framePr w:w="7248" w:h="11303" w:hRule="exact" w:wrap="none" w:vAnchor="page" w:hAnchor="page" w:x="535" w:y="501"/>
        <w:shd w:val="clear" w:color="auto" w:fill="auto"/>
        <w:spacing w:after="0"/>
        <w:ind w:firstLine="360"/>
        <w:jc w:val="both"/>
      </w:pPr>
      <w:r>
        <w:t>Obok wspomnianego wyżej archidiakona może stanąć przeorysza z Wielunia: „</w:t>
      </w:r>
      <w:r>
        <w:t>U Panien Bernardynek nie było wprawdzie co brać, jednak 14 sztuk odłączyłem. Nawiasem tu wspomnieć muszę, że Przeorysza Panna W. ze złości, że się ma przenieść na inne miejsce w Wieluniu, niszczy budynki</w:t>
      </w:r>
    </w:p>
    <w:p w:rsidR="00543FFB" w:rsidRDefault="000A6795">
      <w:pPr>
        <w:pStyle w:val="Teksttreci20"/>
        <w:framePr w:w="7248" w:h="11303" w:hRule="exact" w:wrap="none" w:vAnchor="page" w:hAnchor="page" w:x="535" w:y="501"/>
        <w:shd w:val="clear" w:color="auto" w:fill="auto"/>
        <w:tabs>
          <w:tab w:val="left" w:pos="236"/>
        </w:tabs>
        <w:spacing w:after="0"/>
        <w:ind w:firstLine="0"/>
        <w:jc w:val="both"/>
      </w:pPr>
      <w:r>
        <w:t>i</w:t>
      </w:r>
      <w:r>
        <w:tab/>
        <w:t>zabiera co tylko może, gonty z dachów pozrywa [!],</w:t>
      </w:r>
      <w:r>
        <w:t xml:space="preserve"> nawet lipy naokoło kościoła ściąć i spalić kazała. Trzeba koniecznie, żeby Komisja nasza niezwłocznie złemu tamę położyła. Jejmość ta albowiem tak ufa w jakąciś protekcję wojewódzką, że Komisarz Obwodowy rady jej dać nie może”. Tu warto zanotować, iż ten </w:t>
      </w:r>
      <w:r>
        <w:t>raport pisano w czerwcu 1819 roku, a więc tak się działo ponad 150 lat temu. Nawiązując zaś do dzisiejszej akcji „od czystości do gospodarności”, pozwolę sobie zauważyć, że już Linde coś podobnego stwierdził: „Odesłanie tej ważnej wieluńskiej zdobyczy [cho</w:t>
      </w:r>
      <w:r>
        <w:t>dziło o rękopis łaciński z XV w.] zdałem na tegoż Szanownego Komisarza, o którym jeszcze nadmienić muszę, że w czasie dwurocznego urzędowania przerobił Wieluń nie do poznania. Rynek uprzątniony, wody ściągnione, kanał czysty, piękny, koło niego spacer przy</w:t>
      </w:r>
      <w:r>
        <w:t>jemny”.</w:t>
      </w:r>
    </w:p>
    <w:p w:rsidR="00543FFB" w:rsidRDefault="000A6795">
      <w:pPr>
        <w:pStyle w:val="Teksttreci20"/>
        <w:framePr w:w="7248" w:h="11303" w:hRule="exact" w:wrap="none" w:vAnchor="page" w:hAnchor="page" w:x="535" w:y="501"/>
        <w:shd w:val="clear" w:color="auto" w:fill="auto"/>
        <w:spacing w:after="0"/>
        <w:ind w:firstLine="360"/>
        <w:jc w:val="both"/>
      </w:pPr>
      <w:r>
        <w:t>Rewizje niektórych bibliotek były szczególnie przykre, na przykład: „U zgasłych od niejakiego już czasu Franciszkanów uratowałem od wiecznej zguby w spiżarni między połciami i schabami książek 600, które przy sobie w cztery paki zabić kazałem; podo</w:t>
      </w:r>
      <w:r>
        <w:t>bnież tamże u Dominikanów ze stosu książek albo raczej zgniłek na kupie jak siano leżących tyle, że nimi wielkie paki zapełniłem”.</w:t>
      </w:r>
    </w:p>
    <w:p w:rsidR="00543FFB" w:rsidRDefault="000A6795">
      <w:pPr>
        <w:pStyle w:val="Teksttreci20"/>
        <w:framePr w:w="7248" w:h="11303" w:hRule="exact" w:wrap="none" w:vAnchor="page" w:hAnchor="page" w:x="535" w:y="501"/>
        <w:shd w:val="clear" w:color="auto" w:fill="auto"/>
        <w:spacing w:after="0"/>
        <w:ind w:firstLine="360"/>
        <w:jc w:val="both"/>
      </w:pPr>
      <w:r>
        <w:t>Czy opisane trudy napełniły Lindego goryczą, odebrały mu pogodę ducha? Bynajmniej, bo w tym samym raporcie pisał: „Tegoż dnia</w:t>
      </w:r>
      <w:r>
        <w:t xml:space="preserve"> na noc założyłem główną kwaterę w Łęcznie u przyjaciela mego pana Mateusza Maruszewskiego [...] skąd atak przypuszczam na wszystkie miejsca nad Pilicą leżące. Już Sulejów wzięty, niewolnika rozmaitego stopnia jest 2 312; te (chociaż to wielka nieprzyzwoit</w:t>
      </w:r>
      <w:r>
        <w:t>ość, lecz bieda przymusza) zamknąłem w 66 beczkach nowych, właściwie przeznaczonych na wapno sulejowskie, nie dla takich gości. [...] Jak wszystkie zdobycze, da Pan Bóg, szczęśliwie staną w Warszawie, p. Lelewel, Bibliotekarz nasz, będzie mógł wydać drugą,</w:t>
      </w:r>
      <w:r>
        <w:t xml:space="preserve"> poprawną i pomnożoną edycję Panzera </w:t>
      </w:r>
      <w:r>
        <w:rPr>
          <w:lang w:val="fr-FR" w:eastAsia="fr-FR" w:bidi="fr-FR"/>
        </w:rPr>
        <w:t xml:space="preserve">Annales </w:t>
      </w:r>
      <w:r>
        <w:t>Typographici”.</w:t>
      </w:r>
    </w:p>
    <w:p w:rsidR="00543FFB" w:rsidRDefault="000A6795">
      <w:pPr>
        <w:pStyle w:val="Teksttreci20"/>
        <w:framePr w:w="7248" w:h="11303" w:hRule="exact" w:wrap="none" w:vAnchor="page" w:hAnchor="page" w:x="535" w:y="501"/>
        <w:shd w:val="clear" w:color="auto" w:fill="auto"/>
        <w:spacing w:after="0"/>
        <w:ind w:firstLine="360"/>
        <w:jc w:val="both"/>
      </w:pPr>
      <w:r>
        <w:t>W raporcie pisanym w Kielcach jest ciekawa wzmianka o Częstochowie: „Być w Mstowie a nie zwiedzić Jasnej Góry, to by było tyle, ile być</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30"/>
        <w:framePr w:wrap="none" w:vAnchor="page" w:hAnchor="page" w:x="542"/>
        <w:shd w:val="clear" w:color="auto" w:fill="auto"/>
        <w:spacing w:line="220" w:lineRule="exact"/>
      </w:pPr>
      <w:r>
        <w:lastRenderedPageBreak/>
        <w:t>78</w:t>
      </w:r>
    </w:p>
    <w:p w:rsidR="00543FFB" w:rsidRDefault="000A6795">
      <w:pPr>
        <w:pStyle w:val="Nagweklubstopka0"/>
        <w:framePr w:wrap="none" w:vAnchor="page" w:hAnchor="page" w:x="3312" w:y="24"/>
        <w:shd w:val="clear" w:color="auto" w:fill="auto"/>
        <w:spacing w:line="130" w:lineRule="exact"/>
      </w:pPr>
      <w:r>
        <w:t>M. SMOGORZEWSKI</w:t>
      </w:r>
    </w:p>
    <w:p w:rsidR="00543FFB" w:rsidRDefault="000A6795">
      <w:pPr>
        <w:pStyle w:val="Teksttreci20"/>
        <w:framePr w:w="7272" w:h="8202" w:hRule="exact" w:wrap="none" w:vAnchor="page" w:hAnchor="page" w:x="523" w:y="506"/>
        <w:shd w:val="clear" w:color="auto" w:fill="auto"/>
        <w:spacing w:after="0"/>
        <w:ind w:firstLine="0"/>
        <w:jc w:val="both"/>
      </w:pPr>
      <w:r>
        <w:t>w Rzymie a papież</w:t>
      </w:r>
      <w:r>
        <w:t>a nie widzieć. Przyjęty byłem na Jasnej Górze z jak największą uprzejmością. Co tam ludu, co tam nabożeństwa; co tam pomników, klejnotów (Czerwińskie skarby tu ani warte wspomnienia). [...] Zastałem ruch wielki co do uprzątania rozwalin fortecznych. Biblio</w:t>
      </w:r>
      <w:r>
        <w:t>tekę otworzyli mi z największą grzecznością [...]. Przebiegłem zatem wraz z nimi w ozdobnej tej Bibliotece katalog tak świeży, jako też osobliwie dawny z r. 1764, lecz jakież było moje zdziwienie, gdy tak dalece nic osobliwego nie znalazłem, żem nawet [...</w:t>
      </w:r>
      <w:r>
        <w:t>] dwudziestu dzieł szczególniejszych dobrać nie mógł, wziąłem zatem tylko dziesięć”.</w:t>
      </w:r>
    </w:p>
    <w:p w:rsidR="00543FFB" w:rsidRDefault="000A6795">
      <w:pPr>
        <w:pStyle w:val="Teksttreci20"/>
        <w:framePr w:w="7272" w:h="8202" w:hRule="exact" w:wrap="none" w:vAnchor="page" w:hAnchor="page" w:x="523" w:y="506"/>
        <w:shd w:val="clear" w:color="auto" w:fill="auto"/>
        <w:spacing w:after="0"/>
        <w:ind w:firstLine="360"/>
        <w:jc w:val="both"/>
      </w:pPr>
      <w:r>
        <w:t>W Kielcach dogoniła Lindego „szanowna odezwa” min. Potockiego, co znalazło odbicie w raporcie: „Nieskończenie mnie martwi, iż zdrowie Pańskie, które tak mocno cały kraj ob</w:t>
      </w:r>
      <w:r>
        <w:t>chodzi, nie tyle się polepsza, ile wszyscy życzymy. [...] Chwała Bogu, że cenzurowe zatargi, które mnie niepomału zmartwiły, taki dobry obrót wzięły; nade wszystko mnie cieszy, że Polska nasza wsławi się wkrótce dziełami smakowymi, sztychami pomników krako</w:t>
      </w:r>
      <w:r>
        <w:t>wskich, a jeszcze bardziej widokiem naszych gmachów szkolnych, uniwersyteckich, bibliotecznych, muzeów, obserwatorium, botanicznego ogrodu itd. Życzę jedynie, żeby wszystko zostało uskutecznionym ze zupełnym zadowoleniem zamysłów Pańskich”.</w:t>
      </w:r>
    </w:p>
    <w:p w:rsidR="00543FFB" w:rsidRDefault="000A6795">
      <w:pPr>
        <w:pStyle w:val="Teksttreci20"/>
        <w:framePr w:w="7272" w:h="8202" w:hRule="exact" w:wrap="none" w:vAnchor="page" w:hAnchor="page" w:x="523" w:y="506"/>
        <w:shd w:val="clear" w:color="auto" w:fill="auto"/>
        <w:spacing w:after="0"/>
        <w:ind w:firstLine="360"/>
        <w:jc w:val="both"/>
      </w:pPr>
      <w:r>
        <w:t>Chciałoby się j</w:t>
      </w:r>
      <w:r>
        <w:t>eszcze to i owo z „książkowej podróży” Lindego przytoczyć, ale sumienie (było się przed wojnami skautem...) już mi podszeptuje: nie męcz bliźnich. Przeto kończę wakacyjną gawędę podsumowaniem wyników owej sławnej wyprawy: podróż objęła sześć województw (kr</w:t>
      </w:r>
      <w:r>
        <w:t>akowskie, sandomierskie, kaliskie, płockie, lubelskie, mazowieckie), na ich terenie zrewidowano biblioteki klasztorne i kolegiackie w czterdziestu miejscowościach, a w rezultacie stołeczna Biblioteka Publiczna wzbogaciła się o 42577 książek, w tym 938 ręko</w:t>
      </w:r>
      <w:r>
        <w:t>pisów. Podróż trwała ogółem 114 dni, mil zaś „objechanych” wypadło 274.</w:t>
      </w:r>
    </w:p>
    <w:p w:rsidR="00543FFB" w:rsidRDefault="000A6795">
      <w:pPr>
        <w:pStyle w:val="Teksttreci20"/>
        <w:framePr w:w="7272" w:h="8202" w:hRule="exact" w:wrap="none" w:vAnchor="page" w:hAnchor="page" w:x="523" w:y="506"/>
        <w:shd w:val="clear" w:color="auto" w:fill="auto"/>
        <w:spacing w:after="0"/>
        <w:ind w:firstLine="360"/>
        <w:jc w:val="both"/>
      </w:pPr>
      <w:r>
        <w:t>Skoro się w dodatku zważy, że w owych czasach nie krążyły jeszcze po naszych ziemiach pociągi ani autobusy, że więc całą tę wielomilową podróż Linde odbył konnymi pojazdami — to któż n</w:t>
      </w:r>
      <w:r>
        <w:t>ie uzna tej drugiej, obok Słownika, wielkiej zasługi Lindego?</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60"/>
        <w:framePr w:wrap="none" w:vAnchor="page" w:hAnchor="page" w:x="300" w:y="423"/>
        <w:shd w:val="clear" w:color="auto" w:fill="auto"/>
        <w:spacing w:line="240" w:lineRule="exact"/>
      </w:pPr>
      <w:r>
        <w:lastRenderedPageBreak/>
        <w:t>JĘZYK POLSKI</w:t>
      </w:r>
    </w:p>
    <w:p w:rsidR="00543FFB" w:rsidRDefault="000A6795">
      <w:pPr>
        <w:pStyle w:val="Nagweklubstopka60"/>
        <w:framePr w:wrap="none" w:vAnchor="page" w:hAnchor="page" w:x="4336" w:y="423"/>
        <w:shd w:val="clear" w:color="auto" w:fill="auto"/>
        <w:spacing w:line="240" w:lineRule="exact"/>
      </w:pPr>
      <w:r>
        <w:t>Z A</w:t>
      </w:r>
    </w:p>
    <w:p w:rsidR="00543FFB" w:rsidRDefault="000A6795">
      <w:pPr>
        <w:pStyle w:val="Nagweklubstopka60"/>
        <w:framePr w:wrap="none" w:vAnchor="page" w:hAnchor="page" w:x="5224" w:y="418"/>
        <w:shd w:val="clear" w:color="auto" w:fill="auto"/>
        <w:spacing w:line="240" w:lineRule="exact"/>
      </w:pPr>
      <w:r>
        <w:t>GRANICĄ</w:t>
      </w:r>
    </w:p>
    <w:p w:rsidR="00543FFB" w:rsidRDefault="000A6795">
      <w:pPr>
        <w:pStyle w:val="Teksttreci60"/>
        <w:framePr w:wrap="none" w:vAnchor="page" w:hAnchor="page" w:x="280" w:y="2215"/>
        <w:shd w:val="clear" w:color="auto" w:fill="auto"/>
        <w:spacing w:before="0" w:after="0" w:line="190" w:lineRule="exact"/>
        <w:ind w:firstLine="0"/>
      </w:pPr>
      <w:r>
        <w:t>Danuta Buttler</w:t>
      </w:r>
    </w:p>
    <w:p w:rsidR="00543FFB" w:rsidRDefault="000A6795">
      <w:pPr>
        <w:pStyle w:val="Nagwek30"/>
        <w:framePr w:w="7258" w:h="1124" w:hRule="exact" w:wrap="none" w:vAnchor="page" w:hAnchor="page" w:x="280" w:y="3047"/>
        <w:shd w:val="clear" w:color="auto" w:fill="auto"/>
        <w:spacing w:before="0" w:after="292" w:line="254" w:lineRule="exact"/>
      </w:pPr>
      <w:bookmarkStart w:id="10" w:name="bookmark9"/>
      <w:r>
        <w:t>Z ZAGADNIEŃ METODYCZNYCH POCZĄTKOWEGO KURSU</w:t>
      </w:r>
      <w:r>
        <w:br/>
        <w:t>POLSZCZYZNY JAKO JĘZYKA OBCEGO</w:t>
      </w:r>
      <w:bookmarkEnd w:id="10"/>
    </w:p>
    <w:p w:rsidR="00543FFB" w:rsidRDefault="000A6795">
      <w:pPr>
        <w:pStyle w:val="Teksttreci20"/>
        <w:framePr w:w="7258" w:h="1124" w:hRule="exact" w:wrap="none" w:vAnchor="page" w:hAnchor="page" w:x="280" w:y="3047"/>
        <w:shd w:val="clear" w:color="auto" w:fill="auto"/>
        <w:spacing w:after="0" w:line="190" w:lineRule="exact"/>
        <w:ind w:firstLine="0"/>
        <w:jc w:val="left"/>
      </w:pPr>
      <w:r>
        <w:t>I. „ZAPLECZE TEORETYCZNE” NAUCZANIA JĘZYKA POLSKIEGO</w:t>
      </w:r>
    </w:p>
    <w:p w:rsidR="00543FFB" w:rsidRDefault="000A6795">
      <w:pPr>
        <w:pStyle w:val="Teksttreci20"/>
        <w:framePr w:w="7258" w:h="7689" w:hRule="exact" w:wrap="none" w:vAnchor="page" w:hAnchor="page" w:x="280" w:y="4492"/>
        <w:shd w:val="clear" w:color="auto" w:fill="auto"/>
        <w:spacing w:after="0"/>
        <w:ind w:firstLine="340"/>
        <w:jc w:val="both"/>
      </w:pPr>
      <w:r>
        <w:t xml:space="preserve">Nie trzeba nikogo przekonywać o tym, jak wielką rolę w nauczaniu języka obcego odgrywa odpowiedni dobór wdrażanych struktur i metod ich prezentacji. Tym bardziej więc można ubolewać nad tym, że metodyka nauczania polszczyzny jako języka obcego jest ciągle </w:t>
      </w:r>
      <w:r>
        <w:t>jeszcze „dyscypliną przyszłości”, że zdecydowanie nie dotrzymuje kroku dynamicznemu rozwojowi różnych form kształcenia cudzoziemców (por. polskie lektoraty na uczelniach zagranicznych, lekcje w Ośrodkach Kultury Polskiej, kursy wakacyjne w Polsce itp.). Mo</w:t>
      </w:r>
      <w:r>
        <w:t>żna się wprawdzie pocieszać tym, że najlepsze rozwiązania metodyczne nasuwają się w praktyce, można wierzyć w samorodną niejako inwencję i talent pedagogiczny wykładowców języka polskiego. Problem polega jednak na tym, że doświadczenie metodyczne zdobywa s</w:t>
      </w:r>
      <w:r>
        <w:t>ię po wielu latach pracy, że z setek czynnych dziś nauczycieli polszczyzny niemal każdy musiał eksperymentować na własną rękę, sam korygować niedostatki swojej metody, przygotowywać pomoce dydaktyczne, bez możliwości czerpania z dorobku poprzedników — i od</w:t>
      </w:r>
      <w:r>
        <w:t xml:space="preserve">wrotnie: przekazania swych osiągnięć następcom. Nieefektywność takiego sposobu nabycia wiedzy metodycznej jest dziś szczególnie widoczna wobec szybkiego rozwoju metodyk nauczania innych języków europejskich. Staje się też poważnym problemem praktycznym: z </w:t>
      </w:r>
      <w:r>
        <w:t>każdym rokiem przybywa nowych placówek kształcenia w polszczyźnie (por. np. szkoły z wykładowym językiem polskim w NRD), następuje stała rotacja lektorów polskich za granicą, corocznie więc podejmuje pracę pokaźna liczba nowych wykładowców, niekiedy — powi</w:t>
      </w:r>
      <w:r>
        <w:t>edzmy sobie szczerze — bez odpowiedniego stażu i doświadczenia pedagogicznego. A przecież truizmem byłoby twierdzenie, że praca lektora na placówce zagranicznej jest „wizytówką” poziomu polonistyki krajowej, że od jego inwencji i autorytetu osobistego zale</w:t>
      </w:r>
      <w:r>
        <w:t>żą częstokroć dalsze losy nauczania języka polskiego w danym kraju. Istnieją oczywiście środki, którymi można doraźnie poprawić sytuację: kursy kwalifikacyjne i praktyki dla lektorów, zapewnienie im konsultacji i pomocy materiałowej (skryptów, antologii it</w:t>
      </w:r>
      <w:r>
        <w:t>p.) krajowych ośrodków metodycznych,</w:t>
      </w:r>
    </w:p>
    <w:p w:rsidR="00543FFB" w:rsidRDefault="00543FFB">
      <w:pPr>
        <w:rPr>
          <w:sz w:val="2"/>
          <w:szCs w:val="2"/>
        </w:rPr>
        <w:sectPr w:rsidR="00543FFB">
          <w:pgSz w:w="8317" w:h="12931"/>
          <w:pgMar w:top="360" w:right="360" w:bottom="360" w:left="360" w:header="0" w:footer="3" w:gutter="0"/>
          <w:cols w:space="720"/>
          <w:noEndnote/>
          <w:docGrid w:linePitch="360"/>
        </w:sectPr>
      </w:pPr>
    </w:p>
    <w:p w:rsidR="00543FFB" w:rsidRDefault="000A6795">
      <w:pPr>
        <w:pStyle w:val="Nagweklubstopka30"/>
        <w:framePr w:wrap="none" w:vAnchor="page" w:hAnchor="page" w:x="278" w:y="309"/>
        <w:shd w:val="clear" w:color="auto" w:fill="auto"/>
        <w:spacing w:line="220" w:lineRule="exact"/>
      </w:pPr>
      <w:r>
        <w:rPr>
          <w:rStyle w:val="Nagweklubstopka32"/>
          <w:b/>
          <w:bCs/>
        </w:rPr>
        <w:lastRenderedPageBreak/>
        <w:t>80</w:t>
      </w:r>
    </w:p>
    <w:p w:rsidR="00543FFB" w:rsidRDefault="000A6795">
      <w:pPr>
        <w:pStyle w:val="Nagweklubstopka0"/>
        <w:framePr w:wrap="none" w:vAnchor="page" w:hAnchor="page" w:x="2688" w:y="338"/>
        <w:shd w:val="clear" w:color="auto" w:fill="auto"/>
        <w:spacing w:line="130" w:lineRule="exact"/>
      </w:pPr>
      <w:r>
        <w:t>JĘZYK POLSKI ZA GRANICĄ</w:t>
      </w:r>
    </w:p>
    <w:p w:rsidR="00543FFB" w:rsidRDefault="000A6795">
      <w:pPr>
        <w:pStyle w:val="Teksttreci20"/>
        <w:framePr w:w="7272" w:h="8482" w:hRule="exact" w:wrap="none" w:vAnchor="page" w:hAnchor="page" w:x="273" w:y="824"/>
        <w:shd w:val="clear" w:color="auto" w:fill="auto"/>
        <w:spacing w:after="0"/>
        <w:ind w:firstLine="0"/>
        <w:jc w:val="both"/>
      </w:pPr>
      <w:r>
        <w:t xml:space="preserve">takich jak „Polonicum” czy łódzkie Studium Nauczania Języka Polskiego. Na dłuższą metę trzeba znaleźć inne wyjście: mianowicie wyprowadzić z impasu metodykę nauczania polszczyzny </w:t>
      </w:r>
      <w:r>
        <w:rPr>
          <w:rStyle w:val="Teksttreci2Odstpy2pt"/>
        </w:rPr>
        <w:t>jako dyscyplinę teoretyczną.</w:t>
      </w:r>
      <w:r>
        <w:t xml:space="preserve"> Czy jednak istnieją już przesłanki rozwoju nowoc</w:t>
      </w:r>
      <w:r>
        <w:t>zesnej teorii kształcenia w języku polskim? Musiałaby być ona po pierwsze ściśle skorelowana z najnowszym stanem wiedzy o strukturze polszczyzny, korzystać w jak najszerszym zakresie z tej sumy wiadomości, która się nagromadziła w monograficznych opisach p</w:t>
      </w:r>
      <w:r>
        <w:t>oszczególnych jej podsystemów. Po drugie — metodyka polszczyzny winna wyzyskiwać praktycznie wyniki badań kontrastywnych. Po trzecie wreszcie — nie mogłaby odbiegać od najnowszych ustaleń naukowych w dziedzinie dydaktyki i metodyki ogólnej, psychologii itp</w:t>
      </w:r>
      <w:r>
        <w:t>., musiałaby je przystosowywać do specyficznych potrzeb nauczania języka polskiego.</w:t>
      </w:r>
    </w:p>
    <w:p w:rsidR="00543FFB" w:rsidRDefault="000A6795">
      <w:pPr>
        <w:pStyle w:val="Teksttreci20"/>
        <w:framePr w:w="7272" w:h="8482" w:hRule="exact" w:wrap="none" w:vAnchor="page" w:hAnchor="page" w:x="273" w:y="824"/>
        <w:shd w:val="clear" w:color="auto" w:fill="auto"/>
        <w:spacing w:after="0"/>
        <w:ind w:firstLine="360"/>
        <w:jc w:val="both"/>
      </w:pPr>
      <w:r>
        <w:t>Spróbujmy się zorientować, jak się przedstawiają możliwości korzystania z tych właśnie źródeł rozwoju metodyki. Najlepiej może wygląda sprawa jej bezpośredniej „bazy” teore</w:t>
      </w:r>
      <w:r>
        <w:t>tycznej: publikacji językoznawczych, nowoczesnych pod względem metodologicznym, dających syntetyczny opis poszczególnych podsystemów polszczyzny. Wprawdzie brak nam ciągle kompendium podstawowego: gramatyki opisowej polszczyzny, sumującej aktualny stan bad</w:t>
      </w:r>
      <w:r>
        <w:t xml:space="preserve">ań nad jej strukturą, ale brak ten w jakimś stopniu rekompensują opracowania monograficzne z poszczególnych dziedzin wiedzy o języku: fonologii </w:t>
      </w:r>
      <w:r>
        <w:rPr>
          <w:rStyle w:val="Teksttreci2Kursywa"/>
        </w:rPr>
        <w:t>(Z.</w:t>
      </w:r>
      <w:r>
        <w:t xml:space="preserve"> Stiebera „Historyczna i współczesna fonologia języka polskiego”</w:t>
      </w:r>
      <w:r>
        <w:rPr>
          <w:vertAlign w:val="superscript"/>
        </w:rPr>
        <w:t>1</w:t>
      </w:r>
      <w:r>
        <w:t>) czy morfologii („Fleksja polska” J. Tokars</w:t>
      </w:r>
      <w:r>
        <w:t>kiego</w:t>
      </w:r>
      <w:r>
        <w:rPr>
          <w:vertAlign w:val="superscript"/>
        </w:rPr>
        <w:t>1 2 3</w:t>
      </w:r>
      <w:r>
        <w:t xml:space="preserve">, </w:t>
      </w:r>
      <w:r>
        <w:rPr>
          <w:lang w:val="en-US" w:eastAsia="en-US" w:bidi="en-US"/>
        </w:rPr>
        <w:t xml:space="preserve">„Polish Declension” </w:t>
      </w:r>
      <w:r>
        <w:t xml:space="preserve">A. Schenkera </w:t>
      </w:r>
      <w:r>
        <w:rPr>
          <w:vertAlign w:val="superscript"/>
        </w:rPr>
        <w:t>8</w:t>
      </w:r>
      <w:r>
        <w:t xml:space="preserve">, „Produktywne typy słowotwórcze współczesnego języka ogólnopolskiego” H. Satkiewicz </w:t>
      </w:r>
      <w:r>
        <w:rPr>
          <w:vertAlign w:val="superscript"/>
        </w:rPr>
        <w:t>4</w:t>
      </w:r>
      <w:r>
        <w:t>). W tych zakresach wiedzy o polszczyźnie, w których brak jeszcze syntez tego rodzaju (np. w składni), można przynajmniej ws</w:t>
      </w:r>
      <w:r>
        <w:t xml:space="preserve">kazać prace szczegółowe, których wyzyskanie praktyczno-metodyczne mogłoby zrewolucjonizować metody wykładu polszczyzny: </w:t>
      </w:r>
      <w:r>
        <w:rPr>
          <w:rStyle w:val="Teksttreci2Kursywa"/>
        </w:rPr>
        <w:t>Główne typy struktur zdaniowych w języku polskim</w:t>
      </w:r>
      <w:r>
        <w:t xml:space="preserve"> K. Polańskiego</w:t>
      </w:r>
      <w:r>
        <w:rPr>
          <w:vertAlign w:val="superscript"/>
        </w:rPr>
        <w:t>5</w:t>
      </w:r>
      <w:r>
        <w:t xml:space="preserve">, </w:t>
      </w:r>
      <w:r>
        <w:rPr>
          <w:rStyle w:val="Teksttreci2Kursywa"/>
        </w:rPr>
        <w:t>Klasyfikacja syntaktyczna czasowników polskich (na zasadzie konotacji)</w:t>
      </w:r>
      <w:r>
        <w:t xml:space="preserve"> Z. Gołąba</w:t>
      </w:r>
      <w:r>
        <w:rPr>
          <w:vertAlign w:val="superscript"/>
        </w:rPr>
        <w:t>6</w:t>
      </w:r>
      <w:r>
        <w:t xml:space="preserve"> czy artykuł Misza i Szupryczyńskiej</w:t>
      </w:r>
      <w:r>
        <w:rPr>
          <w:vertAlign w:val="superscript"/>
        </w:rPr>
        <w:t>7</w:t>
      </w:r>
      <w:r>
        <w:t xml:space="preserve"> zawierający rejestr schematów polskich grup syntaktycznych. Dodajmy do tego szereg cennych rozpraw poświęconych konkretnym zjawiskom gramatycznym:</w:t>
      </w:r>
    </w:p>
    <w:p w:rsidR="00543FFB" w:rsidRDefault="000A6795">
      <w:pPr>
        <w:pStyle w:val="Stopka20"/>
        <w:framePr w:w="7234" w:h="239" w:hRule="exact" w:wrap="none" w:vAnchor="page" w:hAnchor="page" w:x="312" w:y="9725"/>
        <w:shd w:val="clear" w:color="auto" w:fill="auto"/>
        <w:tabs>
          <w:tab w:val="left" w:pos="539"/>
        </w:tabs>
        <w:spacing w:line="211" w:lineRule="exact"/>
        <w:ind w:left="400"/>
        <w:jc w:val="both"/>
      </w:pPr>
      <w:r>
        <w:rPr>
          <w:vertAlign w:val="superscript"/>
        </w:rPr>
        <w:t>1</w:t>
      </w:r>
      <w:r>
        <w:tab/>
        <w:t>PWN, Warszawa 1966.</w:t>
      </w:r>
    </w:p>
    <w:p w:rsidR="00543FFB" w:rsidRDefault="000A6795">
      <w:pPr>
        <w:pStyle w:val="Stopka20"/>
        <w:framePr w:w="7234" w:h="211" w:hRule="exact" w:wrap="none" w:vAnchor="page" w:hAnchor="page" w:x="312" w:y="9969"/>
        <w:shd w:val="clear" w:color="auto" w:fill="auto"/>
        <w:tabs>
          <w:tab w:val="left" w:pos="544"/>
        </w:tabs>
        <w:spacing w:line="211" w:lineRule="exact"/>
        <w:ind w:left="400"/>
        <w:jc w:val="both"/>
      </w:pPr>
      <w:r>
        <w:rPr>
          <w:vertAlign w:val="superscript"/>
        </w:rPr>
        <w:t>2</w:t>
      </w:r>
      <w:r>
        <w:tab/>
        <w:t>PWN, Warszawa 1973.</w:t>
      </w:r>
    </w:p>
    <w:p w:rsidR="00543FFB" w:rsidRDefault="000A6795">
      <w:pPr>
        <w:pStyle w:val="Stopka20"/>
        <w:framePr w:w="7234" w:h="211" w:hRule="exact" w:wrap="none" w:vAnchor="page" w:hAnchor="page" w:x="312" w:y="10181"/>
        <w:shd w:val="clear" w:color="auto" w:fill="auto"/>
        <w:tabs>
          <w:tab w:val="left" w:pos="544"/>
        </w:tabs>
        <w:spacing w:line="211" w:lineRule="exact"/>
        <w:ind w:left="400"/>
        <w:jc w:val="both"/>
      </w:pPr>
      <w:r>
        <w:rPr>
          <w:vertAlign w:val="superscript"/>
        </w:rPr>
        <w:t>3</w:t>
      </w:r>
      <w:r>
        <w:tab/>
      </w:r>
      <w:r>
        <w:rPr>
          <w:lang w:val="fr-FR" w:eastAsia="fr-FR" w:bidi="fr-FR"/>
        </w:rPr>
        <w:t xml:space="preserve">Mouton </w:t>
      </w:r>
      <w:r>
        <w:t>and Co.</w:t>
      </w:r>
      <w:r>
        <w:t>, London 1964.</w:t>
      </w:r>
    </w:p>
    <w:p w:rsidR="00543FFB" w:rsidRDefault="000A6795">
      <w:pPr>
        <w:pStyle w:val="Stopka20"/>
        <w:framePr w:w="7234" w:h="211" w:hRule="exact" w:wrap="none" w:vAnchor="page" w:hAnchor="page" w:x="312" w:y="10397"/>
        <w:shd w:val="clear" w:color="auto" w:fill="auto"/>
        <w:tabs>
          <w:tab w:val="left" w:pos="549"/>
        </w:tabs>
        <w:spacing w:line="211" w:lineRule="exact"/>
        <w:ind w:left="400"/>
        <w:jc w:val="both"/>
      </w:pPr>
      <w:r>
        <w:rPr>
          <w:vertAlign w:val="superscript"/>
        </w:rPr>
        <w:t>4</w:t>
      </w:r>
      <w:r>
        <w:tab/>
        <w:t>Wydawnictwa Uniwersytetu Warszawskiego, Warszawa 1969.</w:t>
      </w:r>
    </w:p>
    <w:p w:rsidR="00543FFB" w:rsidRDefault="000A6795">
      <w:pPr>
        <w:pStyle w:val="Stopka20"/>
        <w:framePr w:w="7234" w:h="638" w:hRule="exact" w:wrap="none" w:vAnchor="page" w:hAnchor="page" w:x="312" w:y="10603"/>
        <w:shd w:val="clear" w:color="auto" w:fill="auto"/>
        <w:tabs>
          <w:tab w:val="left" w:pos="475"/>
        </w:tabs>
        <w:spacing w:line="211" w:lineRule="exact"/>
        <w:ind w:firstLine="400"/>
        <w:jc w:val="both"/>
      </w:pPr>
      <w:r>
        <w:rPr>
          <w:vertAlign w:val="superscript"/>
        </w:rPr>
        <w:t>5</w:t>
      </w:r>
      <w:r>
        <w:tab/>
        <w:t xml:space="preserve">„Zeszyty Naukowe WSP w Opolu” 1966, t. III, s. 83-100; por. także: </w:t>
      </w:r>
      <w:r>
        <w:rPr>
          <w:rStyle w:val="PogrubienieStopka275ptKursywa0"/>
        </w:rPr>
        <w:t>Pojęcie struktur wyjściowych i ich rola w składni,</w:t>
      </w:r>
      <w:r>
        <w:t xml:space="preserve"> „Biuletyn Fonograficzny” 1967, </w:t>
      </w:r>
      <w:r>
        <w:rPr>
          <w:lang w:val="fr-FR" w:eastAsia="fr-FR" w:bidi="fr-FR"/>
        </w:rPr>
        <w:t xml:space="preserve">t. </w:t>
      </w:r>
      <w:r>
        <w:t>VIII, s. 95-104.</w:t>
      </w:r>
    </w:p>
    <w:p w:rsidR="00543FFB" w:rsidRDefault="000A6795">
      <w:pPr>
        <w:pStyle w:val="Stopka20"/>
        <w:framePr w:w="7234" w:h="211" w:hRule="exact" w:wrap="none" w:vAnchor="page" w:hAnchor="page" w:x="312" w:y="11241"/>
        <w:shd w:val="clear" w:color="auto" w:fill="auto"/>
        <w:tabs>
          <w:tab w:val="left" w:pos="549"/>
        </w:tabs>
        <w:spacing w:line="211" w:lineRule="exact"/>
        <w:ind w:left="400"/>
        <w:jc w:val="both"/>
      </w:pPr>
      <w:r>
        <w:rPr>
          <w:vertAlign w:val="superscript"/>
        </w:rPr>
        <w:t>6</w:t>
      </w:r>
      <w:r>
        <w:tab/>
      </w:r>
      <w:r>
        <w:t xml:space="preserve">„Biuletyn Polskiego Towarzystwa Językoznawczego” 1967, </w:t>
      </w:r>
      <w:r>
        <w:rPr>
          <w:lang w:val="fr-FR" w:eastAsia="fr-FR" w:bidi="fr-FR"/>
        </w:rPr>
        <w:t xml:space="preserve">t. </w:t>
      </w:r>
      <w:r>
        <w:t>XXV, s. 3-44.</w:t>
      </w:r>
    </w:p>
    <w:p w:rsidR="00543FFB" w:rsidRDefault="000A6795">
      <w:pPr>
        <w:pStyle w:val="Stopka30"/>
        <w:framePr w:w="7234" w:h="426" w:hRule="exact" w:wrap="none" w:vAnchor="page" w:hAnchor="page" w:x="312" w:y="11448"/>
        <w:shd w:val="clear" w:color="auto" w:fill="auto"/>
        <w:tabs>
          <w:tab w:val="left" w:pos="475"/>
        </w:tabs>
        <w:ind w:firstLine="400"/>
        <w:jc w:val="left"/>
      </w:pPr>
      <w:r>
        <w:rPr>
          <w:rStyle w:val="Stopka38ptBezpogrubieniaBezkursywy0"/>
          <w:vertAlign w:val="superscript"/>
        </w:rPr>
        <w:t>7</w:t>
      </w:r>
      <w:r>
        <w:rPr>
          <w:rStyle w:val="Stopka38ptBezpogrubieniaBezkursywy0"/>
        </w:rPr>
        <w:tab/>
      </w:r>
      <w:r>
        <w:t>Nad zagadnieniem deskryptorów dla niewspółrzędnych grup syntaktycznych dzisiejszej polszczyzny pisanej,</w:t>
      </w:r>
      <w:r>
        <w:rPr>
          <w:rStyle w:val="Stopka38ptBezpogrubieniaBezkursywy0"/>
        </w:rPr>
        <w:t xml:space="preserve"> „Zeszyty Naukowe UMK”, </w:t>
      </w:r>
      <w:r>
        <w:t>Filologia polska</w:t>
      </w:r>
      <w:r>
        <w:rPr>
          <w:rStyle w:val="Stopka38ptBezpogrubieniaBezkursywy0"/>
        </w:rPr>
        <w:t xml:space="preserve"> IV, To</w:t>
      </w:r>
    </w:p>
    <w:p w:rsidR="00543FFB" w:rsidRDefault="000A6795">
      <w:pPr>
        <w:pStyle w:val="Stopka20"/>
        <w:framePr w:w="7234" w:h="240" w:hRule="exact" w:wrap="none" w:vAnchor="page" w:hAnchor="page" w:x="312" w:y="11880"/>
        <w:shd w:val="clear" w:color="auto" w:fill="auto"/>
        <w:tabs>
          <w:tab w:val="left" w:pos="475"/>
        </w:tabs>
        <w:spacing w:line="211" w:lineRule="exact"/>
        <w:jc w:val="both"/>
      </w:pPr>
      <w:r>
        <w:t>ruń 1963.</w:t>
      </w:r>
    </w:p>
    <w:p w:rsidR="00543FFB" w:rsidRDefault="00543FFB">
      <w:pPr>
        <w:rPr>
          <w:sz w:val="2"/>
          <w:szCs w:val="2"/>
        </w:rPr>
        <w:sectPr w:rsidR="00543FFB">
          <w:pgSz w:w="8317" w:h="12931"/>
          <w:pgMar w:top="360" w:right="360" w:bottom="360" w:left="360" w:header="0" w:footer="3" w:gutter="0"/>
          <w:cols w:space="720"/>
          <w:noEndnote/>
          <w:docGrid w:linePitch="360"/>
        </w:sectPr>
      </w:pPr>
    </w:p>
    <w:p w:rsidR="00543FFB" w:rsidRDefault="000A6795">
      <w:pPr>
        <w:pStyle w:val="Nagweklubstopka0"/>
        <w:framePr w:wrap="none" w:vAnchor="page" w:hAnchor="page" w:x="2702" w:y="309"/>
        <w:shd w:val="clear" w:color="auto" w:fill="auto"/>
        <w:spacing w:line="130" w:lineRule="exact"/>
      </w:pPr>
      <w:r>
        <w:lastRenderedPageBreak/>
        <w:t>JĘZYK POLSKI ZA GRANICĄ</w:t>
      </w:r>
    </w:p>
    <w:p w:rsidR="00543FFB" w:rsidRDefault="000A6795">
      <w:pPr>
        <w:pStyle w:val="Nagweklubstopka30"/>
        <w:framePr w:wrap="none" w:vAnchor="page" w:hAnchor="page" w:x="7267" w:y="285"/>
        <w:shd w:val="clear" w:color="auto" w:fill="auto"/>
        <w:spacing w:line="220" w:lineRule="exact"/>
      </w:pPr>
      <w:r>
        <w:rPr>
          <w:rStyle w:val="Nagweklubstopka32"/>
          <w:b/>
          <w:bCs/>
        </w:rPr>
        <w:t>81</w:t>
      </w:r>
    </w:p>
    <w:p w:rsidR="00543FFB" w:rsidRDefault="000A6795">
      <w:pPr>
        <w:pStyle w:val="Teksttreci20"/>
        <w:framePr w:w="7253" w:h="6714" w:hRule="exact" w:wrap="none" w:vAnchor="page" w:hAnchor="page" w:x="283" w:y="784"/>
        <w:shd w:val="clear" w:color="auto" w:fill="auto"/>
        <w:spacing w:after="0" w:line="250" w:lineRule="exact"/>
        <w:ind w:firstLine="0"/>
        <w:jc w:val="both"/>
      </w:pPr>
      <w:r>
        <w:t>systemowi trybów (Z. Topolińska</w:t>
      </w:r>
      <w:r>
        <w:rPr>
          <w:vertAlign w:val="superscript"/>
        </w:rPr>
        <w:t>8</w:t>
      </w:r>
      <w:r>
        <w:t>, J. Puzynina</w:t>
      </w:r>
      <w:r>
        <w:rPr>
          <w:vertAlign w:val="superscript"/>
        </w:rPr>
        <w:t>9</w:t>
      </w:r>
      <w:r>
        <w:t>), apektowi (C. Piernikarski</w:t>
      </w:r>
      <w:r>
        <w:rPr>
          <w:vertAlign w:val="superscript"/>
        </w:rPr>
        <w:t>10 11</w:t>
      </w:r>
      <w:r>
        <w:t xml:space="preserve">), zaimkom (K. Pisarkowa </w:t>
      </w:r>
      <w:r>
        <w:rPr>
          <w:vertAlign w:val="superscript"/>
        </w:rPr>
        <w:t>n</w:t>
      </w:r>
      <w:r>
        <w:t xml:space="preserve">, R. Grzegorczykowa </w:t>
      </w:r>
      <w:r>
        <w:rPr>
          <w:vertAlign w:val="superscript"/>
        </w:rPr>
        <w:t>12</w:t>
      </w:r>
      <w:r>
        <w:t xml:space="preserve">), konstrukcjom lokatywnym (B. Klebanowska </w:t>
      </w:r>
      <w:r>
        <w:rPr>
          <w:vertAlign w:val="superscript"/>
        </w:rPr>
        <w:t>13</w:t>
      </w:r>
      <w:r>
        <w:t xml:space="preserve">, ostatnio A. Weinsberg </w:t>
      </w:r>
      <w:r>
        <w:rPr>
          <w:vertAlign w:val="superscript"/>
        </w:rPr>
        <w:t>14</w:t>
      </w:r>
      <w:r>
        <w:t>) itp.</w:t>
      </w:r>
    </w:p>
    <w:p w:rsidR="00543FFB" w:rsidRDefault="000A6795">
      <w:pPr>
        <w:pStyle w:val="Teksttreci20"/>
        <w:framePr w:w="7253" w:h="6714" w:hRule="exact" w:wrap="none" w:vAnchor="page" w:hAnchor="page" w:x="283" w:y="784"/>
        <w:shd w:val="clear" w:color="auto" w:fill="auto"/>
        <w:spacing w:after="0"/>
        <w:ind w:firstLine="360"/>
        <w:jc w:val="both"/>
      </w:pPr>
      <w:r>
        <w:t>Sytuacja więc w zakresie prac mogących stanowić bezpośrednią podstawę opisu struktury polszczyzny w procesie jej nauczania nie wygląda wcale najgorzej. Problem polega jednak na tym, że istnieje ogromny rozstęp między zasobem wiedzy teoretycznej o systemie</w:t>
      </w:r>
      <w:r>
        <w:t xml:space="preserve"> polszczyzny a praktyką dydaktyczną nauczania polszczyzny jako języka obcego: bezsporne osiągnięcia językoznawstwa polonistycznego nie znajdują w niej niemal żadnego odbicia. Dla przykładu: w większości podręczników dla cudzoziemców (np. we </w:t>
      </w:r>
      <w:r>
        <w:rPr>
          <w:rStyle w:val="Teksttreci2Kursywa"/>
        </w:rPr>
        <w:t>Fleksji</w:t>
      </w:r>
      <w:r>
        <w:t xml:space="preserve"> W. Cien</w:t>
      </w:r>
      <w:r>
        <w:t xml:space="preserve">kowskiego </w:t>
      </w:r>
      <w:r>
        <w:rPr>
          <w:vertAlign w:val="superscript"/>
        </w:rPr>
        <w:t>15 * *</w:t>
      </w:r>
      <w:r>
        <w:t>), a chyba i na lektoratach — panuje niepodzielnie najbardziej tradycyjny, wywodzący się jeszcze z gramatyki Małeckiego sposób prezentacji paradygmatów fleksyjnych polszczyzny. Dotyczy to zwłaszcza fleksji czasownika, w której wyodrębnia si</w:t>
      </w:r>
      <w:r>
        <w:t>ę odwieczne „cztery koniugacje”, chociaż od dwudziestu już lat znana jest znacznie ekonomiczniejsza i konsekwentniejsza klasyfikacja polskich form werbalnych: układ grupowy Jana Tokarskiego</w:t>
      </w:r>
      <w:r>
        <w:rPr>
          <w:vertAlign w:val="superscript"/>
        </w:rPr>
        <w:t>18</w:t>
      </w:r>
      <w:r>
        <w:t>. Zaproponowany przez niego trójdzielny sposób analizy formy czas</w:t>
      </w:r>
      <w:r>
        <w:t>ownikowej (</w:t>
      </w:r>
      <w:r>
        <w:rPr>
          <w:rStyle w:val="Teksttreci2Kursywa"/>
        </w:rPr>
        <w:t>czyt-a-sz, słysz-y-sz, rąb-a-ł</w:t>
      </w:r>
      <w:r>
        <w:t>) jest przydatny właśnie w nauczaniu cudzoziemców, pozwala bowiem znacznie zredukować system wdrażanych końcówek (np. czas teraźniejszy, z wyjątkiem 1 os. lp., ma w tym układzie jednolity system zakończeń) i w sposó</w:t>
      </w:r>
      <w:r>
        <w:t>b wyrazisty ukazuje zależność („wyprowadzal- ność”) jednych form od innych. Nie bez znaczenia jest i to, że taki opis koniugacji systematyzuje także w znacznej mierze słowotwórstwo sufiksalne czasowników odczasownikowych, ukazuje mechanizm tworzenia czasow</w:t>
      </w:r>
      <w:r>
        <w:t>ników dokonanych, wielokrotnych, momentalnych w drodze wymiany</w:t>
      </w:r>
    </w:p>
    <w:p w:rsidR="00543FFB" w:rsidRDefault="000A6795">
      <w:pPr>
        <w:pStyle w:val="Stopka30"/>
        <w:framePr w:w="7229" w:h="466" w:hRule="exact" w:wrap="none" w:vAnchor="page" w:hAnchor="page" w:x="288" w:y="7871"/>
        <w:shd w:val="clear" w:color="auto" w:fill="auto"/>
        <w:tabs>
          <w:tab w:val="left" w:pos="466"/>
        </w:tabs>
        <w:ind w:firstLine="360"/>
        <w:jc w:val="left"/>
      </w:pPr>
      <w:r>
        <w:rPr>
          <w:rStyle w:val="Stopka38ptBezpogrubieniaBezkursywy0"/>
          <w:vertAlign w:val="superscript"/>
        </w:rPr>
        <w:t>8</w:t>
      </w:r>
      <w:r>
        <w:rPr>
          <w:rStyle w:val="Stopka38ptBezpogrubieniaBezkursywy0"/>
        </w:rPr>
        <w:tab/>
      </w:r>
      <w:r>
        <w:t>O kategoriach gramatycznych polskiego imperatiwu,</w:t>
      </w:r>
      <w:r>
        <w:rPr>
          <w:rStyle w:val="Stopka38ptBezpogrubieniaBezkursywy0"/>
        </w:rPr>
        <w:t xml:space="preserve"> „Język Polski”, rocz. </w:t>
      </w:r>
      <w:r>
        <w:rPr>
          <w:rStyle w:val="Stopka38ptBezpogrubieniaBezkursywy0"/>
          <w:lang w:val="en-US" w:eastAsia="en-US" w:bidi="en-US"/>
        </w:rPr>
        <w:t>XL</w:t>
      </w:r>
      <w:r>
        <w:rPr>
          <w:rStyle w:val="Stopka38ptBezpogrubieniaBezkursywy0"/>
        </w:rPr>
        <w:t>VI, z. 3, s. 167-173.</w:t>
      </w:r>
    </w:p>
    <w:p w:rsidR="00543FFB" w:rsidRDefault="000A6795">
      <w:pPr>
        <w:pStyle w:val="Stopka20"/>
        <w:framePr w:w="7229" w:h="638" w:hRule="exact" w:wrap="none" w:vAnchor="page" w:hAnchor="page" w:x="288" w:y="8322"/>
        <w:shd w:val="clear" w:color="auto" w:fill="auto"/>
        <w:tabs>
          <w:tab w:val="left" w:pos="485"/>
        </w:tabs>
        <w:spacing w:line="211" w:lineRule="exact"/>
        <w:ind w:firstLine="360"/>
        <w:jc w:val="both"/>
      </w:pPr>
      <w:r>
        <w:rPr>
          <w:vertAlign w:val="superscript"/>
        </w:rPr>
        <w:t>9</w:t>
      </w:r>
      <w:r>
        <w:tab/>
        <w:t>„Nazwy czynności we współczesnym języku polskim. Słowotwórstwo, semantyka, składnia”, PWN, Wa</w:t>
      </w:r>
      <w:r>
        <w:t xml:space="preserve">rszawa 1969 oraz: </w:t>
      </w:r>
      <w:r>
        <w:rPr>
          <w:rStyle w:val="PogrubienieStopka275ptKursywa0"/>
        </w:rPr>
        <w:t>Jeden tryb czy dwa tryby</w:t>
      </w:r>
      <w:r>
        <w:t>? „Biuletyn Polskiego Towarzystwa Językoznawczego” 1971, t. XXIX, s. 131-140.</w:t>
      </w:r>
    </w:p>
    <w:p w:rsidR="00543FFB" w:rsidRDefault="000A6795">
      <w:pPr>
        <w:pStyle w:val="Stopka20"/>
        <w:framePr w:w="7229" w:h="437" w:hRule="exact" w:wrap="none" w:vAnchor="page" w:hAnchor="page" w:x="288" w:y="8956"/>
        <w:shd w:val="clear" w:color="auto" w:fill="auto"/>
        <w:tabs>
          <w:tab w:val="left" w:pos="528"/>
        </w:tabs>
        <w:spacing w:line="211" w:lineRule="exact"/>
        <w:ind w:firstLine="360"/>
      </w:pPr>
      <w:r>
        <w:rPr>
          <w:vertAlign w:val="superscript"/>
        </w:rPr>
        <w:t>10</w:t>
      </w:r>
      <w:r>
        <w:tab/>
        <w:t>„Typy opozycji aspektowych czasownika polskiego na tle słowiańskim”, Ossolineum, Wrocław 1969.</w:t>
      </w:r>
    </w:p>
    <w:p w:rsidR="00543FFB" w:rsidRDefault="000A6795">
      <w:pPr>
        <w:pStyle w:val="Stopka20"/>
        <w:framePr w:w="7229" w:h="471" w:hRule="exact" w:wrap="none" w:vAnchor="page" w:hAnchor="page" w:x="288" w:y="9355"/>
        <w:shd w:val="clear" w:color="auto" w:fill="auto"/>
        <w:tabs>
          <w:tab w:val="left" w:pos="514"/>
        </w:tabs>
        <w:spacing w:line="235" w:lineRule="exact"/>
        <w:ind w:firstLine="380"/>
      </w:pPr>
      <w:r>
        <w:rPr>
          <w:vertAlign w:val="superscript"/>
        </w:rPr>
        <w:t>11</w:t>
      </w:r>
      <w:r>
        <w:tab/>
        <w:t xml:space="preserve">„Funkcje składniowe polskich </w:t>
      </w:r>
      <w:r>
        <w:t>zaimków odimiennych”, Ossolineum, Wrocław 1969.</w:t>
      </w:r>
    </w:p>
    <w:p w:rsidR="00543FFB" w:rsidRDefault="000A6795">
      <w:pPr>
        <w:pStyle w:val="Stopka20"/>
        <w:framePr w:w="7229" w:h="447" w:hRule="exact" w:wrap="none" w:vAnchor="page" w:hAnchor="page" w:x="288" w:y="9797"/>
        <w:numPr>
          <w:ilvl w:val="0"/>
          <w:numId w:val="4"/>
        </w:numPr>
        <w:shd w:val="clear" w:color="auto" w:fill="auto"/>
        <w:tabs>
          <w:tab w:val="left" w:pos="509"/>
        </w:tabs>
        <w:spacing w:line="216" w:lineRule="exact"/>
        <w:ind w:firstLine="360"/>
      </w:pPr>
      <w:r>
        <w:rPr>
          <w:vertAlign w:val="superscript"/>
        </w:rPr>
        <w:t>2</w:t>
      </w:r>
      <w:r>
        <w:tab/>
      </w:r>
      <w:r>
        <w:rPr>
          <w:rStyle w:val="PogrubienieStopka275ptKursywa0"/>
        </w:rPr>
        <w:t>Funkcje semantyczne tzw. zaimków nieokreślonych,</w:t>
      </w:r>
      <w:r>
        <w:t xml:space="preserve"> „Prace Filologiczne” 1972, </w:t>
      </w:r>
      <w:r>
        <w:rPr>
          <w:lang w:val="fr-FR" w:eastAsia="fr-FR" w:bidi="fr-FR"/>
        </w:rPr>
        <w:t xml:space="preserve">t. </w:t>
      </w:r>
      <w:r>
        <w:t>XXII, s. 63-84.</w:t>
      </w:r>
    </w:p>
    <w:p w:rsidR="00543FFB" w:rsidRDefault="000A6795">
      <w:pPr>
        <w:pStyle w:val="Stopka20"/>
        <w:framePr w:w="7229" w:h="442" w:hRule="exact" w:wrap="none" w:vAnchor="page" w:hAnchor="page" w:x="288" w:y="10224"/>
        <w:shd w:val="clear" w:color="auto" w:fill="auto"/>
        <w:spacing w:line="216" w:lineRule="exact"/>
        <w:ind w:firstLine="360"/>
      </w:pPr>
      <w:r>
        <w:rPr>
          <w:vertAlign w:val="superscript"/>
        </w:rPr>
        <w:t>18</w:t>
      </w:r>
      <w:r>
        <w:t xml:space="preserve"> B. Klebanowska: „Znaczenia lokatywne polskich przyimków właściwych”, Ossolineum, Wrocław 1971.</w:t>
      </w:r>
    </w:p>
    <w:p w:rsidR="00543FFB" w:rsidRDefault="000A6795">
      <w:pPr>
        <w:pStyle w:val="Stopka20"/>
        <w:framePr w:w="7229" w:h="446" w:hRule="exact" w:wrap="none" w:vAnchor="page" w:hAnchor="page" w:x="288" w:y="10647"/>
        <w:shd w:val="clear" w:color="auto" w:fill="auto"/>
        <w:tabs>
          <w:tab w:val="left" w:pos="523"/>
        </w:tabs>
        <w:spacing w:line="216" w:lineRule="exact"/>
        <w:ind w:firstLine="360"/>
      </w:pPr>
      <w:r>
        <w:rPr>
          <w:vertAlign w:val="superscript"/>
        </w:rPr>
        <w:t>14</w:t>
      </w:r>
      <w:r>
        <w:tab/>
        <w:t xml:space="preserve">„Przyimki </w:t>
      </w:r>
      <w:r>
        <w:t>przestrzenne w języku polskim, niemieckim i rumuńskim”, Ossolineum, Wrocław 1973.</w:t>
      </w:r>
    </w:p>
    <w:p w:rsidR="00543FFB" w:rsidRDefault="000A6795">
      <w:pPr>
        <w:pStyle w:val="Stopka20"/>
        <w:framePr w:w="7229" w:h="225" w:hRule="exact" w:wrap="none" w:vAnchor="page" w:hAnchor="page" w:x="288" w:y="11067"/>
        <w:shd w:val="clear" w:color="auto" w:fill="auto"/>
        <w:tabs>
          <w:tab w:val="left" w:pos="883"/>
        </w:tabs>
        <w:ind w:left="360"/>
        <w:jc w:val="both"/>
      </w:pPr>
      <w:r>
        <w:rPr>
          <w:vertAlign w:val="superscript"/>
        </w:rPr>
        <w:t>15</w:t>
      </w:r>
      <w:r>
        <w:tab/>
        <w:t xml:space="preserve">„Gramatyka polska dla cudzoziemców”, cz. II — </w:t>
      </w:r>
      <w:r>
        <w:rPr>
          <w:rStyle w:val="PogrubienieStopka275ptKursywa0"/>
        </w:rPr>
        <w:t>Fleksja,</w:t>
      </w:r>
      <w:r>
        <w:t xml:space="preserve"> Wydawnictwa Uni</w:t>
      </w:r>
    </w:p>
    <w:p w:rsidR="00543FFB" w:rsidRDefault="000A6795">
      <w:pPr>
        <w:pStyle w:val="Stopka20"/>
        <w:framePr w:w="7229" w:h="225" w:hRule="exact" w:wrap="none" w:vAnchor="page" w:hAnchor="page" w:x="288" w:y="11283"/>
        <w:shd w:val="clear" w:color="auto" w:fill="auto"/>
        <w:tabs>
          <w:tab w:val="left" w:pos="523"/>
        </w:tabs>
        <w:jc w:val="both"/>
      </w:pPr>
      <w:r>
        <w:t>wersytetu Warszawskiego, Warszawa 1966.</w:t>
      </w:r>
    </w:p>
    <w:p w:rsidR="00543FFB" w:rsidRDefault="000A6795">
      <w:pPr>
        <w:pStyle w:val="Stopka20"/>
        <w:framePr w:w="7229" w:h="499" w:hRule="exact" w:wrap="none" w:vAnchor="page" w:hAnchor="page" w:x="288" w:y="11481"/>
        <w:shd w:val="clear" w:color="auto" w:fill="auto"/>
        <w:spacing w:line="235" w:lineRule="exact"/>
        <w:ind w:firstLine="360"/>
      </w:pPr>
      <w:r>
        <w:rPr>
          <w:vertAlign w:val="superscript"/>
        </w:rPr>
        <w:t>18</w:t>
      </w:r>
      <w:r>
        <w:t xml:space="preserve"> „Czasowniki polskie. Formy — typy — wyjątki — słownik”, PZWS, Warszawa 1951.</w:t>
      </w:r>
    </w:p>
    <w:p w:rsidR="00543FFB" w:rsidRDefault="000A6795">
      <w:pPr>
        <w:pStyle w:val="Stopka22"/>
        <w:framePr w:wrap="none" w:vAnchor="page" w:hAnchor="page" w:x="312" w:y="12186"/>
        <w:shd w:val="clear" w:color="auto" w:fill="auto"/>
        <w:spacing w:line="140" w:lineRule="exact"/>
      </w:pPr>
      <w:r>
        <w:rPr>
          <w:rStyle w:val="Stopka1"/>
        </w:rPr>
        <w:t xml:space="preserve">3 Poradnik Językowy nr </w:t>
      </w:r>
      <w:r>
        <w:rPr>
          <w:rStyle w:val="StopkaOdstpy-1pt"/>
        </w:rPr>
        <w:t>2/74</w:t>
      </w:r>
    </w:p>
    <w:p w:rsidR="00543FFB" w:rsidRDefault="00543FFB">
      <w:pPr>
        <w:rPr>
          <w:sz w:val="2"/>
          <w:szCs w:val="2"/>
        </w:rPr>
        <w:sectPr w:rsidR="00543FFB">
          <w:pgSz w:w="8317" w:h="12931"/>
          <w:pgMar w:top="360" w:right="360" w:bottom="360" w:left="360" w:header="0" w:footer="3" w:gutter="0"/>
          <w:cols w:space="720"/>
          <w:noEndnote/>
          <w:docGrid w:linePitch="360"/>
        </w:sectPr>
      </w:pPr>
    </w:p>
    <w:p w:rsidR="00543FFB" w:rsidRDefault="000A6795">
      <w:pPr>
        <w:pStyle w:val="Nagweklubstopka30"/>
        <w:framePr w:wrap="none" w:vAnchor="page" w:hAnchor="page" w:x="487" w:y="293"/>
        <w:shd w:val="clear" w:color="auto" w:fill="auto"/>
        <w:spacing w:line="220" w:lineRule="exact"/>
      </w:pPr>
      <w:r>
        <w:rPr>
          <w:rStyle w:val="Nagweklubstopka32"/>
          <w:b/>
          <w:bCs/>
        </w:rPr>
        <w:lastRenderedPageBreak/>
        <w:t>82</w:t>
      </w:r>
    </w:p>
    <w:p w:rsidR="00543FFB" w:rsidRDefault="000A6795">
      <w:pPr>
        <w:pStyle w:val="Nagweklubstopka0"/>
        <w:framePr w:wrap="none" w:vAnchor="page" w:hAnchor="page" w:x="2902" w:y="317"/>
        <w:shd w:val="clear" w:color="auto" w:fill="auto"/>
        <w:spacing w:line="130" w:lineRule="exact"/>
      </w:pPr>
      <w:r>
        <w:t>JĘZYK POLSKI ZA GRANICĄ</w:t>
      </w:r>
    </w:p>
    <w:p w:rsidR="00543FFB" w:rsidRDefault="000A6795">
      <w:pPr>
        <w:pStyle w:val="Teksttreci20"/>
        <w:framePr w:w="7306" w:h="10507" w:hRule="exact" w:wrap="none" w:vAnchor="page" w:hAnchor="page" w:x="391" w:y="798"/>
        <w:shd w:val="clear" w:color="auto" w:fill="auto"/>
        <w:spacing w:after="0"/>
        <w:ind w:firstLine="0"/>
        <w:jc w:val="both"/>
      </w:pPr>
      <w:r>
        <w:t xml:space="preserve">„garnituru” przyrostków jednej grupy na zespół przyrostków innej (np. </w:t>
      </w:r>
      <w:r>
        <w:rPr>
          <w:rStyle w:val="Teksttreci2Kursywa"/>
        </w:rPr>
        <w:t>czyt-a-ć, czyt-a-m</w:t>
      </w:r>
      <w:r>
        <w:t xml:space="preserve"> — </w:t>
      </w:r>
      <w:r>
        <w:rPr>
          <w:rStyle w:val="Teksttreci2Kursywa"/>
        </w:rPr>
        <w:t>czyt-ywa</w:t>
      </w:r>
      <w:r>
        <w:rPr>
          <w:rStyle w:val="Teksttreci2Kursywa"/>
        </w:rPr>
        <w:t>-ć, czyt-uj-ę; tup-a-ć</w:t>
      </w:r>
      <w:r>
        <w:t xml:space="preserve"> — </w:t>
      </w:r>
      <w:r>
        <w:rPr>
          <w:rStyle w:val="Teksttreci2Kursywa"/>
        </w:rPr>
        <w:t>tup-ną-ć</w:t>
      </w:r>
      <w:r>
        <w:t xml:space="preserve"> itp.).</w:t>
      </w:r>
    </w:p>
    <w:p w:rsidR="00543FFB" w:rsidRDefault="000A6795">
      <w:pPr>
        <w:pStyle w:val="Teksttreci20"/>
        <w:framePr w:w="7306" w:h="10507" w:hRule="exact" w:wrap="none" w:vAnchor="page" w:hAnchor="page" w:x="391" w:y="798"/>
        <w:shd w:val="clear" w:color="auto" w:fill="auto"/>
        <w:spacing w:after="0"/>
        <w:ind w:firstLine="400"/>
        <w:jc w:val="both"/>
      </w:pPr>
      <w:r>
        <w:t>Podobnie w zakresie fleksji imiennej efektywniejsza okazałaby się chyba w dydaktyce zasada opisu dwudeklinacyjnego, teoretycznie postulowana przez Tokarskiego i Schenkera, tj. ugrupowanie form lp. w deklinacji żeńsk</w:t>
      </w:r>
      <w:r>
        <w:t>iej i nieżeńskiej, form zaś lmn. — w deklinacji bezrodzajowej. Pozwalałaby ona bowiem uniknąć niepotrzebnego wdrażania tożsamych form pod różnymi „nagłówkami” (por. formy męskie i nijakie przymiotników). Należałoby też praktycznie wyzyskać tak wyraziście p</w:t>
      </w:r>
      <w:r>
        <w:t>rzedstawiony przez A. Schenkera synkretyzm polskich form rzeczownikowych (ich „pięcio- przypadkowość”, „czteroprzypadkowość”, „trójprzypadkowość” w liczbie pojedynczej), co znów umożliwiłoby modyfikację tradycyjnego „czterna- stoprzypadkowego” opisu fleksj</w:t>
      </w:r>
      <w:r>
        <w:t>i rzeczownika. Istnieją więc realne możliwości uproszczenia sposobu prezentacji polskiej fleksji, z natury dostatecznie trudnej, a dodatkowo jeszcze (i niepotrzebnie) komplikowanej balastem przestarzałych metod klasyfikacji. Wdzięczne zadanie pośrednika mi</w:t>
      </w:r>
      <w:r>
        <w:t>ędzy teorią językoznawczą a praktyką lektoratową mogłoby właśnie przypaść w udziale teoretycznym studiom metodycznym.</w:t>
      </w:r>
    </w:p>
    <w:p w:rsidR="00543FFB" w:rsidRDefault="000A6795">
      <w:pPr>
        <w:pStyle w:val="Teksttreci20"/>
        <w:framePr w:w="7306" w:h="10507" w:hRule="exact" w:wrap="none" w:vAnchor="page" w:hAnchor="page" w:x="391" w:y="798"/>
        <w:shd w:val="clear" w:color="auto" w:fill="auto"/>
        <w:spacing w:after="0"/>
        <w:ind w:firstLine="400"/>
        <w:jc w:val="both"/>
      </w:pPr>
      <w:r>
        <w:t>O ile upowszechnienie w dydaktyce polszczyzny nowych teorii gramatycznych wydaje się raczej kwestią czasu, o tyle „niedowład” metodyki nau</w:t>
      </w:r>
      <w:r>
        <w:t xml:space="preserve">czania polskiego słownictwa ma podłoże głębsze, wynika z ogólnego stanu naszej leksykologii. Prawda, że pewne jej dziedziny, np. leksykografia, rozwinęły się po wojnie imponująco. Ale osiągnięcia leksykograficzne trzydziestolecia (wielki </w:t>
      </w:r>
      <w:r>
        <w:rPr>
          <w:rStyle w:val="Teksttreci2Kursywa"/>
        </w:rPr>
        <w:t>Słownik języka pol</w:t>
      </w:r>
      <w:r>
        <w:rPr>
          <w:rStyle w:val="Teksttreci2Kursywa"/>
        </w:rPr>
        <w:t>skiego</w:t>
      </w:r>
      <w:r>
        <w:t xml:space="preserve"> pod red. W. Doroszewskiego, </w:t>
      </w:r>
      <w:r>
        <w:rPr>
          <w:rStyle w:val="Teksttreci2Kursywa"/>
        </w:rPr>
        <w:t>Słownik wyrazów bliskoznacznych</w:t>
      </w:r>
      <w:r>
        <w:t xml:space="preserve"> i </w:t>
      </w:r>
      <w:r>
        <w:rPr>
          <w:rStyle w:val="Teksttreci2Kursywa"/>
        </w:rPr>
        <w:t xml:space="preserve">Słownik frazeologiczny </w:t>
      </w:r>
      <w:r>
        <w:t xml:space="preserve">S. Skorupki) mogłyby być wyzyskane w praktyce nauczania języka polskiego dopiero pośrednio, przez serię słowników adaptujących do jej potrzeb ten olbrzymi materiał </w:t>
      </w:r>
      <w:r>
        <w:t xml:space="preserve">leksykalny. Słownik pod redakcją </w:t>
      </w:r>
      <w:r>
        <w:rPr>
          <w:lang w:val="en-US" w:eastAsia="en-US" w:bidi="en-US"/>
        </w:rPr>
        <w:t xml:space="preserve">prof. </w:t>
      </w:r>
      <w:r>
        <w:t>Doroszewskiego i już istniejące słowniki frekwencyjne powinny wspólnie posłużyć za podstawę opracowania polskiego słownika-minimum (1000</w:t>
      </w:r>
      <w:r>
        <w:rPr>
          <w:rStyle w:val="Teksttreci21"/>
        </w:rPr>
        <w:t xml:space="preserve">— </w:t>
      </w:r>
      <w:r>
        <w:t>1500 wyrazów) i małego słownika języka polskiego, adresowanego specjalnie do cu</w:t>
      </w:r>
      <w:r>
        <w:t xml:space="preserve">dzoziemców (ok. 5000 wyrazów), który by zbierał słownictwo najbardziej obiegowe, neutralne stylistycznie i rzeczywiście ogólnonarodowe. Polszczyzna nie doczekała się dotychczas słownika ideograficznego, typu Dornseiffowskiego </w:t>
      </w:r>
      <w:r>
        <w:rPr>
          <w:rStyle w:val="Teksttreci2Kursywa"/>
        </w:rPr>
        <w:t xml:space="preserve">Der deutsche Wortschatz </w:t>
      </w:r>
      <w:r>
        <w:rPr>
          <w:rStyle w:val="Teksttreci2Kursywa"/>
          <w:lang w:val="cs-CZ" w:eastAsia="cs-CZ" w:bidi="cs-CZ"/>
        </w:rPr>
        <w:t xml:space="preserve">nach </w:t>
      </w:r>
      <w:r>
        <w:rPr>
          <w:rStyle w:val="Teksttreci2Kursywa"/>
        </w:rPr>
        <w:t>S</w:t>
      </w:r>
      <w:r>
        <w:rPr>
          <w:rStyle w:val="Teksttreci2Kursywa"/>
        </w:rPr>
        <w:t>achgruppen,</w:t>
      </w:r>
      <w:r>
        <w:t xml:space="preserve"> którego paląca potrzeba w nauczaniu cudzoziemców dla nikogo chyba nie ulega wątpliwości. W układzie rzeczowym należałoby też prezentować obcokrajowcom polską frazeologię; próbę tego rodzaju podjął zresztą </w:t>
      </w:r>
      <w:r>
        <w:rPr>
          <w:rStyle w:val="Teksttreci2Kursywa"/>
        </w:rPr>
        <w:t>Mały słownik frazeologiczny</w:t>
      </w:r>
      <w:r>
        <w:t xml:space="preserve"> T. Iglikowskiej i H. Kurkowskiej</w:t>
      </w:r>
      <w:r>
        <w:rPr>
          <w:vertAlign w:val="superscript"/>
        </w:rPr>
        <w:t>17</w:t>
      </w:r>
      <w:r>
        <w:t>. Niestety, druk dalszych zeszytów tego tak pożytecznego wydawnictwa został z niezrozumiałych powodów zawieszony. Konieczne jest opracowanie słownika</w:t>
      </w:r>
    </w:p>
    <w:p w:rsidR="00543FFB" w:rsidRDefault="000A6795">
      <w:pPr>
        <w:pStyle w:val="Stopka20"/>
        <w:framePr w:w="7210" w:h="475" w:hRule="exact" w:wrap="none" w:vAnchor="page" w:hAnchor="page" w:x="396" w:y="11643"/>
        <w:shd w:val="clear" w:color="auto" w:fill="auto"/>
        <w:spacing w:line="211" w:lineRule="exact"/>
        <w:ind w:firstLine="360"/>
      </w:pPr>
      <w:r>
        <w:rPr>
          <w:vertAlign w:val="superscript"/>
        </w:rPr>
        <w:t>17</w:t>
      </w:r>
      <w:r>
        <w:t xml:space="preserve"> Wydawnictwa Uniwersytetu Warszawskiego. Zeszyt próbny —1963, Zeszyt I, oprac. H. Kurkowska — 1966.</w:t>
      </w:r>
    </w:p>
    <w:p w:rsidR="00543FFB" w:rsidRDefault="00543FFB">
      <w:pPr>
        <w:rPr>
          <w:sz w:val="2"/>
          <w:szCs w:val="2"/>
        </w:rPr>
        <w:sectPr w:rsidR="00543FFB">
          <w:pgSz w:w="8335" w:h="12821"/>
          <w:pgMar w:top="360" w:right="360" w:bottom="360" w:left="360" w:header="0" w:footer="3" w:gutter="0"/>
          <w:cols w:space="720"/>
          <w:noEndnote/>
          <w:docGrid w:linePitch="360"/>
        </w:sectPr>
      </w:pPr>
    </w:p>
    <w:p w:rsidR="00543FFB" w:rsidRDefault="000A6795">
      <w:pPr>
        <w:pStyle w:val="Nagweklubstopka0"/>
        <w:framePr w:wrap="none" w:vAnchor="page" w:hAnchor="page" w:x="2856" w:y="298"/>
        <w:shd w:val="clear" w:color="auto" w:fill="auto"/>
        <w:spacing w:line="130" w:lineRule="exact"/>
      </w:pPr>
      <w:r>
        <w:lastRenderedPageBreak/>
        <w:t>JĘZYK POLSKI ZA GRANICĄ</w:t>
      </w:r>
    </w:p>
    <w:p w:rsidR="00543FFB" w:rsidRDefault="000A6795">
      <w:pPr>
        <w:pStyle w:val="Nagweklubstopka30"/>
        <w:framePr w:wrap="none" w:vAnchor="page" w:hAnchor="page" w:x="7421" w:y="264"/>
        <w:shd w:val="clear" w:color="auto" w:fill="auto"/>
        <w:spacing w:line="220" w:lineRule="exact"/>
      </w:pPr>
      <w:r>
        <w:rPr>
          <w:rStyle w:val="Nagweklubstopka32"/>
          <w:b/>
          <w:bCs/>
        </w:rPr>
        <w:t>83</w:t>
      </w:r>
    </w:p>
    <w:p w:rsidR="00543FFB" w:rsidRDefault="000A6795">
      <w:pPr>
        <w:pStyle w:val="Teksttreci20"/>
        <w:framePr w:w="7272" w:h="10506" w:hRule="exact" w:wrap="none" w:vAnchor="page" w:hAnchor="page" w:x="408" w:y="780"/>
        <w:shd w:val="clear" w:color="auto" w:fill="auto"/>
        <w:spacing w:after="0"/>
        <w:ind w:firstLine="0"/>
        <w:jc w:val="both"/>
      </w:pPr>
      <w:r>
        <w:t>Walencji (łączliwości składniowej) wyrazów polskich, przydałby się słownik polskich homonimów i „modny” o</w:t>
      </w:r>
      <w:r>
        <w:t>statnio typ wydawnictwa leksykograficznego: słownik trudności gramatycznych polszczyzny (formy reliktowe, nieregularne, supletywizm, paradygmaty defektywne itp.). Paralelnie do słownika synonimów leksykalnych można byłoby pomyśleć o przygotowaniu— dla potr</w:t>
      </w:r>
      <w:r>
        <w:t xml:space="preserve">zeb dydaktyki języka polskiego jako obcego — słownika polskich wariantów (fonetycznych, morfologicznych) i schematów równoważnych w składni. Materiał tego rodzaju gromadzi przecież obficie nowy </w:t>
      </w:r>
      <w:r>
        <w:rPr>
          <w:rStyle w:val="Teksttreci2Kursywa"/>
        </w:rPr>
        <w:t>Słownik poprawnej polszczyzny</w:t>
      </w:r>
      <w:r>
        <w:t xml:space="preserve"> pod redakcją W. Doroszewskiego. </w:t>
      </w:r>
      <w:r>
        <w:t xml:space="preserve">W dziedzinie leksyki zatem cały szereg podstawowych zjawisk czeka dopiero na opis i systematyzację, że nie wspomnimy już o ogromnym niedostatku we współczesnej literaturze polonistycznej studiów monograficznych, poświęconych wybranym dziedzinom słownictwa </w:t>
      </w:r>
      <w:r>
        <w:t>(np. synonimom, wyrazom wieloznacznym itp.).</w:t>
      </w:r>
    </w:p>
    <w:p w:rsidR="00543FFB" w:rsidRDefault="000A6795">
      <w:pPr>
        <w:pStyle w:val="Teksttreci20"/>
        <w:framePr w:w="7272" w:h="10506" w:hRule="exact" w:wrap="none" w:vAnchor="page" w:hAnchor="page" w:x="408" w:y="780"/>
        <w:shd w:val="clear" w:color="auto" w:fill="auto"/>
        <w:spacing w:after="0"/>
        <w:ind w:firstLine="360"/>
        <w:jc w:val="both"/>
      </w:pPr>
      <w:r>
        <w:t>Jeszcze większa posucha panuje w zakresie badań kon</w:t>
      </w:r>
      <w:r>
        <w:rPr>
          <w:lang w:val="cs-CZ" w:eastAsia="cs-CZ" w:bidi="cs-CZ"/>
        </w:rPr>
        <w:t>trasty</w:t>
      </w:r>
      <w:r>
        <w:t>wnych. Nie znaczy to bynajmniej, że prace tego rodzaju, stanowiące przecież prawdziwy skarb dla dydaktyki polszczyzny w strefie zasięgu danego języka (ang</w:t>
      </w:r>
      <w:r>
        <w:t>ielskiego, francuskiego itp.), w ogóle nie powstają. Na przeszkodzie ich wdrożeniu do praktyki stoi na ogół wycinkowość zawartych w nich obserwacji bądź — jeśli chodzi o wyjątkowe zresztą syntezy — intuicyjny w znacznej mierze charakter wniosków o „częstoś</w:t>
      </w:r>
      <w:r>
        <w:t>ci” bądź „rzadkości” pewnych zjawisk w polszczyźnie i porównywanym z nią języku (za typowy przykład może posłużyć partia leksykalna książki B. Kielskiego „Struktura języka francuskiego i polskiego w świetle analizy porównawczej”</w:t>
      </w:r>
      <w:r>
        <w:rPr>
          <w:vertAlign w:val="superscript"/>
        </w:rPr>
        <w:t>18</w:t>
      </w:r>
      <w:r>
        <w:t>). W grę wchodzi także nie</w:t>
      </w:r>
      <w:r>
        <w:t xml:space="preserve">błaha kwestia kwalifikacji niezbędnych do przygotowania prac konfrontacyjno-metodycznych: poloniści, żywo zainteresowani sprawami metodyki wdrażania polszczyzny użytkownikom określonego języka obcego (np. lektorzy polscy za granicą), na ogół nie czują się </w:t>
      </w:r>
      <w:r>
        <w:t>kompetentni w dziedzinie tegoż języka; znają go przecież praktycznie, nie zajmują się jego opisem naukowym. Z podobnych chyba względów unikają podejmowania tematów z zakresu metodyki języka polskiego nasi neofilolodzy, którzy są przecież jednocześnie autor</w:t>
      </w:r>
      <w:r>
        <w:t>ami cennych prac metodycznych dotyczących języków obcych: niemieckiego, angielskiego, francuskiego itp.; nie mają bowiem związku z praktyką nauczania polszczyzny, a więc własnych doświadczeń w tym zakresie.</w:t>
      </w:r>
    </w:p>
    <w:p w:rsidR="00543FFB" w:rsidRDefault="000A6795">
      <w:pPr>
        <w:pStyle w:val="Teksttreci20"/>
        <w:framePr w:w="7272" w:h="10506" w:hRule="exact" w:wrap="none" w:vAnchor="page" w:hAnchor="page" w:x="408" w:y="780"/>
        <w:shd w:val="clear" w:color="auto" w:fill="auto"/>
        <w:spacing w:after="0"/>
        <w:ind w:firstLine="360"/>
        <w:jc w:val="both"/>
      </w:pPr>
      <w:r>
        <w:t>Z naszych rozważań wynika, że niedostatek publika</w:t>
      </w:r>
      <w:r>
        <w:t>cji kontrastywno-metodycznych ma podłoże głębsze; sytuację zmieniłaby radykalnie tylko zorganizowana współpraca polonistów — praktyków nauczania języka polskiego jako obcego — i polskich neofilologów, kolektywne podejmowanie przez nich określonych badań te</w:t>
      </w:r>
      <w:r>
        <w:t>oretycznych i prób wdrożenia ich wyników w praktyce. W każdym razie nie należy się chyba w najbliższych latach</w:t>
      </w:r>
    </w:p>
    <w:p w:rsidR="00543FFB" w:rsidRDefault="000A6795">
      <w:pPr>
        <w:pStyle w:val="Stopka20"/>
        <w:framePr w:w="7214" w:h="484" w:hRule="exact" w:wrap="none" w:vAnchor="page" w:hAnchor="page" w:x="413" w:y="11575"/>
        <w:shd w:val="clear" w:color="auto" w:fill="auto"/>
        <w:spacing w:line="211" w:lineRule="exact"/>
        <w:ind w:firstLine="360"/>
      </w:pPr>
      <w:r>
        <w:rPr>
          <w:vertAlign w:val="superscript"/>
        </w:rPr>
        <w:t>18</w:t>
      </w:r>
      <w:r>
        <w:t xml:space="preserve"> B. Kielski: „Struktura języka francuskiego i polskiego w świetle analizy porównawczej”, Ossolineum, Wrocław — Łódź 1957.</w:t>
      </w:r>
    </w:p>
    <w:p w:rsidR="00543FFB" w:rsidRDefault="00543FFB">
      <w:pPr>
        <w:rPr>
          <w:sz w:val="2"/>
          <w:szCs w:val="2"/>
        </w:rPr>
        <w:sectPr w:rsidR="00543FFB">
          <w:pgSz w:w="8335" w:h="12821"/>
          <w:pgMar w:top="360" w:right="360" w:bottom="360" w:left="360" w:header="0" w:footer="3" w:gutter="0"/>
          <w:cols w:space="720"/>
          <w:noEndnote/>
          <w:docGrid w:linePitch="360"/>
        </w:sectPr>
      </w:pPr>
    </w:p>
    <w:p w:rsidR="00543FFB" w:rsidRDefault="000A6795">
      <w:pPr>
        <w:pStyle w:val="Nagweklubstopka30"/>
        <w:framePr w:wrap="none" w:vAnchor="page" w:hAnchor="page" w:x="442" w:y="264"/>
        <w:shd w:val="clear" w:color="auto" w:fill="auto"/>
        <w:spacing w:line="220" w:lineRule="exact"/>
      </w:pPr>
      <w:r>
        <w:rPr>
          <w:rStyle w:val="Nagweklubstopka32"/>
          <w:b/>
          <w:bCs/>
        </w:rPr>
        <w:lastRenderedPageBreak/>
        <w:t>84</w:t>
      </w:r>
    </w:p>
    <w:p w:rsidR="00543FFB" w:rsidRDefault="000A6795">
      <w:pPr>
        <w:pStyle w:val="Nagweklubstopka0"/>
        <w:framePr w:wrap="none" w:vAnchor="page" w:hAnchor="page" w:x="2856" w:y="298"/>
        <w:shd w:val="clear" w:color="auto" w:fill="auto"/>
        <w:spacing w:line="130" w:lineRule="exact"/>
      </w:pPr>
      <w:r>
        <w:t>JĘZYK POLSKI ZA GRANICĄ</w:t>
      </w:r>
    </w:p>
    <w:p w:rsidR="00543FFB" w:rsidRDefault="000A6795">
      <w:pPr>
        <w:pStyle w:val="Teksttreci20"/>
        <w:framePr w:w="7243" w:h="2347" w:hRule="exact" w:wrap="none" w:vAnchor="page" w:hAnchor="page" w:x="422" w:y="765"/>
        <w:shd w:val="clear" w:color="auto" w:fill="auto"/>
        <w:spacing w:after="0"/>
        <w:ind w:firstLine="0"/>
        <w:jc w:val="both"/>
      </w:pPr>
      <w:r>
        <w:t xml:space="preserve">spodziewać istotniejszego wpływu badań kontrastywnych na rozwój metodyki polszczyzny jako języka obcego. Inspiracji trzeba byłoby więc szukać gdzie indziej, próbować rozwinąć na razie polonistyczną </w:t>
      </w:r>
      <w:r>
        <w:t xml:space="preserve">metodykę „uniwersalną”, która mogłaby być potem adaptowana do potrzeb nauczania polszczyzny na konkretnym podłożu innojęzykowym. W dziedzinie wypracowania owych metod ogólnych rolę zasadniczą mogłyby odegrać współczesne ustalenia pedagogiki i psychologii, </w:t>
      </w:r>
      <w:r>
        <w:t>w szczególności zaś — teorii nauczania języków obcych. Do kwestii tej powrócimy w następnym artykule.</w:t>
      </w:r>
    </w:p>
    <w:p w:rsidR="00543FFB" w:rsidRDefault="00543FFB">
      <w:pPr>
        <w:rPr>
          <w:sz w:val="2"/>
          <w:szCs w:val="2"/>
        </w:rPr>
        <w:sectPr w:rsidR="00543FFB">
          <w:pgSz w:w="8335" w:h="12821"/>
          <w:pgMar w:top="360" w:right="360" w:bottom="360" w:left="360" w:header="0" w:footer="3" w:gutter="0"/>
          <w:cols w:space="720"/>
          <w:noEndnote/>
          <w:docGrid w:linePitch="360"/>
        </w:sectPr>
      </w:pPr>
    </w:p>
    <w:p w:rsidR="00543FFB" w:rsidRDefault="000A6795">
      <w:pPr>
        <w:pStyle w:val="Teksttreci20"/>
        <w:framePr w:wrap="none" w:vAnchor="page" w:hAnchor="page" w:x="238" w:y="351"/>
        <w:shd w:val="clear" w:color="auto" w:fill="auto"/>
        <w:spacing w:after="0" w:line="190" w:lineRule="exact"/>
        <w:ind w:firstLine="0"/>
        <w:jc w:val="left"/>
      </w:pPr>
      <w:r>
        <w:rPr>
          <w:rStyle w:val="Teksttreci2Odstpy42pt"/>
        </w:rPr>
        <w:lastRenderedPageBreak/>
        <w:t>ŘECE</w:t>
      </w:r>
    </w:p>
    <w:p w:rsidR="00543FFB" w:rsidRDefault="000A6795">
      <w:pPr>
        <w:pStyle w:val="Teksttreci80"/>
        <w:framePr w:wrap="none" w:vAnchor="page" w:hAnchor="page" w:x="4236" w:y="332"/>
        <w:shd w:val="clear" w:color="auto" w:fill="auto"/>
        <w:spacing w:line="240" w:lineRule="exact"/>
      </w:pPr>
      <w:r>
        <w:rPr>
          <w:lang w:val="fr-FR" w:eastAsia="fr-FR" w:bidi="fr-FR"/>
        </w:rPr>
        <w:t>N</w:t>
      </w:r>
    </w:p>
    <w:p w:rsidR="00543FFB" w:rsidRDefault="000A6795">
      <w:pPr>
        <w:pStyle w:val="Teksttreci80"/>
        <w:framePr w:wrap="none" w:vAnchor="page" w:hAnchor="page" w:x="5278" w:y="322"/>
        <w:shd w:val="clear" w:color="auto" w:fill="auto"/>
        <w:spacing w:line="240" w:lineRule="exact"/>
      </w:pPr>
      <w:r>
        <w:rPr>
          <w:lang w:val="cs-CZ" w:eastAsia="cs-CZ" w:bidi="cs-CZ"/>
        </w:rPr>
        <w:t>Z</w:t>
      </w:r>
    </w:p>
    <w:p w:rsidR="00543FFB" w:rsidRDefault="000A6795">
      <w:pPr>
        <w:pStyle w:val="Teksttreci80"/>
        <w:framePr w:wrap="none" w:vAnchor="page" w:hAnchor="page" w:x="6281" w:y="332"/>
        <w:shd w:val="clear" w:color="auto" w:fill="auto"/>
        <w:tabs>
          <w:tab w:val="left" w:pos="974"/>
        </w:tabs>
        <w:spacing w:line="240" w:lineRule="exact"/>
        <w:jc w:val="both"/>
      </w:pPr>
      <w:r>
        <w:rPr>
          <w:lang w:val="fr-FR" w:eastAsia="fr-FR" w:bidi="fr-FR"/>
        </w:rPr>
        <w:t>J</w:t>
      </w:r>
      <w:r>
        <w:rPr>
          <w:lang w:val="fr-FR" w:eastAsia="fr-FR" w:bidi="fr-FR"/>
        </w:rPr>
        <w:tab/>
      </w:r>
      <w:r>
        <w:rPr>
          <w:lang w:val="cs-CZ" w:eastAsia="cs-CZ" w:bidi="cs-CZ"/>
        </w:rPr>
        <w:t>E</w:t>
      </w:r>
    </w:p>
    <w:p w:rsidR="00543FFB" w:rsidRDefault="000A6795">
      <w:pPr>
        <w:pStyle w:val="Teksttreci50"/>
        <w:framePr w:w="7258" w:h="562" w:hRule="exact" w:wrap="none" w:vAnchor="page" w:hAnchor="page" w:x="204" w:y="2088"/>
        <w:shd w:val="clear" w:color="auto" w:fill="auto"/>
        <w:spacing w:before="0" w:after="0" w:line="168" w:lineRule="exact"/>
        <w:ind w:left="1080"/>
      </w:pPr>
      <w:r>
        <w:rPr>
          <w:lang w:val="cs-CZ" w:eastAsia="cs-CZ" w:bidi="cs-CZ"/>
        </w:rPr>
        <w:t xml:space="preserve">HUBERT GÓRNOWICZ: </w:t>
      </w:r>
      <w:r>
        <w:rPr>
          <w:rStyle w:val="Teksttreci5Kursywa"/>
          <w:lang w:val="cs-CZ" w:eastAsia="cs-CZ" w:bidi="cs-CZ"/>
        </w:rPr>
        <w:t xml:space="preserve">DIALEKT </w:t>
      </w:r>
      <w:r>
        <w:rPr>
          <w:rStyle w:val="Teksttreci5Kursywa"/>
          <w:lang w:val="en-US" w:eastAsia="en-US" w:bidi="en-US"/>
        </w:rPr>
        <w:t>MALBORSKI,</w:t>
      </w:r>
      <w:r>
        <w:rPr>
          <w:lang w:val="en-US" w:eastAsia="en-US" w:bidi="en-US"/>
        </w:rPr>
        <w:t xml:space="preserve"> </w:t>
      </w:r>
      <w:r>
        <w:rPr>
          <w:lang w:val="fr-FR" w:eastAsia="fr-FR" w:bidi="fr-FR"/>
        </w:rPr>
        <w:t xml:space="preserve">T. </w:t>
      </w:r>
      <w:r>
        <w:rPr>
          <w:lang w:val="en-US" w:eastAsia="en-US" w:bidi="en-US"/>
        </w:rPr>
        <w:t xml:space="preserve">II </w:t>
      </w:r>
      <w:r>
        <w:rPr>
          <w:rStyle w:val="Teksttreci5Kursywa"/>
        </w:rPr>
        <w:t>— SŁOWNIK,</w:t>
      </w:r>
      <w:r>
        <w:t xml:space="preserve"> Z. </w:t>
      </w:r>
      <w:r>
        <w:rPr>
          <w:rStyle w:val="Teksttreci5Kursywa"/>
        </w:rPr>
        <w:t xml:space="preserve">1. A-Ó </w:t>
      </w:r>
      <w:r>
        <w:rPr>
          <w:lang w:val="cs-CZ" w:eastAsia="cs-CZ" w:bidi="cs-CZ"/>
        </w:rPr>
        <w:t>GDA</w:t>
      </w:r>
      <w:r>
        <w:t>Ń</w:t>
      </w:r>
      <w:r>
        <w:rPr>
          <w:lang w:val="cs-CZ" w:eastAsia="cs-CZ" w:bidi="cs-CZ"/>
        </w:rPr>
        <w:t xml:space="preserve">SK </w:t>
      </w:r>
      <w:r>
        <w:t xml:space="preserve">1973, </w:t>
      </w:r>
      <w:r>
        <w:rPr>
          <w:lang w:val="fr-FR" w:eastAsia="fr-FR" w:bidi="fr-FR"/>
        </w:rPr>
        <w:t xml:space="preserve">S. </w:t>
      </w:r>
      <w:r>
        <w:rPr>
          <w:lang w:val="cs-CZ" w:eastAsia="cs-CZ" w:bidi="cs-CZ"/>
        </w:rPr>
        <w:t>XXIII+320. GDA</w:t>
      </w:r>
      <w:r>
        <w:t>Ń</w:t>
      </w:r>
      <w:r>
        <w:rPr>
          <w:lang w:val="cs-CZ" w:eastAsia="cs-CZ" w:bidi="cs-CZ"/>
        </w:rPr>
        <w:t xml:space="preserve">SKIE </w:t>
      </w:r>
      <w:r>
        <w:t xml:space="preserve">TOWARZYSTWO </w:t>
      </w:r>
      <w:r>
        <w:t>NAUKOWE, PRACE KOMISJI FILOLOGICZNEJ.</w:t>
      </w:r>
    </w:p>
    <w:p w:rsidR="00543FFB" w:rsidRDefault="000A6795">
      <w:pPr>
        <w:pStyle w:val="Teksttreci40"/>
        <w:framePr w:w="7258" w:h="8112" w:hRule="exact" w:wrap="none" w:vAnchor="page" w:hAnchor="page" w:x="204" w:y="3100"/>
        <w:shd w:val="clear" w:color="auto" w:fill="auto"/>
        <w:spacing w:before="0" w:after="0" w:line="211" w:lineRule="exact"/>
        <w:ind w:firstLine="380"/>
        <w:jc w:val="both"/>
      </w:pPr>
      <w:r>
        <w:t>Jak widać z nagłówka, Słownik H. Górnowicza stanowi część większej pracy tego autora poświęconej dialektowi malborskiemu. Jest to szeroko zakrojona monografia. Tom I, wydany w r. 1967, prócz wiadomości wstępnych zawier</w:t>
      </w:r>
      <w:r>
        <w:t xml:space="preserve">a fonetykę, fleksję i składnię oraz ogólną charakterystykę opisywanego dialektu ze szczególnym uwzględnieniem jego stosunku do innych dialektów północnopolskich. Tom III obejmie onomastykę. Opracowanie słowotwórstwa, pominięte w książce z powodu trudności </w:t>
      </w:r>
      <w:r>
        <w:t xml:space="preserve">wydawniczych, ogłosił autor osobno, w Rozprawach Komisji Językowej ŁTN z lat 1967-70 (t. </w:t>
      </w:r>
      <w:r>
        <w:rPr>
          <w:lang w:val="cs-CZ" w:eastAsia="cs-CZ" w:bidi="cs-CZ"/>
        </w:rPr>
        <w:t xml:space="preserve">XIII-XV), </w:t>
      </w:r>
      <w:r>
        <w:t>w formie czterech obszernych artykułów.</w:t>
      </w:r>
    </w:p>
    <w:p w:rsidR="00543FFB" w:rsidRDefault="000A6795">
      <w:pPr>
        <w:pStyle w:val="Teksttreci40"/>
        <w:framePr w:w="7258" w:h="8112" w:hRule="exact" w:wrap="none" w:vAnchor="page" w:hAnchor="page" w:x="204" w:y="3100"/>
        <w:shd w:val="clear" w:color="auto" w:fill="auto"/>
        <w:spacing w:before="0" w:after="0" w:line="211" w:lineRule="exact"/>
        <w:ind w:firstLine="380"/>
        <w:jc w:val="both"/>
      </w:pPr>
      <w:r>
        <w:t>Przystępuję do omówienia Słownika, który w dalszych wywodach będę najczęściej oznaczała skrótem SM &lt;= Słownik malbors</w:t>
      </w:r>
      <w:r>
        <w:t>ki). Już na pierwszy rzut oka robi on zdecydowanie korzystne wrażenie. Ma przejrzysty układ ogólny, zwięzły i przemyślany sposób ekspozycji materiału, bardzo dobre cytaty. Kilkadziesiąt haseł otrzymało jako ilustrację całe teksty gwarowe. Są te teksty na o</w:t>
      </w:r>
      <w:r>
        <w:t>gół interesujące, wydaje się jednak, że słuszniej by było w artykułach słownikowych nie wykraczać poza pojedyncze cytaty, a posiadane teksty zebrać razem, w miarę możności jeszcze pomnożyć i uczynić z nich osobną część monografii, cenną jako dodatkowe (w s</w:t>
      </w:r>
      <w:r>
        <w:t>tosunku do opisu w I tomie) źródło do poznania malborskiej składni gwarowej.</w:t>
      </w:r>
    </w:p>
    <w:p w:rsidR="00543FFB" w:rsidRDefault="000A6795">
      <w:pPr>
        <w:pStyle w:val="Teksttreci40"/>
        <w:framePr w:w="7258" w:h="8112" w:hRule="exact" w:wrap="none" w:vAnchor="page" w:hAnchor="page" w:x="204" w:y="3100"/>
        <w:shd w:val="clear" w:color="auto" w:fill="auto"/>
        <w:spacing w:before="0" w:after="0" w:line="211" w:lineRule="exact"/>
        <w:ind w:firstLine="380"/>
        <w:jc w:val="both"/>
      </w:pPr>
      <w:r>
        <w:t>Przedstawiony materiał leksykalny jest bogaty. Całość Słownika ma objąć około 8000 pojedynczych wyrazów, blisko 1700 związków wyrazowych oraz około stu przysłów i utartych porówna</w:t>
      </w:r>
      <w:r>
        <w:t>ń. Autor zaznacza przy tym: „Nie podaję tu wszystkich zapisanych wyrazów, lecz tylko takie, które — jak sądzę — mogą mieć znaczenie dla przyszłych dialektologicznych badań nad starszym i nowszym leksykalnym zróżnicowaniem gwar polskich. Podaję tu nazwy naj</w:t>
      </w:r>
      <w:r>
        <w:t>ważniejszych desygnatów w życiu chłopa i rzemieślnika wiejskiego. Są to inaczej wyrazy, bez których znajomości malborski chłop i rzemieślnik wiejski po prostu nie mogliby porozumiewać się w swoim środowisku w najbardziej powszechnych i typowych sytuacjach”</w:t>
      </w:r>
      <w:r>
        <w:t xml:space="preserve"> </w:t>
      </w:r>
      <w:r>
        <w:rPr>
          <w:lang w:val="fr-FR" w:eastAsia="fr-FR" w:bidi="fr-FR"/>
        </w:rPr>
        <w:t xml:space="preserve">(s. </w:t>
      </w:r>
      <w:r>
        <w:t>VII).</w:t>
      </w:r>
    </w:p>
    <w:p w:rsidR="00543FFB" w:rsidRDefault="000A6795">
      <w:pPr>
        <w:pStyle w:val="Teksttreci40"/>
        <w:framePr w:w="7258" w:h="8112" w:hRule="exact" w:wrap="none" w:vAnchor="page" w:hAnchor="page" w:x="204" w:y="3100"/>
        <w:shd w:val="clear" w:color="auto" w:fill="auto"/>
        <w:spacing w:before="0" w:after="0" w:line="211" w:lineRule="exact"/>
        <w:ind w:firstLine="380"/>
        <w:jc w:val="both"/>
      </w:pPr>
      <w:r>
        <w:t>Do tego zasobu zaliczył autor zarówno wyrazy ginące, czy nawet wymarłe, których kilkanaście znalazł u J. Łęgowskiego i K. Nitscha</w:t>
      </w:r>
      <w:r>
        <w:rPr>
          <w:vertAlign w:val="superscript"/>
        </w:rPr>
        <w:t>1</w:t>
      </w:r>
      <w:r>
        <w:t>, jak i najnowsze, przejęte z dialektu kulturalnego czy wprowadzone w obieg jako nazwy nowych urządzeń technicznych</w:t>
      </w:r>
      <w:r>
        <w:t xml:space="preserve"> lub socjalnych </w:t>
      </w:r>
      <w:r>
        <w:rPr>
          <w:rStyle w:val="PogrubienieTeksttreci475ptKursywa"/>
        </w:rPr>
        <w:t>(radio, pralka, porodówka</w:t>
      </w:r>
      <w:r>
        <w:t xml:space="preserve"> ...). Weszły też do SM — na pewno słusznie — zapożyczenia z niemieckiego, a także pewne nazwy własne, nie należące do onomastyki malborskiej, ale zajmujące ważne miejsce w codziennej mowie tego regionu. „Są to nazw</w:t>
      </w:r>
      <w:r>
        <w:t xml:space="preserve">y najważniejszych i najbliższych krajów europejskich, nazwy najbliższych dzielnic Polski oraz nazwy narodowościowe i etniczne typu: Polak, Niemiec [...], Żydka, Kaszuba, Sztumiak itd.” </w:t>
      </w:r>
      <w:r>
        <w:rPr>
          <w:lang w:val="fr-FR" w:eastAsia="fr-FR" w:bidi="fr-FR"/>
        </w:rPr>
        <w:t xml:space="preserve">(s. </w:t>
      </w:r>
      <w:r>
        <w:t>VIII). Pominięte natomiast zostały — ze względów praktycznych — lic</w:t>
      </w:r>
      <w:r>
        <w:t xml:space="preserve">zebniki, z wyjątkiem tych, które pełnią też funkcję przymiotników lub przysłówków, przymiotniki z elementem liczebnikowym typu </w:t>
      </w:r>
      <w:r>
        <w:rPr>
          <w:rStyle w:val="PogrubienieTeksttreci475ptKursywa"/>
        </w:rPr>
        <w:t>pięćmetrowy</w:t>
      </w:r>
      <w:r>
        <w:t xml:space="preserve"> oraz większość przymiotników i przysłówków zaprzeczonych.</w:t>
      </w:r>
    </w:p>
    <w:p w:rsidR="00543FFB" w:rsidRDefault="000A6795">
      <w:pPr>
        <w:pStyle w:val="Stopka22"/>
        <w:framePr w:w="7243" w:h="748" w:hRule="exact" w:wrap="none" w:vAnchor="page" w:hAnchor="page" w:x="204" w:y="11368"/>
        <w:shd w:val="clear" w:color="auto" w:fill="auto"/>
        <w:tabs>
          <w:tab w:val="left" w:pos="427"/>
        </w:tabs>
        <w:spacing w:line="173" w:lineRule="exact"/>
        <w:ind w:firstLine="360"/>
        <w:jc w:val="both"/>
      </w:pPr>
      <w:r>
        <w:rPr>
          <w:vertAlign w:val="superscript"/>
        </w:rPr>
        <w:t>1</w:t>
      </w:r>
      <w:r>
        <w:tab/>
        <w:t xml:space="preserve">Dr Nadmorski (Józef Łęgowski): </w:t>
      </w:r>
      <w:r>
        <w:rPr>
          <w:rStyle w:val="StopkaKursywa"/>
        </w:rPr>
        <w:t>Urządzenia społeczne, zwyc</w:t>
      </w:r>
      <w:r>
        <w:rPr>
          <w:rStyle w:val="StopkaKursywa"/>
        </w:rPr>
        <w:t xml:space="preserve">zaje i gwara w Malborskiem, </w:t>
      </w:r>
      <w:r>
        <w:t xml:space="preserve">..Wisła”, t. III (1889), s. 714—754; K. Nitsch: </w:t>
      </w:r>
      <w:r>
        <w:rPr>
          <w:rStyle w:val="StopkaKursywa"/>
        </w:rPr>
        <w:t>Dialekty polskie Prus zachodnich,</w:t>
      </w:r>
      <w:r>
        <w:t xml:space="preserve"> cz. </w:t>
      </w:r>
      <w:r>
        <w:rPr>
          <w:rStyle w:val="StopkaKursywa"/>
        </w:rPr>
        <w:t xml:space="preserve">II —Dialekty </w:t>
      </w:r>
      <w:r>
        <w:rPr>
          <w:rStyle w:val="StopkaKursywa0"/>
        </w:rPr>
        <w:t xml:space="preserve">po </w:t>
      </w:r>
      <w:r>
        <w:rPr>
          <w:rStyle w:val="StopkaKursywa"/>
        </w:rPr>
        <w:t>prawej stronie Wisły, Słownik,</w:t>
      </w:r>
      <w:r>
        <w:t xml:space="preserve"> „Wybór pism polonistycznych”, </w:t>
      </w:r>
      <w:r>
        <w:rPr>
          <w:lang w:val="fr-FR" w:eastAsia="fr-FR" w:bidi="fr-FR"/>
        </w:rPr>
        <w:t xml:space="preserve">t. </w:t>
      </w:r>
      <w:r>
        <w:t xml:space="preserve">III, Wrocław—Kraków 1954, </w:t>
      </w:r>
      <w:r>
        <w:rPr>
          <w:rStyle w:val="PogrubienieStopka45pt"/>
        </w:rPr>
        <w:t xml:space="preserve">S. </w:t>
      </w:r>
      <w:r>
        <w:t>248—250. (I wyd. 1907).</w:t>
      </w:r>
    </w:p>
    <w:p w:rsidR="00543FFB" w:rsidRDefault="00543FFB">
      <w:pPr>
        <w:rPr>
          <w:sz w:val="2"/>
          <w:szCs w:val="2"/>
        </w:rPr>
        <w:sectPr w:rsidR="00543FFB">
          <w:pgSz w:w="8376" w:h="12518"/>
          <w:pgMar w:top="360" w:right="360" w:bottom="360" w:left="360" w:header="0" w:footer="3" w:gutter="0"/>
          <w:cols w:space="720"/>
          <w:noEndnote/>
          <w:docGrid w:linePitch="360"/>
        </w:sectPr>
      </w:pPr>
    </w:p>
    <w:p w:rsidR="00543FFB" w:rsidRDefault="000A6795">
      <w:pPr>
        <w:pStyle w:val="Nagweklubstopka30"/>
        <w:framePr w:wrap="none" w:vAnchor="page" w:hAnchor="page" w:x="985" w:y="127"/>
        <w:shd w:val="clear" w:color="auto" w:fill="auto"/>
        <w:spacing w:line="220" w:lineRule="exact"/>
      </w:pPr>
      <w:r>
        <w:rPr>
          <w:rStyle w:val="Nagweklubstopka32"/>
          <w:b/>
          <w:bCs/>
        </w:rPr>
        <w:lastRenderedPageBreak/>
        <w:t>86</w:t>
      </w:r>
    </w:p>
    <w:p w:rsidR="00543FFB" w:rsidRDefault="000A6795">
      <w:pPr>
        <w:pStyle w:val="Nagweklubstopka0"/>
        <w:framePr w:wrap="none" w:vAnchor="page" w:hAnchor="page" w:x="4158" w:y="165"/>
        <w:shd w:val="clear" w:color="auto" w:fill="auto"/>
        <w:spacing w:line="130" w:lineRule="exact"/>
      </w:pPr>
      <w:r>
        <w:t>RECENZJE</w:t>
      </w:r>
    </w:p>
    <w:p w:rsidR="00543FFB" w:rsidRDefault="000A6795">
      <w:pPr>
        <w:pStyle w:val="Teksttreci40"/>
        <w:framePr w:w="7349" w:h="9599" w:hRule="exact" w:wrap="none" w:vAnchor="page" w:hAnchor="page" w:x="870" w:y="638"/>
        <w:shd w:val="clear" w:color="auto" w:fill="auto"/>
        <w:spacing w:before="0" w:after="0" w:line="211" w:lineRule="exact"/>
        <w:ind w:firstLine="440"/>
        <w:jc w:val="both"/>
      </w:pPr>
      <w:r>
        <w:t xml:space="preserve">O tym wszystkim </w:t>
      </w:r>
      <w:r>
        <w:rPr>
          <w:rStyle w:val="PogrubienieTeksttreci475ptKursywa"/>
        </w:rPr>
        <w:t>Wstęp</w:t>
      </w:r>
      <w:r>
        <w:t xml:space="preserve"> informuje, nie mówi natomiast, co nie weszło do Słownika </w:t>
      </w:r>
      <w:r>
        <w:rPr>
          <w:rStyle w:val="Teksttreci4Odstpy2pt"/>
        </w:rPr>
        <w:t>spoza</w:t>
      </w:r>
      <w:r>
        <w:t xml:space="preserve"> wymienionych kategorii formalnych. Jest jedynie przykładowa wzmianka, że pominięto nazwy części aparatów radiowych i telewizyjnych, </w:t>
      </w:r>
      <w:r>
        <w:t>gdyż są to wyrazy używane tylko wyjątkowo. Nie może to zastąpić pełnej informacji o kryteriach przeprowadzonej selekcji. A narzucają się pytania dość zasadnicze. Czy rzeczywiście zostały pominięte wszystkie wyrazy oznaczające rzeczy, zjawiska, stosunki wyk</w:t>
      </w:r>
      <w:r>
        <w:t>raczające poza zakres kontaktów w obrębie ścisłego środowiska wiejskiego? A co z kontaktami z urzędem, szkołą, ewentualnymi przybyszami? Co z — najtrudniej zresztą uchwytnym — słownictwem z dziedziny życia psychicznego? A z drugiej strony: czy wyrazy do el</w:t>
      </w:r>
      <w:r>
        <w:t>iminacji znajdował autor tylko w obrębie części mowy nazywających, czy też w obrębie innych, może nawet wszystkich? I w końcu: ile było tego odsiewu? Bez tych wiadomości zakres owego właściwego czy podstawowego słownictwa malborskiego nie został wyraźnie o</w:t>
      </w:r>
      <w:r>
        <w:t>kreślony.</w:t>
      </w:r>
    </w:p>
    <w:p w:rsidR="00543FFB" w:rsidRDefault="000A6795">
      <w:pPr>
        <w:pStyle w:val="Teksttreci40"/>
        <w:framePr w:w="7349" w:h="9599" w:hRule="exact" w:wrap="none" w:vAnchor="page" w:hAnchor="page" w:x="870" w:y="638"/>
        <w:shd w:val="clear" w:color="auto" w:fill="auto"/>
        <w:spacing w:before="0" w:after="0" w:line="211" w:lineRule="exact"/>
        <w:ind w:firstLine="440"/>
        <w:jc w:val="both"/>
      </w:pPr>
      <w:r>
        <w:t>Chciałoby się poprosić autora, aby te jasne dla siebie i na pewno gruntownie przemyślane sprawy przedstawił w osobnym artykule. Rzecz jest bardzo ciekawa, a oparcie się na analizie materiału wyrazowego z jednej gwary, zbieranego osobiście w ciągu</w:t>
      </w:r>
      <w:r>
        <w:t xml:space="preserve"> kilku lat i osobiście opracowanego, nadałoby jego wypowiedzi o zakresie (czy „systemie”?) słownictwa ludowego dużą i bezsporną wartość ogólną.</w:t>
      </w:r>
    </w:p>
    <w:p w:rsidR="00543FFB" w:rsidRDefault="000A6795">
      <w:pPr>
        <w:pStyle w:val="Teksttreci40"/>
        <w:framePr w:w="7349" w:h="9599" w:hRule="exact" w:wrap="none" w:vAnchor="page" w:hAnchor="page" w:x="870" w:y="638"/>
        <w:shd w:val="clear" w:color="auto" w:fill="auto"/>
        <w:spacing w:before="0" w:after="0" w:line="211" w:lineRule="exact"/>
        <w:ind w:firstLine="440"/>
        <w:jc w:val="both"/>
      </w:pPr>
      <w:r>
        <w:t>Główne zasady redakcyjne SM są na ogół zbieżne z praktyką większości współczesnych słowników, a jeśli chodzi o z</w:t>
      </w:r>
      <w:r>
        <w:t xml:space="preserve">agadnienia właściwe tylko leksykografii gwarowej — z Zeszytem próbnym nowego </w:t>
      </w:r>
      <w:r>
        <w:rPr>
          <w:rStyle w:val="PogrubienieTeksttreci475ptKursywa"/>
        </w:rPr>
        <w:t>Słownika gwar polskich</w:t>
      </w:r>
      <w:r>
        <w:t xml:space="preserve"> *, a także — z ogłoszonym przed rokiem (już po oddaniu SM do druku) </w:t>
      </w:r>
      <w:r>
        <w:rPr>
          <w:rStyle w:val="PogrubienieTeksttreci475ptKursywa"/>
        </w:rPr>
        <w:t>Zeszytem próbnym Słownika gwar Ostródzkiego, Warmii i Mazur</w:t>
      </w:r>
      <w:r>
        <w:rPr>
          <w:vertAlign w:val="superscript"/>
        </w:rPr>
        <w:t>s</w:t>
      </w:r>
      <w:r>
        <w:t>. Sam autor często wspomina,</w:t>
      </w:r>
      <w:r>
        <w:t xml:space="preserve"> że w wielu swoich rozwiązaniach wzoruje się na </w:t>
      </w:r>
      <w:r>
        <w:rPr>
          <w:rStyle w:val="PogrubienieTeksttreci475ptKursywa"/>
        </w:rPr>
        <w:t>Słowniku języka polskiego</w:t>
      </w:r>
      <w:r>
        <w:t xml:space="preserve"> </w:t>
      </w:r>
      <w:r>
        <w:rPr>
          <w:vertAlign w:val="superscript"/>
        </w:rPr>
        <w:t>4</w:t>
      </w:r>
      <w:r>
        <w:t xml:space="preserve"> i na SGP, i zresztą nawet trudno sobie wyobrazić, aby mogło to nie zachodzić.</w:t>
      </w:r>
    </w:p>
    <w:p w:rsidR="00543FFB" w:rsidRDefault="000A6795">
      <w:pPr>
        <w:pStyle w:val="Teksttreci40"/>
        <w:framePr w:w="7349" w:h="9599" w:hRule="exact" w:wrap="none" w:vAnchor="page" w:hAnchor="page" w:x="870" w:y="638"/>
        <w:shd w:val="clear" w:color="auto" w:fill="auto"/>
        <w:spacing w:before="0" w:after="0" w:line="211" w:lineRule="exact"/>
        <w:ind w:firstLine="440"/>
        <w:jc w:val="both"/>
      </w:pPr>
      <w:r>
        <w:t xml:space="preserve">Hasło jest jednowyrazowe, z wyjątkiem par czasownikowych typu </w:t>
      </w:r>
      <w:r>
        <w:rPr>
          <w:rStyle w:val="PogrubienieTeksttreci475ptKursywa"/>
        </w:rPr>
        <w:t>opłacać, opłacić</w:t>
      </w:r>
      <w:r>
        <w:t xml:space="preserve"> i </w:t>
      </w:r>
      <w:r>
        <w:rPr>
          <w:rStyle w:val="PogrubienieTeksttreci475ptKursywa"/>
        </w:rPr>
        <w:t>obejrzyć, oglądać,</w:t>
      </w:r>
      <w:r>
        <w:t xml:space="preserve"> kt</w:t>
      </w:r>
      <w:r>
        <w:t xml:space="preserve">óre — podobnie jak w </w:t>
      </w:r>
      <w:r>
        <w:rPr>
          <w:lang w:val="fr-FR" w:eastAsia="fr-FR" w:bidi="fr-FR"/>
        </w:rPr>
        <w:t xml:space="preserve">S </w:t>
      </w:r>
      <w:r>
        <w:t xml:space="preserve">JP — są przedstawiane we wspólnych artykułach i razem wymieniane w nagłówku. Homonimy są osobnymi hasłami. Także każdy wariant słowotwórczy, nawet tak drobny, jak </w:t>
      </w:r>
      <w:r>
        <w:rPr>
          <w:rStyle w:val="PogrubienieTeksttreci475ptKursywa"/>
        </w:rPr>
        <w:t>obchodzić, obochodzić</w:t>
      </w:r>
      <w:r>
        <w:t xml:space="preserve"> i </w:t>
      </w:r>
      <w:r>
        <w:rPr>
          <w:rStyle w:val="PogrubienieTeksttreci475ptKursywa"/>
        </w:rPr>
        <w:t>obychodzić,</w:t>
      </w:r>
      <w:r>
        <w:t xml:space="preserve"> jest osobnym hasłem. Gwarowe posta</w:t>
      </w:r>
      <w:r>
        <w:t xml:space="preserve">ci słowotwórcze (np. </w:t>
      </w:r>
      <w:r>
        <w:rPr>
          <w:rStyle w:val="PogrubienieTeksttreci475ptKursywa"/>
        </w:rPr>
        <w:t>przesypuwać, wełnianny</w:t>
      </w:r>
      <w:r>
        <w:t xml:space="preserve">) są w hasłach zachowane, podobnie — wyniki wyrównań międzykategorialnych, jak np. </w:t>
      </w:r>
      <w:r>
        <w:rPr>
          <w:rStyle w:val="PogrubienieTeksttreci475ptKursywa"/>
        </w:rPr>
        <w:t>wziąść</w:t>
      </w:r>
      <w:r>
        <w:t xml:space="preserve"> czy cała grupa bezokoliczników typu </w:t>
      </w:r>
      <w:r>
        <w:rPr>
          <w:rStyle w:val="PogrubienieTeksttreci475ptKursywa"/>
        </w:rPr>
        <w:t>lecić, słyszyć,</w:t>
      </w:r>
      <w:r>
        <w:t xml:space="preserve"> oraz upowszechnione wyniki wyrównań morfologicznych w obrębie paradygma</w:t>
      </w:r>
      <w:r>
        <w:t xml:space="preserve">tu, jak np. </w:t>
      </w:r>
      <w:r>
        <w:rPr>
          <w:rStyle w:val="PogrubienieTeksttreci475ptKursywa"/>
        </w:rPr>
        <w:t>gałęź.</w:t>
      </w:r>
    </w:p>
    <w:p w:rsidR="00543FFB" w:rsidRDefault="000A6795">
      <w:pPr>
        <w:pStyle w:val="Teksttreci40"/>
        <w:framePr w:w="7349" w:h="9599" w:hRule="exact" w:wrap="none" w:vAnchor="page" w:hAnchor="page" w:x="870" w:y="638"/>
        <w:shd w:val="clear" w:color="auto" w:fill="auto"/>
        <w:spacing w:before="0" w:after="0" w:line="211" w:lineRule="exact"/>
        <w:ind w:firstLine="440"/>
        <w:jc w:val="both"/>
      </w:pPr>
      <w:r>
        <w:t>Pisownia cytatów jest fonetyczna, pisownia haseł — literacka. Postać fonetyczna haseł (w przeciwieństwie do SGP, który ma zawsze literacką, a w częściowej zgodzie z SGOWM) rozmaita: literacka — gdy w fonetyce danego wyrazu występują tylk</w:t>
      </w:r>
      <w:r>
        <w:t xml:space="preserve">o cechy systemowe, jak np. stale notowane określone kontynuanty samogłosek nosowych, gwarowa — w wypadku „cech nietypowych, właściwych niektórym połączeniom głosek lub niektórym rodzinom etymologicznym” </w:t>
      </w:r>
      <w:r>
        <w:rPr>
          <w:lang w:val="fr-FR" w:eastAsia="fr-FR" w:bidi="fr-FR"/>
        </w:rPr>
        <w:t xml:space="preserve">(s. </w:t>
      </w:r>
      <w:r>
        <w:t>XI). W wypadku, gdy jakiś wyraz notował autor zar</w:t>
      </w:r>
      <w:r>
        <w:t xml:space="preserve">ówno w postaci swoistej, jak w banalnej, o postaci hasła decyduje, według przyjętej zasady </w:t>
      </w:r>
      <w:r>
        <w:rPr>
          <w:lang w:val="fr-FR" w:eastAsia="fr-FR" w:bidi="fr-FR"/>
        </w:rPr>
        <w:t xml:space="preserve">(s. </w:t>
      </w:r>
      <w:r>
        <w:t>X), częstość występowania. Przy wyraźnej przewadze zapisów swoistych hasło ma otrzymywać postać gwarową, w sytuacji przeciwnej— literacką. (SGOWM w wypadku takie</w:t>
      </w:r>
      <w:r>
        <w:t xml:space="preserve">j oboczności daje zawsze hasło literackie). Rozmaitość postaci haseł nie stwarza żadnych kłopotów, gdyż dzięki konse- </w:t>
      </w:r>
      <w:r>
        <w:rPr>
          <w:vertAlign w:val="superscript"/>
        </w:rPr>
        <w:t>2 3 4</w:t>
      </w:r>
    </w:p>
    <w:p w:rsidR="00543FFB" w:rsidRDefault="000A6795">
      <w:pPr>
        <w:pStyle w:val="Stopka22"/>
        <w:framePr w:w="7262" w:h="533" w:hRule="exact" w:wrap="none" w:vAnchor="page" w:hAnchor="page" w:x="870" w:y="10537"/>
        <w:shd w:val="clear" w:color="auto" w:fill="auto"/>
        <w:tabs>
          <w:tab w:val="left" w:pos="422"/>
        </w:tabs>
        <w:spacing w:line="168" w:lineRule="exact"/>
        <w:ind w:firstLine="340"/>
        <w:jc w:val="both"/>
      </w:pPr>
      <w:r>
        <w:rPr>
          <w:vertAlign w:val="superscript"/>
        </w:rPr>
        <w:t>2</w:t>
      </w:r>
      <w:r>
        <w:tab/>
      </w:r>
      <w:r>
        <w:rPr>
          <w:rStyle w:val="StopkaKursywa"/>
        </w:rPr>
        <w:t>Słownik, gwar polskich, Zeszyt próbny,</w:t>
      </w:r>
      <w:r>
        <w:t xml:space="preserve"> opr. przez Pracownię Atlasu i Słownika Gwar Polskich Zakładu Językoznawstwa PAN w Krakowie </w:t>
      </w:r>
      <w:r>
        <w:t>pod red. M. Karasia, Wrocław—Warszawa— Kraków 1964. (W skrócie SGP).</w:t>
      </w:r>
    </w:p>
    <w:p w:rsidR="00543FFB" w:rsidRDefault="000A6795">
      <w:pPr>
        <w:pStyle w:val="Stopka40"/>
        <w:framePr w:w="7262" w:h="504" w:hRule="exact" w:wrap="none" w:vAnchor="page" w:hAnchor="page" w:x="870" w:y="11070"/>
        <w:shd w:val="clear" w:color="auto" w:fill="auto"/>
        <w:tabs>
          <w:tab w:val="left" w:pos="422"/>
        </w:tabs>
        <w:ind w:firstLine="340"/>
      </w:pPr>
      <w:r>
        <w:rPr>
          <w:rStyle w:val="Stopka4Bezkursywy"/>
          <w:vertAlign w:val="superscript"/>
        </w:rPr>
        <w:t>3</w:t>
      </w:r>
      <w:r>
        <w:rPr>
          <w:rStyle w:val="Stopka4Bezkursywy"/>
        </w:rPr>
        <w:tab/>
      </w:r>
      <w:r>
        <w:t>Słownik gwar Ostródzkiego, Warmii i Mazur, Zeszyt próbny,</w:t>
      </w:r>
      <w:r>
        <w:rPr>
          <w:rStyle w:val="Stopka4Bezkursywy"/>
        </w:rPr>
        <w:t xml:space="preserve"> cz. I — </w:t>
      </w:r>
      <w:r>
        <w:t>Rzeczowniki, przymiotniki, przysłówki odprzymiotnikowe i czasowniki,</w:t>
      </w:r>
      <w:r>
        <w:rPr>
          <w:rStyle w:val="Stopka4Bezkursywy"/>
        </w:rPr>
        <w:t xml:space="preserve"> opr. pod red. Z. Stamirowskiej, H. Pałaszowej i H.</w:t>
      </w:r>
      <w:r>
        <w:rPr>
          <w:rStyle w:val="Stopka4Bezkursywy"/>
        </w:rPr>
        <w:t xml:space="preserve"> Perzowej, Warszawa 1972. (W skrócie SGOWM).</w:t>
      </w:r>
    </w:p>
    <w:p w:rsidR="00543FFB" w:rsidRDefault="000A6795">
      <w:pPr>
        <w:pStyle w:val="Stopka22"/>
        <w:framePr w:w="7262" w:h="370" w:hRule="exact" w:wrap="none" w:vAnchor="page" w:hAnchor="page" w:x="870" w:y="11579"/>
        <w:shd w:val="clear" w:color="auto" w:fill="auto"/>
        <w:tabs>
          <w:tab w:val="left" w:pos="422"/>
        </w:tabs>
        <w:spacing w:line="168" w:lineRule="exact"/>
        <w:ind w:firstLine="340"/>
      </w:pPr>
      <w:r>
        <w:rPr>
          <w:rStyle w:val="StopkaKursywa"/>
          <w:vertAlign w:val="superscript"/>
        </w:rPr>
        <w:t>4</w:t>
      </w:r>
      <w:r>
        <w:rPr>
          <w:rStyle w:val="StopkaKursywa"/>
        </w:rPr>
        <w:tab/>
        <w:t>Słownik języka polskiego</w:t>
      </w:r>
      <w:r>
        <w:t xml:space="preserve"> pod red. W. Doroszewskiego, t. I—XI, Warszawa 1958—1969. (W skrócie SJP).</w:t>
      </w:r>
    </w:p>
    <w:p w:rsidR="00543FFB" w:rsidRDefault="00543FFB">
      <w:pPr>
        <w:rPr>
          <w:sz w:val="2"/>
          <w:szCs w:val="2"/>
        </w:rPr>
        <w:sectPr w:rsidR="00543FFB">
          <w:pgSz w:w="8376" w:h="12518"/>
          <w:pgMar w:top="360" w:right="360" w:bottom="360" w:left="360" w:header="0" w:footer="3" w:gutter="0"/>
          <w:cols w:space="720"/>
          <w:noEndnote/>
          <w:docGrid w:linePitch="360"/>
        </w:sectPr>
      </w:pPr>
    </w:p>
    <w:p w:rsidR="00543FFB" w:rsidRDefault="000A6795">
      <w:pPr>
        <w:pStyle w:val="Nagweklubstopka0"/>
        <w:framePr w:wrap="none" w:vAnchor="page" w:hAnchor="page" w:x="3391" w:y="223"/>
        <w:shd w:val="clear" w:color="auto" w:fill="auto"/>
        <w:spacing w:line="130" w:lineRule="exact"/>
      </w:pPr>
      <w:r>
        <w:lastRenderedPageBreak/>
        <w:t>RECENZJE</w:t>
      </w:r>
    </w:p>
    <w:p w:rsidR="00543FFB" w:rsidRDefault="000A6795">
      <w:pPr>
        <w:pStyle w:val="Nagweklubstopka30"/>
        <w:framePr w:wrap="none" w:vAnchor="page" w:hAnchor="page" w:x="7212" w:y="199"/>
        <w:shd w:val="clear" w:color="auto" w:fill="auto"/>
        <w:spacing w:line="220" w:lineRule="exact"/>
      </w:pPr>
      <w:r>
        <w:rPr>
          <w:rStyle w:val="Nagweklubstopka32"/>
          <w:b/>
          <w:bCs/>
        </w:rPr>
        <w:t>87</w:t>
      </w:r>
    </w:p>
    <w:p w:rsidR="00543FFB" w:rsidRDefault="000A6795">
      <w:pPr>
        <w:pStyle w:val="Teksttreci40"/>
        <w:framePr w:w="7277" w:h="10253" w:hRule="exact" w:wrap="none" w:vAnchor="page" w:hAnchor="page" w:x="195" w:y="705"/>
        <w:shd w:val="clear" w:color="auto" w:fill="auto"/>
        <w:spacing w:before="0" w:after="0" w:line="211" w:lineRule="exact"/>
        <w:ind w:firstLine="0"/>
        <w:jc w:val="both"/>
      </w:pPr>
      <w:r>
        <w:t xml:space="preserve">kwentnie stosowanym odsyłaczom każdy wyraz jest równie łatwo uchwytny od </w:t>
      </w:r>
      <w:r>
        <w:t>strony swojej postaci ogólnopolskiej (choćby ona nawet w dialekcie malborskim nie istniała), co od strony wszystkich swoich specyficznych postaci gwarowych.</w:t>
      </w:r>
    </w:p>
    <w:p w:rsidR="00543FFB" w:rsidRDefault="000A6795">
      <w:pPr>
        <w:pStyle w:val="Teksttreci40"/>
        <w:framePr w:w="7277" w:h="10253" w:hRule="exact" w:wrap="none" w:vAnchor="page" w:hAnchor="page" w:x="195" w:y="705"/>
        <w:shd w:val="clear" w:color="auto" w:fill="auto"/>
        <w:spacing w:before="0" w:after="0" w:line="211" w:lineRule="exact"/>
        <w:ind w:firstLine="380"/>
        <w:jc w:val="both"/>
      </w:pPr>
      <w:r>
        <w:t>System odsyłaczy jest w SM w ogóle bardzo bogaty i bynajmniej nie ogranicza się do powiązań fonetyc</w:t>
      </w:r>
      <w:r>
        <w:t>znych. Z odsyłaczy o charakterze formalnym są jeszcze odsyłacze od czasowników rdzennych, w razie potrzeby nawet od zrekonstruowanych, do wszystkich przedrostkowych. Prócz tego stosuje także SM (podobnie jak SGP) odsyłacze do gwarowych synonimów poszczegól</w:t>
      </w:r>
      <w:r>
        <w:t xml:space="preserve">nych wyrazów i związków wyrazowych, a ponadto — odsyłacze od nie istniejących w dialekcie malborskim podstawowych nazw i określeń ogólnopolskich do ich malborskich odpowiedników, np. „dzieża zob. kopanka”, </w:t>
      </w:r>
      <w:r>
        <w:rPr>
          <w:rStyle w:val="Teksttreci4Odstpy2pt"/>
        </w:rPr>
        <w:t>„karton</w:t>
      </w:r>
      <w:r>
        <w:t xml:space="preserve"> zob. papa”, </w:t>
      </w:r>
      <w:r>
        <w:rPr>
          <w:rStyle w:val="Teksttreci4Odstpy2pt"/>
        </w:rPr>
        <w:t>„łuskać</w:t>
      </w:r>
      <w:r>
        <w:t xml:space="preserve"> zob. dłubać”. Bardzo t</w:t>
      </w:r>
      <w:r>
        <w:t>o wszystko jest cenne.</w:t>
      </w:r>
    </w:p>
    <w:p w:rsidR="00543FFB" w:rsidRDefault="000A6795">
      <w:pPr>
        <w:pStyle w:val="Teksttreci40"/>
        <w:framePr w:w="7277" w:h="10253" w:hRule="exact" w:wrap="none" w:vAnchor="page" w:hAnchor="page" w:x="195" w:y="705"/>
        <w:shd w:val="clear" w:color="auto" w:fill="auto"/>
        <w:spacing w:before="0" w:after="0" w:line="211" w:lineRule="exact"/>
        <w:ind w:firstLine="380"/>
        <w:jc w:val="both"/>
      </w:pPr>
      <w:r>
        <w:t>Tyle o zakresie i o najogólniejszej koncepcji SM. Pora przejść do uwag nieco</w:t>
      </w:r>
    </w:p>
    <w:p w:rsidR="00543FFB" w:rsidRDefault="000A6795">
      <w:pPr>
        <w:pStyle w:val="Teksttreci40"/>
        <w:framePr w:w="7277" w:h="10253" w:hRule="exact" w:wrap="none" w:vAnchor="page" w:hAnchor="page" w:x="195" w:y="705"/>
        <w:shd w:val="clear" w:color="auto" w:fill="auto"/>
        <w:spacing w:before="0" w:after="0" w:line="211" w:lineRule="exact"/>
        <w:ind w:firstLine="0"/>
        <w:jc w:val="both"/>
      </w:pPr>
      <w:r>
        <w:t>szczegółowszych.</w:t>
      </w:r>
    </w:p>
    <w:p w:rsidR="00543FFB" w:rsidRDefault="000A6795">
      <w:pPr>
        <w:pStyle w:val="Teksttreci40"/>
        <w:framePr w:w="7277" w:h="10253" w:hRule="exact" w:wrap="none" w:vAnchor="page" w:hAnchor="page" w:x="195" w:y="705"/>
        <w:shd w:val="clear" w:color="auto" w:fill="auto"/>
        <w:spacing w:before="0" w:after="0" w:line="211" w:lineRule="exact"/>
        <w:ind w:firstLine="380"/>
        <w:jc w:val="both"/>
      </w:pPr>
      <w:r>
        <w:t xml:space="preserve">Najpierw jeszcze o hasłach. Uderza, że nie ma w SM haseł szeregowych typu </w:t>
      </w:r>
      <w:r>
        <w:rPr>
          <w:rStyle w:val="Teksttreci47ptMaelitery"/>
        </w:rPr>
        <w:t xml:space="preserve">lic, lice, lico </w:t>
      </w:r>
      <w:r>
        <w:t xml:space="preserve">czy </w:t>
      </w:r>
      <w:r>
        <w:rPr>
          <w:rStyle w:val="Teksttreci47ptMaelitery"/>
        </w:rPr>
        <w:t xml:space="preserve">biec, biegnąc. </w:t>
      </w:r>
      <w:r>
        <w:t>Nieuniknione w słownikach gwar</w:t>
      </w:r>
      <w:r>
        <w:t>owych o materiale różnego pochodzenia, a więc z reguły fragmentarycznym</w:t>
      </w:r>
      <w:r>
        <w:rPr>
          <w:vertAlign w:val="superscript"/>
        </w:rPr>
        <w:t>5</w:t>
      </w:r>
      <w:r>
        <w:t xml:space="preserve">, okazały się one zupełnie niepotrzebne słownikarzowi, który ma tylko materiał własny i zbierany specjalnie dla swojego dzieła. Świadczą o tym w SM osobne hasła </w:t>
      </w:r>
      <w:r>
        <w:rPr>
          <w:rStyle w:val="Teksttreci47ptMaelitery"/>
        </w:rPr>
        <w:t xml:space="preserve">dyszel </w:t>
      </w:r>
      <w:r>
        <w:t xml:space="preserve">i </w:t>
      </w:r>
      <w:r>
        <w:rPr>
          <w:rStyle w:val="Teksttreci47ptMaelitery"/>
        </w:rPr>
        <w:t>dyszla, ogórek</w:t>
      </w:r>
      <w:r>
        <w:rPr>
          <w:rStyle w:val="Teksttreci47ptMaelitery"/>
        </w:rPr>
        <w:t xml:space="preserve"> </w:t>
      </w:r>
      <w:r>
        <w:t xml:space="preserve">i </w:t>
      </w:r>
      <w:r>
        <w:rPr>
          <w:rStyle w:val="Teksttreci47ptMaelitery"/>
        </w:rPr>
        <w:t xml:space="preserve">ogórka, </w:t>
      </w:r>
      <w:r>
        <w:t>podane każde z własną dokumentacją i geografią.</w:t>
      </w:r>
    </w:p>
    <w:p w:rsidR="00543FFB" w:rsidRDefault="000A6795">
      <w:pPr>
        <w:pStyle w:val="Teksttreci40"/>
        <w:framePr w:w="7277" w:h="10253" w:hRule="exact" w:wrap="none" w:vAnchor="page" w:hAnchor="page" w:x="195" w:y="705"/>
        <w:shd w:val="clear" w:color="auto" w:fill="auto"/>
        <w:spacing w:before="0" w:after="0" w:line="211" w:lineRule="exact"/>
        <w:ind w:firstLine="380"/>
        <w:jc w:val="both"/>
      </w:pPr>
      <w:r>
        <w:t xml:space="preserve">Wtórne formy podstawowe powstałe w wyniku wyrównań morfologicznych, póki są oboczne, nie wchodzą do hasła, są tylko wymieniane w dziale form, jak np. </w:t>
      </w:r>
      <w:r>
        <w:rPr>
          <w:rStyle w:val="PogrubienieTeksttreci475ptKursywa"/>
        </w:rPr>
        <w:t>chrześcijan</w:t>
      </w:r>
      <w:r>
        <w:t xml:space="preserve"> pod hasłem </w:t>
      </w:r>
      <w:r>
        <w:rPr>
          <w:rStyle w:val="Teksttreci47ptMaelitery"/>
        </w:rPr>
        <w:t xml:space="preserve">chrześcijanin. </w:t>
      </w:r>
      <w:r>
        <w:t xml:space="preserve">Tak samo </w:t>
      </w:r>
      <w:r>
        <w:t xml:space="preserve">jest w SGP (np. </w:t>
      </w:r>
      <w:r>
        <w:rPr>
          <w:rStyle w:val="PogrubienieTeksttreci475ptKursywa"/>
        </w:rPr>
        <w:t>głąb</w:t>
      </w:r>
      <w:r>
        <w:t xml:space="preserve"> podany jest pod </w:t>
      </w:r>
      <w:r>
        <w:rPr>
          <w:rStyle w:val="Teksttreci47ptMaelitery"/>
        </w:rPr>
        <w:t xml:space="preserve">głąb), </w:t>
      </w:r>
      <w:r>
        <w:t xml:space="preserve">a inaczej </w:t>
      </w:r>
      <w:r>
        <w:rPr>
          <w:rStyle w:val="Teksttreci47pt"/>
        </w:rPr>
        <w:t xml:space="preserve">i </w:t>
      </w:r>
      <w:r>
        <w:t xml:space="preserve">chyba lepiej w SGOWM, gdzie znajdujemy hasło podwójne </w:t>
      </w:r>
      <w:r>
        <w:rPr>
          <w:rStyle w:val="Teksttreci47ptMaelitery"/>
        </w:rPr>
        <w:t xml:space="preserve">dąb, dęb </w:t>
      </w:r>
      <w:r>
        <w:t>i podobne.</w:t>
      </w:r>
    </w:p>
    <w:p w:rsidR="00543FFB" w:rsidRDefault="000A6795">
      <w:pPr>
        <w:pStyle w:val="Teksttreci40"/>
        <w:framePr w:w="7277" w:h="10253" w:hRule="exact" w:wrap="none" w:vAnchor="page" w:hAnchor="page" w:x="195" w:y="705"/>
        <w:shd w:val="clear" w:color="auto" w:fill="auto"/>
        <w:spacing w:before="0" w:after="0" w:line="211" w:lineRule="exact"/>
        <w:ind w:firstLine="380"/>
        <w:jc w:val="both"/>
      </w:pPr>
      <w:r>
        <w:t xml:space="preserve">Co do wyrównań fonetyczno-morfologicznych brak w SM konsekwencji. Są hasła </w:t>
      </w:r>
      <w:r>
        <w:rPr>
          <w:rStyle w:val="Teksttreci47ptMaelitery"/>
        </w:rPr>
        <w:t xml:space="preserve">KATAFALG, otłók, AKORT — </w:t>
      </w:r>
      <w:r>
        <w:t>bo formy zależne i derywat</w:t>
      </w:r>
      <w:r>
        <w:t xml:space="preserve">y brzmią </w:t>
      </w:r>
      <w:r>
        <w:rPr>
          <w:rStyle w:val="PogrubienieTeksttreci475ptKursywa"/>
        </w:rPr>
        <w:t>katafalgu, otłoku, akortu</w:t>
      </w:r>
      <w:r>
        <w:t xml:space="preserve"> i </w:t>
      </w:r>
      <w:r>
        <w:rPr>
          <w:rStyle w:val="PogrubienieTeksttreci475ptKursywa"/>
        </w:rPr>
        <w:t>akortowy,</w:t>
      </w:r>
      <w:r>
        <w:t xml:space="preserve"> ale jest też </w:t>
      </w:r>
      <w:r>
        <w:rPr>
          <w:rStyle w:val="Teksttreci47ptMaelitery"/>
        </w:rPr>
        <w:t xml:space="preserve">bez </w:t>
      </w:r>
      <w:r>
        <w:t xml:space="preserve">(«lilak») i </w:t>
      </w:r>
      <w:r>
        <w:rPr>
          <w:rStyle w:val="Teksttreci47ptMaelitery"/>
        </w:rPr>
        <w:t xml:space="preserve">chwatko — </w:t>
      </w:r>
      <w:r>
        <w:t xml:space="preserve">mimo odmiany </w:t>
      </w:r>
      <w:r>
        <w:rPr>
          <w:rStyle w:val="PogrubienieTeksttreci475ptKursywa"/>
        </w:rPr>
        <w:t>besu, z besem</w:t>
      </w:r>
      <w:r>
        <w:t xml:space="preserve"> i mimo comp. </w:t>
      </w:r>
      <w:r>
        <w:rPr>
          <w:rStyle w:val="PogrubienieTeksttreci475ptKursywa"/>
        </w:rPr>
        <w:t>chwadzi[ej].</w:t>
      </w:r>
    </w:p>
    <w:p w:rsidR="00543FFB" w:rsidRDefault="000A6795">
      <w:pPr>
        <w:pStyle w:val="Teksttreci40"/>
        <w:framePr w:w="7277" w:h="10253" w:hRule="exact" w:wrap="none" w:vAnchor="page" w:hAnchor="page" w:x="195" w:y="705"/>
        <w:shd w:val="clear" w:color="auto" w:fill="auto"/>
        <w:spacing w:before="0" w:after="0" w:line="211" w:lineRule="exact"/>
        <w:ind w:firstLine="380"/>
        <w:jc w:val="both"/>
      </w:pPr>
      <w:r>
        <w:t>Niezupełnie szczęśliwe wydaje się potraktowanie przymiotników w użyciu rzeczownikowym. Jeżeli nie nastąpił jeszcze za</w:t>
      </w:r>
      <w:r>
        <w:t xml:space="preserve">nik podstawowej funkcji takiego wyrazu, artykuł jest jeden (z objaśnieniem „przym. lub rzecz, o odm. przym.”) i hasło oczywiście w rodzaju męskim, zob.- np. </w:t>
      </w:r>
      <w:r>
        <w:rPr>
          <w:rStyle w:val="Teksttreci47ptMaelitery"/>
        </w:rPr>
        <w:t xml:space="preserve">biedny. </w:t>
      </w:r>
      <w:r>
        <w:t xml:space="preserve">Jeżeli jest już całkowita substantywizacja, pojawiają się trzy osobne hasła, np. </w:t>
      </w:r>
      <w:r>
        <w:rPr>
          <w:rStyle w:val="Teksttreci47ptMaelitery"/>
        </w:rPr>
        <w:t>krewna, kr</w:t>
      </w:r>
      <w:r>
        <w:rPr>
          <w:rStyle w:val="Teksttreci47ptMaelitery"/>
        </w:rPr>
        <w:t xml:space="preserve">ewny </w:t>
      </w:r>
      <w:r>
        <w:t xml:space="preserve">i </w:t>
      </w:r>
      <w:r>
        <w:rPr>
          <w:rStyle w:val="Teksttreci47ptMaelitery"/>
        </w:rPr>
        <w:t xml:space="preserve">krewne </w:t>
      </w:r>
      <w:r>
        <w:t xml:space="preserve">(jako pl. t.!). Chyba lepiej by było i w tym drugim wypadku poprzestać na haśle męskim, a w dokumentacji ukazać także formy żeńskie i mieszane. Z kolei w hasłach typu </w:t>
      </w:r>
      <w:r>
        <w:rPr>
          <w:rStyle w:val="Teksttreci47ptMaelitery"/>
        </w:rPr>
        <w:t xml:space="preserve">bednarzowa </w:t>
      </w:r>
      <w:r>
        <w:t xml:space="preserve">przydałaby się jakaś szersza formuła, w której by się zmieściła i główna, rzeczownikowa, funkcja wyrazu, i podane tuż obok zestawienie </w:t>
      </w:r>
      <w:r>
        <w:rPr>
          <w:rStyle w:val="PogrubienieTeksttreci475ptKursywa"/>
        </w:rPr>
        <w:t>bednarzowa córka.</w:t>
      </w:r>
    </w:p>
    <w:p w:rsidR="00543FFB" w:rsidRDefault="000A6795">
      <w:pPr>
        <w:pStyle w:val="Teksttreci40"/>
        <w:framePr w:w="7277" w:h="10253" w:hRule="exact" w:wrap="none" w:vAnchor="page" w:hAnchor="page" w:x="195" w:y="705"/>
        <w:shd w:val="clear" w:color="auto" w:fill="auto"/>
        <w:spacing w:before="0" w:after="0" w:line="211" w:lineRule="exact"/>
        <w:ind w:firstLine="380"/>
        <w:jc w:val="both"/>
      </w:pPr>
      <w:r>
        <w:t xml:space="preserve">Część haseł przymiotnikowych żeńskich wydaje się pomyłką, </w:t>
      </w:r>
      <w:r>
        <w:rPr>
          <w:rStyle w:val="Teksttreci47ptMaelitery"/>
        </w:rPr>
        <w:t xml:space="preserve">cielna </w:t>
      </w:r>
      <w:r>
        <w:t xml:space="preserve">itp. to oczywiste, ale na hasła </w:t>
      </w:r>
      <w:r>
        <w:rPr>
          <w:rStyle w:val="Teksttreci47ptMaelitery"/>
        </w:rPr>
        <w:t xml:space="preserve">jara </w:t>
      </w:r>
      <w:r>
        <w:t>c</w:t>
      </w:r>
      <w:r>
        <w:t xml:space="preserve">zy </w:t>
      </w:r>
      <w:r>
        <w:rPr>
          <w:rStyle w:val="Teksttreci47ptMaelitery"/>
        </w:rPr>
        <w:t xml:space="preserve">atomowa </w:t>
      </w:r>
      <w:r>
        <w:t xml:space="preserve">trudno by się było zgodzić, mimo że w zapisach nie widać tych przymiotników w połączeniu z rzeczownikiem męskim ani nijakim. Ale, powtarzam, to chyba pomyłka. Przemawia za tym istnienie hasła </w:t>
      </w:r>
      <w:r>
        <w:rPr>
          <w:rStyle w:val="Teksttreci47ptMaelitery"/>
        </w:rPr>
        <w:t xml:space="preserve">gromniczny, </w:t>
      </w:r>
      <w:r>
        <w:t xml:space="preserve">zapisanego tylko w zestawieniu </w:t>
      </w:r>
      <w:r>
        <w:rPr>
          <w:rStyle w:val="PogrubienieTeksttreci475ptKursywa"/>
        </w:rPr>
        <w:t>Matka Bosk</w:t>
      </w:r>
      <w:r>
        <w:rPr>
          <w:rStyle w:val="PogrubienieTeksttreci475ptKursywa"/>
        </w:rPr>
        <w:t>a Gromniczna.</w:t>
      </w:r>
    </w:p>
    <w:p w:rsidR="00543FFB" w:rsidRDefault="000A6795">
      <w:pPr>
        <w:pStyle w:val="Teksttreci40"/>
        <w:framePr w:w="7277" w:h="10253" w:hRule="exact" w:wrap="none" w:vAnchor="page" w:hAnchor="page" w:x="195" w:y="705"/>
        <w:shd w:val="clear" w:color="auto" w:fill="auto"/>
        <w:spacing w:before="0" w:after="0" w:line="211" w:lineRule="exact"/>
        <w:ind w:firstLine="380"/>
        <w:jc w:val="both"/>
      </w:pPr>
      <w:r>
        <w:t>Pewne wątpliwości budzą niektóre rozstrzygnięcia, czy daną postać fonetyczną jakiegoś wyrazu należało uznać za na tyle „nietypową”</w:t>
      </w:r>
      <w:r>
        <w:rPr>
          <w:vertAlign w:val="superscript"/>
        </w:rPr>
        <w:t>6</w:t>
      </w:r>
      <w:r>
        <w:t xml:space="preserve">, aby ją wprowadzić do hasła. A więc np.: czy słuszne jest </w:t>
      </w:r>
      <w:r>
        <w:rPr>
          <w:rStyle w:val="Teksttreci47ptMaelitery"/>
        </w:rPr>
        <w:t xml:space="preserve">chyżo, </w:t>
      </w:r>
      <w:r>
        <w:t xml:space="preserve">skoro mówi się zawsze </w:t>
      </w:r>
      <w:r>
        <w:rPr>
          <w:rStyle w:val="Teksttreci47pt"/>
        </w:rPr>
        <w:t xml:space="preserve">(w </w:t>
      </w:r>
      <w:r>
        <w:t>tym nie mazurzącym p</w:t>
      </w:r>
      <w:r>
        <w:t xml:space="preserve">rzecież dialekcie) </w:t>
      </w:r>
      <w:r>
        <w:rPr>
          <w:rStyle w:val="PogrubienieTeksttreci475ptKursywa"/>
        </w:rPr>
        <w:t>chyżo</w:t>
      </w:r>
      <w:r>
        <w:t xml:space="preserve">? czy słusznie </w:t>
      </w:r>
      <w:r>
        <w:rPr>
          <w:rStyle w:val="Teksttreci47ptMaelitery"/>
        </w:rPr>
        <w:t xml:space="preserve">fanszon </w:t>
      </w:r>
      <w:r>
        <w:t xml:space="preserve">wobec wymowy </w:t>
      </w:r>
      <w:r>
        <w:rPr>
          <w:rStyle w:val="PogrubienieTeksttreci475ptKursywa"/>
        </w:rPr>
        <w:t xml:space="preserve">fankszon? </w:t>
      </w:r>
      <w:r>
        <w:t xml:space="preserve">dlaczego jedne z nielicznych rodzimych wyrazów mających rozszerzenie artykulacji </w:t>
      </w:r>
      <w:r>
        <w:rPr>
          <w:vertAlign w:val="superscript"/>
        </w:rPr>
        <w:t>* •</w:t>
      </w:r>
    </w:p>
    <w:p w:rsidR="00543FFB" w:rsidRDefault="000A6795">
      <w:pPr>
        <w:pStyle w:val="Stopka22"/>
        <w:framePr w:w="7238" w:h="705" w:hRule="exact" w:wrap="none" w:vAnchor="page" w:hAnchor="page" w:x="199" w:y="11123"/>
        <w:shd w:val="clear" w:color="auto" w:fill="auto"/>
        <w:spacing w:line="168" w:lineRule="exact"/>
        <w:ind w:firstLine="340"/>
        <w:jc w:val="both"/>
      </w:pPr>
      <w:r>
        <w:t xml:space="preserve"> Nieuniknione z wiadomego powodu. Są w materiale, powiedzmy, dwa warianty formy podstawowej jakiegoś </w:t>
      </w:r>
      <w:r>
        <w:t>wyrazu i pewna liczba form zależnych, które równie dobrze mieszczą się w obu paradygmatach. W tej sytuacji nie ma możności podziału materiału i stworzenia dwóch osobnych artykułów.</w:t>
      </w:r>
    </w:p>
    <w:p w:rsidR="00543FFB" w:rsidRDefault="000A6795">
      <w:pPr>
        <w:pStyle w:val="Stopka22"/>
        <w:framePr w:w="7238" w:h="197" w:hRule="exact" w:wrap="none" w:vAnchor="page" w:hAnchor="page" w:x="199" w:y="11828"/>
        <w:shd w:val="clear" w:color="auto" w:fill="auto"/>
        <w:spacing w:line="168" w:lineRule="exact"/>
        <w:ind w:left="340"/>
      </w:pPr>
      <w:r>
        <w:t>• Por. s. 86 niniejszego zeszytu.</w:t>
      </w:r>
    </w:p>
    <w:p w:rsidR="00543FFB" w:rsidRDefault="00543FFB">
      <w:pPr>
        <w:rPr>
          <w:sz w:val="2"/>
          <w:szCs w:val="2"/>
        </w:rPr>
        <w:sectPr w:rsidR="00543FFB">
          <w:pgSz w:w="8376" w:h="12518"/>
          <w:pgMar w:top="360" w:right="360" w:bottom="360" w:left="360" w:header="0" w:footer="3" w:gutter="0"/>
          <w:cols w:space="720"/>
          <w:noEndnote/>
          <w:docGrid w:linePitch="360"/>
        </w:sectPr>
      </w:pPr>
    </w:p>
    <w:p w:rsidR="00543FFB" w:rsidRDefault="000A6795">
      <w:pPr>
        <w:pStyle w:val="Nagweklubstopka30"/>
        <w:framePr w:wrap="none" w:vAnchor="page" w:hAnchor="page" w:x="969" w:y="276"/>
        <w:shd w:val="clear" w:color="auto" w:fill="auto"/>
        <w:spacing w:line="220" w:lineRule="exact"/>
      </w:pPr>
      <w:r>
        <w:rPr>
          <w:rStyle w:val="Nagweklubstopka32"/>
          <w:b/>
          <w:bCs/>
        </w:rPr>
        <w:lastRenderedPageBreak/>
        <w:t>88</w:t>
      </w:r>
    </w:p>
    <w:p w:rsidR="00543FFB" w:rsidRDefault="000A6795">
      <w:pPr>
        <w:pStyle w:val="Nagweklubstopka0"/>
        <w:framePr w:wrap="none" w:vAnchor="page" w:hAnchor="page" w:x="4132" w:y="314"/>
        <w:shd w:val="clear" w:color="auto" w:fill="auto"/>
        <w:spacing w:line="130" w:lineRule="exact"/>
      </w:pPr>
      <w:r>
        <w:t>RECENZJE</w:t>
      </w:r>
    </w:p>
    <w:p w:rsidR="00543FFB" w:rsidRDefault="000A6795">
      <w:pPr>
        <w:pStyle w:val="Teksttreci40"/>
        <w:framePr w:w="7286" w:h="11322" w:hRule="exact" w:wrap="none" w:vAnchor="page" w:hAnchor="page" w:x="901" w:y="744"/>
        <w:shd w:val="clear" w:color="auto" w:fill="auto"/>
        <w:spacing w:before="0" w:after="0" w:line="211" w:lineRule="exact"/>
        <w:ind w:firstLine="0"/>
        <w:jc w:val="both"/>
      </w:pPr>
      <w:r>
        <w:rPr>
          <w:rStyle w:val="PogrubienieTeksttreci475ptKursywa"/>
        </w:rPr>
        <w:t>u</w:t>
      </w:r>
      <w:r>
        <w:t xml:space="preserve"> przed płynnymi otrzymały w haśle ó (np. </w:t>
      </w:r>
      <w:r>
        <w:rPr>
          <w:rStyle w:val="Teksttreci47ptMaelitery"/>
        </w:rPr>
        <w:t xml:space="preserve">dóra, beczółka), </w:t>
      </w:r>
      <w:r>
        <w:t xml:space="preserve">a inne (jak </w:t>
      </w:r>
      <w:r>
        <w:rPr>
          <w:rStyle w:val="Teksttreci47ptMaelitery"/>
        </w:rPr>
        <w:t xml:space="preserve">kumoszka) </w:t>
      </w:r>
      <w:r>
        <w:t xml:space="preserve">nie? dlaczego przy takiej samej wymowie — </w:t>
      </w:r>
      <w:r>
        <w:rPr>
          <w:rStyle w:val="PogrubienieTeksttreci475ptKursywa"/>
          <w:lang w:val="fr-FR" w:eastAsia="fr-FR" w:bidi="fr-FR"/>
        </w:rPr>
        <w:t>û</w:t>
      </w:r>
      <w:r>
        <w:rPr>
          <w:rStyle w:val="PogrubienieTeksttreci475ptKursywa"/>
        </w:rPr>
        <w:t>ṷ</w:t>
      </w:r>
      <w:r>
        <w:rPr>
          <w:rStyle w:val="PogrubienieTeksttreci475ptKursywa"/>
          <w:lang w:val="fr-FR" w:eastAsia="fr-FR" w:bidi="fr-FR"/>
        </w:rPr>
        <w:t>-</w:t>
      </w:r>
      <w:r>
        <w:rPr>
          <w:lang w:val="fr-FR" w:eastAsia="fr-FR" w:bidi="fr-FR"/>
        </w:rPr>
        <w:t xml:space="preserve"> </w:t>
      </w:r>
      <w:r>
        <w:t xml:space="preserve">mamy hasła </w:t>
      </w:r>
      <w:r>
        <w:rPr>
          <w:rStyle w:val="Teksttreci47ptMaelitery"/>
        </w:rPr>
        <w:t>diabeł, diacheł</w:t>
      </w:r>
      <w:r>
        <w:rPr>
          <w:rStyle w:val="Teksttreci47pt"/>
        </w:rPr>
        <w:t xml:space="preserve"> i — </w:t>
      </w:r>
      <w:r>
        <w:rPr>
          <w:rStyle w:val="Teksttreci47ptMaelitery"/>
        </w:rPr>
        <w:t xml:space="preserve">orzoł? </w:t>
      </w:r>
      <w:r>
        <w:t xml:space="preserve">dlaczego z dwu różnych rezultatów — wyjątkowego — uproszczenia grupy </w:t>
      </w:r>
      <w:r>
        <w:rPr>
          <w:rStyle w:val="PogrubienieTeksttreci475ptKursywa"/>
        </w:rPr>
        <w:t>by-</w:t>
      </w:r>
      <w:r>
        <w:t xml:space="preserve"> jeden wszedł do has</w:t>
      </w:r>
      <w:r>
        <w:t xml:space="preserve">eł: </w:t>
      </w:r>
      <w:r>
        <w:rPr>
          <w:rStyle w:val="Teksttreci47ptMaelitery"/>
        </w:rPr>
        <w:t xml:space="preserve">łyskać się, łyskawica, </w:t>
      </w:r>
      <w:r>
        <w:t xml:space="preserve">a drugi nie: </w:t>
      </w:r>
      <w:r>
        <w:rPr>
          <w:rStyle w:val="Teksttreci47ptMaelitery"/>
        </w:rPr>
        <w:t xml:space="preserve">błyskotka </w:t>
      </w:r>
      <w:r>
        <w:t xml:space="preserve">(przy wymowie </w:t>
      </w:r>
      <w:r>
        <w:rPr>
          <w:rStyle w:val="PogrubienieTeksttreci475ptKursywa"/>
        </w:rPr>
        <w:t>byskotka)?</w:t>
      </w:r>
      <w:r>
        <w:t xml:space="preserve"> Prawdopodobnie wszystkie swoje decyzje mógłby autor uzasadnić, ale mimo to przynajmniej część z nich z pewnością pozostałaby dyskusyjna, bo jest to w tych sprawach nieuniknione. I d</w:t>
      </w:r>
      <w:r>
        <w:t>latego właśnie warto było przy tym na chwilę się zatrzymać.</w:t>
      </w:r>
    </w:p>
    <w:p w:rsidR="00543FFB" w:rsidRDefault="000A6795">
      <w:pPr>
        <w:pStyle w:val="Teksttreci40"/>
        <w:framePr w:w="7286" w:h="11322" w:hRule="exact" w:wrap="none" w:vAnchor="page" w:hAnchor="page" w:x="901" w:y="744"/>
        <w:shd w:val="clear" w:color="auto" w:fill="auto"/>
        <w:spacing w:before="0" w:after="0" w:line="211" w:lineRule="exact"/>
        <w:ind w:firstLine="380"/>
        <w:jc w:val="both"/>
      </w:pPr>
      <w:r>
        <w:t xml:space="preserve">Inną ważną dziedzinę, która zazwyczaj przysparza słownikom wiele kłopotów, stanowią wszelkie utarte związki wyrazowe i tzw. wyrażenia przyimkowe. H. Górnowicz wydziela z tego przysłowia wraz z porównaniami typu </w:t>
      </w:r>
      <w:r>
        <w:rPr>
          <w:rStyle w:val="PogrubienieTeksttreci475ptKursywa"/>
        </w:rPr>
        <w:t>głodny jak chart, pijany jak szofer,</w:t>
      </w:r>
      <w:r>
        <w:t xml:space="preserve"> a resztę</w:t>
      </w:r>
      <w:r>
        <w:t xml:space="preserve"> dzieli na zestawienia i frazeologię, przy czym według </w:t>
      </w:r>
      <w:r>
        <w:rPr>
          <w:rStyle w:val="PogrubienieTeksttreci475ptKursywa"/>
        </w:rPr>
        <w:t xml:space="preserve">Wstępu </w:t>
      </w:r>
      <w:r>
        <w:t xml:space="preserve">zestawienia są to związki frazeologiczne o charakterze łączliwych lub stałych wyrażeń, a frazeologia to stałe lub łączliwe zwroty i frazy oraz stałe połączenia przyimkowe. W praktyce wygląda to </w:t>
      </w:r>
      <w:r>
        <w:t xml:space="preserve">o tyle nieco inaczej, że połączenia przyimkowe w zależności od swojego stosunku gramatycznego do wyrazu podstawowego bądź idą jako </w:t>
      </w:r>
      <w:r>
        <w:rPr>
          <w:rStyle w:val="Teksttreci47ptMaelitery"/>
          <w:lang w:val="en-US" w:eastAsia="en-US" w:bidi="en-US"/>
        </w:rPr>
        <w:t xml:space="preserve">zest </w:t>
      </w:r>
      <w:r>
        <w:t xml:space="preserve">(tak np. </w:t>
      </w:r>
      <w:r>
        <w:rPr>
          <w:rStyle w:val="PogrubienieTeksttreci475ptKursywa"/>
        </w:rPr>
        <w:t>za darmo</w:t>
      </w:r>
      <w:r>
        <w:t xml:space="preserve"> i </w:t>
      </w:r>
      <w:r>
        <w:rPr>
          <w:rStyle w:val="PogrubienieTeksttreci475ptKursywa"/>
        </w:rPr>
        <w:t>po darmaka),</w:t>
      </w:r>
      <w:r>
        <w:t xml:space="preserve"> bądź wprowadzane są nagłówkiem gramatycznym, jak np. </w:t>
      </w:r>
      <w:r>
        <w:rPr>
          <w:rStyle w:val="PogrubienieTeksttreci475ptKursywa"/>
        </w:rPr>
        <w:t>na bok, w bok</w:t>
      </w:r>
      <w:r>
        <w:t xml:space="preserve"> (i tak samo </w:t>
      </w:r>
      <w:r>
        <w:rPr>
          <w:rStyle w:val="PogrubienieTeksttreci475ptKursywa"/>
        </w:rPr>
        <w:t>bokiem),</w:t>
      </w:r>
      <w:r>
        <w:t xml:space="preserve"> które pojawiają się w artykule </w:t>
      </w:r>
      <w:r>
        <w:rPr>
          <w:rStyle w:val="Teksttreci47ptMaelitery"/>
        </w:rPr>
        <w:t xml:space="preserve">bok </w:t>
      </w:r>
      <w:r>
        <w:t xml:space="preserve">po słowach „W funkcji przysłów”. Pod skrótem </w:t>
      </w:r>
      <w:r>
        <w:rPr>
          <w:rStyle w:val="Teksttreci47ptMaelitery"/>
        </w:rPr>
        <w:t xml:space="preserve">fraz </w:t>
      </w:r>
      <w:r>
        <w:t>połączeń takich nie zauważyłam. Praktyka co do innych zestawień i związków frazeologicznych nie nasuwa zasadniczych uwag poza jedną ogólną, że stanowczo za daleko idzie a</w:t>
      </w:r>
      <w:r>
        <w:t xml:space="preserve">utor w uznawaniu za zestawienia i związki frazeologiczne łączliwych, a nieraz chyba nawet i luźnych połączeń wyrazowych. </w:t>
      </w:r>
      <w:r>
        <w:rPr>
          <w:rStyle w:val="PogrubienieTeksttreci475ptKursywa"/>
        </w:rPr>
        <w:t>Brzydka pogoda</w:t>
      </w:r>
      <w:r>
        <w:t xml:space="preserve"> jako </w:t>
      </w:r>
      <w:r>
        <w:rPr>
          <w:rStyle w:val="Teksttreci47ptMaelitery"/>
          <w:lang w:val="en-US" w:eastAsia="en-US" w:bidi="en-US"/>
        </w:rPr>
        <w:t xml:space="preserve">zest, </w:t>
      </w:r>
      <w:r>
        <w:t xml:space="preserve">a </w:t>
      </w:r>
      <w:r>
        <w:rPr>
          <w:rStyle w:val="PogrubienieTeksttreci475ptKursywa"/>
        </w:rPr>
        <w:t>bić się w piersi, być na gimnazjum, chodzić do szkoły, zbierać jagody</w:t>
      </w:r>
      <w:r>
        <w:t xml:space="preserve"> jako </w:t>
      </w:r>
      <w:r>
        <w:rPr>
          <w:rStyle w:val="Teksttreci47ptMaelitery"/>
        </w:rPr>
        <w:t xml:space="preserve">fraz </w:t>
      </w:r>
      <w:r>
        <w:t>mogą być chyba wystarczając</w:t>
      </w:r>
      <w:r>
        <w:t>ym tego dowodem.</w:t>
      </w:r>
    </w:p>
    <w:p w:rsidR="00543FFB" w:rsidRDefault="000A6795">
      <w:pPr>
        <w:pStyle w:val="Teksttreci40"/>
        <w:framePr w:w="7286" w:h="11322" w:hRule="exact" w:wrap="none" w:vAnchor="page" w:hAnchor="page" w:x="901" w:y="744"/>
        <w:shd w:val="clear" w:color="auto" w:fill="auto"/>
        <w:spacing w:before="0" w:after="0" w:line="211" w:lineRule="exact"/>
        <w:ind w:firstLine="380"/>
        <w:jc w:val="both"/>
      </w:pPr>
      <w:r>
        <w:t>Nie działoby się tak, gdyby poza formalnymi kryteriami wyodrębniania zestawień i związków frazeologicznych zdecydował się autor uwzględnić również kryteria stylistyczne i znaczeniowe. Myślę o tych paru, które przy opracowywaniu słownika wy</w:t>
      </w:r>
      <w:r>
        <w:t>dają się niezastąpione: jednostką słownikową może być tylko związek wyrazowy zleksykalizowany, tzn. taki utarty związek, w którym znaczenie całości jest różne od sumy znaczeń składników; zestawienie to (dla leksykografa) zleksykalizowane wyrażenie, które f</w:t>
      </w:r>
      <w:r>
        <w:t xml:space="preserve">unkcjonuje jako neutralna stylistycznie nazwa (lub termin); związek frazeologiczny to zleksykalizowane: wyrażenie (tak! np. </w:t>
      </w:r>
      <w:r>
        <w:rPr>
          <w:rStyle w:val="PogrubienieTeksttreci475ptKursywa"/>
        </w:rPr>
        <w:t>urodzony w niedzielę, Herod baba),</w:t>
      </w:r>
      <w:r>
        <w:t xml:space="preserve"> zwrot lub fraza, które są wyraźnie nacechowane stylistycznie. Niezastosowanie, z pewnością świado</w:t>
      </w:r>
      <w:r>
        <w:t>me, tych kryteriów doprowadziło do nadmiernego rozrostu tej warstwy SM.</w:t>
      </w:r>
    </w:p>
    <w:p w:rsidR="00543FFB" w:rsidRDefault="000A6795">
      <w:pPr>
        <w:pStyle w:val="Teksttreci40"/>
        <w:framePr w:w="7286" w:h="11322" w:hRule="exact" w:wrap="none" w:vAnchor="page" w:hAnchor="page" w:x="901" w:y="744"/>
        <w:shd w:val="clear" w:color="auto" w:fill="auto"/>
        <w:spacing w:before="0" w:after="0" w:line="211" w:lineRule="exact"/>
        <w:ind w:firstLine="380"/>
        <w:jc w:val="both"/>
      </w:pPr>
      <w:r>
        <w:t xml:space="preserve">W szczegółach trafiają się poza tym omyłki w zakwalifikowaniu (np. </w:t>
      </w:r>
      <w:r>
        <w:rPr>
          <w:rStyle w:val="PogrubienieTeksttreci475ptKursywa"/>
        </w:rPr>
        <w:t>bliski krewny</w:t>
      </w:r>
      <w:r>
        <w:t xml:space="preserve"> jako </w:t>
      </w:r>
      <w:r>
        <w:rPr>
          <w:rStyle w:val="Teksttreci47ptMaelitery"/>
        </w:rPr>
        <w:t xml:space="preserve">fraz </w:t>
      </w:r>
      <w:r>
        <w:t xml:space="preserve">zamiast — ewentualnie —jako </w:t>
      </w:r>
      <w:r>
        <w:rPr>
          <w:rStyle w:val="Teksttreci47ptMaelitery"/>
          <w:lang w:val="en-US" w:eastAsia="en-US" w:bidi="en-US"/>
        </w:rPr>
        <w:t xml:space="preserve">zest), </w:t>
      </w:r>
      <w:r>
        <w:t xml:space="preserve">są także pewne niejednolitości w wyborze „najważniejszego </w:t>
      </w:r>
      <w:r>
        <w:t xml:space="preserve">elementu składowego” </w:t>
      </w:r>
      <w:r>
        <w:rPr>
          <w:lang w:val="fr-FR" w:eastAsia="fr-FR" w:bidi="fr-FR"/>
        </w:rPr>
        <w:t xml:space="preserve">(s. </w:t>
      </w:r>
      <w:r>
        <w:t>XIX), pod którym mają być opracowywane związki frazeologiczne, ale to już są rzeczy drugorzędne, zwłaszcza wobec dobrych na ogół powiązań odsyłaczowych.</w:t>
      </w:r>
    </w:p>
    <w:p w:rsidR="00543FFB" w:rsidRDefault="000A6795">
      <w:pPr>
        <w:pStyle w:val="Teksttreci40"/>
        <w:framePr w:w="7286" w:h="11322" w:hRule="exact" w:wrap="none" w:vAnchor="page" w:hAnchor="page" w:x="901" w:y="744"/>
        <w:shd w:val="clear" w:color="auto" w:fill="auto"/>
        <w:spacing w:before="0" w:after="0" w:line="211" w:lineRule="exact"/>
        <w:ind w:firstLine="380"/>
        <w:jc w:val="both"/>
      </w:pPr>
      <w:r>
        <w:t>Objaśnianie znaczeń. Autor informuje, że w stosowaniu definicyj oraz w układzi</w:t>
      </w:r>
      <w:r>
        <w:t>e znaczeń (tak samo jak i w układzie związków frazeologicznych) stara się jak najczęściej wzorować na SJP. Dla badaczy słownictwa i frazeologii w skali wszystkich odmian polszczyzny okaże się to z pewnością bardzo pożyteczne, tutaj jednak, omawiając SM jak</w:t>
      </w:r>
      <w:r>
        <w:t>o dzieło autonomiczne, świadomie w to nie wnikam.</w:t>
      </w:r>
    </w:p>
    <w:p w:rsidR="00543FFB" w:rsidRDefault="000A6795">
      <w:pPr>
        <w:pStyle w:val="Teksttreci40"/>
        <w:framePr w:w="7286" w:h="11322" w:hRule="exact" w:wrap="none" w:vAnchor="page" w:hAnchor="page" w:x="901" w:y="744"/>
        <w:shd w:val="clear" w:color="auto" w:fill="auto"/>
        <w:spacing w:before="0" w:after="0" w:line="211" w:lineRule="exact"/>
        <w:ind w:firstLine="280"/>
        <w:jc w:val="both"/>
      </w:pPr>
      <w:r>
        <w:t xml:space="preserve">Definicje w SM są trafne, uderzają na ogół zwięzłością i prostotą. Kilka przykładów: </w:t>
      </w:r>
      <w:r>
        <w:rPr>
          <w:rStyle w:val="Teksttreci47ptMaelitery"/>
        </w:rPr>
        <w:t xml:space="preserve">naraz </w:t>
      </w:r>
      <w:r>
        <w:t xml:space="preserve">1. «nagle, nieczekiwanie», 2. «jednocześnie», </w:t>
      </w:r>
      <w:r>
        <w:rPr>
          <w:rStyle w:val="Teksttreci47ptMaelitery"/>
        </w:rPr>
        <w:t xml:space="preserve">ledwo «z </w:t>
      </w:r>
      <w:r>
        <w:t xml:space="preserve">największą trudnością», </w:t>
      </w:r>
      <w:r>
        <w:rPr>
          <w:rStyle w:val="Teksttreci47ptMaelitery"/>
        </w:rPr>
        <w:t xml:space="preserve">dobrze </w:t>
      </w:r>
      <w:r>
        <w:t xml:space="preserve">2. «pomyślnie» 3. «w należyty sposób», </w:t>
      </w:r>
      <w:r>
        <w:rPr>
          <w:rStyle w:val="Teksttreci47ptMaelitery"/>
        </w:rPr>
        <w:t xml:space="preserve">hak </w:t>
      </w:r>
      <w:r>
        <w:t xml:space="preserve">2. «zaczep na końcu dyszla», 4. «pogrzebacz», </w:t>
      </w:r>
      <w:r>
        <w:rPr>
          <w:rStyle w:val="Teksttreci47ptMaelitery"/>
        </w:rPr>
        <w:t xml:space="preserve">breda </w:t>
      </w:r>
      <w:r>
        <w:t>«człowiek opowiadający głupstwa, mówiący od rze</w:t>
      </w:r>
      <w:r>
        <w:rPr>
          <w:lang w:val="fr-FR" w:eastAsia="fr-FR" w:bidi="fr-FR"/>
        </w:rPr>
        <w:t xml:space="preserve">rzeczy», </w:t>
      </w:r>
      <w:r>
        <w:rPr>
          <w:rStyle w:val="Teksttreci47ptMaelitery"/>
        </w:rPr>
        <w:t xml:space="preserve">NABARZYĆ się </w:t>
      </w:r>
      <w:r>
        <w:t>«nastroszyć się» — o indorze, kogucie.</w:t>
      </w:r>
    </w:p>
    <w:p w:rsidR="00543FFB" w:rsidRDefault="000A6795">
      <w:pPr>
        <w:pStyle w:val="Teksttreci40"/>
        <w:framePr w:w="7286" w:h="11322" w:hRule="exact" w:wrap="none" w:vAnchor="page" w:hAnchor="page" w:x="901" w:y="744"/>
        <w:shd w:val="clear" w:color="auto" w:fill="auto"/>
        <w:spacing w:before="0" w:after="0" w:line="211" w:lineRule="exact"/>
        <w:ind w:firstLine="380"/>
        <w:jc w:val="both"/>
      </w:pPr>
      <w:r>
        <w:t>Definicje mniej zręczne zdarzają się najczęściej w zw</w:t>
      </w:r>
      <w:r>
        <w:t>iązku z generalną rezygnacją w SM z odwoływania się do ogólnej znajomości wyrazów, które, przynajmniej</w:t>
      </w:r>
    </w:p>
    <w:p w:rsidR="00543FFB" w:rsidRDefault="00543FFB">
      <w:pPr>
        <w:rPr>
          <w:sz w:val="2"/>
          <w:szCs w:val="2"/>
        </w:rPr>
        <w:sectPr w:rsidR="00543FFB">
          <w:pgSz w:w="8376" w:h="12518"/>
          <w:pgMar w:top="360" w:right="360" w:bottom="360" w:left="360" w:header="0" w:footer="3" w:gutter="0"/>
          <w:cols w:space="720"/>
          <w:noEndnote/>
          <w:docGrid w:linePitch="360"/>
        </w:sectPr>
      </w:pPr>
    </w:p>
    <w:p w:rsidR="00543FFB" w:rsidRDefault="000A6795">
      <w:pPr>
        <w:pStyle w:val="Nagweklubstopka0"/>
        <w:framePr w:wrap="none" w:vAnchor="page" w:hAnchor="page" w:x="3372" w:y="304"/>
        <w:shd w:val="clear" w:color="auto" w:fill="auto"/>
        <w:spacing w:line="130" w:lineRule="exact"/>
      </w:pPr>
      <w:r>
        <w:lastRenderedPageBreak/>
        <w:t>RECENZJE</w:t>
      </w:r>
    </w:p>
    <w:p w:rsidR="00543FFB" w:rsidRDefault="000A6795">
      <w:pPr>
        <w:pStyle w:val="Nagweklubstopka30"/>
        <w:framePr w:wrap="none" w:vAnchor="page" w:hAnchor="page" w:x="7188" w:y="271"/>
        <w:shd w:val="clear" w:color="auto" w:fill="auto"/>
        <w:spacing w:line="220" w:lineRule="exact"/>
      </w:pPr>
      <w:r>
        <w:rPr>
          <w:rStyle w:val="Nagweklubstopka32"/>
          <w:b/>
          <w:bCs/>
        </w:rPr>
        <w:t>89</w:t>
      </w:r>
    </w:p>
    <w:p w:rsidR="00543FFB" w:rsidRDefault="000A6795">
      <w:pPr>
        <w:pStyle w:val="Teksttreci40"/>
        <w:framePr w:w="7258" w:h="11308" w:hRule="exact" w:wrap="none" w:vAnchor="page" w:hAnchor="page" w:x="204" w:y="792"/>
        <w:shd w:val="clear" w:color="auto" w:fill="auto"/>
        <w:spacing w:before="0" w:after="0" w:line="211" w:lineRule="exact"/>
        <w:ind w:firstLine="0"/>
        <w:jc w:val="both"/>
      </w:pPr>
      <w:r>
        <w:t xml:space="preserve">w swojej podstawowej funkcji semantycznej, są w języku ogólnym zupełnie jednoznaczne. Np. </w:t>
      </w:r>
      <w:r>
        <w:rPr>
          <w:rStyle w:val="Teksttreci47ptMaelitery"/>
        </w:rPr>
        <w:t xml:space="preserve">gniazdo </w:t>
      </w:r>
      <w:r>
        <w:t>«to, co ptaki i psz</w:t>
      </w:r>
      <w:r>
        <w:t xml:space="preserve">czoły lepią dla wylęgu potomstwa», </w:t>
      </w:r>
      <w:r>
        <w:rPr>
          <w:rStyle w:val="Teksttreci47ptMaelitery"/>
        </w:rPr>
        <w:t xml:space="preserve">okno </w:t>
      </w:r>
      <w:r>
        <w:t xml:space="preserve">«otwór w ścianie ujęty w oprawę, do której jest przymocowana oszklona rama», </w:t>
      </w:r>
      <w:r>
        <w:rPr>
          <w:rStyle w:val="Teksttreci47ptMaelitery"/>
        </w:rPr>
        <w:t xml:space="preserve">mokry </w:t>
      </w:r>
      <w:r>
        <w:t xml:space="preserve">«zawierający w sobie płyn, wilgoć», </w:t>
      </w:r>
      <w:r>
        <w:rPr>
          <w:rStyle w:val="Teksttreci47ptMaelitery"/>
        </w:rPr>
        <w:t xml:space="preserve">odpiąć </w:t>
      </w:r>
      <w:r>
        <w:t xml:space="preserve">«rozłączyć zapiętą na guziki część garderoby». Trudności w objaśnianiu wielu takich </w:t>
      </w:r>
      <w:r>
        <w:t>właśnie najpospolitszych wyrazów są zupełnie zrozumiałe. Nikt by tych trudności nie umiał uniknąć, musieli się z nimi borykać autorzy wielkiego słownika dzisiejszej polszczyzny ogólnej, jakim jest SJP, ale narzuca się pytanie, czy w słowniku gwarowym, i to</w:t>
      </w:r>
      <w:r>
        <w:t xml:space="preserve"> w sytuacji, kiedy SJP już istnieje, jest to praktyka potrzebna i opłacalna. Wydaje się, że nie — i że pod tym względem pozostanie SM raczej pouczającym eksperymentem niż wzorem do naśladowania. Warto przy tym zwrócić uwagę, że sam autor nie zdołał chyba z</w:t>
      </w:r>
      <w:r>
        <w:t xml:space="preserve">achować całkowitej konsekwencji, skoro zdarza mu się, co prawda wyjątkowo, powtarzać wyraz hasłowy w definicji jego jedynego lub pierwszego znaczenia. Np. </w:t>
      </w:r>
      <w:r>
        <w:rPr>
          <w:rStyle w:val="Teksttreci47ptMaelitery"/>
        </w:rPr>
        <w:t xml:space="preserve">kwiat </w:t>
      </w:r>
      <w:r>
        <w:t xml:space="preserve">«kwiat», </w:t>
      </w:r>
      <w:r>
        <w:rPr>
          <w:rStyle w:val="Teksttreci47ptMaelitery"/>
        </w:rPr>
        <w:t xml:space="preserve">młotek </w:t>
      </w:r>
      <w:r>
        <w:t xml:space="preserve">«młotek normalnej wielkości», </w:t>
      </w:r>
      <w:r>
        <w:rPr>
          <w:rStyle w:val="Teksttreci47ptMaelitery"/>
        </w:rPr>
        <w:t xml:space="preserve">książka </w:t>
      </w:r>
      <w:r>
        <w:t xml:space="preserve">1. «książka do czytania», ba, nawet </w:t>
      </w:r>
      <w:r>
        <w:rPr>
          <w:rStyle w:val="Teksttreci47ptMaelitery"/>
        </w:rPr>
        <w:t>księg</w:t>
      </w:r>
      <w:r>
        <w:rPr>
          <w:rStyle w:val="Teksttreci47ptMaelitery"/>
        </w:rPr>
        <w:t xml:space="preserve">i </w:t>
      </w:r>
      <w:r>
        <w:t>«księgi krowy», choć tu właśnie trudno liczyć na ogólną znajomość rzeczy.</w:t>
      </w:r>
    </w:p>
    <w:p w:rsidR="00543FFB" w:rsidRDefault="000A6795">
      <w:pPr>
        <w:pStyle w:val="Teksttreci40"/>
        <w:framePr w:w="7258" w:h="11308" w:hRule="exact" w:wrap="none" w:vAnchor="page" w:hAnchor="page" w:x="204" w:y="792"/>
        <w:shd w:val="clear" w:color="auto" w:fill="auto"/>
        <w:spacing w:before="0" w:after="0" w:line="211" w:lineRule="exact"/>
        <w:ind w:firstLine="380"/>
        <w:jc w:val="both"/>
      </w:pPr>
      <w:r>
        <w:t xml:space="preserve">Mniejsza już o takie przeoczenia, jak to ostatnie, ale w skali ogólnej czy nie powinien był sobie autor rozwiązać rąk i wbrew swojemu pierwotnemu zamierzeniu </w:t>
      </w:r>
      <w:r>
        <w:rPr>
          <w:rStyle w:val="Teksttreci41"/>
        </w:rPr>
        <w:t xml:space="preserve">(zob. </w:t>
      </w:r>
      <w:r>
        <w:rPr>
          <w:rStyle w:val="PogrubienieTeksttreci475ptKursywa"/>
        </w:rPr>
        <w:t>Wstęp,</w:t>
      </w:r>
      <w:r>
        <w:t xml:space="preserve"> </w:t>
      </w:r>
      <w:r>
        <w:rPr>
          <w:lang w:val="fr-FR" w:eastAsia="fr-FR" w:bidi="fr-FR"/>
        </w:rPr>
        <w:t xml:space="preserve">s. </w:t>
      </w:r>
      <w:r>
        <w:t>XV) wł</w:t>
      </w:r>
      <w:r>
        <w:t xml:space="preserve">aśnie przyjąć zasadę, że ile razy ujawni w badanym dialekcie </w:t>
      </w:r>
      <w:r>
        <w:rPr>
          <w:rStyle w:val="Teksttreci41"/>
        </w:rPr>
        <w:t xml:space="preserve">wyraz </w:t>
      </w:r>
      <w:r>
        <w:t>istniejący także, i pospolity, w języku ogólnym i mający w obu — siłą rzeczy porównywanych — polszczyznach: ogólnej i malborskiej, to samo znaczenie podsta</w:t>
      </w:r>
      <w:r>
        <w:rPr>
          <w:rStyle w:val="Teksttreci41"/>
        </w:rPr>
        <w:t xml:space="preserve">wowe, </w:t>
      </w:r>
      <w:r>
        <w:t>tylekroć będzie go objaśniać</w:t>
      </w:r>
      <w:r>
        <w:t xml:space="preserve"> jakimś umownym, najkrótszym odsyłaczem do </w:t>
      </w:r>
      <w:r>
        <w:rPr>
          <w:rStyle w:val="Teksttreci41"/>
        </w:rPr>
        <w:t xml:space="preserve">świadomości językowej czytelnika </w:t>
      </w:r>
      <w:r>
        <w:t xml:space="preserve">i zarazem — do SJP. </w:t>
      </w:r>
      <w:r>
        <w:rPr>
          <w:rStyle w:val="Teksttreci41"/>
        </w:rPr>
        <w:t xml:space="preserve">Zapewne, praktyka </w:t>
      </w:r>
      <w:r>
        <w:t xml:space="preserve">taka ma </w:t>
      </w:r>
      <w:r>
        <w:rPr>
          <w:rStyle w:val="Teksttreci41"/>
        </w:rPr>
        <w:t xml:space="preserve">swoje niebezpieczeństwa, ale na pewno </w:t>
      </w:r>
      <w:r>
        <w:t xml:space="preserve">nie </w:t>
      </w:r>
      <w:r>
        <w:rPr>
          <w:rStyle w:val="Teksttreci41"/>
        </w:rPr>
        <w:t xml:space="preserve">mniej ich </w:t>
      </w:r>
      <w:r>
        <w:t xml:space="preserve">ma </w:t>
      </w:r>
      <w:r>
        <w:rPr>
          <w:rStyle w:val="Teksttreci41"/>
        </w:rPr>
        <w:t xml:space="preserve">tłumaczenie </w:t>
      </w:r>
      <w:r>
        <w:t xml:space="preserve">wszystkiego </w:t>
      </w:r>
      <w:r>
        <w:rPr>
          <w:rStyle w:val="Teksttreci41"/>
        </w:rPr>
        <w:t>od początku, objaśnianie rzeczy jasnych, które poza swo</w:t>
      </w:r>
      <w:r>
        <w:rPr>
          <w:rStyle w:val="Teksttreci41"/>
        </w:rPr>
        <w:t xml:space="preserve">ją uciążliwością </w:t>
      </w:r>
      <w:r>
        <w:t xml:space="preserve">ma </w:t>
      </w:r>
      <w:r>
        <w:rPr>
          <w:rStyle w:val="Teksttreci41"/>
        </w:rPr>
        <w:t xml:space="preserve">tę wadę, że stwarza — jakże niepożądane!—pozory jakiegoś </w:t>
      </w:r>
      <w:r>
        <w:t xml:space="preserve">oderwania </w:t>
      </w:r>
      <w:r>
        <w:rPr>
          <w:rStyle w:val="Teksttreci41"/>
        </w:rPr>
        <w:t xml:space="preserve">się przedstawianego zasobu słownego od tego, co jest wspólne i codzienne dla wszystkich </w:t>
      </w:r>
      <w:r>
        <w:t xml:space="preserve">czy </w:t>
      </w:r>
      <w:r>
        <w:rPr>
          <w:rStyle w:val="Teksttreci41"/>
        </w:rPr>
        <w:t>prawie wszystkich Polaków.</w:t>
      </w:r>
    </w:p>
    <w:p w:rsidR="00543FFB" w:rsidRDefault="000A6795">
      <w:pPr>
        <w:pStyle w:val="Teksttreci40"/>
        <w:framePr w:w="7258" w:h="11308" w:hRule="exact" w:wrap="none" w:vAnchor="page" w:hAnchor="page" w:x="204" w:y="792"/>
        <w:shd w:val="clear" w:color="auto" w:fill="auto"/>
        <w:spacing w:before="0" w:after="0" w:line="211" w:lineRule="exact"/>
        <w:ind w:firstLine="380"/>
        <w:jc w:val="both"/>
      </w:pPr>
      <w:r>
        <w:rPr>
          <w:rStyle w:val="Teksttreci41"/>
        </w:rPr>
        <w:t xml:space="preserve">Aby skończyć ze sprawą definicyj, trzeba jeszcze, </w:t>
      </w:r>
      <w:r>
        <w:t xml:space="preserve">z </w:t>
      </w:r>
      <w:r>
        <w:rPr>
          <w:rStyle w:val="Teksttreci41"/>
        </w:rPr>
        <w:t xml:space="preserve">obowiązku recenzenta, wspomnieć </w:t>
      </w:r>
      <w:r>
        <w:t xml:space="preserve">o </w:t>
      </w:r>
      <w:r>
        <w:rPr>
          <w:rStyle w:val="Teksttreci41"/>
        </w:rPr>
        <w:t>pewnym rodzaju potknięć trafiających się czasem w SM w definicjach czasownikowych. Polega to na tym, że definicja wyraża wprawdzie dobrze ogólny sens cytatu, ale sprzeniewierza się składniowej zgodzie z objaśnianym wyraz</w:t>
      </w:r>
      <w:r>
        <w:rPr>
          <w:rStyle w:val="Teksttreci41"/>
        </w:rPr>
        <w:t xml:space="preserve">em. Oto przykłady: </w:t>
      </w:r>
      <w:r>
        <w:rPr>
          <w:rStyle w:val="Teksttreci47ptMaelitery0"/>
        </w:rPr>
        <w:t xml:space="preserve">bić </w:t>
      </w:r>
      <w:r>
        <w:rPr>
          <w:rStyle w:val="Teksttreci41"/>
        </w:rPr>
        <w:t xml:space="preserve">5. «mieć tętno»: </w:t>
      </w:r>
      <w:r>
        <w:rPr>
          <w:rStyle w:val="PogrubienieTeksttreci475ptKursywa0"/>
          <w:lang w:val="cs-CZ" w:eastAsia="cs-CZ" w:bidi="cs-CZ"/>
        </w:rPr>
        <w:t>S</w:t>
      </w:r>
      <w:r>
        <w:rPr>
          <w:rStyle w:val="PogrubienieTeksttreci475ptKursywa0"/>
        </w:rPr>
        <w:t>ł</w:t>
      </w:r>
      <w:r>
        <w:rPr>
          <w:rStyle w:val="PogrubienieTeksttreci475ptKursywa0"/>
          <w:lang w:val="cs-CZ" w:eastAsia="cs-CZ" w:bidi="cs-CZ"/>
        </w:rPr>
        <w:t xml:space="preserve">abo </w:t>
      </w:r>
      <w:r>
        <w:rPr>
          <w:rStyle w:val="PogrubienieTeksttreci475ptKursywa0"/>
        </w:rPr>
        <w:t>puls choremu bije,</w:t>
      </w:r>
      <w:r>
        <w:rPr>
          <w:rStyle w:val="Teksttreci41"/>
        </w:rPr>
        <w:t xml:space="preserve"> </w:t>
      </w:r>
      <w:r>
        <w:rPr>
          <w:rStyle w:val="Teksttreci47ptMaelitery0"/>
        </w:rPr>
        <w:t xml:space="preserve">naprószyć się </w:t>
      </w:r>
      <w:r>
        <w:rPr>
          <w:rStyle w:val="Teksttreci41"/>
        </w:rPr>
        <w:t xml:space="preserve">«zabrudzić się pyłem» o mleku: W </w:t>
      </w:r>
      <w:r>
        <w:rPr>
          <w:rStyle w:val="PogrubienieTeksttreci475ptKursywa0"/>
        </w:rPr>
        <w:t>mleko się naprószyło,</w:t>
      </w:r>
      <w:r>
        <w:rPr>
          <w:rStyle w:val="Teksttreci41"/>
        </w:rPr>
        <w:t xml:space="preserve"> </w:t>
      </w:r>
      <w:r>
        <w:rPr>
          <w:rStyle w:val="Teksttreci47ptMaelitery0"/>
        </w:rPr>
        <w:t xml:space="preserve">brać, wziąść </w:t>
      </w:r>
      <w:r>
        <w:rPr>
          <w:rStyle w:val="Teksttreci41"/>
        </w:rPr>
        <w:t xml:space="preserve">fraz. o mdłościach «zemdleć»: </w:t>
      </w:r>
      <w:r>
        <w:rPr>
          <w:rStyle w:val="PogrubienieTeksttreci475ptKursywa0"/>
        </w:rPr>
        <w:t>Mgloście mnie wzieni i ja się obaliła.</w:t>
      </w:r>
    </w:p>
    <w:p w:rsidR="00543FFB" w:rsidRDefault="000A6795">
      <w:pPr>
        <w:pStyle w:val="Teksttreci40"/>
        <w:framePr w:w="7258" w:h="11308" w:hRule="exact" w:wrap="none" w:vAnchor="page" w:hAnchor="page" w:x="204" w:y="792"/>
        <w:shd w:val="clear" w:color="auto" w:fill="auto"/>
        <w:spacing w:before="0" w:after="0" w:line="211" w:lineRule="exact"/>
        <w:ind w:firstLine="380"/>
        <w:jc w:val="both"/>
      </w:pPr>
      <w:r>
        <w:rPr>
          <w:rStyle w:val="Teksttreci41"/>
        </w:rPr>
        <w:t xml:space="preserve">Definicje realnoznaczeniowe i </w:t>
      </w:r>
      <w:r>
        <w:rPr>
          <w:rStyle w:val="Teksttreci41"/>
        </w:rPr>
        <w:t>synonimiczne nie są oczywiście w SM (jak w żadnym słowniku) jedynym sposobem objaśniania wyrazów. Przysłówki odprzymiotnikowe i derywaty objaśnia się zazwyczaj przez nawiązanie do wyrazu podstawowego, przyimki, spójniki, zaimki i partykuły — przez opis ich</w:t>
      </w:r>
      <w:r>
        <w:rPr>
          <w:rStyle w:val="Teksttreci41"/>
        </w:rPr>
        <w:t xml:space="preserve"> funkcji gramatycznych, często uzupełniony definicją synonimiczną. Na ogół te gramatyczne lub gramatyczno-synonimiczne objaśnienia są u H. Górnowicza jasne i trafne i składają się na bardzo dobre ujęcie całości funkcji gramatycznych, składniowych i stylist</w:t>
      </w:r>
      <w:r>
        <w:rPr>
          <w:rStyle w:val="Teksttreci41"/>
        </w:rPr>
        <w:t xml:space="preserve">ycznych większości zaimków, spójników i partykuł. Takie na przykład artykuły jak </w:t>
      </w:r>
      <w:r>
        <w:rPr>
          <w:rStyle w:val="Teksttreci47ptMaelitery0"/>
        </w:rPr>
        <w:t xml:space="preserve">Ja, chtórny, jak, i, ledwie, już </w:t>
      </w:r>
      <w:r>
        <w:rPr>
          <w:rStyle w:val="Teksttreci41"/>
        </w:rPr>
        <w:t xml:space="preserve">można wręcz uznać za doskonałe. Uderza też swoją celnością rozróżnienie funkcji samodzielnej i niesamodzielnej, inaczej mówiąc: leksykalnej </w:t>
      </w:r>
      <w:r>
        <w:t xml:space="preserve">i </w:t>
      </w:r>
      <w:r>
        <w:t>gra</w:t>
      </w:r>
      <w:r>
        <w:rPr>
          <w:rStyle w:val="Teksttreci41"/>
        </w:rPr>
        <w:t xml:space="preserve">matycznej, w niektórych wyrazach należących </w:t>
      </w:r>
      <w:r>
        <w:t xml:space="preserve">do </w:t>
      </w:r>
      <w:r>
        <w:rPr>
          <w:rStyle w:val="Teksttreci41"/>
        </w:rPr>
        <w:t xml:space="preserve">tzw. samodzielnych części mowy, zob. np. </w:t>
      </w:r>
      <w:r>
        <w:rPr>
          <w:rStyle w:val="Teksttreci47ptMaelitery"/>
        </w:rPr>
        <w:t xml:space="preserve">być, </w:t>
      </w:r>
      <w:r>
        <w:rPr>
          <w:rStyle w:val="Teksttreci47ptMaelitery0"/>
        </w:rPr>
        <w:t xml:space="preserve">gorzej. </w:t>
      </w:r>
      <w:r>
        <w:rPr>
          <w:rStyle w:val="Teksttreci41"/>
        </w:rPr>
        <w:t xml:space="preserve">Zawód natomiast sprawia </w:t>
      </w:r>
      <w:r>
        <w:t xml:space="preserve">opracowanie niektórych </w:t>
      </w:r>
      <w:r>
        <w:rPr>
          <w:rStyle w:val="Teksttreci41"/>
        </w:rPr>
        <w:t xml:space="preserve">przyimków: jedne, jak </w:t>
      </w:r>
      <w:r>
        <w:rPr>
          <w:rStyle w:val="Teksttreci47ptMaelitery0"/>
        </w:rPr>
        <w:t xml:space="preserve">bez </w:t>
      </w:r>
      <w:r>
        <w:t xml:space="preserve">i </w:t>
      </w:r>
      <w:r>
        <w:rPr>
          <w:rStyle w:val="Teksttreci47ptMaelitery0"/>
        </w:rPr>
        <w:t xml:space="preserve">od, </w:t>
      </w:r>
      <w:r>
        <w:t xml:space="preserve">są </w:t>
      </w:r>
      <w:r>
        <w:rPr>
          <w:rStyle w:val="Teksttreci41"/>
        </w:rPr>
        <w:t xml:space="preserve">nadmiernie rozdrobnione, </w:t>
      </w:r>
      <w:r>
        <w:t>mają nieporównywalne ujęcie po</w:t>
      </w:r>
      <w:r>
        <w:rPr>
          <w:rStyle w:val="Teksttreci41"/>
        </w:rPr>
        <w:t xml:space="preserve">szczególnych funkcji </w:t>
      </w:r>
      <w:r>
        <w:t xml:space="preserve">i brak </w:t>
      </w:r>
      <w:r>
        <w:rPr>
          <w:rStyle w:val="Teksttreci41"/>
        </w:rPr>
        <w:t xml:space="preserve">jakiegokolwiek </w:t>
      </w:r>
      <w:r>
        <w:t xml:space="preserve">ugrupowania poza składniowym, inne, </w:t>
      </w:r>
      <w:r>
        <w:rPr>
          <w:rStyle w:val="Teksttreci41"/>
        </w:rPr>
        <w:t xml:space="preserve">jak </w:t>
      </w:r>
      <w:r>
        <w:rPr>
          <w:rStyle w:val="Teksttreci47ptMaelitery0"/>
        </w:rPr>
        <w:t xml:space="preserve">do, </w:t>
      </w:r>
      <w:r>
        <w:t xml:space="preserve">są pozornie przejrzyste, </w:t>
      </w:r>
      <w:r>
        <w:rPr>
          <w:rStyle w:val="Teksttreci41"/>
        </w:rPr>
        <w:t xml:space="preserve">ale </w:t>
      </w:r>
      <w:r>
        <w:t xml:space="preserve">podają materiał zupełnie przemieszany, z niewielkimi tylko </w:t>
      </w:r>
      <w:r>
        <w:rPr>
          <w:rStyle w:val="Teksttreci41"/>
        </w:rPr>
        <w:t xml:space="preserve">wyodrębnieniami </w:t>
      </w:r>
      <w:r>
        <w:t>jakichś raczej przypadkowych funkcji znaczenio</w:t>
      </w:r>
      <w:r>
        <w:rPr>
          <w:rStyle w:val="Teksttreci41"/>
        </w:rPr>
        <w:t xml:space="preserve">wych. </w:t>
      </w:r>
      <w:r>
        <w:t>Oczywiście mo</w:t>
      </w:r>
      <w:r>
        <w:t xml:space="preserve">żna też wymienić udane artykuły przyimkowe, jak chociażby </w:t>
      </w:r>
      <w:r>
        <w:rPr>
          <w:rStyle w:val="Teksttreci47ptMaelitery0"/>
        </w:rPr>
        <w:t xml:space="preserve">na, </w:t>
      </w:r>
      <w:r>
        <w:t xml:space="preserve">pewnych jednak zastrzeżeń co </w:t>
      </w:r>
      <w:r>
        <w:rPr>
          <w:rStyle w:val="Teksttreci41"/>
        </w:rPr>
        <w:t xml:space="preserve">do </w:t>
      </w:r>
      <w:r>
        <w:t>tego działu nie można przemilczeć.</w:t>
      </w:r>
    </w:p>
    <w:p w:rsidR="00543FFB" w:rsidRDefault="00543FFB">
      <w:pPr>
        <w:rPr>
          <w:sz w:val="2"/>
          <w:szCs w:val="2"/>
        </w:rPr>
        <w:sectPr w:rsidR="00543FFB">
          <w:pgSz w:w="8376" w:h="12518"/>
          <w:pgMar w:top="360" w:right="360" w:bottom="360" w:left="360" w:header="0" w:footer="3" w:gutter="0"/>
          <w:cols w:space="720"/>
          <w:noEndnote/>
          <w:docGrid w:linePitch="360"/>
        </w:sectPr>
      </w:pPr>
    </w:p>
    <w:p w:rsidR="00543FFB" w:rsidRDefault="000A6795">
      <w:pPr>
        <w:pStyle w:val="Nagweklubstopka30"/>
        <w:framePr w:wrap="none" w:vAnchor="page" w:hAnchor="page" w:x="988" w:y="160"/>
        <w:shd w:val="clear" w:color="auto" w:fill="auto"/>
        <w:spacing w:line="220" w:lineRule="exact"/>
      </w:pPr>
      <w:r>
        <w:rPr>
          <w:rStyle w:val="Nagweklubstopka32"/>
          <w:b/>
          <w:bCs/>
        </w:rPr>
        <w:lastRenderedPageBreak/>
        <w:t>90</w:t>
      </w:r>
    </w:p>
    <w:p w:rsidR="00543FFB" w:rsidRDefault="000A6795">
      <w:pPr>
        <w:pStyle w:val="Nagweklubstopka0"/>
        <w:framePr w:wrap="none" w:vAnchor="page" w:hAnchor="page" w:x="4151" w:y="184"/>
        <w:shd w:val="clear" w:color="auto" w:fill="auto"/>
        <w:spacing w:line="130" w:lineRule="exact"/>
      </w:pPr>
      <w:r>
        <w:t>RECENZJE</w:t>
      </w:r>
    </w:p>
    <w:p w:rsidR="00543FFB" w:rsidRDefault="000A6795">
      <w:pPr>
        <w:pStyle w:val="Teksttreci40"/>
        <w:framePr w:w="7315" w:h="8260" w:hRule="exact" w:wrap="none" w:vAnchor="page" w:hAnchor="page" w:x="887" w:y="667"/>
        <w:shd w:val="clear" w:color="auto" w:fill="auto"/>
        <w:spacing w:before="0" w:after="0" w:line="211" w:lineRule="exact"/>
        <w:ind w:firstLine="400"/>
        <w:jc w:val="both"/>
      </w:pPr>
      <w:r>
        <w:t>Doskonałe są informacje gramatyczne podawane przy hasłach. Są bardzo krótkie, a jednak zupe</w:t>
      </w:r>
      <w:r>
        <w:t xml:space="preserve">łnie wystarczające. Szczególnie uderza to przy czasownikach, np. </w:t>
      </w:r>
      <w:r>
        <w:rPr>
          <w:rStyle w:val="Teksttreci47ptMaelitery"/>
        </w:rPr>
        <w:t xml:space="preserve">beczyć: </w:t>
      </w:r>
      <w:r>
        <w:rPr>
          <w:rStyle w:val="PogrubienieTeksttreci475ptKursywa"/>
        </w:rPr>
        <w:t>beczy, becą,</w:t>
      </w:r>
      <w:r>
        <w:t xml:space="preserve"> </w:t>
      </w:r>
      <w:r>
        <w:rPr>
          <w:rStyle w:val="Teksttreci47ptMaelitery"/>
        </w:rPr>
        <w:t xml:space="preserve">chować: </w:t>
      </w:r>
      <w:r>
        <w:rPr>
          <w:rStyle w:val="PogrubienieTeksttreci475ptKursywa"/>
        </w:rPr>
        <w:t>chowię, -esz,</w:t>
      </w:r>
      <w:r>
        <w:t xml:space="preserve"> </w:t>
      </w:r>
      <w:r>
        <w:rPr>
          <w:rStyle w:val="Teksttreci47ptMaelitery"/>
        </w:rPr>
        <w:t xml:space="preserve">chrufić: </w:t>
      </w:r>
      <w:r>
        <w:rPr>
          <w:rStyle w:val="PogrubienieTeksttreci475ptKursywa"/>
        </w:rPr>
        <w:t>chrupi,</w:t>
      </w:r>
      <w:r>
        <w:t xml:space="preserve"> </w:t>
      </w:r>
      <w:r>
        <w:rPr>
          <w:rStyle w:val="Teksttreci47ptMaelitery"/>
        </w:rPr>
        <w:t xml:space="preserve">dosypuwać: </w:t>
      </w:r>
      <w:r>
        <w:rPr>
          <w:rStyle w:val="PogrubienieTeksttreci475ptKursywa"/>
        </w:rPr>
        <w:t>-uję, -esz// //-uwam, -uwasz.</w:t>
      </w:r>
      <w:r>
        <w:t xml:space="preserve"> Przy zaimkach o odmianie swoistej podaje autor więcej form, często cały paradygmat, przy p</w:t>
      </w:r>
      <w:r>
        <w:t>rzymiotnikach — stopień wyższy, przy rzeczownikach</w:t>
      </w:r>
    </w:p>
    <w:p w:rsidR="00543FFB" w:rsidRDefault="000A6795">
      <w:pPr>
        <w:pStyle w:val="Teksttreci40"/>
        <w:framePr w:w="7315" w:h="8260" w:hRule="exact" w:wrap="none" w:vAnchor="page" w:hAnchor="page" w:x="887" w:y="667"/>
        <w:shd w:val="clear" w:color="auto" w:fill="auto"/>
        <w:tabs>
          <w:tab w:val="left" w:pos="217"/>
        </w:tabs>
        <w:spacing w:before="0" w:after="0" w:line="211" w:lineRule="exact"/>
        <w:ind w:firstLine="0"/>
        <w:jc w:val="both"/>
      </w:pPr>
      <w:r>
        <w:t>o</w:t>
      </w:r>
      <w:r>
        <w:tab/>
        <w:t xml:space="preserve">dwojakiej odmianie (jak np. </w:t>
      </w:r>
      <w:r>
        <w:rPr>
          <w:rStyle w:val="Teksttreci47ptMaelitery"/>
        </w:rPr>
        <w:t xml:space="preserve">biodro) </w:t>
      </w:r>
      <w:r>
        <w:t>— oboczne formy z geografią i kwalifikatorami częstościowymi. Jedyna nadwyżka ponad potrzebę, to podawanie rodzaju gramatycznego i dopełniacza przy wszystkich rzeczown</w:t>
      </w:r>
      <w:r>
        <w:t>ikach, co najczęściej jest zupełnie zbędne.</w:t>
      </w:r>
    </w:p>
    <w:p w:rsidR="00543FFB" w:rsidRDefault="000A6795">
      <w:pPr>
        <w:pStyle w:val="Teksttreci40"/>
        <w:framePr w:w="7315" w:h="8260" w:hRule="exact" w:wrap="none" w:vAnchor="page" w:hAnchor="page" w:x="887" w:y="667"/>
        <w:shd w:val="clear" w:color="auto" w:fill="auto"/>
        <w:spacing w:before="0" w:after="0" w:line="211" w:lineRule="exact"/>
        <w:ind w:firstLine="400"/>
        <w:jc w:val="both"/>
      </w:pPr>
      <w:r>
        <w:t>Można także Słownikowi malborskiemu pozazdrościć informacyj o geografii</w:t>
      </w:r>
    </w:p>
    <w:p w:rsidR="00543FFB" w:rsidRDefault="000A6795">
      <w:pPr>
        <w:pStyle w:val="Teksttreci40"/>
        <w:framePr w:w="7315" w:h="8260" w:hRule="exact" w:wrap="none" w:vAnchor="page" w:hAnchor="page" w:x="887" w:y="667"/>
        <w:shd w:val="clear" w:color="auto" w:fill="auto"/>
        <w:tabs>
          <w:tab w:val="left" w:pos="222"/>
        </w:tabs>
        <w:spacing w:before="0" w:after="0" w:line="211" w:lineRule="exact"/>
        <w:ind w:firstLine="0"/>
        <w:jc w:val="both"/>
      </w:pPr>
      <w:r>
        <w:t>i</w:t>
      </w:r>
      <w:r>
        <w:tab/>
        <w:t xml:space="preserve">częstości występowania wyrazów i znaczeń. Chiałoby się powiedzieć, że są one więcej niż pełne, bo nie tylko występują przy każdym haśle i </w:t>
      </w:r>
      <w:r>
        <w:t>znaczeniu, ale w wypadku wariantów wyrazowych i synonimów dostarczają dodatkowo, same przez się, danych porównawczych, co czyni SM jednocześnie jakby atlasem tego regionu (zob.</w:t>
      </w:r>
    </w:p>
    <w:p w:rsidR="00543FFB" w:rsidRDefault="000A6795">
      <w:pPr>
        <w:pStyle w:val="Teksttreci50"/>
        <w:framePr w:w="7315" w:h="8260" w:hRule="exact" w:wrap="none" w:vAnchor="page" w:hAnchor="page" w:x="887" w:y="667"/>
        <w:shd w:val="clear" w:color="auto" w:fill="auto"/>
        <w:spacing w:before="0" w:after="0" w:line="160" w:lineRule="exact"/>
      </w:pPr>
      <w:r>
        <w:rPr>
          <w:rStyle w:val="Teksttreci58pt"/>
        </w:rPr>
        <w:t xml:space="preserve">np. </w:t>
      </w:r>
      <w:r>
        <w:t>BIAŁASY i BIAŁAWY, BIAŁEK i BIAŁTKO, DYSZEL i DYSZLA, GAJOWY, LEŚNIK i LEŚN</w:t>
      </w:r>
      <w:r>
        <w:t>Y</w:t>
      </w:r>
    </w:p>
    <w:p w:rsidR="00543FFB" w:rsidRDefault="000A6795">
      <w:pPr>
        <w:pStyle w:val="Teksttreci40"/>
        <w:framePr w:w="7315" w:h="8260" w:hRule="exact" w:wrap="none" w:vAnchor="page" w:hAnchor="page" w:x="887" w:y="667"/>
        <w:shd w:val="clear" w:color="auto" w:fill="auto"/>
        <w:spacing w:before="0" w:after="0" w:line="211" w:lineRule="exact"/>
        <w:ind w:firstLine="0"/>
        <w:jc w:val="both"/>
      </w:pPr>
      <w:r>
        <w:t>w zn. 2).</w:t>
      </w:r>
    </w:p>
    <w:p w:rsidR="00543FFB" w:rsidRDefault="000A6795">
      <w:pPr>
        <w:pStyle w:val="Teksttreci40"/>
        <w:framePr w:w="7315" w:h="8260" w:hRule="exact" w:wrap="none" w:vAnchor="page" w:hAnchor="page" w:x="887" w:y="667"/>
        <w:shd w:val="clear" w:color="auto" w:fill="auto"/>
        <w:spacing w:before="0" w:after="60" w:line="211" w:lineRule="exact"/>
        <w:ind w:firstLine="400"/>
        <w:jc w:val="both"/>
      </w:pPr>
      <w:r>
        <w:t xml:space="preserve">Pozostaje jeszcze wspomnieć o uwagach, którymi wzbogaca H. Górnowicz artykuły swojego Słownika. Są one najrozmaitsze: o zakresie stosowania jednych wyrazów— w ogóle (np. </w:t>
      </w:r>
      <w:r>
        <w:rPr>
          <w:rStyle w:val="PogrubienieTeksttreci475ptKursywa"/>
        </w:rPr>
        <w:t>nad, blachowy</w:t>
      </w:r>
      <w:r>
        <w:t xml:space="preserve"> i </w:t>
      </w:r>
      <w:r>
        <w:rPr>
          <w:rStyle w:val="PogrubienieTeksttreci475ptKursywa"/>
        </w:rPr>
        <w:t>blaszanny),</w:t>
      </w:r>
      <w:r>
        <w:t xml:space="preserve"> innych — w określonych funkcjach (np. </w:t>
      </w:r>
      <w:r>
        <w:rPr>
          <w:rStyle w:val="PogrubienieTeksttreci475ptKursywa"/>
        </w:rPr>
        <w:t>od</w:t>
      </w:r>
      <w:r>
        <w:t xml:space="preserve"> jako </w:t>
      </w:r>
      <w:r>
        <w:t xml:space="preserve">«niż» czy </w:t>
      </w:r>
      <w:r>
        <w:rPr>
          <w:rStyle w:val="PogrubienieTeksttreci475ptKursywa"/>
        </w:rPr>
        <w:t>cholera</w:t>
      </w:r>
      <w:r>
        <w:t xml:space="preserve"> w funkcji przekleństwa); o związku pewnych wariantów fleksyjnych z określonymi funkcjami znaczeniowymi (np. </w:t>
      </w:r>
      <w:r>
        <w:rPr>
          <w:rStyle w:val="PogrubienieTeksttreci475ptKursywa"/>
        </w:rPr>
        <w:t>to jestaj</w:t>
      </w:r>
      <w:r>
        <w:t xml:space="preserve"> w zn. «czyli, to znaczy»); o analogicznym tworzeniu form fleksyjnych przez wyrazy nieodmienne (np. obok </w:t>
      </w:r>
      <w:r>
        <w:rPr>
          <w:rStyle w:val="PogrubienieTeksttreci475ptKursywa"/>
        </w:rPr>
        <w:t>na!</w:t>
      </w:r>
      <w:r>
        <w:t xml:space="preserve"> «masz! bierz</w:t>
      </w:r>
      <w:r>
        <w:t xml:space="preserve">!» powstaje </w:t>
      </w:r>
      <w:r>
        <w:rPr>
          <w:rStyle w:val="PogrubienieTeksttreci475ptKursywa"/>
          <w:lang w:val="fr-FR" w:eastAsia="fr-FR" w:bidi="fr-FR"/>
        </w:rPr>
        <w:t>natal</w:t>
      </w:r>
      <w:r>
        <w:rPr>
          <w:lang w:val="fr-FR" w:eastAsia="fr-FR" w:bidi="fr-FR"/>
        </w:rPr>
        <w:t xml:space="preserve"> </w:t>
      </w:r>
      <w:r>
        <w:t xml:space="preserve">dla dopełnienia proporcji </w:t>
      </w:r>
      <w:r>
        <w:rPr>
          <w:rStyle w:val="PogrubienieTeksttreci475ptKursywa"/>
        </w:rPr>
        <w:t>ma</w:t>
      </w:r>
      <w:r>
        <w:t xml:space="preserve"> : </w:t>
      </w:r>
      <w:r>
        <w:rPr>
          <w:rStyle w:val="PogrubienieTeksttreci475ptKursywa"/>
        </w:rPr>
        <w:t xml:space="preserve">mata — </w:t>
      </w:r>
      <w:r>
        <w:t xml:space="preserve">= </w:t>
      </w:r>
      <w:r>
        <w:rPr>
          <w:rStyle w:val="PogrubienieTeksttreci475ptKursywa"/>
        </w:rPr>
        <w:t>na : nata</w:t>
      </w:r>
      <w:r>
        <w:t xml:space="preserve">); o desemantyzacji (jest to próbny termin mój, autor wyraża to inaczej) </w:t>
      </w:r>
      <w:r>
        <w:rPr>
          <w:rStyle w:val="PogrubienieTeksttreci475ptKursywa"/>
        </w:rPr>
        <w:t>wziąść</w:t>
      </w:r>
      <w:r>
        <w:t xml:space="preserve"> w takim np. zdaniu: </w:t>
      </w:r>
      <w:r>
        <w:rPr>
          <w:rStyle w:val="PogrubienieTeksttreci475ptKursywa"/>
        </w:rPr>
        <w:t>To mu wzieno i stołek na łeb wsadziło', o</w:t>
      </w:r>
      <w:r>
        <w:t xml:space="preserve"> podstawie nie</w:t>
      </w:r>
      <w:r>
        <w:t xml:space="preserve">mieckiej niektórych konstrukcji (np. </w:t>
      </w:r>
      <w:r>
        <w:rPr>
          <w:rStyle w:val="PogrubienieTeksttreci475ptKursywa"/>
        </w:rPr>
        <w:t>siostra od sąsiada, on jest 20 lat stary).</w:t>
      </w:r>
    </w:p>
    <w:p w:rsidR="00543FFB" w:rsidRDefault="000A6795">
      <w:pPr>
        <w:pStyle w:val="Teksttreci40"/>
        <w:framePr w:w="7315" w:h="8260" w:hRule="exact" w:wrap="none" w:vAnchor="page" w:hAnchor="page" w:x="887" w:y="667"/>
        <w:shd w:val="clear" w:color="auto" w:fill="auto"/>
        <w:spacing w:before="0" w:after="0" w:line="211" w:lineRule="exact"/>
        <w:ind w:firstLine="400"/>
        <w:jc w:val="both"/>
      </w:pPr>
      <w:r>
        <w:t xml:space="preserve">Wszystko, co się dotąd powiedziało, należy podsumować, aby pewne wysunięte uwagi krytyczne nie przesłoniły ogólnej oceny książki. Da się to zrobić w paru słowach. Jest Słownik </w:t>
      </w:r>
      <w:r>
        <w:t>malborski dziełem o dużej i niezaprzeczalnej wartości. Bogaty materiałowo, przejrzysty i wyczerpujący, wzbogaca poważnie dorobek polskiej leksykografii gwarowej. Wzbogaca także od strony formy opracowania i — co za tym idzie — od strony wyników badawczych,</w:t>
      </w:r>
      <w:r>
        <w:t xml:space="preserve"> jest bowiem szczęśliwą próbą poszerzenia tradycyjnego typu słownika wyrazowego o elementy słownika znaczeniowego i atlasu językowego. Zamykając książkę mającą na okładce rodło, trzeba jeszcze powiedzieć jedno. Piękna i bogata jest przechowana przez wieki </w:t>
      </w:r>
      <w:r>
        <w:t>germanizacji mowa sztumska. Całym swoim podstawowym zasobem tkwi w ogólnej polszczyźnie, a ma prócz tego skarby własne, którymi wzbogaca nasz język na równi z innymi dialektami.</w:t>
      </w:r>
    </w:p>
    <w:p w:rsidR="00543FFB" w:rsidRDefault="000A6795">
      <w:pPr>
        <w:pStyle w:val="Teksttreci100"/>
        <w:framePr w:wrap="none" w:vAnchor="page" w:hAnchor="page" w:x="887" w:y="9029"/>
        <w:shd w:val="clear" w:color="auto" w:fill="auto"/>
        <w:spacing w:after="0" w:line="150" w:lineRule="exact"/>
        <w:ind w:left="5320"/>
      </w:pPr>
      <w:r>
        <w:t>Zofia Stamirowska</w:t>
      </w:r>
    </w:p>
    <w:p w:rsidR="00543FFB" w:rsidRDefault="000A6795">
      <w:pPr>
        <w:pStyle w:val="Teksttreci50"/>
        <w:framePr w:w="7315" w:h="393" w:hRule="exact" w:wrap="none" w:vAnchor="page" w:hAnchor="page" w:x="887" w:y="10014"/>
        <w:shd w:val="clear" w:color="auto" w:fill="auto"/>
        <w:spacing w:before="0" w:after="0" w:line="168" w:lineRule="exact"/>
        <w:ind w:left="1080"/>
      </w:pPr>
      <w:r>
        <w:t xml:space="preserve">JOZEF BUBAK: </w:t>
      </w:r>
      <w:r>
        <w:rPr>
          <w:rStyle w:val="Teksttreci5Kursywa"/>
        </w:rPr>
        <w:t>SPISKIE TEKSTY GWAROWE Z OBSZARU POLSKI,</w:t>
      </w:r>
      <w:r>
        <w:t xml:space="preserve"> ZNUJ </w:t>
      </w:r>
      <w:r>
        <w:rPr>
          <w:lang w:val="fr-FR" w:eastAsia="fr-FR" w:bidi="fr-FR"/>
        </w:rPr>
        <w:t xml:space="preserve">CCLXXVIII, </w:t>
      </w:r>
      <w:r>
        <w:t>PRACE JĘZYKOZNAWCZE, Z. 36, WARSZAWA—KRAKÓW 1972.</w:t>
      </w:r>
    </w:p>
    <w:p w:rsidR="00543FFB" w:rsidRDefault="000A6795">
      <w:pPr>
        <w:pStyle w:val="Teksttreci40"/>
        <w:framePr w:w="7315" w:h="1117" w:hRule="exact" w:wrap="none" w:vAnchor="page" w:hAnchor="page" w:x="887" w:y="10862"/>
        <w:shd w:val="clear" w:color="auto" w:fill="auto"/>
        <w:spacing w:before="0" w:after="0" w:line="211" w:lineRule="exact"/>
        <w:ind w:firstLine="400"/>
        <w:jc w:val="both"/>
      </w:pPr>
      <w:r>
        <w:t xml:space="preserve">Mamy nową pozycję naukową, bardzo ważną w badaniach nad dialektami karpackimi. Autor pisze w uwagach wstępnych: „Nie ma potrzeby szerszego uzasadniania konieczności wydania tekstów spiskich, ale </w:t>
      </w:r>
      <w:r>
        <w:t>chciałbym tu zwrócić uwagę na dwa momenty: pierwszy to ten, że obserwujemy ostatnio szybkie zanikanie gwary spiskiej (zresztą w ogóle gwar), drugi, że nie ma podobnej publikacji w literaturze nau-</w:t>
      </w:r>
    </w:p>
    <w:p w:rsidR="00543FFB" w:rsidRDefault="00543FFB">
      <w:pPr>
        <w:rPr>
          <w:sz w:val="2"/>
          <w:szCs w:val="2"/>
        </w:rPr>
        <w:sectPr w:rsidR="00543FFB">
          <w:pgSz w:w="8376" w:h="12518"/>
          <w:pgMar w:top="360" w:right="360" w:bottom="360" w:left="360" w:header="0" w:footer="3" w:gutter="0"/>
          <w:cols w:space="720"/>
          <w:noEndnote/>
          <w:docGrid w:linePitch="360"/>
        </w:sectPr>
      </w:pPr>
    </w:p>
    <w:p w:rsidR="00543FFB" w:rsidRDefault="000A6795">
      <w:pPr>
        <w:pStyle w:val="Nagweklubstopka0"/>
        <w:framePr w:wrap="none" w:vAnchor="page" w:hAnchor="page" w:x="3408" w:y="323"/>
        <w:shd w:val="clear" w:color="auto" w:fill="auto"/>
        <w:spacing w:line="130" w:lineRule="exact"/>
      </w:pPr>
      <w:r>
        <w:lastRenderedPageBreak/>
        <w:t>RECENZJE</w:t>
      </w:r>
    </w:p>
    <w:p w:rsidR="00543FFB" w:rsidRDefault="000A6795">
      <w:pPr>
        <w:pStyle w:val="Nagweklubstopka30"/>
        <w:framePr w:wrap="none" w:vAnchor="page" w:hAnchor="page" w:x="7229" w:y="314"/>
        <w:shd w:val="clear" w:color="auto" w:fill="auto"/>
        <w:spacing w:line="220" w:lineRule="exact"/>
      </w:pPr>
      <w:r>
        <w:rPr>
          <w:rStyle w:val="Nagweklubstopka32"/>
          <w:b/>
          <w:bCs/>
        </w:rPr>
        <w:t>91</w:t>
      </w:r>
    </w:p>
    <w:p w:rsidR="00543FFB" w:rsidRDefault="000A6795">
      <w:pPr>
        <w:pStyle w:val="Teksttreci40"/>
        <w:framePr w:w="7301" w:h="10036" w:hRule="exact" w:wrap="none" w:vAnchor="page" w:hAnchor="page" w:x="183" w:y="806"/>
        <w:shd w:val="clear" w:color="auto" w:fill="auto"/>
        <w:spacing w:before="0" w:after="0" w:line="211" w:lineRule="exact"/>
        <w:ind w:firstLine="0"/>
        <w:jc w:val="both"/>
      </w:pPr>
      <w:r>
        <w:t xml:space="preserve">kowej. Opublikowane do </w:t>
      </w:r>
      <w:r>
        <w:t>tej pory teksty spiskie są bądź niewielkie, bądź zapisane pisownią literacką, co uniemożliwia wykorzystanie ich w pełni dla celów naukowych, szczególnie dla badań fonetyki gwary spiskiej”</w:t>
      </w:r>
      <w:r>
        <w:rPr>
          <w:vertAlign w:val="superscript"/>
        </w:rPr>
        <w:t>1</w:t>
      </w:r>
      <w:r>
        <w:t>.</w:t>
      </w:r>
    </w:p>
    <w:p w:rsidR="00543FFB" w:rsidRDefault="000A6795">
      <w:pPr>
        <w:pStyle w:val="Teksttreci40"/>
        <w:framePr w:w="7301" w:h="10036" w:hRule="exact" w:wrap="none" w:vAnchor="page" w:hAnchor="page" w:x="183" w:y="806"/>
        <w:shd w:val="clear" w:color="auto" w:fill="auto"/>
        <w:spacing w:before="0" w:after="0" w:line="211" w:lineRule="exact"/>
        <w:ind w:firstLine="400"/>
        <w:jc w:val="both"/>
      </w:pPr>
      <w:r>
        <w:t>Teksty Bubaka mogą interesować nie tylko dialektologa, ale także e</w:t>
      </w:r>
      <w:r>
        <w:t>tnografa, historyka czy socjologa. Są bardzo ciekawe, nie mają w sobie nic z suchych, szablonowych tekstów gwarowych. Jedną z ich zalet stanowi to, że zostały zebrane nie tylko od osób starszych, ale także młodych (np. m.in. od 10-letniego chłopca).</w:t>
      </w:r>
    </w:p>
    <w:p w:rsidR="00543FFB" w:rsidRDefault="000A6795">
      <w:pPr>
        <w:pStyle w:val="Teksttreci40"/>
        <w:framePr w:w="7301" w:h="10036" w:hRule="exact" w:wrap="none" w:vAnchor="page" w:hAnchor="page" w:x="183" w:y="806"/>
        <w:shd w:val="clear" w:color="auto" w:fill="auto"/>
        <w:spacing w:before="0" w:after="0" w:line="211" w:lineRule="exact"/>
        <w:ind w:firstLine="400"/>
        <w:jc w:val="both"/>
      </w:pPr>
      <w:r>
        <w:t>J. Bub</w:t>
      </w:r>
      <w:r>
        <w:t>ak podaje w przypisach bibliografię publikowanych tekstów spiskich, pomijając teksty z „Gazety Podhalańskiej”, „Gazety Podhala” i kalendarza „Przyjaciel Spisza i Orawy”, na których łamach zamieszczane były spiskie i orawskie opowiadania pisane przez wykszt</w:t>
      </w:r>
      <w:r>
        <w:t>ałconych górali (np. Balarów z Frydmana, Plucińskich z Jurgowa i innych).</w:t>
      </w:r>
    </w:p>
    <w:p w:rsidR="00543FFB" w:rsidRDefault="000A6795">
      <w:pPr>
        <w:pStyle w:val="Teksttreci40"/>
        <w:framePr w:w="7301" w:h="10036" w:hRule="exact" w:wrap="none" w:vAnchor="page" w:hAnchor="page" w:x="183" w:y="806"/>
        <w:shd w:val="clear" w:color="auto" w:fill="auto"/>
        <w:spacing w:before="0" w:after="0" w:line="211" w:lineRule="exact"/>
        <w:ind w:firstLine="400"/>
        <w:jc w:val="both"/>
      </w:pPr>
      <w:r>
        <w:t xml:space="preserve">Teksty przedstawione przez Bubaka uszeregowane są w porządku alfabetycznym według nazw wsi. Nie jest to wyjście najlepsze, ponieważ wskazuje ono na jednolitość gwary, gdy tymczasem </w:t>
      </w:r>
      <w:r>
        <w:t>gwara ta jest wewnętrznie zróżnicowana. Wydaje mi się, że lepszy byłby następujący układ tekstów:</w:t>
      </w:r>
    </w:p>
    <w:p w:rsidR="00543FFB" w:rsidRDefault="000A6795">
      <w:pPr>
        <w:pStyle w:val="Teksttreci40"/>
        <w:framePr w:w="7301" w:h="10036" w:hRule="exact" w:wrap="none" w:vAnchor="page" w:hAnchor="page" w:x="183" w:y="806"/>
        <w:numPr>
          <w:ilvl w:val="0"/>
          <w:numId w:val="5"/>
        </w:numPr>
        <w:shd w:val="clear" w:color="auto" w:fill="auto"/>
        <w:tabs>
          <w:tab w:val="left" w:pos="650"/>
        </w:tabs>
        <w:spacing w:before="0" w:after="0" w:line="211" w:lineRule="exact"/>
        <w:ind w:firstLine="400"/>
        <w:jc w:val="both"/>
      </w:pPr>
      <w:r>
        <w:t xml:space="preserve">z Czarnej Góry, Rzepisk, Jurgowa, Łapszanki (gwara Zorympcanóf) </w:t>
      </w:r>
      <w:r>
        <w:rPr>
          <w:vertAlign w:val="superscript"/>
        </w:rPr>
        <w:t>2 3 *</w:t>
      </w:r>
      <w:r>
        <w:t>,</w:t>
      </w:r>
    </w:p>
    <w:p w:rsidR="00543FFB" w:rsidRDefault="000A6795">
      <w:pPr>
        <w:pStyle w:val="Teksttreci40"/>
        <w:framePr w:w="7301" w:h="10036" w:hRule="exact" w:wrap="none" w:vAnchor="page" w:hAnchor="page" w:x="183" w:y="806"/>
        <w:numPr>
          <w:ilvl w:val="0"/>
          <w:numId w:val="5"/>
        </w:numPr>
        <w:shd w:val="clear" w:color="auto" w:fill="auto"/>
        <w:tabs>
          <w:tab w:val="left" w:pos="655"/>
        </w:tabs>
        <w:spacing w:before="0" w:after="0" w:line="211" w:lineRule="exact"/>
        <w:ind w:firstLine="400"/>
        <w:jc w:val="both"/>
      </w:pPr>
      <w:r>
        <w:t>z Nowej Białej, Kremp, Dursztyna, Kacwina,</w:t>
      </w:r>
    </w:p>
    <w:p w:rsidR="00543FFB" w:rsidRDefault="000A6795">
      <w:pPr>
        <w:pStyle w:val="Teksttreci40"/>
        <w:framePr w:w="7301" w:h="10036" w:hRule="exact" w:wrap="none" w:vAnchor="page" w:hAnchor="page" w:x="183" w:y="806"/>
        <w:numPr>
          <w:ilvl w:val="0"/>
          <w:numId w:val="5"/>
        </w:numPr>
        <w:shd w:val="clear" w:color="auto" w:fill="auto"/>
        <w:tabs>
          <w:tab w:val="left" w:pos="655"/>
        </w:tabs>
        <w:spacing w:before="0" w:after="0" w:line="211" w:lineRule="exact"/>
        <w:ind w:firstLine="400"/>
        <w:jc w:val="both"/>
      </w:pPr>
      <w:r>
        <w:t>z Trybsza, Łapsz Wyżnych, Łapsz Niżnych,</w:t>
      </w:r>
    </w:p>
    <w:p w:rsidR="00543FFB" w:rsidRDefault="000A6795">
      <w:pPr>
        <w:pStyle w:val="Teksttreci40"/>
        <w:framePr w:w="7301" w:h="10036" w:hRule="exact" w:wrap="none" w:vAnchor="page" w:hAnchor="page" w:x="183" w:y="806"/>
        <w:numPr>
          <w:ilvl w:val="0"/>
          <w:numId w:val="5"/>
        </w:numPr>
        <w:shd w:val="clear" w:color="auto" w:fill="auto"/>
        <w:tabs>
          <w:tab w:val="left" w:pos="655"/>
        </w:tabs>
        <w:spacing w:before="0" w:after="0" w:line="211" w:lineRule="exact"/>
        <w:ind w:firstLine="400"/>
        <w:jc w:val="both"/>
      </w:pPr>
      <w:r>
        <w:t>z N</w:t>
      </w:r>
      <w:r>
        <w:t>iedzicy, Falsztyna, Frydmana.</w:t>
      </w:r>
    </w:p>
    <w:p w:rsidR="00543FFB" w:rsidRDefault="000A6795">
      <w:pPr>
        <w:pStyle w:val="Teksttreci40"/>
        <w:framePr w:w="7301" w:h="10036" w:hRule="exact" w:wrap="none" w:vAnchor="page" w:hAnchor="page" w:x="183" w:y="806"/>
        <w:shd w:val="clear" w:color="auto" w:fill="auto"/>
        <w:spacing w:before="0" w:after="0" w:line="211" w:lineRule="exact"/>
        <w:ind w:firstLine="400"/>
        <w:jc w:val="both"/>
      </w:pPr>
      <w:r>
        <w:t>Takie uszeregowanie uwarunkowane jest nie tylko cechami językowymi, ale także kulturowymi. Oczywiście, wewnątrz proponowanych grup będą pewne różnice. Miejscowościami łączącymi grupy są: grupę pierwszą z drugą — Łapszanka, dru</w:t>
      </w:r>
      <w:r>
        <w:t>gą z trzecią — Dursztyn, trzecią z czwartą —Niedzica.</w:t>
      </w:r>
    </w:p>
    <w:p w:rsidR="00543FFB" w:rsidRDefault="000A6795">
      <w:pPr>
        <w:pStyle w:val="Teksttreci40"/>
        <w:framePr w:w="7301" w:h="10036" w:hRule="exact" w:wrap="none" w:vAnchor="page" w:hAnchor="page" w:x="183" w:y="806"/>
        <w:shd w:val="clear" w:color="auto" w:fill="auto"/>
        <w:spacing w:before="0" w:after="0" w:line="211" w:lineRule="exact"/>
        <w:ind w:firstLine="400"/>
        <w:jc w:val="both"/>
      </w:pPr>
      <w:r>
        <w:t>W tekstach dobrze zaznaczono akcent spiski, przeważnie inicjalny, a w wyrazach izolowanych nawet wyłącznie inicjalny (w żywej mowie czasem miejsce akcentu w poszczególnych wyrazach może się zmieniać, co</w:t>
      </w:r>
      <w:r>
        <w:t xml:space="preserve"> zależy od emocjonalnego zaangażowania narratora oraz tempa opowiadania). Prawidłowo oddano takie zjawiska, jak archaizm podhalański, zastępowanie wygłosowego </w:t>
      </w:r>
      <w:r>
        <w:rPr>
          <w:rStyle w:val="PogrubienieTeksttreci475ptKursywa"/>
        </w:rPr>
        <w:t>x</w:t>
      </w:r>
      <w:r>
        <w:t xml:space="preserve"> przez k</w:t>
      </w:r>
      <w:r>
        <w:rPr>
          <w:lang w:val="ru-RU" w:eastAsia="ru-RU" w:bidi="ru-RU"/>
        </w:rPr>
        <w:t xml:space="preserve"> </w:t>
      </w:r>
      <w:r>
        <w:t xml:space="preserve">lub </w:t>
      </w:r>
      <w:r>
        <w:rPr>
          <w:rStyle w:val="PogrubienieTeksttreci475ptKursywa"/>
        </w:rPr>
        <w:t>f, e</w:t>
      </w:r>
      <w:r>
        <w:t xml:space="preserve"> pochylone przechodzące w </w:t>
      </w:r>
      <w:r>
        <w:rPr>
          <w:rStyle w:val="PogrubienieTeksttreci475ptKursywa"/>
        </w:rPr>
        <w:t>y, 'y,</w:t>
      </w:r>
      <w:r>
        <w:t xml:space="preserve"> wyjątkowo w i, wymowa nosówek, wymowa ł. Ciekawy jest zapis głosek </w:t>
      </w:r>
      <w:r>
        <w:rPr>
          <w:rStyle w:val="PogrubienieTeksttreci475ptKursywa"/>
          <w:lang w:val="cs-CZ" w:eastAsia="cs-CZ" w:bidi="cs-CZ"/>
        </w:rPr>
        <w:t>š</w:t>
      </w:r>
      <w:r>
        <w:t xml:space="preserve">, ž, występujących w języku starszego pokolenia. Starsi ludzie mówią więc: </w:t>
      </w:r>
      <w:r>
        <w:rPr>
          <w:rStyle w:val="PogrubienieTeksttreci475ptKursywa"/>
          <w:lang w:val="cs-CZ" w:eastAsia="cs-CZ" w:bidi="cs-CZ"/>
        </w:rPr>
        <w:t>bo</w:t>
      </w:r>
      <w:r>
        <w:rPr>
          <w:rStyle w:val="PogrubienieTeksttreci475ptKursywa"/>
        </w:rPr>
        <w:t>č</w:t>
      </w:r>
      <w:r>
        <w:rPr>
          <w:rStyle w:val="PogrubienieTeksttreci475ptKursywa"/>
          <w:lang w:val="cs-CZ" w:eastAsia="cs-CZ" w:bidi="cs-CZ"/>
        </w:rPr>
        <w:t>ek</w:t>
      </w:r>
      <w:r>
        <w:rPr>
          <w:lang w:val="cs-CZ" w:eastAsia="cs-CZ" w:bidi="cs-CZ"/>
        </w:rPr>
        <w:t xml:space="preserve"> </w:t>
      </w:r>
      <w:r>
        <w:t xml:space="preserve">«bocian» i «boczek», </w:t>
      </w:r>
      <w:r>
        <w:rPr>
          <w:rStyle w:val="PogrubienieTeksttreci475ptKursywa"/>
          <w:lang w:val="cs-CZ" w:eastAsia="cs-CZ" w:bidi="cs-CZ"/>
        </w:rPr>
        <w:t>šatka</w:t>
      </w:r>
      <w:r>
        <w:rPr>
          <w:lang w:val="cs-CZ" w:eastAsia="cs-CZ" w:bidi="cs-CZ"/>
        </w:rPr>
        <w:t xml:space="preserve"> </w:t>
      </w:r>
      <w:r>
        <w:t>«szatka» i «siatka». Jest to wpływ języka słowackiego.</w:t>
      </w:r>
    </w:p>
    <w:p w:rsidR="00543FFB" w:rsidRDefault="000A6795">
      <w:pPr>
        <w:pStyle w:val="Teksttreci40"/>
        <w:framePr w:w="7301" w:h="10036" w:hRule="exact" w:wrap="none" w:vAnchor="page" w:hAnchor="page" w:x="183" w:y="806"/>
        <w:shd w:val="clear" w:color="auto" w:fill="auto"/>
        <w:spacing w:before="0" w:after="0" w:line="211" w:lineRule="exact"/>
        <w:ind w:firstLine="400"/>
        <w:jc w:val="both"/>
      </w:pPr>
      <w:r>
        <w:t>Pewne wątpliwości nasuwa</w:t>
      </w:r>
      <w:r>
        <w:t xml:space="preserve"> zaznaczanie w tekstach </w:t>
      </w:r>
      <w:r>
        <w:rPr>
          <w:rStyle w:val="PogrubienieTeksttreci475ptKursywa"/>
        </w:rPr>
        <w:t>å.</w:t>
      </w:r>
      <w:r>
        <w:t xml:space="preserve"> Owszem czasem u ludzi starych można to å usłyszeć, ale tylko sporadycznie. Na ogół </w:t>
      </w:r>
      <w:r>
        <w:rPr>
          <w:rStyle w:val="PogrubienieTeksttreci475ptKursywa"/>
        </w:rPr>
        <w:t>a</w:t>
      </w:r>
      <w:r>
        <w:t xml:space="preserve"> pochylone zidentyfikowało się już z etymologicznym o </w:t>
      </w:r>
      <w:r>
        <w:rPr>
          <w:vertAlign w:val="superscript"/>
        </w:rPr>
        <w:t>8</w:t>
      </w:r>
      <w:r>
        <w:t>.</w:t>
      </w:r>
    </w:p>
    <w:p w:rsidR="00543FFB" w:rsidRDefault="000A6795">
      <w:pPr>
        <w:pStyle w:val="Teksttreci40"/>
        <w:framePr w:w="7301" w:h="10036" w:hRule="exact" w:wrap="none" w:vAnchor="page" w:hAnchor="page" w:x="183" w:y="806"/>
        <w:shd w:val="clear" w:color="auto" w:fill="auto"/>
        <w:spacing w:before="0" w:after="0" w:line="211" w:lineRule="exact"/>
        <w:ind w:firstLine="400"/>
        <w:jc w:val="both"/>
      </w:pPr>
      <w:r>
        <w:t>We wszystkich tekstach oznaczona została labializacja — jako charakterystyczna dla wszys</w:t>
      </w:r>
      <w:r>
        <w:t>tkich wsi, i to zarówno w nagłosie, jak i w śródgłosie. Wydaje mi się, że jest to uproszczenie. Nie ma na przykład labializacji w Dursztynie i w Łapszach Niżnych. Jeśli się pojawi, to sporadycznie. W Dursztynie nawet wyraźnie ośmiesza się wymowę labializow</w:t>
      </w:r>
      <w:r>
        <w:t>aną („ta</w:t>
      </w:r>
      <w:r>
        <w:rPr>
          <w:vertAlign w:val="superscript"/>
        </w:rPr>
        <w:t>-</w:t>
      </w:r>
      <w:r>
        <w:t xml:space="preserve">_godaióm Poloći”, tzn. górale z Podhala). W pozycji zwykle labializowanej obserwujemy tu inne zjawisko, mianowicie silne zwarcie krtaniowe, np. </w:t>
      </w:r>
      <w:r>
        <w:rPr>
          <w:rStyle w:val="PogrubienieTeksttreci475ptKursywa"/>
        </w:rPr>
        <w:t>oko, ■ućuk</w:t>
      </w:r>
      <w:r>
        <w:t>, •</w:t>
      </w:r>
      <w:r>
        <w:rPr>
          <w:rStyle w:val="PogrubienieTeksttreci475ptKursywa"/>
          <w:lang w:val="en-US" w:eastAsia="en-US" w:bidi="en-US"/>
        </w:rPr>
        <w:t>viio</w:t>
      </w:r>
      <w:r>
        <w:rPr>
          <w:rStyle w:val="PogrubienieTeksttreci475ptKursywa"/>
        </w:rPr>
        <w:t>ł.</w:t>
      </w:r>
      <w:r>
        <w:t xml:space="preserve"> W innych miejscowościach labializacja występuje, ale nie tak konsekwentnie, jak to </w:t>
      </w:r>
      <w:r>
        <w:t>oznaczono w tekstach.</w:t>
      </w:r>
    </w:p>
    <w:p w:rsidR="00543FFB" w:rsidRDefault="000A6795">
      <w:pPr>
        <w:pStyle w:val="Teksttreci40"/>
        <w:framePr w:w="7301" w:h="10036" w:hRule="exact" w:wrap="none" w:vAnchor="page" w:hAnchor="page" w:x="183" w:y="806"/>
        <w:shd w:val="clear" w:color="auto" w:fill="auto"/>
        <w:spacing w:before="0" w:after="0" w:line="211" w:lineRule="exact"/>
        <w:ind w:firstLine="400"/>
        <w:jc w:val="both"/>
      </w:pPr>
      <w:r>
        <w:t xml:space="preserve">Małe wyjaśnienie należy się też zapisom </w:t>
      </w:r>
      <w:r>
        <w:rPr>
          <w:rStyle w:val="PogrubienieTeksttreci475ptKursywa"/>
        </w:rPr>
        <w:t>to ći</w:t>
      </w:r>
      <w:r>
        <w:t xml:space="preserve"> </w:t>
      </w:r>
      <w:r>
        <w:rPr>
          <w:lang w:val="fr-FR" w:eastAsia="fr-FR" w:bidi="fr-FR"/>
        </w:rPr>
        <w:t xml:space="preserve">«ci» </w:t>
      </w:r>
      <w:r>
        <w:t xml:space="preserve">(np. s. 12, s. 18 i nast.). Winno się pisać </w:t>
      </w:r>
      <w:r>
        <w:rPr>
          <w:rStyle w:val="PogrubienieTeksttreci475ptKursywa"/>
        </w:rPr>
        <w:t>toći,</w:t>
      </w:r>
      <w:r>
        <w:t xml:space="preserve"> analogicznie jak w języku literackim </w:t>
      </w:r>
      <w:r>
        <w:rPr>
          <w:rStyle w:val="PogrubienieTeksttreci475ptKursywa"/>
        </w:rPr>
        <w:t>tamci. Toći</w:t>
      </w:r>
      <w:r>
        <w:t xml:space="preserve"> to mianownik lmn. zaimka </w:t>
      </w:r>
      <w:r>
        <w:rPr>
          <w:rStyle w:val="PogrubienieTeksttreci475ptKursywa"/>
        </w:rPr>
        <w:t>totyn</w:t>
      </w:r>
      <w:r>
        <w:t xml:space="preserve"> «ten», który występuje obocznie do zaimka </w:t>
      </w:r>
      <w:r>
        <w:rPr>
          <w:rStyle w:val="PogrubienieTeksttreci475ptKursywa"/>
        </w:rPr>
        <w:t>tyn.</w:t>
      </w:r>
      <w:r>
        <w:t xml:space="preserve"> W form</w:t>
      </w:r>
      <w:r>
        <w:t xml:space="preserve">ie </w:t>
      </w:r>
      <w:r>
        <w:rPr>
          <w:rStyle w:val="PogrubienieTeksttreci475ptKursywa"/>
        </w:rPr>
        <w:t>totyn</w:t>
      </w:r>
      <w:r>
        <w:t xml:space="preserve"> wi</w:t>
      </w:r>
    </w:p>
    <w:p w:rsidR="00543FFB" w:rsidRDefault="000A6795">
      <w:pPr>
        <w:pStyle w:val="Stopka22"/>
        <w:framePr w:w="7248" w:h="365" w:hRule="exact" w:wrap="none" w:vAnchor="page" w:hAnchor="page" w:x="183" w:y="11180"/>
        <w:shd w:val="clear" w:color="auto" w:fill="auto"/>
        <w:tabs>
          <w:tab w:val="left" w:pos="355"/>
        </w:tabs>
        <w:spacing w:line="168" w:lineRule="exact"/>
        <w:ind w:firstLine="280"/>
      </w:pPr>
      <w:r>
        <w:rPr>
          <w:vertAlign w:val="superscript"/>
        </w:rPr>
        <w:t>1</w:t>
      </w:r>
      <w:r>
        <w:tab/>
        <w:t xml:space="preserve">J. Bubak: </w:t>
      </w:r>
      <w:r>
        <w:rPr>
          <w:rStyle w:val="StopkaKursywa"/>
        </w:rPr>
        <w:t>Spiskie teksty gwarowe z obszaru Polski,</w:t>
      </w:r>
      <w:r>
        <w:t xml:space="preserve"> ZNUJ </w:t>
      </w:r>
      <w:r>
        <w:rPr>
          <w:lang w:val="fr-FR" w:eastAsia="fr-FR" w:bidi="fr-FR"/>
        </w:rPr>
        <w:t xml:space="preserve">CCLXXVIII, </w:t>
      </w:r>
      <w:r>
        <w:t>,,Prace Językoznawcze”, Warszawa — Kraków 1972, z. 36, s. 5.</w:t>
      </w:r>
    </w:p>
    <w:p w:rsidR="00543FFB" w:rsidRDefault="000A6795">
      <w:pPr>
        <w:pStyle w:val="Stopka22"/>
        <w:framePr w:w="7248" w:h="168" w:hRule="exact" w:wrap="none" w:vAnchor="page" w:hAnchor="page" w:x="183" w:y="11535"/>
        <w:shd w:val="clear" w:color="auto" w:fill="auto"/>
        <w:tabs>
          <w:tab w:val="left" w:pos="386"/>
        </w:tabs>
        <w:spacing w:line="168" w:lineRule="exact"/>
        <w:ind w:left="280"/>
        <w:jc w:val="both"/>
      </w:pPr>
      <w:r>
        <w:rPr>
          <w:vertAlign w:val="superscript"/>
        </w:rPr>
        <w:t>2</w:t>
      </w:r>
      <w:r>
        <w:tab/>
        <w:t xml:space="preserve">E. Pawłowski: </w:t>
      </w:r>
      <w:r>
        <w:rPr>
          <w:rStyle w:val="StopkaKursywa"/>
        </w:rPr>
        <w:t>O gwarze łapszańskie),</w:t>
      </w:r>
      <w:r>
        <w:t xml:space="preserve"> ,,Język Polski” 1956, rocz. XXXVI, s. 21—27.</w:t>
      </w:r>
    </w:p>
    <w:p w:rsidR="00543FFB" w:rsidRDefault="000A6795">
      <w:pPr>
        <w:pStyle w:val="Stopka40"/>
        <w:framePr w:w="7248" w:h="168" w:hRule="exact" w:wrap="none" w:vAnchor="page" w:hAnchor="page" w:x="183" w:y="11712"/>
        <w:shd w:val="clear" w:color="auto" w:fill="auto"/>
        <w:tabs>
          <w:tab w:val="left" w:pos="615"/>
        </w:tabs>
        <w:ind w:left="260"/>
      </w:pPr>
      <w:r>
        <w:rPr>
          <w:rStyle w:val="Stopka4Bezkursywy"/>
          <w:vertAlign w:val="superscript"/>
        </w:rPr>
        <w:t>3</w:t>
      </w:r>
      <w:r>
        <w:rPr>
          <w:rStyle w:val="Stopka4Bezkursywy"/>
        </w:rPr>
        <w:tab/>
        <w:t xml:space="preserve">Z. Sobierajski: </w:t>
      </w:r>
      <w:r>
        <w:t xml:space="preserve">Atlas </w:t>
      </w:r>
      <w:r>
        <w:t>polskich gwar spiskich na terenie Polski i Czechosłowacji,</w:t>
      </w:r>
      <w:r>
        <w:rPr>
          <w:rStyle w:val="Stopka4Bezkursywy"/>
        </w:rPr>
        <w:t xml:space="preserve"> t. I —</w:t>
      </w:r>
    </w:p>
    <w:p w:rsidR="00543FFB" w:rsidRDefault="000A6795">
      <w:pPr>
        <w:pStyle w:val="Stopka22"/>
        <w:framePr w:w="7248" w:h="201" w:hRule="exact" w:wrap="none" w:vAnchor="page" w:hAnchor="page" w:x="183" w:y="11886"/>
        <w:shd w:val="clear" w:color="auto" w:fill="auto"/>
        <w:tabs>
          <w:tab w:val="left" w:pos="355"/>
        </w:tabs>
        <w:spacing w:line="168" w:lineRule="exact"/>
        <w:jc w:val="both"/>
      </w:pPr>
      <w:r>
        <w:t xml:space="preserve">Poznań 1966, </w:t>
      </w:r>
      <w:r>
        <w:rPr>
          <w:lang w:val="fr-FR" w:eastAsia="fr-FR" w:bidi="fr-FR"/>
        </w:rPr>
        <w:t xml:space="preserve">t. </w:t>
      </w:r>
      <w:r>
        <w:t>II — Poznań 1970.</w:t>
      </w:r>
    </w:p>
    <w:p w:rsidR="00543FFB" w:rsidRDefault="00543FFB">
      <w:pPr>
        <w:rPr>
          <w:sz w:val="2"/>
          <w:szCs w:val="2"/>
        </w:rPr>
        <w:sectPr w:rsidR="00543FFB">
          <w:pgSz w:w="8376" w:h="12518"/>
          <w:pgMar w:top="360" w:right="360" w:bottom="360" w:left="360" w:header="0" w:footer="3" w:gutter="0"/>
          <w:cols w:space="720"/>
          <w:noEndnote/>
          <w:docGrid w:linePitch="360"/>
        </w:sectPr>
      </w:pPr>
    </w:p>
    <w:p w:rsidR="00543FFB" w:rsidRDefault="000A6795">
      <w:pPr>
        <w:pStyle w:val="Nagweklubstopka30"/>
        <w:framePr w:wrap="none" w:vAnchor="page" w:hAnchor="page" w:x="921" w:y="141"/>
        <w:shd w:val="clear" w:color="auto" w:fill="auto"/>
        <w:spacing w:line="220" w:lineRule="exact"/>
      </w:pPr>
      <w:r>
        <w:rPr>
          <w:rStyle w:val="Nagweklubstopka32"/>
          <w:b/>
          <w:bCs/>
        </w:rPr>
        <w:lastRenderedPageBreak/>
        <w:t>92</w:t>
      </w:r>
    </w:p>
    <w:p w:rsidR="00543FFB" w:rsidRDefault="000A6795">
      <w:pPr>
        <w:pStyle w:val="Nagweklubstopka0"/>
        <w:framePr w:wrap="none" w:vAnchor="page" w:hAnchor="page" w:x="4093" w:y="165"/>
        <w:shd w:val="clear" w:color="auto" w:fill="auto"/>
        <w:spacing w:line="130" w:lineRule="exact"/>
      </w:pPr>
      <w:r>
        <w:t>RECENZJE</w:t>
      </w:r>
    </w:p>
    <w:p w:rsidR="00543FFB" w:rsidRDefault="000A6795">
      <w:pPr>
        <w:pStyle w:val="Teksttreci40"/>
        <w:framePr w:w="7238" w:h="1821" w:hRule="exact" w:wrap="none" w:vAnchor="page" w:hAnchor="page" w:x="925" w:y="638"/>
        <w:shd w:val="clear" w:color="auto" w:fill="auto"/>
        <w:spacing w:before="0" w:after="0" w:line="211" w:lineRule="exact"/>
        <w:ind w:firstLine="0"/>
        <w:jc w:val="both"/>
      </w:pPr>
      <w:r>
        <w:t xml:space="preserve">doczny jest wpływ słowacki: taka postać zaimka (wobec literackiego słowackiego </w:t>
      </w:r>
      <w:r>
        <w:rPr>
          <w:rStyle w:val="PogrubienieTeksttreci475ptKursywa"/>
          <w:lang w:val="cs-CZ" w:eastAsia="cs-CZ" w:bidi="cs-CZ"/>
        </w:rPr>
        <w:t>tento)</w:t>
      </w:r>
      <w:r>
        <w:rPr>
          <w:lang w:val="cs-CZ" w:eastAsia="cs-CZ" w:bidi="cs-CZ"/>
        </w:rPr>
        <w:t xml:space="preserve"> </w:t>
      </w:r>
      <w:r>
        <w:t xml:space="preserve">panuje na Spiszu słowackim oraz w </w:t>
      </w:r>
      <w:r>
        <w:t>dialektach wschodniosłowackich dawnej stolicy szaryskiej.</w:t>
      </w:r>
    </w:p>
    <w:p w:rsidR="00543FFB" w:rsidRDefault="000A6795">
      <w:pPr>
        <w:pStyle w:val="Teksttreci40"/>
        <w:framePr w:w="7238" w:h="1821" w:hRule="exact" w:wrap="none" w:vAnchor="page" w:hAnchor="page" w:x="925" w:y="638"/>
        <w:shd w:val="clear" w:color="auto" w:fill="auto"/>
        <w:spacing w:before="0" w:after="0" w:line="211" w:lineRule="exact"/>
        <w:ind w:firstLine="360"/>
        <w:jc w:val="both"/>
      </w:pPr>
      <w:r>
        <w:t>Mimo tych drobnych nieścisłości teksty Bubaka mają znaczną wartość. Szkoda tylko, że dla porównania nie uwzględnił on tekstów z Harklowej i Dębna, które to wsie zawsze pozostawały pod silnym wpływem</w:t>
      </w:r>
      <w:r>
        <w:t xml:space="preserve"> spiskim zarówno językowym, jak i kulturowym.</w:t>
      </w:r>
    </w:p>
    <w:p w:rsidR="00543FFB" w:rsidRDefault="000A6795">
      <w:pPr>
        <w:pStyle w:val="Teksttreci100"/>
        <w:framePr w:w="7238" w:h="1821" w:hRule="exact" w:wrap="none" w:vAnchor="page" w:hAnchor="page" w:x="925" w:y="638"/>
        <w:shd w:val="clear" w:color="auto" w:fill="auto"/>
        <w:spacing w:after="0" w:line="150" w:lineRule="exact"/>
        <w:ind w:left="5480"/>
      </w:pPr>
      <w:r>
        <w:t>Franciszek Sowa</w:t>
      </w:r>
    </w:p>
    <w:p w:rsidR="00543FFB" w:rsidRDefault="000A6795">
      <w:pPr>
        <w:pStyle w:val="Teksttreci80"/>
        <w:framePr w:w="7238" w:h="307" w:hRule="exact" w:wrap="none" w:vAnchor="page" w:hAnchor="page" w:x="925" w:y="4541"/>
        <w:shd w:val="clear" w:color="auto" w:fill="auto"/>
        <w:spacing w:line="240" w:lineRule="exact"/>
        <w:jc w:val="center"/>
      </w:pPr>
      <w:r>
        <w:t>POŁÓW PEREŁEK</w:t>
      </w:r>
    </w:p>
    <w:p w:rsidR="00543FFB" w:rsidRDefault="000A6795">
      <w:pPr>
        <w:pStyle w:val="Teksttreci50"/>
        <w:framePr w:w="7238" w:h="1465" w:hRule="exact" w:wrap="none" w:vAnchor="page" w:hAnchor="page" w:x="925" w:y="5308"/>
        <w:shd w:val="clear" w:color="auto" w:fill="auto"/>
        <w:spacing w:before="0" w:after="113" w:line="140" w:lineRule="exact"/>
        <w:jc w:val="center"/>
      </w:pPr>
      <w:r>
        <w:rPr>
          <w:rStyle w:val="Teksttreci51"/>
        </w:rPr>
        <w:t>LITOŚCI!</w:t>
      </w:r>
    </w:p>
    <w:p w:rsidR="00543FFB" w:rsidRDefault="000A6795">
      <w:pPr>
        <w:pStyle w:val="Teksttreci40"/>
        <w:framePr w:w="7238" w:h="1465" w:hRule="exact" w:wrap="none" w:vAnchor="page" w:hAnchor="page" w:x="925" w:y="5308"/>
        <w:shd w:val="clear" w:color="auto" w:fill="auto"/>
        <w:spacing w:before="0" w:after="0" w:line="211" w:lineRule="exact"/>
        <w:ind w:firstLine="360"/>
        <w:jc w:val="both"/>
      </w:pPr>
      <w:r>
        <w:rPr>
          <w:rStyle w:val="Teksttreci41"/>
        </w:rPr>
        <w:t xml:space="preserve">W nrze 3 tygodnika „Kulisy” w artykule p. Cezarego Jagiełły pt. </w:t>
      </w:r>
      <w:r>
        <w:rPr>
          <w:rStyle w:val="PogrubienieTeksttreci475ptKursywa0"/>
        </w:rPr>
        <w:t>Marzenia i rzeczywistość</w:t>
      </w:r>
      <w:r>
        <w:rPr>
          <w:rStyle w:val="Teksttreci41"/>
        </w:rPr>
        <w:t xml:space="preserve"> znajdujemy następujące zdanie: „Więc może to, co myślimy, nie musi być słuszne, może to reakcja na nieprawidłowości, ale nie systemu, tylko jego egzekucji przez szkołę".</w:t>
      </w:r>
    </w:p>
    <w:p w:rsidR="00543FFB" w:rsidRDefault="000A6795">
      <w:pPr>
        <w:pStyle w:val="Teksttreci40"/>
        <w:framePr w:w="7238" w:h="1465" w:hRule="exact" w:wrap="none" w:vAnchor="page" w:hAnchor="page" w:x="925" w:y="5308"/>
        <w:shd w:val="clear" w:color="auto" w:fill="auto"/>
        <w:spacing w:before="0" w:after="0" w:line="160" w:lineRule="exact"/>
        <w:ind w:firstLine="360"/>
        <w:jc w:val="both"/>
      </w:pPr>
      <w:r>
        <w:rPr>
          <w:rStyle w:val="Teksttreci41"/>
        </w:rPr>
        <w:t xml:space="preserve">Jakoś zbyt groźnie wygląda tutaj ta </w:t>
      </w:r>
      <w:r>
        <w:rPr>
          <w:rStyle w:val="PogrubienieTeksttreci475ptKursywa0"/>
        </w:rPr>
        <w:t>egzekucja.</w:t>
      </w:r>
      <w:r>
        <w:rPr>
          <w:rStyle w:val="Teksttreci41"/>
        </w:rPr>
        <w:t xml:space="preserve"> Prosimy o zastosowanie amnestii!</w:t>
      </w:r>
    </w:p>
    <w:p w:rsidR="00543FFB" w:rsidRDefault="000A6795">
      <w:pPr>
        <w:pStyle w:val="Teksttreci50"/>
        <w:framePr w:w="7238" w:h="1939" w:hRule="exact" w:wrap="none" w:vAnchor="page" w:hAnchor="page" w:x="925" w:y="7137"/>
        <w:shd w:val="clear" w:color="auto" w:fill="auto"/>
        <w:spacing w:before="0" w:after="113" w:line="140" w:lineRule="exact"/>
        <w:jc w:val="center"/>
      </w:pPr>
      <w:r>
        <w:rPr>
          <w:rStyle w:val="Teksttreci51"/>
        </w:rPr>
        <w:t>STAROŚĆ — RZECZ WZGLĘDNA...</w:t>
      </w:r>
    </w:p>
    <w:p w:rsidR="00543FFB" w:rsidRDefault="000A6795">
      <w:pPr>
        <w:pStyle w:val="Teksttreci40"/>
        <w:framePr w:w="7238" w:h="1939" w:hRule="exact" w:wrap="none" w:vAnchor="page" w:hAnchor="page" w:x="925" w:y="7137"/>
        <w:shd w:val="clear" w:color="auto" w:fill="auto"/>
        <w:spacing w:before="0" w:after="0" w:line="216" w:lineRule="exact"/>
        <w:ind w:firstLine="360"/>
        <w:jc w:val="both"/>
      </w:pPr>
      <w:r>
        <w:rPr>
          <w:rStyle w:val="Teksttreci41"/>
        </w:rPr>
        <w:t>W tymże artykule czytamy: „Mówi stare porzekadło, że w tym cały jest ambaras, żeby dwoje chciało naraz”.</w:t>
      </w:r>
    </w:p>
    <w:p w:rsidR="00543FFB" w:rsidRDefault="000A6795">
      <w:pPr>
        <w:pStyle w:val="Teksttreci40"/>
        <w:framePr w:w="7238" w:h="1939" w:hRule="exact" w:wrap="none" w:vAnchor="page" w:hAnchor="page" w:x="925" w:y="7137"/>
        <w:shd w:val="clear" w:color="auto" w:fill="auto"/>
        <w:spacing w:before="0" w:after="0" w:line="211" w:lineRule="exact"/>
        <w:ind w:firstLine="360"/>
        <w:jc w:val="both"/>
      </w:pPr>
      <w:r>
        <w:rPr>
          <w:rStyle w:val="Teksttreci41"/>
        </w:rPr>
        <w:t>Autor jest zapewne bardzo młody, skoro ten powszechnie znany dwuwiersz Boya-Żeleńskiego wydał mu się jakimś reliktem zamier</w:t>
      </w:r>
      <w:r>
        <w:rPr>
          <w:rStyle w:val="Teksttreci41"/>
        </w:rPr>
        <w:t>zchłej epoki, jemu samemu zresztą znanym niedokładnie. Jest to, rzec można, skromny tryumf świetnego pisarza, którego dowcipne spostrzeżenie tak rychło (po dziesięciu chyba wydaniach „Słówek”) zawędrowało pod strzechy.</w:t>
      </w:r>
    </w:p>
    <w:p w:rsidR="00543FFB" w:rsidRDefault="000A6795">
      <w:pPr>
        <w:pStyle w:val="Teksttreci100"/>
        <w:framePr w:wrap="none" w:vAnchor="page" w:hAnchor="page" w:x="925" w:y="9135"/>
        <w:shd w:val="clear" w:color="auto" w:fill="auto"/>
        <w:spacing w:after="0" w:line="150" w:lineRule="exact"/>
        <w:ind w:left="5580"/>
      </w:pPr>
      <w:r>
        <w:rPr>
          <w:rStyle w:val="Teksttreci101"/>
          <w:b/>
          <w:bCs/>
          <w:i/>
          <w:iCs/>
        </w:rPr>
        <w:t>Ob. Serwator</w:t>
      </w:r>
    </w:p>
    <w:p w:rsidR="00543FFB" w:rsidRDefault="00543FFB">
      <w:pPr>
        <w:rPr>
          <w:sz w:val="2"/>
          <w:szCs w:val="2"/>
        </w:rPr>
        <w:sectPr w:rsidR="00543FFB">
          <w:pgSz w:w="8376" w:h="12518"/>
          <w:pgMar w:top="360" w:right="360" w:bottom="360" w:left="360" w:header="0" w:footer="3" w:gutter="0"/>
          <w:cols w:space="720"/>
          <w:noEndnote/>
          <w:docGrid w:linePitch="360"/>
        </w:sectPr>
      </w:pPr>
    </w:p>
    <w:p w:rsidR="00543FFB" w:rsidRDefault="000A6795">
      <w:pPr>
        <w:pStyle w:val="Nagwek70"/>
        <w:framePr w:wrap="none" w:vAnchor="page" w:hAnchor="page" w:x="387" w:y="575"/>
        <w:shd w:val="clear" w:color="auto" w:fill="auto"/>
        <w:spacing w:after="0" w:line="240" w:lineRule="exact"/>
      </w:pPr>
      <w:bookmarkStart w:id="11" w:name="bookmark10"/>
      <w:r>
        <w:rPr>
          <w:rStyle w:val="Nagwek7Odstpy2pt"/>
        </w:rPr>
        <w:lastRenderedPageBreak/>
        <w:t>UZUPEŁNIENIA — UWAGI — SPOSTRZEŻENIA</w:t>
      </w:r>
      <w:bookmarkEnd w:id="11"/>
    </w:p>
    <w:p w:rsidR="00543FFB" w:rsidRDefault="000A6795">
      <w:pPr>
        <w:pStyle w:val="Teksttreci20"/>
        <w:framePr w:w="7272" w:h="10225" w:hRule="exact" w:wrap="none" w:vAnchor="page" w:hAnchor="page" w:x="387" w:y="2123"/>
        <w:shd w:val="clear" w:color="auto" w:fill="auto"/>
        <w:spacing w:after="172" w:line="190" w:lineRule="exact"/>
        <w:ind w:firstLine="0"/>
      </w:pPr>
      <w:r>
        <w:t xml:space="preserve">CO TO JEST </w:t>
      </w:r>
      <w:r>
        <w:rPr>
          <w:rStyle w:val="Teksttreci2Kursywa"/>
        </w:rPr>
        <w:t>MAŁCHA?</w:t>
      </w:r>
    </w:p>
    <w:p w:rsidR="00543FFB" w:rsidRDefault="000A6795">
      <w:pPr>
        <w:pStyle w:val="Teksttreci40"/>
        <w:framePr w:w="7272" w:h="10225" w:hRule="exact" w:wrap="none" w:vAnchor="page" w:hAnchor="page" w:x="387" w:y="2123"/>
        <w:shd w:val="clear" w:color="auto" w:fill="auto"/>
        <w:spacing w:before="0" w:after="0" w:line="211" w:lineRule="exact"/>
        <w:ind w:firstLine="380"/>
        <w:jc w:val="both"/>
      </w:pPr>
      <w:r>
        <w:t xml:space="preserve">Takie pytanie znajdujemy w „Poradniku Językowym” nr 4 z r. 1973 na </w:t>
      </w:r>
      <w:r>
        <w:rPr>
          <w:rStyle w:val="Teksttreci41"/>
        </w:rPr>
        <w:t xml:space="preserve">s. </w:t>
      </w:r>
      <w:r>
        <w:t xml:space="preserve">228 </w:t>
      </w:r>
      <w:r>
        <w:rPr>
          <w:rStyle w:val="Teksttreci41"/>
        </w:rPr>
        <w:t xml:space="preserve">w </w:t>
      </w:r>
      <w:r>
        <w:t xml:space="preserve">notatce A. Malanowskiej. I odpowiedź — objaśnienie: „Tak mówią, ale co </w:t>
      </w:r>
      <w:r>
        <w:rPr>
          <w:rStyle w:val="Teksttreci41"/>
        </w:rPr>
        <w:t xml:space="preserve">to </w:t>
      </w:r>
      <w:r>
        <w:t xml:space="preserve">ta </w:t>
      </w:r>
      <w:r>
        <w:rPr>
          <w:rStyle w:val="PogrubienieTeksttreci475ptKursywa"/>
        </w:rPr>
        <w:t>małcha,</w:t>
      </w:r>
      <w:r>
        <w:t xml:space="preserve"> to </w:t>
      </w:r>
      <w:r>
        <w:rPr>
          <w:rStyle w:val="Teksttreci41"/>
        </w:rPr>
        <w:t xml:space="preserve">kto </w:t>
      </w:r>
      <w:r>
        <w:t xml:space="preserve">tam </w:t>
      </w:r>
      <w:r>
        <w:rPr>
          <w:rStyle w:val="Teksttreci41"/>
        </w:rPr>
        <w:t xml:space="preserve">wie; </w:t>
      </w:r>
      <w:r>
        <w:rPr>
          <w:rStyle w:val="PogrubienieTeksttreci475ptKursywa"/>
        </w:rPr>
        <w:t>małcha</w:t>
      </w:r>
      <w:r>
        <w:t xml:space="preserve"> to taki kąt, gdzie wiele rzeczy może się zgubić; dać </w:t>
      </w:r>
      <w:r>
        <w:rPr>
          <w:rStyle w:val="Teksttreci41"/>
        </w:rPr>
        <w:t xml:space="preserve">w </w:t>
      </w:r>
      <w:r>
        <w:rPr>
          <w:rStyle w:val="PogrubienieTeksttreci475ptKursywa0"/>
        </w:rPr>
        <w:t>małchę</w:t>
      </w:r>
      <w:r>
        <w:rPr>
          <w:rStyle w:val="Teksttreci41"/>
        </w:rPr>
        <w:t xml:space="preserve"> </w:t>
      </w:r>
      <w:r>
        <w:t xml:space="preserve">to dać </w:t>
      </w:r>
      <w:r>
        <w:rPr>
          <w:rStyle w:val="Teksttreci41"/>
        </w:rPr>
        <w:t xml:space="preserve">w twarz”. </w:t>
      </w:r>
      <w:r>
        <w:t>Lecz ja przypuszczam, że raczej «dać w buzię», przy</w:t>
      </w:r>
      <w:r>
        <w:rPr>
          <w:rStyle w:val="Teksttreci41"/>
        </w:rPr>
        <w:t xml:space="preserve">najmniej </w:t>
      </w:r>
      <w:r>
        <w:t xml:space="preserve">pierwotnie. Bo podejrzewam, że ten dziwny wyraz to po prostu pewne zniekształcenie niem. </w:t>
      </w:r>
      <w:r>
        <w:rPr>
          <w:rStyle w:val="PogrubienieTeksttreci475ptKursywa"/>
        </w:rPr>
        <w:t>Maulchen,</w:t>
      </w:r>
      <w:r>
        <w:t xml:space="preserve"> tj. zdrobniałego </w:t>
      </w:r>
      <w:r>
        <w:rPr>
          <w:rStyle w:val="PogrubienieTeksttreci475ptKursywa"/>
          <w:lang w:val="en-US" w:eastAsia="en-US" w:bidi="en-US"/>
        </w:rPr>
        <w:t>Maul</w:t>
      </w:r>
      <w:r>
        <w:rPr>
          <w:lang w:val="en-US" w:eastAsia="en-US" w:bidi="en-US"/>
        </w:rPr>
        <w:t xml:space="preserve"> </w:t>
      </w:r>
      <w:r>
        <w:t xml:space="preserve">«pysk», ale w zdrobnieniu «pyszczek, buzia» (i potem «buziak, całus», co jednak nam tu niepotrzebne), np. według znanego słownika Kaliny (1950 i już w wydaniu z r. 1941), ale i dawniejszych, </w:t>
      </w:r>
      <w:r>
        <w:rPr>
          <w:rStyle w:val="Teksttreci41"/>
        </w:rPr>
        <w:t xml:space="preserve">np. </w:t>
      </w:r>
      <w:r>
        <w:t xml:space="preserve">niewielkiego </w:t>
      </w:r>
      <w:r>
        <w:rPr>
          <w:rStyle w:val="PogrubienieTeksttreci475ptKursywa"/>
        </w:rPr>
        <w:t>Enzyklopädisches Wörterbuch</w:t>
      </w:r>
      <w:r>
        <w:t xml:space="preserve"> W. Kohlera </w:t>
      </w:r>
      <w:r>
        <w:rPr>
          <w:lang w:val="en-US" w:eastAsia="en-US" w:bidi="en-US"/>
        </w:rPr>
        <w:t>(Lan</w:t>
      </w:r>
      <w:r>
        <w:rPr>
          <w:lang w:val="en-US" w:eastAsia="en-US" w:bidi="en-US"/>
        </w:rPr>
        <w:t xml:space="preserve">genscheidt </w:t>
      </w:r>
      <w:r>
        <w:t xml:space="preserve">1912). Rezygnuję z powoływania się na słowniki z ub. w., uważając to za niekonieczne. Jeżeli moje przypuszczenie jest słuszne, to </w:t>
      </w:r>
      <w:r>
        <w:rPr>
          <w:rStyle w:val="PogrubienieTeksttreci475ptKursywa"/>
        </w:rPr>
        <w:t>dać w małchę</w:t>
      </w:r>
      <w:r>
        <w:t xml:space="preserve"> byłoby zaczątkiem istnienia zagadkowego wyrazu i źródłem powstania innych zwrotów, bez porównania mnie</w:t>
      </w:r>
      <w:r>
        <w:t xml:space="preserve">j jasnych, jak </w:t>
      </w:r>
      <w:r>
        <w:rPr>
          <w:rStyle w:val="PogrubienieTeksttreci475ptKursywa"/>
        </w:rPr>
        <w:t>udał w małchę</w:t>
      </w:r>
      <w:r>
        <w:t xml:space="preserve"> i </w:t>
      </w:r>
      <w:r>
        <w:rPr>
          <w:rStyle w:val="PogrubienieTeksttreci475ptKursywa"/>
        </w:rPr>
        <w:t>udał wszystko w małchę</w:t>
      </w:r>
      <w:r>
        <w:t xml:space="preserve"> ze znaczeniem już bardzo zmienionym, do tego stopnia, że się ta </w:t>
      </w:r>
      <w:r>
        <w:rPr>
          <w:rStyle w:val="PogrubienieTeksttreci475ptKursywa"/>
        </w:rPr>
        <w:t>małcha</w:t>
      </w:r>
      <w:r>
        <w:t xml:space="preserve"> niejako rozpływa w mgle. Wydaje się oczywiste, że kierunek odwrotny zmiany znaczeniowej jest całkiem nieprawdopodobny. Jeszcze w zn</w:t>
      </w:r>
      <w:r>
        <w:t xml:space="preserve">aczeniu «sprzedać krowę i do domu nic nie przywieźć» może przebija szczątkowo sens «przepić», «przepuścić (przez gardło)», ale już sens «schować pieniądze tak, że ich nie można znaleźć i już się ich nie znajdzie» — sens właściwy także zwrotowi </w:t>
      </w:r>
      <w:r>
        <w:rPr>
          <w:rStyle w:val="PogrubienieTeksttreci475ptKursywa"/>
        </w:rPr>
        <w:t>udać w małch</w:t>
      </w:r>
      <w:r>
        <w:rPr>
          <w:rStyle w:val="PogrubienieTeksttreci475ptKursywa"/>
        </w:rPr>
        <w:t>ę</w:t>
      </w:r>
      <w:r>
        <w:t xml:space="preserve"> — odbiegł bardzo daleko od pierwotnego, właściwego, co jest wypadkiem wcale nierzadkim w dziejach języków (przykłady chyba zbyteczne w takim piśmie jak „Poradnik Językowy”).</w:t>
      </w:r>
    </w:p>
    <w:p w:rsidR="00543FFB" w:rsidRDefault="000A6795">
      <w:pPr>
        <w:pStyle w:val="Teksttreci40"/>
        <w:framePr w:w="7272" w:h="10225" w:hRule="exact" w:wrap="none" w:vAnchor="page" w:hAnchor="page" w:x="387" w:y="2123"/>
        <w:shd w:val="clear" w:color="auto" w:fill="auto"/>
        <w:spacing w:before="0" w:after="0" w:line="211" w:lineRule="exact"/>
        <w:ind w:firstLine="380"/>
        <w:jc w:val="both"/>
      </w:pPr>
      <w:r>
        <w:t xml:space="preserve">Tyle o stronie semantycznej, nasuwającej niewątpliwie dość znaczne trudności. Mniej ich dostrzegam w stronie fonetycznej, choć na pierwszy rzut oka laików może uderzać wielka różnica dźwiękowa pomiędzy </w:t>
      </w:r>
      <w:r>
        <w:rPr>
          <w:rStyle w:val="PogrubienieTeksttreci475ptKursywa"/>
        </w:rPr>
        <w:t>małcha</w:t>
      </w:r>
      <w:r>
        <w:t xml:space="preserve"> a </w:t>
      </w:r>
      <w:r>
        <w:rPr>
          <w:rStyle w:val="PogrubienieTeksttreci475ptKursywa"/>
        </w:rPr>
        <w:t>Maulchen.</w:t>
      </w:r>
      <w:r>
        <w:t xml:space="preserve"> Niemieckie </w:t>
      </w:r>
      <w:r>
        <w:rPr>
          <w:rStyle w:val="PogrubienieTeksttreci475ptKursywa"/>
          <w:lang w:val="fr-FR" w:eastAsia="fr-FR" w:bidi="fr-FR"/>
        </w:rPr>
        <w:t>au</w:t>
      </w:r>
      <w:r>
        <w:rPr>
          <w:lang w:val="fr-FR" w:eastAsia="fr-FR" w:bidi="fr-FR"/>
        </w:rPr>
        <w:t xml:space="preserve"> </w:t>
      </w:r>
      <w:r>
        <w:t xml:space="preserve">oddawano u nas przez </w:t>
      </w:r>
      <w:r>
        <w:t xml:space="preserve">samo </w:t>
      </w:r>
      <w:r>
        <w:rPr>
          <w:rStyle w:val="PogrubienieTeksttreci475ptKursywa"/>
        </w:rPr>
        <w:t>a: małpa, rabować,</w:t>
      </w:r>
      <w:r>
        <w:t xml:space="preserve"> por. Słownik Brücknera i znaną monografię G. Korbuta, której nie mam w tej chwili pod ręką (może jest tam i przykład na </w:t>
      </w:r>
      <w:r>
        <w:rPr>
          <w:rStyle w:val="PogrubienieTeksttreci475ptKursywa"/>
          <w:lang w:val="fr-FR" w:eastAsia="fr-FR" w:bidi="fr-FR"/>
        </w:rPr>
        <w:t>au).</w:t>
      </w:r>
      <w:r>
        <w:rPr>
          <w:lang w:val="fr-FR" w:eastAsia="fr-FR" w:bidi="fr-FR"/>
        </w:rPr>
        <w:t xml:space="preserve"> </w:t>
      </w:r>
      <w:r>
        <w:t xml:space="preserve">Dziwić może niejednego czytelnika zmiana rodzaju gramatycznego z nijakiego </w:t>
      </w:r>
      <w:r>
        <w:rPr>
          <w:rStyle w:val="Teksttreci41"/>
        </w:rPr>
        <w:t xml:space="preserve">w </w:t>
      </w:r>
      <w:r>
        <w:t>niemieckim na żeński w polskim</w:t>
      </w:r>
      <w:r>
        <w:t>, lecz i to jest zjawiskiem dosyć częstym w dziejach języków, m.in. w historii polskiego, czego przykłady podałem w „Języku Pol</w:t>
      </w:r>
      <w:r>
        <w:rPr>
          <w:rStyle w:val="Teksttreci41"/>
        </w:rPr>
        <w:t xml:space="preserve">skim”, </w:t>
      </w:r>
      <w:r>
        <w:t xml:space="preserve">1951, s. 201-202 (inne jeszcze w tymże piśmie z r. 1972, s. 148). W wypadku </w:t>
      </w:r>
      <w:r>
        <w:rPr>
          <w:rStyle w:val="PogrubienieTeksttreci475ptKursywa0"/>
        </w:rPr>
        <w:t>małchy</w:t>
      </w:r>
      <w:r>
        <w:rPr>
          <w:rStyle w:val="Teksttreci41"/>
        </w:rPr>
        <w:t xml:space="preserve"> — </w:t>
      </w:r>
      <w:r>
        <w:t>jeżeli mój wywód jest trafny, rzecz j</w:t>
      </w:r>
      <w:r>
        <w:t xml:space="preserve">asna — rodzaj gramatyczny zmieniono, </w:t>
      </w:r>
      <w:r>
        <w:rPr>
          <w:rStyle w:val="Teksttreci41"/>
        </w:rPr>
        <w:t xml:space="preserve">dodając </w:t>
      </w:r>
      <w:r>
        <w:t xml:space="preserve">zakończenie żeńskie, niewątpliwie pod wpływem wyrazu </w:t>
      </w:r>
      <w:r>
        <w:rPr>
          <w:rStyle w:val="PogrubienieTeksttreci475ptKursywa"/>
        </w:rPr>
        <w:t>gęba</w:t>
      </w:r>
      <w:r>
        <w:t xml:space="preserve"> lub — choć się </w:t>
      </w:r>
      <w:r>
        <w:rPr>
          <w:rStyle w:val="Teksttreci41"/>
        </w:rPr>
        <w:t xml:space="preserve">to </w:t>
      </w:r>
      <w:r>
        <w:t xml:space="preserve">wydaje mniej prawdopodobne z uwagi na odcień przypuszczalnie raczej ujemny — wyrazu </w:t>
      </w:r>
      <w:r>
        <w:rPr>
          <w:rStyle w:val="PogrubienieTeksttreci475ptKursywa"/>
        </w:rPr>
        <w:t>buzia.</w:t>
      </w:r>
    </w:p>
    <w:p w:rsidR="00543FFB" w:rsidRDefault="000A6795">
      <w:pPr>
        <w:pStyle w:val="Teksttreci40"/>
        <w:framePr w:w="7272" w:h="10225" w:hRule="exact" w:wrap="none" w:vAnchor="page" w:hAnchor="page" w:x="387" w:y="2123"/>
        <w:shd w:val="clear" w:color="auto" w:fill="auto"/>
        <w:spacing w:before="0" w:after="0" w:line="211" w:lineRule="exact"/>
        <w:ind w:firstLine="380"/>
        <w:jc w:val="both"/>
      </w:pPr>
      <w:r>
        <w:t>Nie mając materiałów dostatecznie starych na</w:t>
      </w:r>
      <w:r>
        <w:t xml:space="preserve"> poparcie powyższych </w:t>
      </w:r>
      <w:r>
        <w:rPr>
          <w:rStyle w:val="Teksttreci41"/>
        </w:rPr>
        <w:t xml:space="preserve">rozważań, uważam je za notatkę dyskusyjną, mogącą się </w:t>
      </w:r>
      <w:r>
        <w:t xml:space="preserve">przyczynić do ostatecznego </w:t>
      </w:r>
      <w:r>
        <w:rPr>
          <w:rStyle w:val="Teksttreci41"/>
        </w:rPr>
        <w:t xml:space="preserve">wyjaśnienia sprawy. Dyskusyjna jest ta notatka </w:t>
      </w:r>
      <w:r>
        <w:t xml:space="preserve">także dlatego, </w:t>
      </w:r>
      <w:r>
        <w:rPr>
          <w:rStyle w:val="Teksttreci41"/>
        </w:rPr>
        <w:t xml:space="preserve">że </w:t>
      </w:r>
      <w:r>
        <w:t xml:space="preserve">Słownik </w:t>
      </w:r>
      <w:r>
        <w:rPr>
          <w:rStyle w:val="Teksttreci41"/>
        </w:rPr>
        <w:t xml:space="preserve">Brücknera zna </w:t>
      </w:r>
      <w:r>
        <w:rPr>
          <w:rStyle w:val="PogrubienieTeksttreci475ptKursywa0"/>
        </w:rPr>
        <w:t>małchę</w:t>
      </w:r>
      <w:r>
        <w:rPr>
          <w:rStyle w:val="Teksttreci41"/>
        </w:rPr>
        <w:t xml:space="preserve"> w znaczeniu «torba» z w. </w:t>
      </w:r>
      <w:r>
        <w:t xml:space="preserve">XVI </w:t>
      </w:r>
      <w:r>
        <w:rPr>
          <w:rStyle w:val="Teksttreci41"/>
        </w:rPr>
        <w:t xml:space="preserve">i </w:t>
      </w:r>
      <w:r>
        <w:t xml:space="preserve">XVII i </w:t>
      </w:r>
      <w:r>
        <w:rPr>
          <w:rStyle w:val="Teksttreci41"/>
        </w:rPr>
        <w:t xml:space="preserve">wywodzi </w:t>
      </w:r>
      <w:r>
        <w:t xml:space="preserve">ją </w:t>
      </w:r>
      <w:r>
        <w:rPr>
          <w:rStyle w:val="Teksttreci41"/>
        </w:rPr>
        <w:t xml:space="preserve">z </w:t>
      </w:r>
      <w:r>
        <w:t>niemiecki</w:t>
      </w:r>
      <w:r>
        <w:t xml:space="preserve">ego </w:t>
      </w:r>
      <w:r>
        <w:rPr>
          <w:rStyle w:val="Teksttreci41"/>
        </w:rPr>
        <w:t xml:space="preserve">(tj. ściślej śr.g.niem.) </w:t>
      </w:r>
      <w:r>
        <w:rPr>
          <w:rStyle w:val="PogrubienieTeksttreci475ptKursywa0"/>
        </w:rPr>
        <w:t>malhe</w:t>
      </w:r>
      <w:r>
        <w:rPr>
          <w:rStyle w:val="Teksttreci41"/>
        </w:rPr>
        <w:t xml:space="preserve"> «torba skórzana» lub też — choć </w:t>
      </w:r>
      <w:r>
        <w:t xml:space="preserve">z </w:t>
      </w:r>
      <w:r>
        <w:rPr>
          <w:rStyle w:val="Teksttreci41"/>
        </w:rPr>
        <w:t xml:space="preserve">pytajnikiem — bezpośrednio z węg. </w:t>
      </w:r>
      <w:r>
        <w:rPr>
          <w:rStyle w:val="PogrubienieTeksttreci475ptKursywa0"/>
        </w:rPr>
        <w:t>malha,</w:t>
      </w:r>
      <w:r>
        <w:rPr>
          <w:rStyle w:val="Teksttreci41"/>
        </w:rPr>
        <w:t xml:space="preserve"> stanowiącego zapożyczenie niemieckie (według </w:t>
      </w:r>
      <w:r>
        <w:rPr>
          <w:rStyle w:val="PogrubienieTeksttreci475ptKursywa0"/>
        </w:rPr>
        <w:t>Słownika etymologicznego węgierskiego</w:t>
      </w:r>
      <w:r>
        <w:rPr>
          <w:rStyle w:val="Teksttreci41"/>
        </w:rPr>
        <w:t xml:space="preserve"> G. </w:t>
      </w:r>
      <w:r>
        <w:rPr>
          <w:rStyle w:val="Teksttreci41"/>
          <w:lang w:val="cs-CZ" w:eastAsia="cs-CZ" w:bidi="cs-CZ"/>
        </w:rPr>
        <w:t xml:space="preserve">Bárcz(i)ego </w:t>
      </w:r>
      <w:r>
        <w:rPr>
          <w:rStyle w:val="Teksttreci41"/>
        </w:rPr>
        <w:t xml:space="preserve">z r. 1941 znane ono jest już w w. XV). Mnie się </w:t>
      </w:r>
      <w:r>
        <w:rPr>
          <w:rStyle w:val="Teksttreci41"/>
        </w:rPr>
        <w:t xml:space="preserve">to znaczenie jako punkt wyjścia wydaje mało prawdopodobne, skoro najnowszy SJP (t. IX, 1967) zna jako znaczenia dalsze tylko «torba pod oczami» i «część żołądka u zwierząt». To Niemcy mieli i mają określenie </w:t>
      </w:r>
      <w:r>
        <w:rPr>
          <w:rStyle w:val="PogrubienieTeksttreci475ptKursywa0"/>
        </w:rPr>
        <w:t>Maultasche</w:t>
      </w:r>
      <w:r>
        <w:rPr>
          <w:rStyle w:val="Teksttreci41"/>
        </w:rPr>
        <w:t xml:space="preserve"> (ale jednak złożone) «ogromna gęba» (</w:t>
      </w:r>
      <w:r>
        <w:rPr>
          <w:rStyle w:val="Teksttreci41"/>
        </w:rPr>
        <w:t xml:space="preserve">według podręcznego słownika </w:t>
      </w:r>
      <w:r>
        <w:rPr>
          <w:rStyle w:val="Teksttreci41"/>
          <w:lang w:val="en-US" w:eastAsia="en-US" w:bidi="en-US"/>
        </w:rPr>
        <w:t xml:space="preserve">Sachsa-Villatte’a </w:t>
      </w:r>
      <w:r>
        <w:rPr>
          <w:rStyle w:val="Teksttreci41"/>
        </w:rPr>
        <w:t xml:space="preserve">1921: </w:t>
      </w:r>
      <w:r>
        <w:rPr>
          <w:rStyle w:val="Teksttreci41"/>
          <w:lang w:val="fr-FR" w:eastAsia="fr-FR" w:bidi="fr-FR"/>
        </w:rPr>
        <w:t xml:space="preserve">«bouche énorme, four»), a </w:t>
      </w:r>
      <w:r>
        <w:rPr>
          <w:rStyle w:val="Teksttreci41"/>
        </w:rPr>
        <w:t xml:space="preserve">w w. </w:t>
      </w:r>
      <w:r>
        <w:rPr>
          <w:rStyle w:val="Teksttreci41"/>
          <w:lang w:val="fr-FR" w:eastAsia="fr-FR" w:bidi="fr-FR"/>
        </w:rPr>
        <w:t xml:space="preserve">XIV </w:t>
      </w:r>
      <w:r>
        <w:rPr>
          <w:rStyle w:val="Teksttreci41"/>
        </w:rPr>
        <w:t xml:space="preserve">była też hrabina </w:t>
      </w:r>
      <w:r>
        <w:rPr>
          <w:rStyle w:val="Teksttreci41"/>
          <w:lang w:val="cs-CZ" w:eastAsia="cs-CZ" w:bidi="cs-CZ"/>
        </w:rPr>
        <w:t xml:space="preserve">Margarete </w:t>
      </w:r>
      <w:r>
        <w:rPr>
          <w:rStyle w:val="Teksttreci41"/>
        </w:rPr>
        <w:t>Maultasch. Nie wydaje się zresztą</w:t>
      </w:r>
    </w:p>
    <w:p w:rsidR="00543FFB" w:rsidRDefault="00543FFB">
      <w:pPr>
        <w:rPr>
          <w:sz w:val="2"/>
          <w:szCs w:val="2"/>
        </w:rPr>
        <w:sectPr w:rsidR="00543FFB">
          <w:pgSz w:w="11900" w:h="16840"/>
          <w:pgMar w:top="360" w:right="360" w:bottom="360" w:left="360" w:header="0" w:footer="3" w:gutter="0"/>
          <w:cols w:space="720"/>
          <w:noEndnote/>
          <w:docGrid w:linePitch="360"/>
        </w:sectPr>
      </w:pPr>
    </w:p>
    <w:p w:rsidR="00543FFB" w:rsidRDefault="000A6795">
      <w:pPr>
        <w:pStyle w:val="Nagweklubstopka30"/>
        <w:framePr w:wrap="none" w:vAnchor="page" w:hAnchor="page" w:x="510" w:y="428"/>
        <w:shd w:val="clear" w:color="auto" w:fill="auto"/>
        <w:spacing w:line="220" w:lineRule="exact"/>
      </w:pPr>
      <w:r>
        <w:rPr>
          <w:rStyle w:val="Nagweklubstopka32"/>
          <w:b/>
          <w:bCs/>
        </w:rPr>
        <w:lastRenderedPageBreak/>
        <w:t>94</w:t>
      </w:r>
    </w:p>
    <w:p w:rsidR="00543FFB" w:rsidRDefault="000A6795">
      <w:pPr>
        <w:pStyle w:val="Nagweklubstopka0"/>
        <w:framePr w:wrap="none" w:vAnchor="page" w:hAnchor="page" w:x="2301" w:y="455"/>
        <w:shd w:val="clear" w:color="auto" w:fill="auto"/>
        <w:spacing w:line="130" w:lineRule="exact"/>
      </w:pPr>
      <w:r>
        <w:t>UZUPEŁNIENIA — UWAGI — SPOSTRZEŻENIA</w:t>
      </w:r>
    </w:p>
    <w:p w:rsidR="00543FFB" w:rsidRDefault="000A6795">
      <w:pPr>
        <w:pStyle w:val="Teksttreci40"/>
        <w:framePr w:w="7301" w:h="11253" w:hRule="exact" w:wrap="none" w:vAnchor="page" w:hAnchor="page" w:x="501" w:y="938"/>
        <w:shd w:val="clear" w:color="auto" w:fill="auto"/>
        <w:spacing w:before="0" w:after="0" w:line="211" w:lineRule="exact"/>
        <w:ind w:firstLine="0"/>
        <w:jc w:val="both"/>
      </w:pPr>
      <w:r>
        <w:t xml:space="preserve">niemożliwe istnienie dwu homonimów w </w:t>
      </w:r>
      <w:r>
        <w:t xml:space="preserve">polskim, zrazu niezależnych i nie związanych ze sobą; z czasem mogło się dokonać zmieszanie, ale to by trzeba było bliżej zbadać, czego ja się podejmować nie mogę (i tak przecież staram się polonistom dopomagać w miarę sil i możności, a </w:t>
      </w:r>
      <w:r>
        <w:rPr>
          <w:rStyle w:val="PogrubienieTeksttreci475ptKursywa"/>
        </w:rPr>
        <w:t xml:space="preserve">ultra </w:t>
      </w:r>
      <w:r>
        <w:rPr>
          <w:rStyle w:val="PogrubienieTeksttreci475ptKursywa"/>
          <w:lang w:val="en-US" w:eastAsia="en-US" w:bidi="en-US"/>
        </w:rPr>
        <w:t xml:space="preserve">posse nemo </w:t>
      </w:r>
      <w:r>
        <w:rPr>
          <w:rStyle w:val="PogrubienieTeksttreci475ptKursywa"/>
        </w:rPr>
        <w:t>ob</w:t>
      </w:r>
      <w:r>
        <w:rPr>
          <w:rStyle w:val="PogrubienieTeksttreci475ptKursywa"/>
        </w:rPr>
        <w:t>ligatur,</w:t>
      </w:r>
      <w:r>
        <w:t xml:space="preserve"> co uznają nawet prawnicy).</w:t>
      </w:r>
    </w:p>
    <w:p w:rsidR="00543FFB" w:rsidRDefault="000A6795">
      <w:pPr>
        <w:pStyle w:val="Teksttreci40"/>
        <w:framePr w:w="7301" w:h="11253" w:hRule="exact" w:wrap="none" w:vAnchor="page" w:hAnchor="page" w:x="501" w:y="938"/>
        <w:shd w:val="clear" w:color="auto" w:fill="auto"/>
        <w:spacing w:before="0" w:after="0" w:line="211" w:lineRule="exact"/>
        <w:ind w:firstLine="380"/>
        <w:jc w:val="both"/>
      </w:pPr>
      <w:r>
        <w:t xml:space="preserve">Co najwyżej miałbym ochotę dorzucić dla zarysowania tła ogólniejszego, że Łomża, do której to powiatu należą wchodzące w grę wsie, była w w. </w:t>
      </w:r>
      <w:r>
        <w:rPr>
          <w:lang w:val="en-US" w:eastAsia="en-US" w:bidi="en-US"/>
        </w:rPr>
        <w:t xml:space="preserve">XVI-XVII </w:t>
      </w:r>
      <w:r>
        <w:t>ośrodkiem politycznym, gospodarczym, kulturalnym i religijnym Mazowsza</w:t>
      </w:r>
      <w:r>
        <w:t xml:space="preserve"> Wschodniego według </w:t>
      </w:r>
      <w:r>
        <w:rPr>
          <w:rStyle w:val="PogrubienieTeksttreci475ptKursywa"/>
        </w:rPr>
        <w:t>Małej Encyklopedii Powszechnej</w:t>
      </w:r>
      <w:r>
        <w:t xml:space="preserve"> (1969), nie wiedząc co prawda, czy omawiana przeze mnie </w:t>
      </w:r>
      <w:r>
        <w:rPr>
          <w:rStyle w:val="PogrubienieTeksttreci475ptKursywa"/>
        </w:rPr>
        <w:t>małcha</w:t>
      </w:r>
      <w:r>
        <w:t xml:space="preserve"> sięga tak daleko wstecz jak uwzględniona przez Brucknera.</w:t>
      </w:r>
    </w:p>
    <w:p w:rsidR="00543FFB" w:rsidRDefault="000A6795">
      <w:pPr>
        <w:pStyle w:val="Teksttreci40"/>
        <w:framePr w:w="7301" w:h="11253" w:hRule="exact" w:wrap="none" w:vAnchor="page" w:hAnchor="page" w:x="501" w:y="938"/>
        <w:shd w:val="clear" w:color="auto" w:fill="auto"/>
        <w:tabs>
          <w:tab w:val="left" w:pos="4918"/>
        </w:tabs>
        <w:spacing w:before="0" w:after="317" w:line="211" w:lineRule="exact"/>
        <w:ind w:firstLine="380"/>
        <w:jc w:val="both"/>
      </w:pPr>
      <w:r>
        <w:t xml:space="preserve">I jeszcze na zakończenie słówko </w:t>
      </w:r>
      <w:r>
        <w:rPr>
          <w:rStyle w:val="PogrubienieTeksttreci475ptKursywa"/>
        </w:rPr>
        <w:t>pro domo mea,</w:t>
      </w:r>
      <w:r>
        <w:t xml:space="preserve"> ale z zakresu etymologii, bez skoku w bok w dziedzinę historii znacznie dawniejszej. Chociaż nie jestem teratologiem, lubię badać wyrazy potworkowate, mniej lub więcej dziwaczne (por. moją notatkę o </w:t>
      </w:r>
      <w:r>
        <w:rPr>
          <w:rStyle w:val="PogrubienieTeksttreci475ptKursywa"/>
        </w:rPr>
        <w:t>naktajzie</w:t>
      </w:r>
      <w:r>
        <w:t xml:space="preserve"> w „Języku Polskim”, r. 1972, s. 377); one się </w:t>
      </w:r>
      <w:r>
        <w:t xml:space="preserve">jak gdyby do mnie uśmiechają, przez pół szyderczo, przez pół nęcąco. Kilka(naście?) lat temu zwrócono się do mnie z prośbą o wyjaśnienie potworka dialektycznego lub — jak wolą niektórzy — dialektalnego: </w:t>
      </w:r>
      <w:r>
        <w:rPr>
          <w:rStyle w:val="PogrubienieTeksttreci475ptKursywa"/>
        </w:rPr>
        <w:t>purylozaksien.</w:t>
      </w:r>
      <w:r>
        <w:t xml:space="preserve"> Wprost trudno było uwierzyć, że może b</w:t>
      </w:r>
      <w:r>
        <w:t xml:space="preserve">yć (modniej: „istnieć”, pod wpływem 4 języków obcych) coś takiego (ale nie: „takie coś”, bo to rażący germanizm). Pozwoliłem się temu zafascynować i już wkrótce wiedziałem, że ta nazwa okrycia musi być dość pokracznym zniekształceniem niem. </w:t>
      </w:r>
      <w:r>
        <w:rPr>
          <w:rStyle w:val="PogrubienieTeksttreci475ptKursywa"/>
        </w:rPr>
        <w:t>Bolerojäckchen;</w:t>
      </w:r>
      <w:r>
        <w:t xml:space="preserve"> tyle że (nie: „z tym, że”, bo to na odmianę irytujący a rozpanoszony niestety rusycyzm): 1) przestawiono </w:t>
      </w:r>
      <w:r>
        <w:rPr>
          <w:lang w:val="fr-FR" w:eastAsia="fr-FR" w:bidi="fr-FR"/>
        </w:rPr>
        <w:t xml:space="preserve">Î </w:t>
      </w:r>
      <w:r>
        <w:t xml:space="preserve">i r, co się przecież zdarzało nieraz, 2) ze ścieśnionego </w:t>
      </w:r>
      <w:r>
        <w:rPr>
          <w:rStyle w:val="PogrubienieTeksttreci475ptKursywa"/>
        </w:rPr>
        <w:t xml:space="preserve">e </w:t>
      </w:r>
      <w:r>
        <w:t xml:space="preserve">zrobiono nasze </w:t>
      </w:r>
      <w:r>
        <w:rPr>
          <w:rStyle w:val="PogrubienieTeksttreci475ptKursywa"/>
        </w:rPr>
        <w:t>y,</w:t>
      </w:r>
      <w:r>
        <w:t xml:space="preserve"> 3) </w:t>
      </w:r>
      <w:r>
        <w:rPr>
          <w:rStyle w:val="PogrubienieTeksttreci475ptKursywa"/>
        </w:rPr>
        <w:t>j</w:t>
      </w:r>
      <w:r>
        <w:t xml:space="preserve"> — wymawiane najwidoczniej </w:t>
      </w:r>
      <w:r>
        <w:rPr>
          <w:rStyle w:val="PogrubienieTeksttreci475ptKursywa"/>
        </w:rPr>
        <w:t>ż</w:t>
      </w:r>
      <w:r>
        <w:t xml:space="preserve"> według </w:t>
      </w:r>
      <w:r>
        <w:rPr>
          <w:rStyle w:val="PogrubienieTeksttreci475ptKursywa"/>
        </w:rPr>
        <w:t>Jackett</w:t>
      </w:r>
      <w:r>
        <w:t xml:space="preserve"> «żakiet» — zmieniono na</w:t>
      </w:r>
      <w:r>
        <w:t xml:space="preserve"> </w:t>
      </w:r>
      <w:r>
        <w:rPr>
          <w:rStyle w:val="PogrubienieTeksttreci475ptKursywa"/>
        </w:rPr>
        <w:t>z</w:t>
      </w:r>
      <w:r>
        <w:t xml:space="preserve"> mazurząc i wreszcie 4) tzw. „ich-Laut” niemiecki oddano przez polskie ś, bardzo do niego podobne; godne zaznaczenia, że jednak pozostawiono — dość wyjątkowo— zakończenie niemieckie -en, dzięki czemu też stało się możliwe odgadnięcie pochodzenia. To jest</w:t>
      </w:r>
      <w:r>
        <w:t xml:space="preserve"> bez wątpienia przykład skrajny (po)traktowania wyrazu obcego, a przytaczam go 1) aby pokazać, że czasem trzeba aż </w:t>
      </w:r>
      <w:r>
        <w:rPr>
          <w:rStyle w:val="Teksttreci4Odstpy2pt"/>
        </w:rPr>
        <w:t>odgadywać,</w:t>
      </w:r>
      <w:r>
        <w:t xml:space="preserve"> z czego powstał jakiś dziwoląg językowy, i dać się ponieść intuicji (nie mistyce), wczuwając się m.in. w rytm danego wyrazu; 2) ab</w:t>
      </w:r>
      <w:r>
        <w:t xml:space="preserve">y na tym jasno wystąpiła uderzająca pomimo pozorów bliskość </w:t>
      </w:r>
      <w:r>
        <w:rPr>
          <w:rStyle w:val="PogrubienieTeksttreci475ptKursywa"/>
        </w:rPr>
        <w:t>malchy</w:t>
      </w:r>
      <w:r>
        <w:t xml:space="preserve"> i </w:t>
      </w:r>
      <w:r>
        <w:rPr>
          <w:rStyle w:val="PogrubienieTeksttreci475ptKursywa"/>
        </w:rPr>
        <w:t>Maulchen,</w:t>
      </w:r>
      <w:r>
        <w:t xml:space="preserve"> jeżeli mój wywód jest trafny. Może się komuś nasunąć pytanie, dlaczego w tym wypadku niem. </w:t>
      </w:r>
      <w:r>
        <w:rPr>
          <w:rStyle w:val="PogrubienieTeksttreci475ptKursywa"/>
        </w:rPr>
        <w:t>ch,</w:t>
      </w:r>
      <w:r>
        <w:t xml:space="preserve"> takie samo przecież, jak w omówionym dopiero co innym zdrobnieniu, oddano przez na</w:t>
      </w:r>
      <w:r>
        <w:t xml:space="preserve">sze </w:t>
      </w:r>
      <w:r>
        <w:rPr>
          <w:rStyle w:val="PogrubienieTeksttreci475ptKursywa"/>
        </w:rPr>
        <w:t>ch.</w:t>
      </w:r>
      <w:r>
        <w:t xml:space="preserve"> Muszę odpowiedzieć, że nie wszyscy jednakowo dobrze słyszą i nie wszyscy też zadają sobie jednakowy trud naśladowania tego, co słyszą.</w:t>
      </w:r>
      <w:r>
        <w:tab/>
      </w:r>
      <w:r>
        <w:rPr>
          <w:rStyle w:val="PogrubienieTeksttreci475ptKursywa"/>
        </w:rPr>
        <w:t>Eugeniusz Słuszkiewicz</w:t>
      </w:r>
    </w:p>
    <w:p w:rsidR="00543FFB" w:rsidRDefault="000A6795">
      <w:pPr>
        <w:pStyle w:val="Teksttreci20"/>
        <w:framePr w:w="7301" w:h="11253" w:hRule="exact" w:wrap="none" w:vAnchor="page" w:hAnchor="page" w:x="501" w:y="938"/>
        <w:shd w:val="clear" w:color="auto" w:fill="auto"/>
        <w:spacing w:after="98" w:line="190" w:lineRule="exact"/>
        <w:ind w:firstLine="0"/>
      </w:pPr>
      <w:r>
        <w:t>O TZW. CZESKIM BŁĘDZIE</w:t>
      </w:r>
    </w:p>
    <w:p w:rsidR="00543FFB" w:rsidRDefault="000A6795">
      <w:pPr>
        <w:pStyle w:val="Teksttreci40"/>
        <w:framePr w:w="7301" w:h="11253" w:hRule="exact" w:wrap="none" w:vAnchor="page" w:hAnchor="page" w:x="501" w:y="938"/>
        <w:shd w:val="clear" w:color="auto" w:fill="auto"/>
        <w:tabs>
          <w:tab w:val="left" w:pos="4918"/>
        </w:tabs>
        <w:spacing w:before="0" w:after="155" w:line="211" w:lineRule="exact"/>
        <w:ind w:firstLine="380"/>
        <w:jc w:val="both"/>
      </w:pPr>
      <w:r>
        <w:t xml:space="preserve">W przyp. 1 do mojej notatki o przezwisku </w:t>
      </w:r>
      <w:r>
        <w:rPr>
          <w:rStyle w:val="PogrubienieTeksttreci475ptKursywa"/>
        </w:rPr>
        <w:t>szkanderbecha</w:t>
      </w:r>
      <w:r>
        <w:t xml:space="preserve"> na s. 505 „Poradnika Językowego” z r. 1973 wydrukowano w nawiasie „1962” zamiast „1926”. Taką pomyłkę nazywa się dość powszechnie czeskim błędem. Zastanawiałem się nad tym określeniem i przyszło mi na myśl, czy nie nawiązuje ono do faktu, że w czeskim lic</w:t>
      </w:r>
      <w:r>
        <w:t xml:space="preserve">zebniki od 20 w górę miewają postać typu </w:t>
      </w:r>
      <w:r>
        <w:rPr>
          <w:rStyle w:val="PogrubienieTeksttreci475ptKursywa"/>
          <w:lang w:val="cs-CZ" w:eastAsia="cs-CZ" w:bidi="cs-CZ"/>
        </w:rPr>
        <w:t>jedenadvacet</w:t>
      </w:r>
      <w:r>
        <w:rPr>
          <w:lang w:val="cs-CZ" w:eastAsia="cs-CZ" w:bidi="cs-CZ"/>
        </w:rPr>
        <w:t xml:space="preserve"> </w:t>
      </w:r>
      <w:r>
        <w:t xml:space="preserve">(itd.), nawet bodaj częstszą niż </w:t>
      </w:r>
      <w:r>
        <w:rPr>
          <w:rStyle w:val="PogrubienieTeksttreci475ptKursywa"/>
          <w:lang w:val="cs-CZ" w:eastAsia="cs-CZ" w:bidi="cs-CZ"/>
        </w:rPr>
        <w:t xml:space="preserve">dvacet </w:t>
      </w:r>
      <w:r>
        <w:rPr>
          <w:rStyle w:val="PogrubienieTeksttreci475ptKursywa"/>
        </w:rPr>
        <w:t>jeden</w:t>
      </w:r>
      <w:r>
        <w:t xml:space="preserve">; może to wpływ sposobu liczenia niemieckiego, co by mógł rozstrzygnąć znawca dziejów języka czeskiego. Podobno na temat tego określenia „czeski błąd” pisał </w:t>
      </w:r>
      <w:r>
        <w:t>kilka(naście?) lat temu tygodnik „Przekrój”, lecz ja tej notatki niestety nie znam. Jeżeli zatem nie omawiano tej nazwy nigdy jeszcze w „Poradniku Językowym” *, może by było pożądane zapełnić tę lukę i oświecić czytelników autorytatywnie.</w:t>
      </w:r>
      <w:r>
        <w:tab/>
      </w:r>
      <w:r>
        <w:rPr>
          <w:rStyle w:val="PogrubienieTeksttreci475ptKursywa"/>
        </w:rPr>
        <w:t>Eugeniusz Słuszki</w:t>
      </w:r>
      <w:r>
        <w:rPr>
          <w:rStyle w:val="PogrubienieTeksttreci475ptKursywa"/>
        </w:rPr>
        <w:t>ewicz</w:t>
      </w:r>
    </w:p>
    <w:p w:rsidR="00543FFB" w:rsidRDefault="000A6795">
      <w:pPr>
        <w:pStyle w:val="Teksttreci50"/>
        <w:framePr w:w="7301" w:h="11253" w:hRule="exact" w:wrap="none" w:vAnchor="page" w:hAnchor="page" w:x="501" w:y="938"/>
        <w:numPr>
          <w:ilvl w:val="0"/>
          <w:numId w:val="6"/>
        </w:numPr>
        <w:shd w:val="clear" w:color="auto" w:fill="auto"/>
        <w:tabs>
          <w:tab w:val="left" w:pos="428"/>
        </w:tabs>
        <w:spacing w:before="0" w:after="0" w:line="168" w:lineRule="exact"/>
        <w:ind w:firstLine="380"/>
      </w:pPr>
      <w:r>
        <w:t xml:space="preserve">Nie znajduję tego u J. Tredera („70 lat </w:t>
      </w:r>
      <w:r>
        <w:rPr>
          <w:rStyle w:val="Teksttreci5Kursywa"/>
        </w:rPr>
        <w:t>Poradnika Językowego”,</w:t>
      </w:r>
      <w:r>
        <w:t xml:space="preserve"> 1972) ani pod „błąd” na s. 152. ani na s. 157.</w:t>
      </w:r>
    </w:p>
    <w:p w:rsidR="00543FFB" w:rsidRDefault="00543FFB">
      <w:pPr>
        <w:rPr>
          <w:sz w:val="2"/>
          <w:szCs w:val="2"/>
        </w:rPr>
        <w:sectPr w:rsidR="00543FFB">
          <w:pgSz w:w="8387" w:h="12619"/>
          <w:pgMar w:top="360" w:right="360" w:bottom="360" w:left="360" w:header="0" w:footer="3" w:gutter="0"/>
          <w:cols w:space="720"/>
          <w:noEndnote/>
          <w:docGrid w:linePitch="360"/>
        </w:sectPr>
      </w:pPr>
    </w:p>
    <w:p w:rsidR="00543FFB" w:rsidRDefault="000A6795">
      <w:pPr>
        <w:pStyle w:val="Nagwek40"/>
        <w:framePr w:wrap="none" w:vAnchor="page" w:hAnchor="page" w:x="558" w:y="373"/>
        <w:shd w:val="clear" w:color="auto" w:fill="auto"/>
        <w:spacing w:line="300" w:lineRule="exact"/>
      </w:pPr>
      <w:bookmarkStart w:id="12" w:name="bookmark11"/>
      <w:r>
        <w:lastRenderedPageBreak/>
        <w:t>с о</w:t>
      </w:r>
      <w:bookmarkEnd w:id="12"/>
    </w:p>
    <w:p w:rsidR="00543FFB" w:rsidRDefault="000A6795">
      <w:pPr>
        <w:pStyle w:val="Nagwek720"/>
        <w:framePr w:wrap="none" w:vAnchor="page" w:hAnchor="page" w:x="1720" w:y="433"/>
        <w:shd w:val="clear" w:color="auto" w:fill="auto"/>
        <w:spacing w:line="230" w:lineRule="exact"/>
      </w:pPr>
      <w:bookmarkStart w:id="13" w:name="bookmark12"/>
      <w:r>
        <w:t>PISZĄ</w:t>
      </w:r>
      <w:bookmarkEnd w:id="13"/>
    </w:p>
    <w:p w:rsidR="00543FFB" w:rsidRDefault="000A6795">
      <w:pPr>
        <w:pStyle w:val="Teksttreci80"/>
        <w:framePr w:wrap="none" w:vAnchor="page" w:hAnchor="page" w:x="4283" w:y="430"/>
        <w:shd w:val="clear" w:color="auto" w:fill="auto"/>
        <w:spacing w:line="240" w:lineRule="exact"/>
      </w:pPr>
      <w:r>
        <w:rPr>
          <w:rStyle w:val="Teksttreci8Odstpy2pt"/>
        </w:rPr>
        <w:t>О</w:t>
      </w:r>
    </w:p>
    <w:p w:rsidR="00543FFB" w:rsidRDefault="000A6795">
      <w:pPr>
        <w:pStyle w:val="Nagwek730"/>
        <w:framePr w:wrap="none" w:vAnchor="page" w:hAnchor="page" w:x="4979" w:y="449"/>
        <w:shd w:val="clear" w:color="auto" w:fill="auto"/>
        <w:spacing w:line="150" w:lineRule="exact"/>
      </w:pPr>
      <w:bookmarkStart w:id="14" w:name="bookmark13"/>
      <w:r>
        <w:t>JĘZYKU?</w:t>
      </w:r>
      <w:bookmarkEnd w:id="14"/>
    </w:p>
    <w:p w:rsidR="00543FFB" w:rsidRDefault="000A6795">
      <w:pPr>
        <w:pStyle w:val="Teksttreci40"/>
        <w:framePr w:w="7282" w:h="10022" w:hRule="exact" w:wrap="none" w:vAnchor="page" w:hAnchor="page" w:x="510" w:y="2182"/>
        <w:shd w:val="clear" w:color="auto" w:fill="auto"/>
        <w:spacing w:before="0" w:after="0" w:line="211" w:lineRule="exact"/>
        <w:ind w:firstLine="400"/>
        <w:jc w:val="both"/>
      </w:pPr>
      <w:r>
        <w:t>Zacznijmy od rubryk językowych rzadziej tu referowanych. Tak więc w kielec</w:t>
      </w:r>
      <w:r>
        <w:t xml:space="preserve">kim „Słowie Ludu” (emjot) redaguje felietony pt. </w:t>
      </w:r>
      <w:r>
        <w:rPr>
          <w:rStyle w:val="PogrubienieTeksttreci475ptKursywa"/>
        </w:rPr>
        <w:t>Mówimy poprawnie.</w:t>
      </w:r>
      <w:r>
        <w:t xml:space="preserve"> Jak większość autorów tego rodzaju artykułów, korzysta on z uwag nadsyłanych przez czytelników (np. w nrze 238 „SL”), nie zawsze, niestety, wdając się w szczegółowsze ich omówienie, lecz po</w:t>
      </w:r>
      <w:r>
        <w:t xml:space="preserve">przestając np. na stwierdzeniu: „niektóre sformułowania [scil. czytelniczki] wydają się kontrowersyjne”. Od siebie (emjot) nie bez słuszności krytykuje nadużywanie dialektyzmów w tekstach nie mających nic wspólnego z gwarą i życiem wsi (np. </w:t>
      </w:r>
      <w:r>
        <w:rPr>
          <w:rStyle w:val="PogrubienieTeksttreci475ptKursywa"/>
        </w:rPr>
        <w:t>tędyk, chodźta,</w:t>
      </w:r>
      <w:r>
        <w:rPr>
          <w:rStyle w:val="PogrubienieTeksttreci475ptKursywa"/>
        </w:rPr>
        <w:t xml:space="preserve"> zróbta),</w:t>
      </w:r>
      <w:r>
        <w:t xml:space="preserve"> a parafrazując znane powiedzenie </w:t>
      </w:r>
      <w:r>
        <w:rPr>
          <w:rStyle w:val="PogrubienieTeksttreci475ptKursywa"/>
        </w:rPr>
        <w:t>jak cię widzą, tak cię piszą</w:t>
      </w:r>
      <w:r>
        <w:t xml:space="preserve"> przypomina nam wszystkim: </w:t>
      </w:r>
      <w:r>
        <w:rPr>
          <w:rStyle w:val="PogrubienieTeksttreci475ptKursywa"/>
        </w:rPr>
        <w:t>jak cię słyszą, tak cię piszą.</w:t>
      </w:r>
      <w:r>
        <w:t xml:space="preserve"> Racja!</w:t>
      </w:r>
    </w:p>
    <w:p w:rsidR="00543FFB" w:rsidRDefault="000A6795">
      <w:pPr>
        <w:pStyle w:val="Teksttreci40"/>
        <w:framePr w:w="7282" w:h="10022" w:hRule="exact" w:wrap="none" w:vAnchor="page" w:hAnchor="page" w:x="510" w:y="2182"/>
        <w:shd w:val="clear" w:color="auto" w:fill="auto"/>
        <w:spacing w:before="0" w:after="0" w:line="211" w:lineRule="exact"/>
        <w:ind w:firstLine="400"/>
        <w:jc w:val="both"/>
      </w:pPr>
      <w:r>
        <w:t xml:space="preserve">W innym felietonie (nr 224 „SL”) nieco dokładniej omówiona jest forma </w:t>
      </w:r>
      <w:r>
        <w:rPr>
          <w:rStyle w:val="PogrubienieTeksttreci475ptKursywa"/>
        </w:rPr>
        <w:t>spaźniać się</w:t>
      </w:r>
      <w:r>
        <w:t xml:space="preserve"> </w:t>
      </w:r>
      <w:r>
        <w:rPr>
          <w:rStyle w:val="PogrubienieTeksttreci475ptKursywa"/>
        </w:rPr>
        <w:t>(opaźniać się).</w:t>
      </w:r>
      <w:r>
        <w:t xml:space="preserve"> Wzorując się zapewne </w:t>
      </w:r>
      <w:r>
        <w:t xml:space="preserve">na </w:t>
      </w:r>
      <w:r>
        <w:rPr>
          <w:rStyle w:val="PogrubienieTeksttreci475ptKursywa"/>
        </w:rPr>
        <w:t>Słowniku poprawnej polszczyzny</w:t>
      </w:r>
      <w:r>
        <w:t xml:space="preserve"> St. Szobera (znana powszechnie wersja powojenna, opracowana przez czterech wybitnych językoznawców warszawskich, por. wyd. III, Warszawa 1958, hasło </w:t>
      </w:r>
      <w:r>
        <w:rPr>
          <w:rStyle w:val="PogrubienieTeksttreci475ptKursywa"/>
        </w:rPr>
        <w:t xml:space="preserve">spóźniać się, </w:t>
      </w:r>
      <w:r>
        <w:t>s. 595) autor uważa, że owa forma „nie budzi żadnych zastrz</w:t>
      </w:r>
      <w:r>
        <w:t xml:space="preserve">eżeń pod względem zgodności z systemem gramatycznym” i zestawia ją z parami takich czasowników, jak </w:t>
      </w:r>
      <w:r>
        <w:rPr>
          <w:rStyle w:val="PogrubienieTeksttreci475ptKursywa"/>
        </w:rPr>
        <w:t>mówić</w:t>
      </w:r>
      <w:r>
        <w:t xml:space="preserve"> — </w:t>
      </w:r>
      <w:r>
        <w:rPr>
          <w:rStyle w:val="PogrubienieTeksttreci475ptKursywa"/>
        </w:rPr>
        <w:t>mawiać, wrócić</w:t>
      </w:r>
      <w:r>
        <w:t xml:space="preserve"> — </w:t>
      </w:r>
      <w:r>
        <w:rPr>
          <w:rStyle w:val="PogrubienieTeksttreci475ptKursywa"/>
        </w:rPr>
        <w:t>wracać,</w:t>
      </w:r>
      <w:r>
        <w:t xml:space="preserve"> gdzie w rzeczy samej </w:t>
      </w:r>
      <w:r>
        <w:rPr>
          <w:rStyle w:val="PogrubienieTeksttreci475ptKursywa"/>
        </w:rPr>
        <w:t>ó</w:t>
      </w:r>
      <w:r>
        <w:t xml:space="preserve"> wymienia się w formie wielokrotnej z </w:t>
      </w:r>
      <w:r>
        <w:rPr>
          <w:rStyle w:val="PogrubienieTeksttreci475ptKursywa"/>
        </w:rPr>
        <w:t>a.</w:t>
      </w:r>
      <w:r>
        <w:t xml:space="preserve"> Jeszcze dobitniej ujął rzecz całą wspomniany Słownik: </w:t>
      </w:r>
      <w:r>
        <w:rPr>
          <w:rStyle w:val="PogrubienieTeksttreci475ptKursywa"/>
        </w:rPr>
        <w:t>„spaźn</w:t>
      </w:r>
      <w:r>
        <w:rPr>
          <w:rStyle w:val="PogrubienieTeksttreci475ptKursywa"/>
        </w:rPr>
        <w:t>iać się</w:t>
      </w:r>
      <w:r>
        <w:t xml:space="preserve"> jest logicznie i poprawnie zbudowaną formą”, a SJP tylko bardzo delikatnie złagodził bezwzględność tego orzeczenia: „forma (</w:t>
      </w:r>
      <w:r>
        <w:rPr>
          <w:rStyle w:val="PogrubienieTeksttreci475ptKursywa"/>
        </w:rPr>
        <w:t>spaźniać się)</w:t>
      </w:r>
      <w:r>
        <w:t xml:space="preserve"> razi w Warszawie, ale pod względem budowy nie można jej właściwie nic zarzucić”. Otóż pozwolę sobie zauważyć, </w:t>
      </w:r>
      <w:r>
        <w:t xml:space="preserve">że wszystkie tego rodzaju stwierdzenia opierają się na przesłance niezupełnie właściwej, skoro stale cytują czasowniki typu </w:t>
      </w:r>
      <w:r>
        <w:rPr>
          <w:rStyle w:val="PogrubienieTeksttreci475ptKursywa"/>
        </w:rPr>
        <w:t>mawiać, skracać.</w:t>
      </w:r>
      <w:r>
        <w:t xml:space="preserve"> Zwróćmy jednak uwagę na charakter sylaby, w której zachodzi wymiana samogłoski: </w:t>
      </w:r>
      <w:r>
        <w:rPr>
          <w:rStyle w:val="PogrubienieTeksttreci475ptKursywa"/>
        </w:rPr>
        <w:t>wrócić, mówić, skrócić</w:t>
      </w:r>
      <w:r>
        <w:t xml:space="preserve"> (nie mówiąc </w:t>
      </w:r>
      <w:r>
        <w:t xml:space="preserve">już o czasownikach z o, a nie </w:t>
      </w:r>
      <w:r>
        <w:rPr>
          <w:rStyle w:val="PogrubienieTeksttreci475ptKursywa"/>
        </w:rPr>
        <w:t>ó,</w:t>
      </w:r>
      <w:r>
        <w:t xml:space="preserve"> jak </w:t>
      </w:r>
      <w:r>
        <w:rPr>
          <w:rStyle w:val="PogrubienieTeksttreci475ptKursywa"/>
        </w:rPr>
        <w:t>uprosić</w:t>
      </w:r>
      <w:r>
        <w:t xml:space="preserve"> — </w:t>
      </w:r>
      <w:r>
        <w:rPr>
          <w:rStyle w:val="PogrubienieTeksttreci475ptKursywa"/>
        </w:rPr>
        <w:t>upraszać, ozłocić</w:t>
      </w:r>
      <w:r>
        <w:t xml:space="preserve"> — </w:t>
      </w:r>
      <w:r>
        <w:rPr>
          <w:rStyle w:val="PogrubienieTeksttreci475ptKursywa"/>
        </w:rPr>
        <w:t>ozłacać).</w:t>
      </w:r>
      <w:r>
        <w:t xml:space="preserve"> Jest to sylaba </w:t>
      </w:r>
      <w:r>
        <w:rPr>
          <w:rStyle w:val="Teksttreci4Odstpy2pt"/>
        </w:rPr>
        <w:t>otwarta,</w:t>
      </w:r>
      <w:r>
        <w:t xml:space="preserve"> czyli kończąca się samogłoską, w wypadku natomiast </w:t>
      </w:r>
      <w:r>
        <w:rPr>
          <w:rStyle w:val="PogrubienieTeksttreci475ptKursywa"/>
        </w:rPr>
        <w:t>spóźnić się</w:t>
      </w:r>
      <w:r>
        <w:t xml:space="preserve"> mamy sylabę rdzenną </w:t>
      </w:r>
      <w:r>
        <w:rPr>
          <w:rStyle w:val="Teksttreci4Odstpy2pt"/>
        </w:rPr>
        <w:t>zamkniętą.</w:t>
      </w:r>
      <w:r>
        <w:t xml:space="preserve"> I właśnie w tego typu czasownikach wymiana o lub </w:t>
      </w:r>
      <w:r>
        <w:rPr>
          <w:rStyle w:val="PogrubienieTeksttreci475ptKursywa"/>
        </w:rPr>
        <w:t>ó</w:t>
      </w:r>
      <w:r>
        <w:t xml:space="preserve"> w </w:t>
      </w:r>
      <w:r>
        <w:rPr>
          <w:rStyle w:val="PogrubienieTeksttreci475ptKursywa"/>
        </w:rPr>
        <w:t>a</w:t>
      </w:r>
      <w:r>
        <w:t xml:space="preserve"> zachodzi bynajmniej nie zawsze. Mamy wprawdzie takie pary, jak </w:t>
      </w:r>
      <w:r>
        <w:rPr>
          <w:rStyle w:val="PogrubienieTeksttreci475ptKursywa"/>
        </w:rPr>
        <w:t>uprościć</w:t>
      </w:r>
      <w:r>
        <w:t xml:space="preserve"> — </w:t>
      </w:r>
      <w:r>
        <w:rPr>
          <w:rStyle w:val="PogrubienieTeksttreci475ptKursywa"/>
        </w:rPr>
        <w:t>upraszczać, umocnić</w:t>
      </w:r>
      <w:r>
        <w:t xml:space="preserve"> — </w:t>
      </w:r>
      <w:r>
        <w:rPr>
          <w:rStyle w:val="PogrubienieTeksttreci475ptKursywa"/>
        </w:rPr>
        <w:t>umacniać,</w:t>
      </w:r>
      <w:r>
        <w:t xml:space="preserve"> ale obok nich spotykamy postaci oboczne, np. </w:t>
      </w:r>
      <w:r>
        <w:rPr>
          <w:rStyle w:val="PogrubienieTeksttreci475ptKursywa"/>
        </w:rPr>
        <w:t>upodobnić</w:t>
      </w:r>
      <w:r>
        <w:t xml:space="preserve"> — </w:t>
      </w:r>
      <w:r>
        <w:rPr>
          <w:rStyle w:val="PogrubienieTeksttreci475ptKursywa"/>
        </w:rPr>
        <w:t>upodabniać</w:t>
      </w:r>
      <w:r>
        <w:t xml:space="preserve"> lub </w:t>
      </w:r>
      <w:r>
        <w:rPr>
          <w:rStyle w:val="PogrubienieTeksttreci475ptKursywa"/>
        </w:rPr>
        <w:t>upodobniać</w:t>
      </w:r>
      <w:r>
        <w:t xml:space="preserve"> (tę formę SJP określa co prawda jako rzadką), </w:t>
      </w:r>
      <w:r>
        <w:rPr>
          <w:rStyle w:val="PogrubienieTeksttreci475ptKursywa"/>
        </w:rPr>
        <w:t>uwidocznić</w:t>
      </w:r>
      <w:r>
        <w:t xml:space="preserve"> — </w:t>
      </w:r>
      <w:r>
        <w:rPr>
          <w:rStyle w:val="PogrubienieTeksttreci475ptKursywa"/>
        </w:rPr>
        <w:t>uwidacz</w:t>
      </w:r>
      <w:r>
        <w:rPr>
          <w:rStyle w:val="PogrubienieTeksttreci475ptKursywa"/>
        </w:rPr>
        <w:t>niać</w:t>
      </w:r>
      <w:r>
        <w:t xml:space="preserve"> lub </w:t>
      </w:r>
      <w:r>
        <w:rPr>
          <w:rStyle w:val="PogrubienieTeksttreci475ptKursywa"/>
        </w:rPr>
        <w:t>uwidoczniać</w:t>
      </w:r>
      <w:r>
        <w:t xml:space="preserve"> (te formy są stanowczo równoważne) albo, co w danym wypadku ważniejsze, w ogóle bez przejścia samogłoski rdzennej w a, np. </w:t>
      </w:r>
      <w:r>
        <w:rPr>
          <w:rStyle w:val="PogrubienieTeksttreci475ptKursywa"/>
        </w:rPr>
        <w:t>unaocznić</w:t>
      </w:r>
      <w:r>
        <w:t xml:space="preserve"> — </w:t>
      </w:r>
      <w:r>
        <w:rPr>
          <w:rStyle w:val="PogrubienieTeksttreci475ptKursywa"/>
        </w:rPr>
        <w:t>unaoczniać</w:t>
      </w:r>
      <w:r>
        <w:t xml:space="preserve"> (bo przecież nie </w:t>
      </w:r>
      <w:r>
        <w:rPr>
          <w:rStyle w:val="PogrubienieTeksttreci475ptKursywa"/>
        </w:rPr>
        <w:t>unaaczniać,</w:t>
      </w:r>
      <w:r>
        <w:t xml:space="preserve"> jak by — logicznie rzecz biorąc — powinni doradzać obrońcy f</w:t>
      </w:r>
      <w:r>
        <w:t xml:space="preserve">ormy </w:t>
      </w:r>
      <w:r>
        <w:rPr>
          <w:rStyle w:val="PogrubienieTeksttreci475ptKursywa"/>
        </w:rPr>
        <w:t>spaźniać).</w:t>
      </w:r>
      <w:r>
        <w:t xml:space="preserve"> Nie przeczę, że w języku potocznym tendencja do szerzenia się wymiany o : </w:t>
      </w:r>
      <w:r>
        <w:rPr>
          <w:rStyle w:val="PogrubienieTeksttreci475ptKursywa"/>
        </w:rPr>
        <w:t>a</w:t>
      </w:r>
      <w:r>
        <w:t xml:space="preserve"> (przy tworzeniu czasowników wielokrotnych) jest silna i przekracza nieraz granice, wytyczone przez dzisiejszą normę językową. Dotyczy to zarówno sylab otwartych, np</w:t>
      </w:r>
      <w:r>
        <w:t xml:space="preserve">. </w:t>
      </w:r>
      <w:r>
        <w:rPr>
          <w:rStyle w:val="PogrubienieTeksttreci475ptKursywa"/>
        </w:rPr>
        <w:t>zaspakajać, zadawalać</w:t>
      </w:r>
      <w:r>
        <w:t xml:space="preserve"> (zamiast poprawnych: </w:t>
      </w:r>
      <w:r>
        <w:rPr>
          <w:rStyle w:val="PogrubienieTeksttreci475ptKursywa"/>
        </w:rPr>
        <w:t>zaspokajać, zadowalać),</w:t>
      </w:r>
      <w:r>
        <w:t xml:space="preserve"> jak i zamkniętych, nawet jeśli chodzi o samogłoskę wtórną, powstałą z pierwotnej nosowej (znane powszechnie, ale nie zaaprobowane przez normę postaci </w:t>
      </w:r>
      <w:r>
        <w:rPr>
          <w:rStyle w:val="PogrubienieTeksttreci475ptKursywa"/>
        </w:rPr>
        <w:t>wyłanczać, rozłanczać</w:t>
      </w:r>
      <w:r>
        <w:t xml:space="preserve"> — dotworzone do</w:t>
      </w:r>
      <w:r>
        <w:t xml:space="preserve"> jednokrotnych </w:t>
      </w:r>
      <w:r>
        <w:rPr>
          <w:rStyle w:val="PogrubienieTeksttreci475ptKursywa"/>
        </w:rPr>
        <w:t>wyłonczyć, rozłonczyć,</w:t>
      </w:r>
      <w:r>
        <w:t xml:space="preserve"> a także </w:t>
      </w:r>
      <w:r>
        <w:rPr>
          <w:rStyle w:val="PogrubienieTeksttreci475ptKursywa"/>
        </w:rPr>
        <w:t>urzandzać,</w:t>
      </w:r>
      <w:r>
        <w:t xml:space="preserve"> niekiedy </w:t>
      </w:r>
      <w:r>
        <w:rPr>
          <w:rStyle w:val="PogrubienieTeksttreci475ptKursywa"/>
        </w:rPr>
        <w:t>zaokranglać</w:t>
      </w:r>
      <w:r>
        <w:t xml:space="preserve"> itp.). Ale też właśnie tego rodzaju przykłady dowodzą, że forma </w:t>
      </w:r>
      <w:r>
        <w:rPr>
          <w:rStyle w:val="PogrubienieTeksttreci475ptKursywa"/>
        </w:rPr>
        <w:t>spaźniać się</w:t>
      </w:r>
      <w:r>
        <w:t xml:space="preserve"> — doskonale mieszcząca się w grupie wyżej podanych, niezupełnie odpowiada wymogom poprawności. Zreszt</w:t>
      </w:r>
      <w:r>
        <w:t xml:space="preserve">ą niezależnie od rodzaju sylaby (zamkniętej lub otwartej) wchodzi tu jeszcze w grę sprawa </w:t>
      </w:r>
      <w:r>
        <w:rPr>
          <w:rStyle w:val="PogrubienieTeksttreci475ptKursywa"/>
        </w:rPr>
        <w:t>ó</w:t>
      </w:r>
      <w:r>
        <w:t xml:space="preserve"> (a więc fonetycznego </w:t>
      </w:r>
      <w:r>
        <w:rPr>
          <w:rStyle w:val="PogrubienieTeksttreci475ptKursywa"/>
        </w:rPr>
        <w:t>u,</w:t>
      </w:r>
      <w:r>
        <w:t xml:space="preserve"> nie zaś o). Pobieżny nawet rzut oka na interesujące nas czasowniki każe przypuszczać, że wymiana ó w </w:t>
      </w:r>
      <w:r>
        <w:rPr>
          <w:rStyle w:val="PogrubienieTeksttreci475ptKursywa"/>
        </w:rPr>
        <w:t>a</w:t>
      </w:r>
      <w:r>
        <w:t xml:space="preserve"> następuje przede wszystkim tam, gdzie</w:t>
      </w:r>
      <w:r>
        <w:t xml:space="preserve"> owo </w:t>
      </w:r>
      <w:r>
        <w:rPr>
          <w:rStyle w:val="PogrubienieTeksttreci475ptKursywa"/>
        </w:rPr>
        <w:t>ó</w:t>
      </w:r>
      <w:r>
        <w:t xml:space="preserve"> wymienia się z o w wyrazach słowotwórczo pokrewnych. Nie wahamy się więc ani trochę przy formach</w:t>
      </w:r>
    </w:p>
    <w:p w:rsidR="00543FFB" w:rsidRDefault="00543FFB">
      <w:pPr>
        <w:rPr>
          <w:sz w:val="2"/>
          <w:szCs w:val="2"/>
        </w:rPr>
        <w:sectPr w:rsidR="00543FFB">
          <w:pgSz w:w="8387" w:h="12619"/>
          <w:pgMar w:top="360" w:right="360" w:bottom="360" w:left="360" w:header="0" w:footer="3" w:gutter="0"/>
          <w:cols w:space="720"/>
          <w:noEndnote/>
          <w:docGrid w:linePitch="360"/>
        </w:sectPr>
      </w:pPr>
    </w:p>
    <w:p w:rsidR="00543FFB" w:rsidRDefault="000A6795">
      <w:pPr>
        <w:pStyle w:val="Nagweklubstopka30"/>
        <w:framePr w:wrap="none" w:vAnchor="page" w:hAnchor="page" w:x="558" w:y="225"/>
        <w:shd w:val="clear" w:color="auto" w:fill="auto"/>
        <w:spacing w:line="220" w:lineRule="exact"/>
      </w:pPr>
      <w:r>
        <w:rPr>
          <w:rStyle w:val="Nagweklubstopka32"/>
          <w:b/>
          <w:bCs/>
        </w:rPr>
        <w:lastRenderedPageBreak/>
        <w:t>96</w:t>
      </w:r>
    </w:p>
    <w:p w:rsidR="00543FFB" w:rsidRDefault="000A6795">
      <w:pPr>
        <w:pStyle w:val="Nagweklubstopka0"/>
        <w:framePr w:wrap="none" w:vAnchor="page" w:hAnchor="page" w:x="3952" w:y="254"/>
        <w:shd w:val="clear" w:color="auto" w:fill="auto"/>
        <w:spacing w:line="130" w:lineRule="exact"/>
      </w:pPr>
      <w:r>
        <w:rPr>
          <w:rStyle w:val="Nagweklubstopka1"/>
        </w:rPr>
        <w:t>A. S.</w:t>
      </w:r>
    </w:p>
    <w:p w:rsidR="00543FFB" w:rsidRDefault="000A6795">
      <w:pPr>
        <w:pStyle w:val="Teksttreci40"/>
        <w:framePr w:w="7272" w:h="10305" w:hRule="exact" w:wrap="none" w:vAnchor="page" w:hAnchor="page" w:x="515" w:y="732"/>
        <w:shd w:val="clear" w:color="auto" w:fill="auto"/>
        <w:spacing w:before="0" w:after="0" w:line="211" w:lineRule="exact"/>
        <w:ind w:firstLine="0"/>
        <w:jc w:val="both"/>
      </w:pPr>
      <w:r>
        <w:rPr>
          <w:rStyle w:val="PogrubienieTeksttreci475ptKursywa"/>
        </w:rPr>
        <w:t>mawiać, wracać,</w:t>
      </w:r>
      <w:r>
        <w:t xml:space="preserve"> ponieważ </w:t>
      </w:r>
      <w:r>
        <w:rPr>
          <w:rStyle w:val="PogrubienieTeksttreci475ptKursywa"/>
        </w:rPr>
        <w:t>ó</w:t>
      </w:r>
      <w:r>
        <w:t xml:space="preserve"> w formach jednokrotnych jest wyraźnie wymienne: </w:t>
      </w:r>
      <w:r>
        <w:rPr>
          <w:rStyle w:val="PogrubienieTeksttreci475ptKursywa"/>
        </w:rPr>
        <w:t>mówić</w:t>
      </w:r>
      <w:r>
        <w:t xml:space="preserve"> — </w:t>
      </w:r>
      <w:r>
        <w:rPr>
          <w:rStyle w:val="PogrubienieTeksttreci475ptKursywa"/>
        </w:rPr>
        <w:t>mowa, wrócić</w:t>
      </w:r>
      <w:r>
        <w:t xml:space="preserve"> — </w:t>
      </w:r>
      <w:r>
        <w:rPr>
          <w:rStyle w:val="PogrubienieTeksttreci475ptKursywa"/>
        </w:rPr>
        <w:t>powrotny, powroty</w:t>
      </w:r>
      <w:r>
        <w:t xml:space="preserve"> itp. Także rzadko zresztą spotykany, zanotowany w SJP czasownik </w:t>
      </w:r>
      <w:r>
        <w:rPr>
          <w:rStyle w:val="PogrubienieTeksttreci475ptKursywa"/>
        </w:rPr>
        <w:t>wymłacać</w:t>
      </w:r>
      <w:r>
        <w:t xml:space="preserve"> (od </w:t>
      </w:r>
      <w:r>
        <w:rPr>
          <w:rStyle w:val="PogrubienieTeksttreci475ptKursywa"/>
        </w:rPr>
        <w:t>wymłócić)</w:t>
      </w:r>
      <w:r>
        <w:t xml:space="preserve"> potwierdza to spostrzeżenie, bo ó w </w:t>
      </w:r>
      <w:r>
        <w:rPr>
          <w:rStyle w:val="PogrubienieTeksttreci475ptKursywa"/>
        </w:rPr>
        <w:t>młócić</w:t>
      </w:r>
      <w:r>
        <w:t xml:space="preserve"> jest niewątpliwie wymienne, por. </w:t>
      </w:r>
      <w:r>
        <w:rPr>
          <w:rStyle w:val="PogrubienieTeksttreci475ptKursywa"/>
        </w:rPr>
        <w:t>młocka.</w:t>
      </w:r>
      <w:r>
        <w:t xml:space="preserve"> Trudniejsza jest sprawa z czasownikami </w:t>
      </w:r>
      <w:r>
        <w:rPr>
          <w:rStyle w:val="PogrubienieTeksttreci475ptKursywa"/>
        </w:rPr>
        <w:t>skracać</w:t>
      </w:r>
      <w:r>
        <w:t xml:space="preserve"> — </w:t>
      </w:r>
      <w:r>
        <w:rPr>
          <w:rStyle w:val="PogrubienieTeksttreci475ptKursywa"/>
        </w:rPr>
        <w:t>skrócić,</w:t>
      </w:r>
      <w:r>
        <w:t xml:space="preserve"> po prostu trzeba uznać tę </w:t>
      </w:r>
      <w:r>
        <w:t xml:space="preserve">wymianę za wyłącznie — z dzisiejszego stanowiska — tradycyjną. Oczywiście w staropolszczyźnie było inaczej: po pierwsze tzw. pochylone </w:t>
      </w:r>
      <w:r>
        <w:rPr>
          <w:rStyle w:val="PogrubienieTeksttreci475ptKursywa"/>
        </w:rPr>
        <w:t>ó</w:t>
      </w:r>
      <w:r>
        <w:t xml:space="preserve"> nie brzmiało jak </w:t>
      </w:r>
      <w:r>
        <w:rPr>
          <w:rStyle w:val="PogrubienieTeksttreci475ptKursywa"/>
        </w:rPr>
        <w:t>u,</w:t>
      </w:r>
      <w:r>
        <w:t xml:space="preserve"> ale jak dźwięk pośredni między</w:t>
      </w:r>
    </w:p>
    <w:p w:rsidR="00543FFB" w:rsidRDefault="000A6795">
      <w:pPr>
        <w:pStyle w:val="Teksttreci40"/>
        <w:framePr w:w="7272" w:h="10305" w:hRule="exact" w:wrap="none" w:vAnchor="page" w:hAnchor="page" w:x="515" w:y="732"/>
        <w:shd w:val="clear" w:color="auto" w:fill="auto"/>
        <w:tabs>
          <w:tab w:val="left" w:pos="236"/>
        </w:tabs>
        <w:spacing w:before="0" w:after="0" w:line="211" w:lineRule="exact"/>
        <w:ind w:firstLine="0"/>
        <w:jc w:val="both"/>
      </w:pPr>
      <w:r>
        <w:rPr>
          <w:rStyle w:val="PogrubienieTeksttreci475ptKursywa"/>
        </w:rPr>
        <w:t>o</w:t>
      </w:r>
      <w:r>
        <w:rPr>
          <w:rStyle w:val="PogrubienieTeksttreci475ptKursywa"/>
          <w:lang w:val="ru-RU" w:eastAsia="ru-RU" w:bidi="ru-RU"/>
        </w:rPr>
        <w:tab/>
        <w:t xml:space="preserve">а </w:t>
      </w:r>
      <w:r>
        <w:rPr>
          <w:rStyle w:val="PogrubienieTeksttreci475ptKursywa"/>
        </w:rPr>
        <w:t>u</w:t>
      </w:r>
      <w:r>
        <w:t xml:space="preserve"> </w:t>
      </w:r>
      <w:r>
        <w:rPr>
          <w:lang w:val="en-US" w:eastAsia="en-US" w:bidi="en-US"/>
        </w:rPr>
        <w:t xml:space="preserve">(do </w:t>
      </w:r>
      <w:r>
        <w:t xml:space="preserve">XIV—XV wieku, rzecz jasna, było to po prostu długie o), ponadto zaś istniały wyrazy w rodzaju </w:t>
      </w:r>
      <w:r>
        <w:rPr>
          <w:rStyle w:val="PogrubienieTeksttreci475ptKursywa"/>
        </w:rPr>
        <w:t>krotochwila, krocica</w:t>
      </w:r>
      <w:r>
        <w:t xml:space="preserve"> (obok </w:t>
      </w:r>
      <w:r>
        <w:rPr>
          <w:rStyle w:val="PogrubienieTeksttreci475ptKursywa"/>
        </w:rPr>
        <w:t>krócica),</w:t>
      </w:r>
      <w:r>
        <w:t xml:space="preserve"> a więc </w:t>
      </w:r>
      <w:r>
        <w:rPr>
          <w:rStyle w:val="PogrubienieTeksttreci475ptKursywa"/>
        </w:rPr>
        <w:t>ó</w:t>
      </w:r>
      <w:r>
        <w:t xml:space="preserve"> w podstawowym przymiotniku </w:t>
      </w:r>
      <w:r>
        <w:rPr>
          <w:rStyle w:val="PogrubienieTeksttreci475ptKursywa"/>
        </w:rPr>
        <w:t>krótki</w:t>
      </w:r>
      <w:r>
        <w:t xml:space="preserve"> było bez wątpienia wymienne. Nie mówiąc już o formach w językach pokrewnych, dobrz</w:t>
      </w:r>
      <w:r>
        <w:t xml:space="preserve">e znanych w dawnej Rzeczypospolitej, jak ukr. </w:t>
      </w:r>
      <w:r>
        <w:rPr>
          <w:rStyle w:val="PogrubienieTeksttreci475ptKursywa"/>
        </w:rPr>
        <w:t>korotkyj</w:t>
      </w:r>
      <w:r>
        <w:t xml:space="preserve"> (akcent na środkowym o), </w:t>
      </w:r>
      <w:r>
        <w:rPr>
          <w:rStyle w:val="PogrubienieTeksttreci475ptKursywa"/>
        </w:rPr>
        <w:t>korotko</w:t>
      </w:r>
      <w:r>
        <w:t xml:space="preserve"> (z akcentem na pierwszej sylabie), białoruskie </w:t>
      </w:r>
      <w:r>
        <w:rPr>
          <w:rStyle w:val="PogrubienieTeksttreci475ptKursywa"/>
        </w:rPr>
        <w:t>karotki,</w:t>
      </w:r>
      <w:r>
        <w:t xml:space="preserve"> ros. </w:t>
      </w:r>
      <w:r>
        <w:rPr>
          <w:rStyle w:val="PogrubienieTeksttreci475ptKursywa"/>
        </w:rPr>
        <w:t>korotkij,</w:t>
      </w:r>
      <w:r>
        <w:t xml:space="preserve"> dalej zaś czes. </w:t>
      </w:r>
      <w:r>
        <w:rPr>
          <w:rStyle w:val="PogrubienieTeksttreci475ptKursywa"/>
          <w:lang w:val="cs-CZ" w:eastAsia="cs-CZ" w:bidi="cs-CZ"/>
        </w:rPr>
        <w:t>krátký,</w:t>
      </w:r>
      <w:r>
        <w:rPr>
          <w:lang w:val="cs-CZ" w:eastAsia="cs-CZ" w:bidi="cs-CZ"/>
        </w:rPr>
        <w:t xml:space="preserve"> </w:t>
      </w:r>
      <w:r>
        <w:t xml:space="preserve">słow. </w:t>
      </w:r>
      <w:r>
        <w:rPr>
          <w:rStyle w:val="PogrubienieTeksttreci475ptKursywa"/>
          <w:lang w:val="cs-CZ" w:eastAsia="cs-CZ" w:bidi="cs-CZ"/>
        </w:rPr>
        <w:t>krátký.</w:t>
      </w:r>
    </w:p>
    <w:p w:rsidR="00543FFB" w:rsidRDefault="000A6795">
      <w:pPr>
        <w:pStyle w:val="Teksttreci40"/>
        <w:framePr w:w="7272" w:h="10305" w:hRule="exact" w:wrap="none" w:vAnchor="page" w:hAnchor="page" w:x="515" w:y="732"/>
        <w:shd w:val="clear" w:color="auto" w:fill="auto"/>
        <w:spacing w:before="0" w:after="0" w:line="211" w:lineRule="exact"/>
        <w:ind w:firstLine="380"/>
        <w:jc w:val="both"/>
      </w:pPr>
      <w:r>
        <w:t xml:space="preserve">Co innego natomiast z </w:t>
      </w:r>
      <w:r>
        <w:rPr>
          <w:rStyle w:val="PogrubienieTeksttreci475ptKursywa"/>
        </w:rPr>
        <w:t>ó</w:t>
      </w:r>
      <w:r>
        <w:t xml:space="preserve"> całkowicie niewymiennym. Od </w:t>
      </w:r>
      <w:r>
        <w:rPr>
          <w:rStyle w:val="PogrubienieTeksttreci475ptKursywa"/>
        </w:rPr>
        <w:t>wykłóci</w:t>
      </w:r>
      <w:r>
        <w:rPr>
          <w:rStyle w:val="PogrubienieTeksttreci475ptKursywa"/>
        </w:rPr>
        <w:t>ć się</w:t>
      </w:r>
      <w:r>
        <w:t xml:space="preserve"> nikt przecież nie stworzy innej formy niż </w:t>
      </w:r>
      <w:r>
        <w:rPr>
          <w:rStyle w:val="PogrubienieTeksttreci475ptKursywa"/>
        </w:rPr>
        <w:t>wykłócać się</w:t>
      </w:r>
      <w:r>
        <w:t xml:space="preserve"> (nie </w:t>
      </w:r>
      <w:r>
        <w:rPr>
          <w:rStyle w:val="PogrubienieTeksttreci475ptKursywa"/>
        </w:rPr>
        <w:t>wykłacać).</w:t>
      </w:r>
      <w:r>
        <w:t xml:space="preserve"> Gdy więc uwzględnimy dwa omówione czynniki: charakter sylaby (jej zamkniętość) oraz niewymienność — w dzisiejszym poczuciu językowym — </w:t>
      </w:r>
      <w:r>
        <w:rPr>
          <w:rStyle w:val="Teksttreci4Odstpy3pt"/>
        </w:rPr>
        <w:t>dwoi</w:t>
      </w:r>
      <w:r>
        <w:t xml:space="preserve"> rozejrzymy się choćby pobieżnie w mater</w:t>
      </w:r>
      <w:r>
        <w:t xml:space="preserve">iale, bez trudu dojdziemy do wniosku, że w czasownikach spełniających oba te warunki nie zachodzi wymiana samogłoski rdzennej w formach wielokrotnych. Oto przykłady: </w:t>
      </w:r>
      <w:r>
        <w:rPr>
          <w:rStyle w:val="PogrubienieTeksttreci475ptKursywa"/>
        </w:rPr>
        <w:t>uogólnić</w:t>
      </w:r>
      <w:r>
        <w:t xml:space="preserve"> — </w:t>
      </w:r>
      <w:r>
        <w:rPr>
          <w:rStyle w:val="PogrubienieTeksttreci475ptKursywa"/>
        </w:rPr>
        <w:t>uogólniać, wyszczególnić</w:t>
      </w:r>
      <w:r>
        <w:t xml:space="preserve"> — </w:t>
      </w:r>
      <w:r>
        <w:rPr>
          <w:rStyle w:val="PogrubienieTeksttreci475ptKursywa"/>
        </w:rPr>
        <w:t>wyszczególniać, wyróżnić</w:t>
      </w:r>
      <w:r>
        <w:t xml:space="preserve"> — </w:t>
      </w:r>
      <w:r>
        <w:rPr>
          <w:rStyle w:val="PogrubienieTeksttreci475ptKursywa"/>
        </w:rPr>
        <w:t>wyróżniać, opróżnić</w:t>
      </w:r>
      <w:r>
        <w:t xml:space="preserve"> — </w:t>
      </w:r>
      <w:r>
        <w:rPr>
          <w:rStyle w:val="PogrubienieTeksttreci475ptKursywa"/>
        </w:rPr>
        <w:t>opr</w:t>
      </w:r>
      <w:r>
        <w:rPr>
          <w:rStyle w:val="PogrubienieTeksttreci475ptKursywa"/>
        </w:rPr>
        <w:t>óżniać.</w:t>
      </w:r>
      <w:r>
        <w:t xml:space="preserve"> Jest rzeczą oczywistą, że </w:t>
      </w:r>
      <w:r>
        <w:rPr>
          <w:rStyle w:val="PogrubienieTeksttreci475ptKursywa"/>
        </w:rPr>
        <w:t>spóźnić (się)</w:t>
      </w:r>
      <w:r>
        <w:t xml:space="preserve"> należy do tej właśnie grupy i dlatego prawidłowa postać wielokrotna brzmi </w:t>
      </w:r>
      <w:r>
        <w:rPr>
          <w:rStyle w:val="PogrubienieTeksttreci475ptKursywa"/>
        </w:rPr>
        <w:t>spóźniać (się),</w:t>
      </w:r>
      <w:r>
        <w:t xml:space="preserve"> a nie </w:t>
      </w:r>
      <w:r>
        <w:rPr>
          <w:rStyle w:val="PogrubienieTeksttreci475ptKursywa"/>
        </w:rPr>
        <w:t>spaźniać (się);</w:t>
      </w:r>
      <w:r>
        <w:t xml:space="preserve"> formy typu </w:t>
      </w:r>
      <w:r>
        <w:rPr>
          <w:rStyle w:val="PogrubienieTeksttreci475ptKursywa"/>
        </w:rPr>
        <w:t>uogalniać, wyrażniać</w:t>
      </w:r>
      <w:r>
        <w:t xml:space="preserve"> itp. w ogóle nie istnieją i wręcz rażą ucho. Kończąc tę dygresję należy więc zauważyć, że do słusznych stwierdzeń, iż forma </w:t>
      </w:r>
      <w:r>
        <w:rPr>
          <w:rStyle w:val="PogrubienieTeksttreci475ptKursywa"/>
        </w:rPr>
        <w:t>spaźniać się</w:t>
      </w:r>
      <w:r>
        <w:t xml:space="preserve"> „razi w Warszawie” (SPP Szobera w powojennej wersji oraz SJP pod </w:t>
      </w:r>
      <w:r>
        <w:rPr>
          <w:lang w:val="en-US" w:eastAsia="en-US" w:bidi="en-US"/>
        </w:rPr>
        <w:t xml:space="preserve">red. prof. </w:t>
      </w:r>
      <w:r>
        <w:t>Doroszewskiego), jest regionalizmem (SPP p</w:t>
      </w:r>
      <w:r>
        <w:t xml:space="preserve">od </w:t>
      </w:r>
      <w:r>
        <w:rPr>
          <w:lang w:val="en-US" w:eastAsia="en-US" w:bidi="en-US"/>
        </w:rPr>
        <w:t xml:space="preserve">red. prof. </w:t>
      </w:r>
      <w:r>
        <w:t xml:space="preserve">Doroszewskiego i </w:t>
      </w:r>
      <w:r>
        <w:rPr>
          <w:lang w:val="en-US" w:eastAsia="en-US" w:bidi="en-US"/>
        </w:rPr>
        <w:t xml:space="preserve">prof. </w:t>
      </w:r>
      <w:r>
        <w:t>Kurkowskiej), „budzi zastrzeżenia [...], rozpowszechniona jest głównie w Małopolsce, a w pozostałych rejonach kraju używa się jej rzadko albo nie używa się wcale” (emjot ze „Słowa Ludu”), winno się dodać: i jest zbudowa</w:t>
      </w:r>
      <w:r>
        <w:t>na raczej nieprawidłowo, inaczej niż formy rzeczywiście analogiczne.</w:t>
      </w:r>
    </w:p>
    <w:p w:rsidR="00543FFB" w:rsidRDefault="000A6795">
      <w:pPr>
        <w:pStyle w:val="Teksttreci40"/>
        <w:framePr w:w="7272" w:h="10305" w:hRule="exact" w:wrap="none" w:vAnchor="page" w:hAnchor="page" w:x="515" w:y="732"/>
        <w:shd w:val="clear" w:color="auto" w:fill="auto"/>
        <w:spacing w:before="0" w:after="0" w:line="211" w:lineRule="exact"/>
        <w:ind w:firstLine="380"/>
        <w:jc w:val="both"/>
      </w:pPr>
      <w:r>
        <w:t>Zgoła innego typu wątpliwości rozstrzyga Językoznawca z tygodnika „Kobieta</w:t>
      </w:r>
    </w:p>
    <w:p w:rsidR="00543FFB" w:rsidRDefault="000A6795">
      <w:pPr>
        <w:pStyle w:val="Teksttreci40"/>
        <w:framePr w:w="7272" w:h="10305" w:hRule="exact" w:wrap="none" w:vAnchor="page" w:hAnchor="page" w:x="515" w:y="732"/>
        <w:numPr>
          <w:ilvl w:val="0"/>
          <w:numId w:val="7"/>
        </w:numPr>
        <w:shd w:val="clear" w:color="auto" w:fill="auto"/>
        <w:tabs>
          <w:tab w:val="left" w:pos="226"/>
        </w:tabs>
        <w:spacing w:before="0" w:after="0" w:line="211" w:lineRule="exact"/>
        <w:ind w:firstLine="0"/>
        <w:jc w:val="both"/>
      </w:pPr>
      <w:r>
        <w:t xml:space="preserve">Zycie”. W nrze 33 (z 1973 r.) tego czasopisma broni postaci </w:t>
      </w:r>
      <w:r>
        <w:rPr>
          <w:rStyle w:val="PogrubienieTeksttreci475ptKursywa"/>
        </w:rPr>
        <w:t xml:space="preserve">Józefowie, Janowie </w:t>
      </w:r>
      <w:r>
        <w:t>(występujących obocznie do form n</w:t>
      </w:r>
      <w:r>
        <w:t xml:space="preserve">ie budzących żadnych wahań znaczeniowych: </w:t>
      </w:r>
      <w:r>
        <w:rPr>
          <w:rStyle w:val="PogrubienieTeksttreci475ptKursywa"/>
        </w:rPr>
        <w:t>Józefostwo, Janostwo),</w:t>
      </w:r>
      <w:r>
        <w:t xml:space="preserve"> słusznie przy tym dodając, że od form zdrobniałych (</w:t>
      </w:r>
      <w:r>
        <w:rPr>
          <w:rStyle w:val="PogrubienieTeksttreci475ptKursywa"/>
        </w:rPr>
        <w:t>Staszek, Sławek)</w:t>
      </w:r>
      <w:r>
        <w:t xml:space="preserve"> tworzymy z zasady właśnie postaci na </w:t>
      </w:r>
      <w:r>
        <w:rPr>
          <w:rStyle w:val="PogrubienieTeksttreci475ptKursywa"/>
        </w:rPr>
        <w:t>-owie: Staszkowie, Sławkowie.</w:t>
      </w:r>
      <w:r>
        <w:t xml:space="preserve"> Nawiasem wspomnę, że Językoznawca niemal dosłownie — wł</w:t>
      </w:r>
      <w:r>
        <w:t xml:space="preserve">ącznie z przykładami </w:t>
      </w:r>
      <w:r>
        <w:rPr>
          <w:rStyle w:val="PogrubienieTeksttreci475ptKursywa"/>
        </w:rPr>
        <w:t>Józefowie, Staszkowie</w:t>
      </w:r>
      <w:r>
        <w:t xml:space="preserve"> — przytoczył tu argumentację </w:t>
      </w:r>
      <w:r>
        <w:rPr>
          <w:lang w:val="en-US" w:eastAsia="en-US" w:bidi="en-US"/>
        </w:rPr>
        <w:t xml:space="preserve">prof. </w:t>
      </w:r>
      <w:r>
        <w:t>Doroszewskiego . Oczywiście wolno mu to uczynić i nawet warto Językoznawcę pochwalić, że zna dobrze źródła informacji i korzysta z nich, ale godziwe obyczaje nakazują w podobnych</w:t>
      </w:r>
      <w:r>
        <w:t xml:space="preserve"> razach wyraźnie powołać się na wykorzystaną literaturę przedmiotu. Już to w ogóle przesadną ścisłością nasz felietonista nie grzeszy. Potwierdza to drugi przykład: zupełnie rozsądnie objaśniając dokonywające się stopniowo zróżnicowanie znaczeń </w:t>
      </w:r>
      <w:r>
        <w:rPr>
          <w:rStyle w:val="PogrubienieTeksttreci475ptKursywa"/>
        </w:rPr>
        <w:t xml:space="preserve">dziecinny </w:t>
      </w:r>
      <w:r>
        <w:t>i</w:t>
      </w:r>
      <w:r>
        <w:t xml:space="preserve"> </w:t>
      </w:r>
      <w:r>
        <w:rPr>
          <w:rStyle w:val="PogrubienieTeksttreci475ptKursywa"/>
        </w:rPr>
        <w:t>dziecięcy,</w:t>
      </w:r>
      <w:r>
        <w:t xml:space="preserve"> przytacza Mickiewicza w takim oto brzmieniu: „z dziecięcą pustotą pociągnął za sznurek, by stary Dąbrowskiego posłyszeć mazurek”. Niestety, skoro już dobrze się nie zapamiętało tak — zdawałoby się — znanych każdemu Polakowi wierszy z I księgi „</w:t>
      </w:r>
      <w:r>
        <w:t xml:space="preserve">Pana Tadeusza”, to warto było zajrzeć do tekstu i przekonać się, że nie ma tam „dziecięcej pustoty”, ale jest „dziecinna radość” (... </w:t>
      </w:r>
      <w:r>
        <w:rPr>
          <w:rStyle w:val="PogrubienieTeksttreci475ptKursywa"/>
        </w:rPr>
        <w:t>i z dziecinną radością</w:t>
      </w:r>
      <w:r>
        <w:t>— nadto nie: „posłyszeć”, ale „usłyszyć”). Trochę nieprzyjemnie, że trzeba o tym</w:t>
      </w:r>
    </w:p>
    <w:p w:rsidR="00543FFB" w:rsidRDefault="000A6795">
      <w:pPr>
        <w:pStyle w:val="Teksttreci50"/>
        <w:framePr w:w="7272" w:h="585" w:hRule="exact" w:wrap="none" w:vAnchor="page" w:hAnchor="page" w:x="515" w:y="11442"/>
        <w:shd w:val="clear" w:color="auto" w:fill="auto"/>
        <w:spacing w:before="0" w:after="0" w:line="168" w:lineRule="exact"/>
        <w:ind w:firstLine="280"/>
      </w:pPr>
      <w:r>
        <w:rPr>
          <w:rStyle w:val="Teksttreci51"/>
          <w:vertAlign w:val="superscript"/>
        </w:rPr>
        <w:t>1</w:t>
      </w:r>
      <w:r>
        <w:rPr>
          <w:rStyle w:val="Teksttreci51"/>
        </w:rPr>
        <w:t xml:space="preserve"> W. Doroszewski: „</w:t>
      </w:r>
      <w:r>
        <w:rPr>
          <w:rStyle w:val="Teksttreci51"/>
        </w:rPr>
        <w:t xml:space="preserve">O kulturę słowa. Poradnik językowy”, t. I, Warszawa 1962, hasło </w:t>
      </w:r>
      <w:r>
        <w:rPr>
          <w:rStyle w:val="Teksttreci5Kursywa0"/>
        </w:rPr>
        <w:t>Józefostwo</w:t>
      </w:r>
      <w:r>
        <w:rPr>
          <w:rStyle w:val="Teksttreci51"/>
        </w:rPr>
        <w:t xml:space="preserve"> — </w:t>
      </w:r>
      <w:r>
        <w:rPr>
          <w:rStyle w:val="Teksttreci5Kursywa0"/>
        </w:rPr>
        <w:t>Józefowie,</w:t>
      </w:r>
      <w:r>
        <w:rPr>
          <w:rStyle w:val="Teksttreci51"/>
        </w:rPr>
        <w:t xml:space="preserve"> s. 507. Jak widać, nawet i to imię zapożyczył od </w:t>
      </w:r>
      <w:r>
        <w:rPr>
          <w:rStyle w:val="Teksttreci51"/>
          <w:lang w:val="en-US" w:eastAsia="en-US" w:bidi="en-US"/>
        </w:rPr>
        <w:t xml:space="preserve">prof. </w:t>
      </w:r>
      <w:r>
        <w:rPr>
          <w:rStyle w:val="Teksttreci51"/>
        </w:rPr>
        <w:t>W. Doroszewskiego autor felietonu w tyg. „Kobieta i Życie”.</w:t>
      </w:r>
    </w:p>
    <w:p w:rsidR="00543FFB" w:rsidRDefault="00543FFB">
      <w:pPr>
        <w:rPr>
          <w:sz w:val="2"/>
          <w:szCs w:val="2"/>
        </w:rPr>
        <w:sectPr w:rsidR="00543FFB">
          <w:pgSz w:w="8387" w:h="12619"/>
          <w:pgMar w:top="360" w:right="360" w:bottom="360" w:left="360" w:header="0" w:footer="3" w:gutter="0"/>
          <w:cols w:space="720"/>
          <w:noEndnote/>
          <w:docGrid w:linePitch="360"/>
        </w:sectPr>
      </w:pPr>
    </w:p>
    <w:p w:rsidR="00543FFB" w:rsidRDefault="000A6795">
      <w:pPr>
        <w:pStyle w:val="Nagweklubstopka0"/>
        <w:framePr w:wrap="none" w:vAnchor="page" w:hAnchor="page" w:x="3244" w:y="225"/>
        <w:shd w:val="clear" w:color="auto" w:fill="auto"/>
        <w:spacing w:line="130" w:lineRule="exact"/>
      </w:pPr>
      <w:r>
        <w:lastRenderedPageBreak/>
        <w:t xml:space="preserve">CO PISZĄ </w:t>
      </w:r>
      <w:r>
        <w:rPr>
          <w:lang w:val="ru-RU" w:eastAsia="ru-RU" w:bidi="ru-RU"/>
        </w:rPr>
        <w:t xml:space="preserve">О </w:t>
      </w:r>
      <w:r>
        <w:t>JĘZYKU?</w:t>
      </w:r>
    </w:p>
    <w:p w:rsidR="00543FFB" w:rsidRDefault="000A6795">
      <w:pPr>
        <w:pStyle w:val="Nagweklubstopka30"/>
        <w:framePr w:wrap="none" w:vAnchor="page" w:hAnchor="page" w:x="7521" w:y="192"/>
        <w:shd w:val="clear" w:color="auto" w:fill="auto"/>
        <w:spacing w:line="220" w:lineRule="exact"/>
      </w:pPr>
      <w:r>
        <w:rPr>
          <w:rStyle w:val="Nagweklubstopka32"/>
          <w:b/>
          <w:bCs/>
          <w:lang w:val="ru-RU" w:eastAsia="ru-RU" w:bidi="ru-RU"/>
        </w:rPr>
        <w:t>97</w:t>
      </w:r>
    </w:p>
    <w:p w:rsidR="00543FFB" w:rsidRDefault="000A6795">
      <w:pPr>
        <w:pStyle w:val="Teksttreci40"/>
        <w:framePr w:w="7258" w:h="5828" w:hRule="exact" w:wrap="none" w:vAnchor="page" w:hAnchor="page" w:x="522" w:y="703"/>
        <w:shd w:val="clear" w:color="auto" w:fill="auto"/>
        <w:spacing w:before="0" w:after="0" w:line="211" w:lineRule="exact"/>
        <w:ind w:firstLine="0"/>
        <w:jc w:val="both"/>
      </w:pPr>
      <w:r>
        <w:t xml:space="preserve">pisać, </w:t>
      </w:r>
      <w:r>
        <w:t>no i że adiustator wcale dobrego tygodnika, jakim jest „Kobieta i Życie”, nie sprostował omyłki Językoznawcy, mieniącego się zapewne polonistą...</w:t>
      </w:r>
    </w:p>
    <w:p w:rsidR="00543FFB" w:rsidRDefault="000A6795">
      <w:pPr>
        <w:pStyle w:val="Teksttreci40"/>
        <w:framePr w:w="7258" w:h="5828" w:hRule="exact" w:wrap="none" w:vAnchor="page" w:hAnchor="page" w:x="522" w:y="703"/>
        <w:shd w:val="clear" w:color="auto" w:fill="auto"/>
        <w:spacing w:before="0" w:after="0" w:line="211" w:lineRule="exact"/>
        <w:ind w:firstLine="380"/>
        <w:jc w:val="both"/>
      </w:pPr>
      <w:r>
        <w:t xml:space="preserve">Następna z uwag, odnoszących się do rubryk językowych, to pochlebna opinia </w:t>
      </w:r>
      <w:r>
        <w:rPr>
          <w:rStyle w:val="Teksttreci41"/>
        </w:rPr>
        <w:t xml:space="preserve">o </w:t>
      </w:r>
      <w:r>
        <w:t xml:space="preserve">felietonie pt. </w:t>
      </w:r>
      <w:r>
        <w:rPr>
          <w:rStyle w:val="PogrubienieTeksttreci475ptKursywa"/>
        </w:rPr>
        <w:t>Rzecz o języku</w:t>
      </w:r>
      <w:r>
        <w:t xml:space="preserve"> Jana Miodka (nr 190 wrocławskiego „Słowa Polskiego”), w całości poświęconego wyrażeniu </w:t>
      </w:r>
      <w:r>
        <w:rPr>
          <w:rStyle w:val="PogrubienieTeksttreci475ptKursywa"/>
        </w:rPr>
        <w:t>mieć miejsce.</w:t>
      </w:r>
      <w:r>
        <w:t xml:space="preserve"> Red. Miodek bezbłędnie ocenia </w:t>
      </w:r>
      <w:r>
        <w:rPr>
          <w:rStyle w:val="Teksttreci41"/>
        </w:rPr>
        <w:t xml:space="preserve">to </w:t>
      </w:r>
      <w:r>
        <w:t xml:space="preserve">wyrażenie jako w zasadzie poprawne i spotykane u wybitnych nawet pisarzy (Sienkiewicz), dziś jednak stanowczo nadużywane </w:t>
      </w:r>
      <w:r>
        <w:t xml:space="preserve">i stające się jednym z licznych szablonów stylistycznych lub — jak woli autor </w:t>
      </w:r>
      <w:r>
        <w:rPr>
          <w:rStyle w:val="PogrubienieTeksttreci475ptKursywa"/>
        </w:rPr>
        <w:t>Rzeczy o języku</w:t>
      </w:r>
      <w:r>
        <w:t xml:space="preserve"> — „typowym wytry</w:t>
      </w:r>
      <w:r>
        <w:rPr>
          <w:rStyle w:val="Teksttreci41"/>
        </w:rPr>
        <w:t xml:space="preserve">chem </w:t>
      </w:r>
      <w:r>
        <w:t xml:space="preserve">językowym”, stosowanym przez uczniów, dziennikarzy i inne osoby, dające </w:t>
      </w:r>
      <w:r>
        <w:rPr>
          <w:rStyle w:val="Teksttreci41"/>
        </w:rPr>
        <w:t xml:space="preserve">się </w:t>
      </w:r>
      <w:r>
        <w:t xml:space="preserve">słuchać lub czytać w naszych publikatorach. „Atrakcyjność języka </w:t>
      </w:r>
      <w:r>
        <w:t xml:space="preserve">— czytamy — </w:t>
      </w:r>
      <w:r>
        <w:rPr>
          <w:rStyle w:val="Teksttreci41"/>
        </w:rPr>
        <w:t xml:space="preserve">[...] </w:t>
      </w:r>
      <w:r>
        <w:t xml:space="preserve">wynika m.in. z obfitości form, np. zebranie </w:t>
      </w:r>
      <w:r>
        <w:rPr>
          <w:rStyle w:val="PogrubienieTeksttreci475ptKursywa"/>
        </w:rPr>
        <w:t>trwa, odbywa się,</w:t>
      </w:r>
      <w:r>
        <w:t xml:space="preserve"> epidemia </w:t>
      </w:r>
      <w:r>
        <w:rPr>
          <w:rStyle w:val="PogrubienieTeksttreci475ptKursywa"/>
        </w:rPr>
        <w:t>występuje, pojawia się</w:t>
      </w:r>
      <w:r>
        <w:t xml:space="preserve"> itd.” </w:t>
      </w:r>
      <w:r>
        <w:rPr>
          <w:rStyle w:val="Teksttreci41"/>
        </w:rPr>
        <w:t xml:space="preserve">— </w:t>
      </w:r>
      <w:r>
        <w:t xml:space="preserve">tymczasem intelektualne lenistwo popycha piszącego (lub mówiącego) do „bezkrytycznego posługiwania się wciąż tym samym zwrotem: </w:t>
      </w:r>
      <w:r>
        <w:rPr>
          <w:rStyle w:val="PogrubienieTeksttreci475ptKursywa"/>
        </w:rPr>
        <w:t>mieć •mi</w:t>
      </w:r>
      <w:r>
        <w:rPr>
          <w:rStyle w:val="PogrubienieTeksttreci475ptKursywa"/>
        </w:rPr>
        <w:t xml:space="preserve">ejsce” </w:t>
      </w:r>
      <w:r>
        <w:rPr>
          <w:rStyle w:val="PogrubienieTeksttreci475ptKursywa"/>
          <w:vertAlign w:val="superscript"/>
        </w:rPr>
        <w:t>2</w:t>
      </w:r>
      <w:r>
        <w:rPr>
          <w:rStyle w:val="PogrubienieTeksttreci475ptKursywa"/>
        </w:rPr>
        <w:t>.</w:t>
      </w:r>
    </w:p>
    <w:p w:rsidR="00543FFB" w:rsidRDefault="000A6795">
      <w:pPr>
        <w:pStyle w:val="Teksttreci40"/>
        <w:framePr w:w="7258" w:h="5828" w:hRule="exact" w:wrap="none" w:vAnchor="page" w:hAnchor="page" w:x="522" w:y="703"/>
        <w:shd w:val="clear" w:color="auto" w:fill="auto"/>
        <w:spacing w:before="0" w:after="297" w:line="211" w:lineRule="exact"/>
        <w:ind w:firstLine="380"/>
        <w:jc w:val="both"/>
      </w:pPr>
      <w:r>
        <w:t xml:space="preserve">A skoro już o stale powtarzanych wyrazach i zwrotach mowa, warto jeszcze wymienić jedną z </w:t>
      </w:r>
      <w:r>
        <w:rPr>
          <w:rStyle w:val="PogrubienieTeksttreci475ptKursywa"/>
        </w:rPr>
        <w:t>Gawęd o języku</w:t>
      </w:r>
      <w:r>
        <w:t xml:space="preserve"> Jerzego Warmskiego, zatytułowaną </w:t>
      </w:r>
      <w:r>
        <w:rPr>
          <w:rStyle w:val="PogrubienieTeksttreci475ptKursywa"/>
        </w:rPr>
        <w:t>O natrętach językowych</w:t>
      </w:r>
      <w:r>
        <w:t xml:space="preserve"> (nr 188 katowickiego „Wieczoru”). Cytowane przez autora (otrzymują</w:t>
      </w:r>
      <w:r>
        <w:rPr>
          <w:rStyle w:val="Teksttreci41"/>
        </w:rPr>
        <w:t xml:space="preserve">cego </w:t>
      </w:r>
      <w:r>
        <w:t>zresztą, jak i</w:t>
      </w:r>
      <w:r>
        <w:t xml:space="preserve"> jego koledzy, liczne listy od czytelników) przykłady dotyczą poszczególnych wyrazów, np. </w:t>
      </w:r>
      <w:r>
        <w:rPr>
          <w:rStyle w:val="PogrubienieTeksttreci475ptKursywa"/>
        </w:rPr>
        <w:t>niwelacja</w:t>
      </w:r>
      <w:r>
        <w:t xml:space="preserve"> (niedoborów), </w:t>
      </w:r>
      <w:r>
        <w:rPr>
          <w:rStyle w:val="PogrubienieTeksttreci475ptKursywa"/>
        </w:rPr>
        <w:t>zniwelować</w:t>
      </w:r>
      <w:r>
        <w:t xml:space="preserve"> (braki, przeszkody), </w:t>
      </w:r>
      <w:r>
        <w:rPr>
          <w:rStyle w:val="PogrubienieTeksttreci475ptKursywa"/>
        </w:rPr>
        <w:t>specyficzny.</w:t>
      </w:r>
      <w:r>
        <w:t xml:space="preserve"> Wyrazy te są nie tylko natrętne, nie tylko „niwelują” styl i zubażają słownik (zamiast </w:t>
      </w:r>
      <w:r>
        <w:rPr>
          <w:rStyle w:val="PogrubienieTeksttreci475ptKursywa"/>
        </w:rPr>
        <w:t>specyficzn</w:t>
      </w:r>
      <w:r>
        <w:rPr>
          <w:rStyle w:val="PogrubienieTeksttreci475ptKursywa"/>
        </w:rPr>
        <w:t>y</w:t>
      </w:r>
      <w:r>
        <w:t xml:space="preserve"> można powiedzieć — zależnie od określanego rzeczownika — </w:t>
      </w:r>
      <w:r>
        <w:rPr>
          <w:rStyle w:val="PogrubienieTeksttreci475ptKursywa"/>
        </w:rPr>
        <w:t>szczególny, charakterystyczny, wyłączny, swoisty, odrębny,</w:t>
      </w:r>
      <w:r>
        <w:t xml:space="preserve"> wreszcie </w:t>
      </w:r>
      <w:r>
        <w:rPr>
          <w:rStyle w:val="PogrubienieTeksttreci475ptKursywa"/>
        </w:rPr>
        <w:t>specjal</w:t>
      </w:r>
      <w:r>
        <w:rPr>
          <w:rStyle w:val="PogrubienieTeksttreci475ptKursywa0"/>
        </w:rPr>
        <w:t>ny),</w:t>
      </w:r>
      <w:r>
        <w:rPr>
          <w:rStyle w:val="Teksttreci41"/>
        </w:rPr>
        <w:t xml:space="preserve"> </w:t>
      </w:r>
      <w:r>
        <w:t>ale — co oczywiście podkreśla autor felietonu — bywają używane w ogóle nieodpowiednio, niezgodnie ze swoim znaczeniem</w:t>
      </w:r>
      <w:r>
        <w:t>. Częste to zjawisko, zwłaszcza jeśli cho</w:t>
      </w:r>
      <w:r>
        <w:rPr>
          <w:rStyle w:val="Teksttreci41"/>
        </w:rPr>
        <w:t xml:space="preserve">dzi o </w:t>
      </w:r>
      <w:r>
        <w:t>wyrazy obcego pochodzenia: piszący nieraz nie wie, co rzeczywiście one znaczą.</w:t>
      </w:r>
    </w:p>
    <w:p w:rsidR="00543FFB" w:rsidRDefault="000A6795">
      <w:pPr>
        <w:pStyle w:val="Teksttreci150"/>
        <w:framePr w:w="7258" w:h="5828" w:hRule="exact" w:wrap="none" w:vAnchor="page" w:hAnchor="page" w:x="522" w:y="703"/>
        <w:shd w:val="clear" w:color="auto" w:fill="auto"/>
        <w:spacing w:before="0" w:after="0" w:line="140" w:lineRule="exact"/>
      </w:pPr>
      <w:r>
        <w:t>•</w:t>
      </w:r>
    </w:p>
    <w:p w:rsidR="00543FFB" w:rsidRDefault="000A6795">
      <w:pPr>
        <w:pStyle w:val="Teksttreci40"/>
        <w:framePr w:w="7258" w:h="4090" w:hRule="exact" w:wrap="none" w:vAnchor="page" w:hAnchor="page" w:x="522" w:y="6785"/>
        <w:shd w:val="clear" w:color="auto" w:fill="auto"/>
        <w:spacing w:before="0" w:after="0" w:line="211" w:lineRule="exact"/>
        <w:ind w:firstLine="380"/>
        <w:jc w:val="both"/>
      </w:pPr>
      <w:r>
        <w:t>Jeszcze się taki nie narodził, co by wszystkim dogodził — to porzekadło zachowuje swoją wartość nawet jeśli chodzi o tak wybitne</w:t>
      </w:r>
      <w:r>
        <w:t xml:space="preserve">, pożyteczne i z wielkim nakładem pracy stworzone dzieło zbiorowe, jakim jest najnowszy </w:t>
      </w:r>
      <w:r>
        <w:rPr>
          <w:rStyle w:val="PogrubienieTeksttreci475ptKursywa"/>
        </w:rPr>
        <w:t>Słownik poprawnej polszczyzny</w:t>
      </w:r>
      <w:r>
        <w:t xml:space="preserve"> pod redakcją naczelną </w:t>
      </w:r>
      <w:r>
        <w:rPr>
          <w:lang w:val="en-US" w:eastAsia="en-US" w:bidi="en-US"/>
        </w:rPr>
        <w:t xml:space="preserve">prof, </w:t>
      </w:r>
      <w:r>
        <w:t xml:space="preserve">dra Witolda Doroszewskiego i jego zastępcy, </w:t>
      </w:r>
      <w:r>
        <w:rPr>
          <w:lang w:val="en-US" w:eastAsia="en-US" w:bidi="en-US"/>
        </w:rPr>
        <w:t xml:space="preserve">prof, </w:t>
      </w:r>
      <w:r>
        <w:t xml:space="preserve">dr Haliny Kurkowskiej (Warszawa 1973, PWN, s. 1054+2 nlb.). </w:t>
      </w:r>
      <w:r>
        <w:t>Może nie warto dłużej się zatrzymywać przy wzmiankach prasowych mało że niefachowców (o słowniku poprawnościowym oczywiście ma prawo pisać nie tylko językoznawca), ale autorów traktujących swoje własne wypowiedzi chyba niezbyt poważnie, jak to uczynił red.</w:t>
      </w:r>
      <w:r>
        <w:t xml:space="preserve"> M. Sadzewicz, o którego felietonie już była w naszej rubryce mowa</w:t>
      </w:r>
      <w:r>
        <w:rPr>
          <w:vertAlign w:val="superscript"/>
        </w:rPr>
        <w:t>3 4</w:t>
      </w:r>
      <w:r>
        <w:t xml:space="preserve">. Podobnego typu uwagi zamieścił w tygodniku łódzkim „Odgłosy” (nr 36 z ub. r., felieton </w:t>
      </w:r>
      <w:r>
        <w:rPr>
          <w:rStyle w:val="PogrubienieTeksttreci475ptKursywa"/>
        </w:rPr>
        <w:t>Ex libris</w:t>
      </w:r>
      <w:r>
        <w:t xml:space="preserve"> «Odgłosów») autor podpisujący się A. G. Znamienny jest tytuł artykuliku: </w:t>
      </w:r>
      <w:r>
        <w:rPr>
          <w:rStyle w:val="PogrubienieTeksttreci475ptKursywa"/>
        </w:rPr>
        <w:t>Niepoprawny sło</w:t>
      </w:r>
      <w:r>
        <w:rPr>
          <w:rStyle w:val="PogrubienieTeksttreci475ptKursywa"/>
        </w:rPr>
        <w:t>wnik.</w:t>
      </w:r>
      <w:r>
        <w:t xml:space="preserve"> Złożywszy profesorowi W. Doroszewskiemu ćwierć ironiczny ukłon, A. G. biada, że niedawno wydany Słownik „nie jest kontynuacją pionierskiego dzieła </w:t>
      </w:r>
      <w:r>
        <w:rPr>
          <w:lang w:val="en-US" w:eastAsia="en-US" w:bidi="en-US"/>
        </w:rPr>
        <w:t xml:space="preserve">prof. </w:t>
      </w:r>
      <w:r>
        <w:t>Szobera, lecz zupełnie nową i chyba dość dyskusyjną koncepcją słownika”. Żadnych argumentów A. G.</w:t>
      </w:r>
      <w:r>
        <w:t xml:space="preserve"> nie wysuwa, powołuje się jedynie na „wnikliwą rozprawę </w:t>
      </w:r>
      <w:r>
        <w:rPr>
          <w:lang w:val="en-US" w:eastAsia="en-US" w:bidi="en-US"/>
        </w:rPr>
        <w:t xml:space="preserve">prof. </w:t>
      </w:r>
      <w:r>
        <w:rPr>
          <w:lang w:val="ru-RU" w:eastAsia="ru-RU" w:bidi="ru-RU"/>
        </w:rPr>
        <w:t xml:space="preserve">В. </w:t>
      </w:r>
      <w:r>
        <w:t xml:space="preserve">Wieczorkiewicza” (o której za chwilę) i gołosłownie zarzuca redagowanemu przez </w:t>
      </w:r>
      <w:r>
        <w:rPr>
          <w:lang w:val="en-US" w:eastAsia="en-US" w:bidi="en-US"/>
        </w:rPr>
        <w:t xml:space="preserve">prof. </w:t>
      </w:r>
      <w:r>
        <w:t>W. Doroszewskiego dziełu „brak konsekwencji i sporo nie</w:t>
      </w:r>
      <w:r>
        <w:t xml:space="preserve">jasności” oraz „upieranie się przy niedostosowanych w życiu [co to ma znaczyć? — </w:t>
      </w:r>
      <w:r>
        <w:rPr>
          <w:rStyle w:val="Teksttreci4TimesNewRoman9pt"/>
          <w:rFonts w:eastAsia="Bookman Old Style"/>
          <w:b w:val="0"/>
          <w:bCs w:val="0"/>
        </w:rPr>
        <w:t xml:space="preserve">A. </w:t>
      </w:r>
      <w:r>
        <w:t>S.] zasadach pisowni”. Nietrudno się domyślić, że chodzi o pisanie małą literą</w:t>
      </w:r>
    </w:p>
    <w:p w:rsidR="00543FFB" w:rsidRDefault="000A6795">
      <w:pPr>
        <w:pStyle w:val="Stopka22"/>
        <w:framePr w:w="7234" w:h="552" w:hRule="exact" w:wrap="none" w:vAnchor="page" w:hAnchor="page" w:x="541" w:y="11029"/>
        <w:shd w:val="clear" w:color="auto" w:fill="auto"/>
        <w:tabs>
          <w:tab w:val="left" w:pos="355"/>
        </w:tabs>
        <w:spacing w:line="168" w:lineRule="exact"/>
        <w:ind w:firstLine="300"/>
        <w:jc w:val="both"/>
      </w:pPr>
      <w:r>
        <w:rPr>
          <w:vertAlign w:val="superscript"/>
        </w:rPr>
        <w:t>2</w:t>
      </w:r>
      <w:r>
        <w:tab/>
        <w:t xml:space="preserve">Nieco szerzej — w podobnym duchu — niżej podsygnowany pisał swego czasu o wyrażeniu </w:t>
      </w:r>
      <w:r>
        <w:rPr>
          <w:rStyle w:val="StopkaKursywa"/>
        </w:rPr>
        <w:t xml:space="preserve">mieć </w:t>
      </w:r>
      <w:r>
        <w:rPr>
          <w:rStyle w:val="StopkaKursywa"/>
        </w:rPr>
        <w:t>miejsce</w:t>
      </w:r>
      <w:r>
        <w:t xml:space="preserve"> w tyg. „Za i przeciw” z 1959 r., nr 31, rubryka </w:t>
      </w:r>
      <w:r>
        <w:rPr>
          <w:rStyle w:val="StopkaKursywa"/>
        </w:rPr>
        <w:t>Dbajmy o język ojczysty,</w:t>
      </w:r>
      <w:r>
        <w:t xml:space="preserve"> podpisywana Filolog.</w:t>
      </w:r>
    </w:p>
    <w:p w:rsidR="00543FFB" w:rsidRDefault="000A6795">
      <w:pPr>
        <w:pStyle w:val="Stopka22"/>
        <w:framePr w:w="7234" w:h="374" w:hRule="exact" w:wrap="none" w:vAnchor="page" w:hAnchor="page" w:x="541" w:y="11566"/>
        <w:shd w:val="clear" w:color="auto" w:fill="auto"/>
        <w:tabs>
          <w:tab w:val="left" w:pos="355"/>
        </w:tabs>
        <w:spacing w:line="168" w:lineRule="exact"/>
        <w:ind w:firstLine="280"/>
      </w:pPr>
      <w:r>
        <w:rPr>
          <w:vertAlign w:val="superscript"/>
        </w:rPr>
        <w:t>3</w:t>
      </w:r>
      <w:r>
        <w:tab/>
        <w:t xml:space="preserve">O jego felietonie </w:t>
      </w:r>
      <w:r>
        <w:rPr>
          <w:rStyle w:val="StopkaKursywa"/>
        </w:rPr>
        <w:t>Upiory</w:t>
      </w:r>
      <w:r>
        <w:t xml:space="preserve"> (nr 22 „Stolicy” z 1973 r.) czytelnik może się dowiedzieć z Co </w:t>
      </w:r>
      <w:r>
        <w:rPr>
          <w:rStyle w:val="StopkaKursywa"/>
        </w:rPr>
        <w:t>piszą o języku</w:t>
      </w:r>
      <w:r>
        <w:t>? w nrze 8 „Poradnika Językowego”, 1973.</w:t>
      </w:r>
    </w:p>
    <w:p w:rsidR="00543FFB" w:rsidRDefault="000A6795">
      <w:pPr>
        <w:pStyle w:val="Stopka22"/>
        <w:framePr w:wrap="none" w:vAnchor="page" w:hAnchor="page" w:x="546" w:y="12155"/>
        <w:shd w:val="clear" w:color="auto" w:fill="auto"/>
        <w:tabs>
          <w:tab w:val="left" w:pos="192"/>
        </w:tabs>
        <w:spacing w:line="140" w:lineRule="exact"/>
        <w:jc w:val="both"/>
      </w:pPr>
      <w:r>
        <w:rPr>
          <w:rStyle w:val="Stopka1"/>
        </w:rPr>
        <w:t>4</w:t>
      </w:r>
      <w:r>
        <w:tab/>
      </w:r>
      <w:r>
        <w:rPr>
          <w:rStyle w:val="Stopka1"/>
        </w:rPr>
        <w:t>Poradni</w:t>
      </w:r>
      <w:r>
        <w:rPr>
          <w:rStyle w:val="Stopka1"/>
        </w:rPr>
        <w:t xml:space="preserve">k Językowy nr </w:t>
      </w:r>
      <w:r>
        <w:rPr>
          <w:rStyle w:val="Stopka1"/>
          <w:lang w:val="ru-RU" w:eastAsia="ru-RU" w:bidi="ru-RU"/>
        </w:rPr>
        <w:t>2/74</w:t>
      </w:r>
    </w:p>
    <w:p w:rsidR="00543FFB" w:rsidRDefault="00543FFB">
      <w:pPr>
        <w:rPr>
          <w:sz w:val="2"/>
          <w:szCs w:val="2"/>
        </w:rPr>
        <w:sectPr w:rsidR="00543FFB">
          <w:pgSz w:w="8387" w:h="12619"/>
          <w:pgMar w:top="360" w:right="360" w:bottom="360" w:left="360" w:header="0" w:footer="3" w:gutter="0"/>
          <w:cols w:space="720"/>
          <w:noEndnote/>
          <w:docGrid w:linePitch="360"/>
        </w:sectPr>
      </w:pPr>
    </w:p>
    <w:p w:rsidR="00543FFB" w:rsidRDefault="000A6795">
      <w:pPr>
        <w:pStyle w:val="Nagweklubstopka30"/>
        <w:framePr w:wrap="none" w:vAnchor="page" w:hAnchor="page" w:x="616" w:y="192"/>
        <w:shd w:val="clear" w:color="auto" w:fill="auto"/>
        <w:spacing w:line="220" w:lineRule="exact"/>
      </w:pPr>
      <w:r>
        <w:rPr>
          <w:rStyle w:val="Nagweklubstopka32"/>
          <w:b/>
          <w:bCs/>
        </w:rPr>
        <w:lastRenderedPageBreak/>
        <w:t>98</w:t>
      </w:r>
    </w:p>
    <w:p w:rsidR="00543FFB" w:rsidRDefault="000A6795">
      <w:pPr>
        <w:pStyle w:val="Nagweklubstopka0"/>
        <w:framePr w:wrap="none" w:vAnchor="page" w:hAnchor="page" w:x="4005" w:y="240"/>
        <w:shd w:val="clear" w:color="auto" w:fill="auto"/>
        <w:spacing w:line="130" w:lineRule="exact"/>
      </w:pPr>
      <w:r>
        <w:rPr>
          <w:lang w:val="fr-FR" w:eastAsia="fr-FR" w:bidi="fr-FR"/>
        </w:rPr>
        <w:t>A. S.</w:t>
      </w:r>
    </w:p>
    <w:p w:rsidR="00543FFB" w:rsidRDefault="000A6795">
      <w:pPr>
        <w:pStyle w:val="Teksttreci40"/>
        <w:framePr w:w="7349" w:h="10224" w:hRule="exact" w:wrap="none" w:vAnchor="page" w:hAnchor="page" w:x="477" w:y="721"/>
        <w:shd w:val="clear" w:color="auto" w:fill="auto"/>
        <w:spacing w:before="0" w:after="0" w:line="206" w:lineRule="exact"/>
        <w:ind w:firstLine="0"/>
        <w:jc w:val="both"/>
      </w:pPr>
      <w:r>
        <w:t xml:space="preserve">nazw samochodów. „Reasumując — czytamy-—ten poprawnościowy słownik [...] wprowadzi jeszcze więcej zamieszania w polskiej pisowni, gdzie [...] i dziś zamieszania nie brakuje”. Aż tyle ma do powiedzenia ów </w:t>
      </w:r>
      <w:r>
        <w:t>osobliwego autoramentu „recenzent”.</w:t>
      </w:r>
    </w:p>
    <w:p w:rsidR="00543FFB" w:rsidRDefault="000A6795">
      <w:pPr>
        <w:pStyle w:val="Teksttreci40"/>
        <w:framePr w:w="7349" w:h="10224" w:hRule="exact" w:wrap="none" w:vAnchor="page" w:hAnchor="page" w:x="477" w:y="721"/>
        <w:shd w:val="clear" w:color="auto" w:fill="auto"/>
        <w:spacing w:before="0" w:after="0" w:line="211" w:lineRule="exact"/>
        <w:ind w:firstLine="480"/>
        <w:jc w:val="both"/>
      </w:pPr>
      <w:r>
        <w:t xml:space="preserve">Przejdźmy do recenzji bez cudzysłowu, napisanej przez </w:t>
      </w:r>
      <w:r>
        <w:rPr>
          <w:lang w:val="en-US" w:eastAsia="en-US" w:bidi="en-US"/>
        </w:rPr>
        <w:t xml:space="preserve">prof. </w:t>
      </w:r>
      <w:r>
        <w:t xml:space="preserve">Bronisława Wieczorkiewicza, a ogłoszonej w 14 nrze „Nowych Książek” (1973) — </w:t>
      </w:r>
      <w:r>
        <w:rPr>
          <w:rStyle w:val="PogrubienieTeksttreci475ptKursywa"/>
        </w:rPr>
        <w:t>Słownik poprawnej polszczyzny.</w:t>
      </w:r>
      <w:r>
        <w:t xml:space="preserve"> Recenzent zaczyna od historycznego wstępu, a więc obszernie pisze o pierwszym, przedwojennym wydaniu dzieła </w:t>
      </w:r>
      <w:r>
        <w:rPr>
          <w:lang w:val="en-US" w:eastAsia="en-US" w:bidi="en-US"/>
        </w:rPr>
        <w:t xml:space="preserve">prof. </w:t>
      </w:r>
      <w:r>
        <w:t>St. Szobera (</w:t>
      </w:r>
      <w:r>
        <w:rPr>
          <w:rStyle w:val="PogrubienieTeksttreci475ptKursywa"/>
        </w:rPr>
        <w:t>Słownik ortoepiczny. Jak mówić i pisać po polsku,</w:t>
      </w:r>
      <w:r>
        <w:t xml:space="preserve"> Warszawa 1937, M. Arct) oraz o powojennych wydaniach tej pracy, pod zmienionym</w:t>
      </w:r>
      <w:r>
        <w:t xml:space="preserve"> tytułem: </w:t>
      </w:r>
      <w:r>
        <w:rPr>
          <w:rStyle w:val="PogrubienieTeksttreci475ptKursywa"/>
        </w:rPr>
        <w:t>Słownik poprawnej polszczyzny.</w:t>
      </w:r>
      <w:r>
        <w:t xml:space="preserve"> Jak wiemy, </w:t>
      </w:r>
      <w:r>
        <w:rPr>
          <w:lang w:val="en-US" w:eastAsia="en-US" w:bidi="en-US"/>
        </w:rPr>
        <w:t xml:space="preserve">prof. </w:t>
      </w:r>
      <w:r>
        <w:t xml:space="preserve">Wieczorkiewicz — obok profesorów: Doroszewskiego, Skorupki i Tokarskiego — należał do grona redakcyjnego, które unowocześniło i częściowo uzupełniło pierwotny tekst </w:t>
      </w:r>
      <w:r>
        <w:rPr>
          <w:lang w:val="en-US" w:eastAsia="en-US" w:bidi="en-US"/>
        </w:rPr>
        <w:t xml:space="preserve">prof. </w:t>
      </w:r>
      <w:r>
        <w:t>Szobera. Obecnie wydany Sło</w:t>
      </w:r>
      <w:r>
        <w:t xml:space="preserve">wnik, choć zachował wymieniony wyżej tytuł, „jest opracowany — jak zgodnie z prawdą pisze </w:t>
      </w:r>
      <w:r>
        <w:rPr>
          <w:lang w:val="en-US" w:eastAsia="en-US" w:bidi="en-US"/>
        </w:rPr>
        <w:t xml:space="preserve">prof. </w:t>
      </w:r>
      <w:r>
        <w:t xml:space="preserve">Wieczorkiewicz — według zupełnie nowej koncepcji” i stanowi „ambitne zamierzenie”. W drugiej części recenzji, właściwie nieco nawet krótszej niż wstęp, </w:t>
      </w:r>
      <w:r>
        <w:rPr>
          <w:lang w:val="en-US" w:eastAsia="en-US" w:bidi="en-US"/>
        </w:rPr>
        <w:t xml:space="preserve">prof. </w:t>
      </w:r>
      <w:r>
        <w:t xml:space="preserve">Wieczorkiewicz zajmuje się merytoryczną oceną Słownika. Po pierwsze — uważa, że nie w pełni spełnia on postulat dzieła przeznaczonego dla „szerokiego odbiorcy” </w:t>
      </w:r>
      <w:r>
        <w:rPr>
          <w:vertAlign w:val="superscript"/>
        </w:rPr>
        <w:t>4</w:t>
      </w:r>
      <w:r>
        <w:t>, gdyż: 1) hasła są jedynie objaśniane, a nie ilustrowane cytatami, 2) niektórym objaśnieniom b</w:t>
      </w:r>
      <w:r>
        <w:t>rak precyzji. Jeśli o ten drugi punkt chodzi, przytoczone przez recenzenta przykłady są rzeczywiście przekonywające, należałoby jednak stwierdzić, czy owe uchybienia (raczej niedokładności informacji) trafiają się często, czy może tylko sporadycznie. Kryty</w:t>
      </w:r>
      <w:r>
        <w:t xml:space="preserve">ka objaśnienia niektórych kwalifikatorów stylistycznych jest nieco subiektywna, recenzentowi nie podoba się m.in. określenie </w:t>
      </w:r>
      <w:r>
        <w:rPr>
          <w:rStyle w:val="PogrubienieTeksttreci475ptKursywa"/>
        </w:rPr>
        <w:t>wiech</w:t>
      </w:r>
      <w:r>
        <w:t xml:space="preserve"> (miejska gwara środowiskowa, tzw. uliczna), które jednak od lat kilkunastu bywa używane w tym właśnie ogólnym znaczeniu, bez </w:t>
      </w:r>
      <w:r>
        <w:t xml:space="preserve">wyłącznego nawiązywania do gwary warszawskiej, utrwalonej piórem St. Wiecha-Wiecheckiego. Wraz z Wł. Kopalińskim, felietonistą „Życia Warszawy”, </w:t>
      </w:r>
      <w:r>
        <w:rPr>
          <w:lang w:val="en-US" w:eastAsia="en-US" w:bidi="en-US"/>
        </w:rPr>
        <w:t xml:space="preserve">prof. </w:t>
      </w:r>
      <w:r>
        <w:t>Wieczorkiewicz gani system definicji, przyjęty w Słowniku: jedne z nich wydają mu się zbyteczne, inne zaś</w:t>
      </w:r>
      <w:r>
        <w:t xml:space="preserve"> niepełne. Można się zgodzić z recenzentem, że pozostawienie bez żadnego komentarza rzeczowego haseł </w:t>
      </w:r>
      <w:r>
        <w:rPr>
          <w:rStyle w:val="PogrubienieTeksttreci475ptKursywa"/>
        </w:rPr>
        <w:t>katgut</w:t>
      </w:r>
      <w:r>
        <w:t xml:space="preserve"> czy </w:t>
      </w:r>
      <w:r>
        <w:rPr>
          <w:rStyle w:val="PogrubienieTeksttreci475ptKursywa"/>
        </w:rPr>
        <w:t>afelium</w:t>
      </w:r>
      <w:r>
        <w:t xml:space="preserve"> stanowi przeoczenie, choć oczywiście stale musimy pamiętać, że słownik poprawnościowy nie jest i nie powinien być encyklopedią.</w:t>
      </w:r>
    </w:p>
    <w:p w:rsidR="00543FFB" w:rsidRDefault="000A6795">
      <w:pPr>
        <w:pStyle w:val="Teksttreci40"/>
        <w:framePr w:w="7349" w:h="10224" w:hRule="exact" w:wrap="none" w:vAnchor="page" w:hAnchor="page" w:x="477" w:y="721"/>
        <w:shd w:val="clear" w:color="auto" w:fill="auto"/>
        <w:spacing w:before="0" w:after="0" w:line="211" w:lineRule="exact"/>
        <w:ind w:firstLine="400"/>
        <w:jc w:val="both"/>
      </w:pPr>
      <w:r>
        <w:t xml:space="preserve">Z kolei </w:t>
      </w:r>
      <w:r>
        <w:t xml:space="preserve">omawiane są nazwy własne. Niektóre nazwy geograficzne uważa recenzent za umieszczone przypadkowo, to samo twierdzi o obcych nazwiskach. Nie sposób przyznać mu w pełni racji, bo choćby zakwestionowane przezeń nazwisko </w:t>
      </w:r>
      <w:r>
        <w:rPr>
          <w:rStyle w:val="PogrubienieTeksttreci475ptKursywa"/>
          <w:lang w:val="cs-CZ" w:eastAsia="cs-CZ" w:bidi="cs-CZ"/>
        </w:rPr>
        <w:t>Nejedlý</w:t>
      </w:r>
      <w:r>
        <w:rPr>
          <w:lang w:val="cs-CZ" w:eastAsia="cs-CZ" w:bidi="cs-CZ"/>
        </w:rPr>
        <w:t xml:space="preserve"> </w:t>
      </w:r>
      <w:r>
        <w:t>— po pierwsze jest nazwiskiem w</w:t>
      </w:r>
      <w:r>
        <w:t xml:space="preserve">ybitnego, znanego w Europie czeskiego historyka, krytyka i teoretyka literatury, po drugie zaś — pod względem formalnym reprezentuje dość liczną grupę podobnie zbudowanych nazwisk czeskich i słowackich </w:t>
      </w:r>
      <w:r>
        <w:rPr>
          <w:rStyle w:val="PogrubienieTeksttreci475ptKursywa"/>
          <w:lang w:val="cs-CZ" w:eastAsia="cs-CZ" w:bidi="cs-CZ"/>
        </w:rPr>
        <w:t>(Holý, Veselý</w:t>
      </w:r>
      <w:r>
        <w:rPr>
          <w:lang w:val="cs-CZ" w:eastAsia="cs-CZ" w:bidi="cs-CZ"/>
        </w:rPr>
        <w:t xml:space="preserve"> </w:t>
      </w:r>
      <w:r>
        <w:t xml:space="preserve">i </w:t>
      </w:r>
      <w:r>
        <w:rPr>
          <w:lang w:val="en-US" w:eastAsia="en-US" w:bidi="en-US"/>
        </w:rPr>
        <w:t xml:space="preserve">in.). </w:t>
      </w:r>
      <w:r>
        <w:t>Z zarzutem zbędności podawania t</w:t>
      </w:r>
      <w:r>
        <w:t xml:space="preserve">akich imion, jak </w:t>
      </w:r>
      <w:r>
        <w:rPr>
          <w:rStyle w:val="PogrubienieTeksttreci475ptKursywa"/>
        </w:rPr>
        <w:t>Katarzyna, Stanisław</w:t>
      </w:r>
      <w:r>
        <w:t xml:space="preserve"> można się zgodzić, natomiast wypada się zdziwić, że recenzent krytykuje zamieszczenie w Słowniku skrótów. Oczywiście, sprawa ich doboru może być przedmiotem dyskusji, ale jakież dzieło zdołałoby zadowolić w tym zakresi</w:t>
      </w:r>
      <w:r>
        <w:t xml:space="preserve">e każdego krytyka? Wspomniany już przez nas felieton M. Sadzewicza </w:t>
      </w:r>
      <w:r>
        <w:rPr>
          <w:lang w:val="en-US" w:eastAsia="en-US" w:bidi="en-US"/>
        </w:rPr>
        <w:t xml:space="preserve">prof. </w:t>
      </w:r>
      <w:r>
        <w:t xml:space="preserve">Wieczorkiewicz zgoła niesłusznie nazywa recenzją (jak wiemy, była to garść niewybrednych przycinków oraz uwag zupełnie zresztą nie na temat) i to w dodatku „zjadliwą [ten przymiotnik </w:t>
      </w:r>
      <w:r>
        <w:t xml:space="preserve">jest trafny — A.S.], lecz nie pozbawioną słuszności”. Ową „słuszność” recenzent widzi w krytyce zamieszczania takich haseł, jak </w:t>
      </w:r>
      <w:r>
        <w:rPr>
          <w:rStyle w:val="PogrubienieTeksttreci475ptKursywa"/>
        </w:rPr>
        <w:t>kurak, kurczak</w:t>
      </w:r>
      <w:r>
        <w:t xml:space="preserve"> (dla </w:t>
      </w:r>
      <w:r>
        <w:rPr>
          <w:lang w:val="en-US" w:eastAsia="en-US" w:bidi="en-US"/>
        </w:rPr>
        <w:t xml:space="preserve">prof. </w:t>
      </w:r>
      <w:r>
        <w:t>Wieczorkiewicza jest to sprawa „co najmniej dyskusyjna”). Od siebie dodam, że istotnie, przy haśle</w:t>
      </w:r>
    </w:p>
    <w:p w:rsidR="00543FFB" w:rsidRDefault="000A6795">
      <w:pPr>
        <w:pStyle w:val="Teksttreci50"/>
        <w:framePr w:w="7349" w:h="912" w:hRule="exact" w:wrap="none" w:vAnchor="page" w:hAnchor="page" w:x="477" w:y="11111"/>
        <w:shd w:val="clear" w:color="auto" w:fill="auto"/>
        <w:spacing w:before="0" w:after="0" w:line="168" w:lineRule="exact"/>
        <w:ind w:right="160" w:firstLine="280"/>
      </w:pPr>
      <w:r>
        <w:rPr>
          <w:rStyle w:val="Teksttreci5Kursywa"/>
        </w:rPr>
        <w:t>‘</w:t>
      </w:r>
      <w:r>
        <w:t xml:space="preserve"> </w:t>
      </w:r>
      <w:r>
        <w:rPr>
          <w:lang w:val="en-US" w:eastAsia="en-US" w:bidi="en-US"/>
        </w:rPr>
        <w:t>P</w:t>
      </w:r>
      <w:r>
        <w:rPr>
          <w:lang w:val="en-US" w:eastAsia="en-US" w:bidi="en-US"/>
        </w:rPr>
        <w:t xml:space="preserve">rof. </w:t>
      </w:r>
      <w:r>
        <w:t xml:space="preserve">Wieczorkiewicz dwukrotnie pisze w swe) recenzji o </w:t>
      </w:r>
      <w:r>
        <w:rPr>
          <w:rStyle w:val="Teksttreci5Kursywa"/>
        </w:rPr>
        <w:t>szerokim odbiorcy,</w:t>
      </w:r>
      <w:r>
        <w:t xml:space="preserve"> przy czym kursywa i nawias zdają się podkreślać stylistyczną nieporadność tego określenia. Rzecz jednak w tym, że w krótkiej przedmowie </w:t>
      </w:r>
      <w:r>
        <w:rPr>
          <w:rStyle w:val="Teksttreci5Kursywa"/>
        </w:rPr>
        <w:t>Od Wydawnictwa</w:t>
      </w:r>
      <w:r>
        <w:t xml:space="preserve"> nie ma w ogóle mowy o takim odb</w:t>
      </w:r>
      <w:r>
        <w:t>iorcy, jest natomiast zgoła neutralny zwrot: „SPP PWN przeznaczony jest dla jak najszerszego kręgu odbiorców”.</w:t>
      </w:r>
    </w:p>
    <w:p w:rsidR="00543FFB" w:rsidRDefault="00543FFB">
      <w:pPr>
        <w:rPr>
          <w:sz w:val="2"/>
          <w:szCs w:val="2"/>
        </w:rPr>
        <w:sectPr w:rsidR="00543FFB">
          <w:pgSz w:w="8387" w:h="12619"/>
          <w:pgMar w:top="360" w:right="360" w:bottom="360" w:left="360" w:header="0" w:footer="3" w:gutter="0"/>
          <w:cols w:space="720"/>
          <w:noEndnote/>
          <w:docGrid w:linePitch="360"/>
        </w:sectPr>
      </w:pPr>
    </w:p>
    <w:p w:rsidR="00543FFB" w:rsidRDefault="000A6795">
      <w:pPr>
        <w:pStyle w:val="Nagweklubstopka0"/>
        <w:framePr w:wrap="none" w:vAnchor="page" w:hAnchor="page" w:x="3082" w:y="184"/>
        <w:shd w:val="clear" w:color="auto" w:fill="auto"/>
        <w:spacing w:line="130" w:lineRule="exact"/>
      </w:pPr>
      <w:r>
        <w:lastRenderedPageBreak/>
        <w:t xml:space="preserve">CO PISZĄ </w:t>
      </w:r>
      <w:r>
        <w:rPr>
          <w:lang w:val="ru-RU" w:eastAsia="ru-RU" w:bidi="ru-RU"/>
        </w:rPr>
        <w:t xml:space="preserve">О </w:t>
      </w:r>
      <w:r>
        <w:t>JĘZYKU?</w:t>
      </w:r>
    </w:p>
    <w:p w:rsidR="00543FFB" w:rsidRDefault="000A6795">
      <w:pPr>
        <w:pStyle w:val="Nagweklubstopka30"/>
        <w:framePr w:wrap="none" w:vAnchor="page" w:hAnchor="page" w:x="7363" w:y="156"/>
        <w:shd w:val="clear" w:color="auto" w:fill="auto"/>
        <w:spacing w:line="220" w:lineRule="exact"/>
      </w:pPr>
      <w:r>
        <w:rPr>
          <w:rStyle w:val="Nagweklubstopka32"/>
          <w:b/>
          <w:bCs/>
          <w:lang w:val="ru-RU" w:eastAsia="ru-RU" w:bidi="ru-RU"/>
        </w:rPr>
        <w:t>99</w:t>
      </w:r>
    </w:p>
    <w:p w:rsidR="00543FFB" w:rsidRDefault="000A6795">
      <w:pPr>
        <w:pStyle w:val="Teksttreci40"/>
        <w:framePr w:w="7262" w:h="5802" w:hRule="exact" w:wrap="none" w:vAnchor="page" w:hAnchor="page" w:x="365" w:y="667"/>
        <w:shd w:val="clear" w:color="auto" w:fill="auto"/>
        <w:spacing w:before="0" w:after="0" w:line="211" w:lineRule="exact"/>
        <w:ind w:firstLine="0"/>
        <w:jc w:val="both"/>
      </w:pPr>
      <w:r>
        <w:rPr>
          <w:rStyle w:val="PogrubienieTeksttreci475ptKursywa"/>
        </w:rPr>
        <w:t>kurak</w:t>
      </w:r>
      <w:r>
        <w:t xml:space="preserve"> należało podać kwalifikator, a ten — mianowicie </w:t>
      </w:r>
      <w:r>
        <w:rPr>
          <w:rStyle w:val="PogrubienieTeksttreci475ptKursywa"/>
        </w:rPr>
        <w:t>reg.</w:t>
      </w:r>
      <w:r>
        <w:t xml:space="preserve"> — </w:t>
      </w:r>
      <w:r>
        <w:rPr>
          <w:rStyle w:val="PogrubienieTeksttreci475ptKursywa"/>
        </w:rPr>
        <w:t>regionalizm,</w:t>
      </w:r>
      <w:r>
        <w:t xml:space="preserve"> ja bym jeszcze uzupełnił </w:t>
      </w:r>
      <w:r>
        <w:rPr>
          <w:rStyle w:val="PogrubienieTeksttreci475ptKursywa"/>
        </w:rPr>
        <w:t>pot.</w:t>
      </w:r>
      <w:r>
        <w:t xml:space="preserve"> (forma potoczna) — pojawił się dopiero przy haśle </w:t>
      </w:r>
      <w:r>
        <w:rPr>
          <w:rStyle w:val="PogrubienieTeksttreci475ptKursywa"/>
        </w:rPr>
        <w:t>kurczak,</w:t>
      </w:r>
      <w:r>
        <w:t xml:space="preserve"> do którego zresztą Słownik odsyła czytelnika. Ale z drugiej strony dziwię się, że recenzent zupełnie już dziś neutralną, ogólnie używaną formę </w:t>
      </w:r>
      <w:r>
        <w:rPr>
          <w:rStyle w:val="PogrubienieTeksttreci475ptKursywa"/>
        </w:rPr>
        <w:t>kurczak,</w:t>
      </w:r>
      <w:r>
        <w:t xml:space="preserve"> nazwał gwarową.</w:t>
      </w:r>
    </w:p>
    <w:p w:rsidR="00543FFB" w:rsidRDefault="000A6795">
      <w:pPr>
        <w:pStyle w:val="Teksttreci40"/>
        <w:framePr w:w="7262" w:h="5802" w:hRule="exact" w:wrap="none" w:vAnchor="page" w:hAnchor="page" w:x="365" w:y="667"/>
        <w:shd w:val="clear" w:color="auto" w:fill="auto"/>
        <w:spacing w:before="0" w:after="0" w:line="211" w:lineRule="exact"/>
        <w:ind w:firstLine="380"/>
        <w:jc w:val="both"/>
      </w:pPr>
      <w:r>
        <w:t>Wreszcie, przyznając, że</w:t>
      </w:r>
      <w:r>
        <w:t xml:space="preserve"> zagadnienie doboru haseł jest „niewątpliwie bardzo trudne”, recenzent wymienia parę przykładów haseł — jego zdaniem — zbytecznych lub, przeciwnie, opuszczonych. Powtarzam: tego typu zarzut można postawić dosłownie każdemu dziełu typu słownikowego lub ency</w:t>
      </w:r>
      <w:r>
        <w:t>klopedycznego.</w:t>
      </w:r>
    </w:p>
    <w:p w:rsidR="00543FFB" w:rsidRDefault="000A6795">
      <w:pPr>
        <w:pStyle w:val="Teksttreci40"/>
        <w:framePr w:w="7262" w:h="5802" w:hRule="exact" w:wrap="none" w:vAnchor="page" w:hAnchor="page" w:x="365" w:y="667"/>
        <w:shd w:val="clear" w:color="auto" w:fill="auto"/>
        <w:spacing w:before="0" w:after="0" w:line="211" w:lineRule="exact"/>
        <w:ind w:firstLine="380"/>
        <w:jc w:val="both"/>
      </w:pPr>
      <w:r>
        <w:t xml:space="preserve">Poczyniwszy jeszcze kilka uwag raczej marginesowych, </w:t>
      </w:r>
      <w:r>
        <w:rPr>
          <w:lang w:val="en-US" w:eastAsia="en-US" w:bidi="en-US"/>
        </w:rPr>
        <w:t xml:space="preserve">prof. </w:t>
      </w:r>
      <w:r>
        <w:t>Wieczorkiewicz wydaje niezwykle surowy werdykt, niezupełnie nawet odpowiadający wadze i obfitości wysuniętych zarzutów, iż „obecne «polepszone» wydanie Słownika zasługuje na wręcz pr</w:t>
      </w:r>
      <w:r>
        <w:t>zeciwne określenie, [...] Słownik jest mało przejrzysty [tu chyba recenzent stanowczo się myli i popada w subiektywizm — A. S.], [...] może służyć filologom, będzie zaś mało przydatny lub zgoła nieprzydatny «szerokiemu odbiorcy»”.</w:t>
      </w:r>
    </w:p>
    <w:p w:rsidR="00543FFB" w:rsidRDefault="000A6795">
      <w:pPr>
        <w:pStyle w:val="Teksttreci40"/>
        <w:framePr w:w="7262" w:h="5802" w:hRule="exact" w:wrap="none" w:vAnchor="page" w:hAnchor="page" w:x="365" w:y="667"/>
        <w:shd w:val="clear" w:color="auto" w:fill="auto"/>
        <w:spacing w:before="0" w:after="0" w:line="211" w:lineRule="exact"/>
        <w:ind w:firstLine="380"/>
        <w:jc w:val="both"/>
      </w:pPr>
      <w:r>
        <w:t>W zakończeniu swojej — po</w:t>
      </w:r>
      <w:r>
        <w:t xml:space="preserve">wtarzam — w wielu miejscach nazbyt subiektywnie ujętej recenzji, oczywiście zawierającej też uwagi słuszne (zwłaszcza jeśli chodzi o konkretne szczegóły), </w:t>
      </w:r>
      <w:r>
        <w:rPr>
          <w:lang w:val="en-US" w:eastAsia="en-US" w:bidi="en-US"/>
        </w:rPr>
        <w:t xml:space="preserve">prof. </w:t>
      </w:r>
      <w:r>
        <w:t>Wieczorkiewicz podaje w wątpliwość zachowanie tytułu dzieła Szobera. Uwaga, że można było dać t</w:t>
      </w:r>
      <w:r>
        <w:t xml:space="preserve">ytuł: </w:t>
      </w:r>
      <w:r>
        <w:rPr>
          <w:rStyle w:val="PogrubienieTeksttreci475ptKursywa"/>
        </w:rPr>
        <w:t>Nowy słownik poprawnej polszczyzny</w:t>
      </w:r>
      <w:r>
        <w:t xml:space="preserve"> wydaje mi się raczej sensowna, choć z drugiej strony można powiedzieć, że określenie </w:t>
      </w:r>
      <w:r>
        <w:rPr>
          <w:rStyle w:val="PogrubienieTeksttreci475ptKursywa"/>
        </w:rPr>
        <w:t>słownik poprawnej polszczyzny</w:t>
      </w:r>
      <w:r>
        <w:t xml:space="preserve"> jest niemal tak neutralne, jak np. </w:t>
      </w:r>
      <w:r>
        <w:rPr>
          <w:rStyle w:val="PogrubienieTeksttreci475ptKursywa"/>
        </w:rPr>
        <w:t>historia</w:t>
      </w:r>
      <w:r>
        <w:t xml:space="preserve"> lub </w:t>
      </w:r>
      <w:r>
        <w:rPr>
          <w:rStyle w:val="PogrubienieTeksttreci475ptKursywa"/>
        </w:rPr>
        <w:t>dzieje literatury polskiej,</w:t>
      </w:r>
      <w:r>
        <w:t xml:space="preserve"> które to określenia zatr</w:t>
      </w:r>
      <w:r>
        <w:t xml:space="preserve">aciły cechy indywidualności autorskiej. Tak właśnie rzecz tę zdają się ujmować wydawcy (Państwowe Wydawnictwo Naukowe), co wynika ze słów krótkiej przedmowy </w:t>
      </w:r>
      <w:r>
        <w:rPr>
          <w:rStyle w:val="PogrubienieTeksttreci475ptKursywa"/>
        </w:rPr>
        <w:t>Od Wydawnictwa.</w:t>
      </w:r>
    </w:p>
    <w:p w:rsidR="00543FFB" w:rsidRDefault="000A6795">
      <w:pPr>
        <w:pStyle w:val="Teksttreci40"/>
        <w:framePr w:w="7262" w:h="5802" w:hRule="exact" w:wrap="none" w:vAnchor="page" w:hAnchor="page" w:x="365" w:y="667"/>
        <w:shd w:val="clear" w:color="auto" w:fill="auto"/>
        <w:spacing w:before="0" w:after="0" w:line="211" w:lineRule="exact"/>
        <w:ind w:firstLine="380"/>
        <w:jc w:val="both"/>
      </w:pPr>
      <w:r>
        <w:t>W miarę możliwości wiernie oddawszy poglądy recenzenta, wyrazić pragnę żal, że ogra</w:t>
      </w:r>
      <w:r>
        <w:t>niczył się on do uwypuklenia stron negatywnych, całkowicie zaś pominął jakże liczne zalety Słownika, nie ocenił różnic pozytywnych, zachodzących między dziełem obecnym a jego poprzednikiem.</w:t>
      </w:r>
    </w:p>
    <w:p w:rsidR="00543FFB" w:rsidRDefault="000A6795">
      <w:pPr>
        <w:pStyle w:val="Teksttreci160"/>
        <w:framePr w:wrap="none" w:vAnchor="page" w:hAnchor="page" w:x="365" w:y="6725"/>
        <w:shd w:val="clear" w:color="auto" w:fill="auto"/>
        <w:spacing w:before="0" w:after="0" w:line="90" w:lineRule="exact"/>
        <w:ind w:left="4080"/>
      </w:pPr>
      <w:r>
        <w:t>*</w:t>
      </w:r>
    </w:p>
    <w:p w:rsidR="00543FFB" w:rsidRDefault="000A6795">
      <w:pPr>
        <w:pStyle w:val="Teksttreci40"/>
        <w:framePr w:w="7262" w:h="4737" w:hRule="exact" w:wrap="none" w:vAnchor="page" w:hAnchor="page" w:x="365" w:y="7180"/>
        <w:shd w:val="clear" w:color="auto" w:fill="auto"/>
        <w:spacing w:before="0" w:after="0" w:line="211" w:lineRule="exact"/>
        <w:ind w:firstLine="380"/>
        <w:jc w:val="both"/>
      </w:pPr>
      <w:r>
        <w:t xml:space="preserve">Artykuł St. Kani pt. </w:t>
      </w:r>
      <w:r>
        <w:rPr>
          <w:rStyle w:val="PogrubienieTeksttreci475ptKursywa"/>
        </w:rPr>
        <w:t>Lubusiana w «Słowniku poprawnej polszczyzny</w:t>
      </w:r>
      <w:r>
        <w:rPr>
          <w:rStyle w:val="PogrubienieTeksttreci475ptKursywa"/>
        </w:rPr>
        <w:t xml:space="preserve"> PWN»</w:t>
      </w:r>
      <w:r>
        <w:t xml:space="preserve"> (nr 16 dwutygodnika zielonogórskiego „Nadodrze”) nie jest w ścisłym tego słowa znaczeniu recenzją. St. Kania zwięźle charakteryzuje charakter i zawartość Słownika, wspomina</w:t>
      </w:r>
    </w:p>
    <w:p w:rsidR="00543FFB" w:rsidRDefault="000A6795">
      <w:pPr>
        <w:pStyle w:val="Teksttreci40"/>
        <w:framePr w:w="7262" w:h="4737" w:hRule="exact" w:wrap="none" w:vAnchor="page" w:hAnchor="page" w:x="365" w:y="7180"/>
        <w:shd w:val="clear" w:color="auto" w:fill="auto"/>
        <w:tabs>
          <w:tab w:val="left" w:pos="217"/>
        </w:tabs>
        <w:spacing w:before="0" w:after="0" w:line="211" w:lineRule="exact"/>
        <w:ind w:firstLine="0"/>
        <w:jc w:val="both"/>
      </w:pPr>
      <w:r>
        <w:t>o</w:t>
      </w:r>
      <w:r>
        <w:tab/>
        <w:t xml:space="preserve">„zwięzłej rozprawce pióra </w:t>
      </w:r>
      <w:r>
        <w:rPr>
          <w:lang w:val="en-US" w:eastAsia="en-US" w:bidi="en-US"/>
        </w:rPr>
        <w:t xml:space="preserve">prof. </w:t>
      </w:r>
      <w:r>
        <w:t>W. Doroszewskiego” poprzedzającej całość dz</w:t>
      </w:r>
      <w:r>
        <w:t>ieła</w:t>
      </w:r>
    </w:p>
    <w:p w:rsidR="00543FFB" w:rsidRDefault="000A6795">
      <w:pPr>
        <w:pStyle w:val="Teksttreci40"/>
        <w:framePr w:w="7262" w:h="4737" w:hRule="exact" w:wrap="none" w:vAnchor="page" w:hAnchor="page" w:x="365" w:y="7180"/>
        <w:shd w:val="clear" w:color="auto" w:fill="auto"/>
        <w:tabs>
          <w:tab w:val="left" w:pos="226"/>
        </w:tabs>
        <w:spacing w:before="0" w:after="0" w:line="211" w:lineRule="exact"/>
        <w:ind w:firstLine="0"/>
        <w:jc w:val="both"/>
      </w:pPr>
      <w:r>
        <w:t>i</w:t>
      </w:r>
      <w:r>
        <w:tab/>
        <w:t>przytacza słowa tegoż uczonego, zamieszczone na tzw. skrzydełku obwoluty Słownika, a zaczerpnięte z książki „Wśród słów, wrażeń i myśli. Refleksje o języku polskim”, Warszawa 1966, a odnoszące się do znaczenia i istoty pracy nad językiem. Autor podk</w:t>
      </w:r>
      <w:r>
        <w:t>reśla, że w Słowniku znajdziemy wiele tzw. haseł problemowych, zawierających informacje o akcencie, pisowni nazwisk, dialektach, o modzie w języku — a więc o sprawach znacznie rozszerzających potoczne pojęcie normy językowej. Słownik podaje też nazwy geogr</w:t>
      </w:r>
      <w:r>
        <w:t xml:space="preserve">aficzne i oto dr Kania wybrał i przytoczył </w:t>
      </w:r>
      <w:r>
        <w:rPr>
          <w:rStyle w:val="PogrubienieTeksttreci475ptKursywa"/>
          <w:lang w:val="fr-FR" w:eastAsia="fr-FR" w:bidi="fr-FR"/>
        </w:rPr>
        <w:t xml:space="preserve">in extenso </w:t>
      </w:r>
      <w:r>
        <w:t xml:space="preserve">(w pełnym brzmieniu) wszystkie hasła tego typu, odnoszące się do terytorium Ziemi Lubuskiej. Nazw tych (chodzi o miasta, rzeki, jednostki terenowe — ich odmianę, przymiotniki pochodne itp.) zebrało się </w:t>
      </w:r>
      <w:r>
        <w:t xml:space="preserve">około 40. Autor artykułu dodaje, że „przynajmniej nam, Lubuszanom, formy te nie nastręczają większych problemów poprawnościowych”, zarazem wszakże informuje, że Słownik zamieścił „w zasadzie najważniejsze lubuskie nazwy geograficzne” (co chyba oznacza, że </w:t>
      </w:r>
      <w:r>
        <w:t xml:space="preserve">przedmiot został wyczerpany). Końcowa uwaga, iż istnieją „nazwy mniejszych miejscowości, z którymi użytkownicy języka [czemuż takie omówienie? — chodzi po prostu o „ludzi, mieszkańców, o nas” — A. S.] mają wiele kłopotów, np. pojechałem do </w:t>
      </w:r>
      <w:r>
        <w:rPr>
          <w:rStyle w:val="PogrubienieTeksttreci475ptKursywa"/>
        </w:rPr>
        <w:t>Jan,</w:t>
      </w:r>
      <w:r>
        <w:t xml:space="preserve"> czy do </w:t>
      </w:r>
      <w:r>
        <w:rPr>
          <w:rStyle w:val="PogrubienieTeksttreci475ptKursywa"/>
        </w:rPr>
        <w:t>Janó</w:t>
      </w:r>
      <w:r>
        <w:rPr>
          <w:rStyle w:val="PogrubienieTeksttreci475ptKursywa"/>
        </w:rPr>
        <w:t>w</w:t>
      </w:r>
      <w:r>
        <w:t>?” — zdaje się sugerować, iż Słownik podał jednak za mało informacji językowych z zakresu nazewnictwa.</w:t>
      </w:r>
    </w:p>
    <w:p w:rsidR="00543FFB" w:rsidRDefault="000A6795">
      <w:pPr>
        <w:pStyle w:val="Nagweklubstopka0"/>
        <w:framePr w:wrap="none" w:vAnchor="page" w:hAnchor="page" w:x="403" w:y="12085"/>
        <w:shd w:val="clear" w:color="auto" w:fill="auto"/>
        <w:spacing w:line="200" w:lineRule="exact"/>
      </w:pPr>
      <w:r>
        <w:rPr>
          <w:rStyle w:val="Nagweklubstopka10pt"/>
        </w:rPr>
        <w:t>4</w:t>
      </w:r>
      <w:r>
        <w:t>*</w:t>
      </w:r>
    </w:p>
    <w:p w:rsidR="00543FFB" w:rsidRDefault="00543FFB">
      <w:pPr>
        <w:rPr>
          <w:sz w:val="2"/>
          <w:szCs w:val="2"/>
        </w:rPr>
        <w:sectPr w:rsidR="00543FFB">
          <w:pgSz w:w="8283" w:h="12571"/>
          <w:pgMar w:top="360" w:right="360" w:bottom="360" w:left="360" w:header="0" w:footer="3" w:gutter="0"/>
          <w:cols w:space="720"/>
          <w:noEndnote/>
          <w:docGrid w:linePitch="360"/>
        </w:sectPr>
      </w:pPr>
    </w:p>
    <w:p w:rsidR="00543FFB" w:rsidRDefault="000A6795">
      <w:pPr>
        <w:pStyle w:val="Nagweklubstopka30"/>
        <w:framePr w:wrap="none" w:vAnchor="page" w:hAnchor="page" w:x="406" w:y="156"/>
        <w:shd w:val="clear" w:color="auto" w:fill="auto"/>
        <w:spacing w:line="220" w:lineRule="exact"/>
      </w:pPr>
      <w:r>
        <w:rPr>
          <w:rStyle w:val="Nagweklubstopka33"/>
          <w:b/>
          <w:bCs/>
        </w:rPr>
        <w:lastRenderedPageBreak/>
        <w:t>100</w:t>
      </w:r>
    </w:p>
    <w:p w:rsidR="00543FFB" w:rsidRDefault="000A6795">
      <w:pPr>
        <w:pStyle w:val="Nagweklubstopka40"/>
        <w:framePr w:wrap="none" w:vAnchor="page" w:hAnchor="page" w:x="3780" w:y="181"/>
        <w:shd w:val="clear" w:color="auto" w:fill="auto"/>
        <w:spacing w:line="140" w:lineRule="exact"/>
      </w:pPr>
      <w:r>
        <w:rPr>
          <w:rStyle w:val="Nagweklubstopka4MaeliteryOdstpy0pt"/>
        </w:rPr>
        <w:t xml:space="preserve">a. </w:t>
      </w:r>
      <w:r>
        <w:rPr>
          <w:rStyle w:val="Nagweklubstopka4BookmanOldStyle7ptOdstpy0pt"/>
          <w:b w:val="0"/>
          <w:bCs w:val="0"/>
        </w:rPr>
        <w:t>s.</w:t>
      </w:r>
    </w:p>
    <w:p w:rsidR="00543FFB" w:rsidRDefault="000A6795">
      <w:pPr>
        <w:pStyle w:val="Teksttreci40"/>
        <w:framePr w:w="7258" w:h="3229" w:hRule="exact" w:wrap="none" w:vAnchor="page" w:hAnchor="page" w:x="367" w:y="667"/>
        <w:shd w:val="clear" w:color="auto" w:fill="auto"/>
        <w:spacing w:before="0" w:after="253" w:line="211" w:lineRule="exact"/>
        <w:ind w:firstLine="400"/>
        <w:jc w:val="both"/>
      </w:pPr>
      <w:r>
        <w:t>Dr Kania w przypisie tylko (no i pisząc o autorze rozprawy poprzedzającej wła</w:t>
      </w:r>
      <w:r>
        <w:t xml:space="preserve">ściwy Słownik) wymienia nazwisko redaktora naczelnego, </w:t>
      </w:r>
      <w:r>
        <w:rPr>
          <w:lang w:val="en-US" w:eastAsia="en-US" w:bidi="en-US"/>
        </w:rPr>
        <w:t xml:space="preserve">prof. </w:t>
      </w:r>
      <w:r>
        <w:t xml:space="preserve">W. Doroszewskiego, pomija natomiast — dziwna rzecz — wszystkich pozostałych członków redakcji. Bezstronnie dodam, że tytuł zamieszczony na czele artykułu </w:t>
      </w:r>
      <w:r>
        <w:rPr>
          <w:rStyle w:val="PogrubienieTeksttreci475ptKursywa"/>
        </w:rPr>
        <w:t>(SPP PWN)</w:t>
      </w:r>
      <w:r>
        <w:t xml:space="preserve"> zaczerpnięty jest z karty tytuł</w:t>
      </w:r>
      <w:r>
        <w:t>owej omawianego dzieła.</w:t>
      </w:r>
    </w:p>
    <w:p w:rsidR="00543FFB" w:rsidRDefault="000A6795">
      <w:pPr>
        <w:pStyle w:val="Teksttreci170"/>
        <w:framePr w:w="7258" w:h="3229" w:hRule="exact" w:wrap="none" w:vAnchor="page" w:hAnchor="page" w:x="367" w:y="667"/>
        <w:shd w:val="clear" w:color="auto" w:fill="auto"/>
        <w:spacing w:before="0" w:after="172" w:line="120" w:lineRule="exact"/>
      </w:pPr>
      <w:r>
        <w:t>•</w:t>
      </w:r>
    </w:p>
    <w:p w:rsidR="00543FFB" w:rsidRDefault="000A6795">
      <w:pPr>
        <w:pStyle w:val="Teksttreci40"/>
        <w:framePr w:w="7258" w:h="3229" w:hRule="exact" w:wrap="none" w:vAnchor="page" w:hAnchor="page" w:x="367" w:y="667"/>
        <w:shd w:val="clear" w:color="auto" w:fill="auto"/>
        <w:spacing w:before="0" w:after="0" w:line="211" w:lineRule="exact"/>
        <w:ind w:firstLine="400"/>
        <w:jc w:val="both"/>
      </w:pPr>
      <w:r>
        <w:t xml:space="preserve">W nrze 10 naszego miesięcznika z ub. r. wspominaliśmy o telefonicznej poradni językowej, uruchomionej przez opolską Wyższą Szkołę Pedagogiczną, teraz warto zanotować, że analogiczna placówka działa też we Wrocławiu. Inicjatywę </w:t>
      </w:r>
      <w:r>
        <w:t xml:space="preserve">wysunęła redakcja „Wieczoru Wrocławskiego”, zrealizowali ją zaś pracownicy Zakładu Języka Polskiego miejscowego Uniwersytetu. Rzecz finansuje Wydział Kultury wrocławskiej Rady Narodowej (por. wzmiankę </w:t>
      </w:r>
      <w:r>
        <w:rPr>
          <w:rStyle w:val="PogrubienieTeksttreci475ptKursywa"/>
          <w:lang w:val="en-US" w:eastAsia="en-US" w:bidi="en-US"/>
        </w:rPr>
        <w:t>Wroclaw</w:t>
      </w:r>
      <w:r>
        <w:rPr>
          <w:lang w:val="en-US" w:eastAsia="en-US" w:bidi="en-US"/>
        </w:rPr>
        <w:t xml:space="preserve"> </w:t>
      </w:r>
      <w:r>
        <w:t xml:space="preserve">— </w:t>
      </w:r>
      <w:r>
        <w:rPr>
          <w:rStyle w:val="PogrubienieTeksttreci475ptKursywa"/>
        </w:rPr>
        <w:t>trzecie miasto ma telefoniczną poradnię język</w:t>
      </w:r>
      <w:r>
        <w:rPr>
          <w:rStyle w:val="PogrubienieTeksttreci475ptKursywa"/>
        </w:rPr>
        <w:t>ową,</w:t>
      </w:r>
      <w:r>
        <w:t xml:space="preserve"> nr 47 </w:t>
      </w:r>
      <w:r>
        <w:rPr>
          <w:lang w:val="cs-CZ" w:eastAsia="cs-CZ" w:bidi="cs-CZ"/>
        </w:rPr>
        <w:t xml:space="preserve">„Expressu </w:t>
      </w:r>
      <w:r>
        <w:t>Wieczornego”).</w:t>
      </w:r>
    </w:p>
    <w:p w:rsidR="00543FFB" w:rsidRDefault="000A6795">
      <w:pPr>
        <w:pStyle w:val="Teksttreci100"/>
        <w:framePr w:wrap="none" w:vAnchor="page" w:hAnchor="page" w:x="367" w:y="3980"/>
        <w:shd w:val="clear" w:color="auto" w:fill="auto"/>
        <w:spacing w:after="0" w:line="150" w:lineRule="exact"/>
        <w:ind w:left="6560"/>
      </w:pPr>
      <w:r>
        <w:rPr>
          <w:rStyle w:val="Teksttreci101"/>
          <w:b/>
          <w:bCs/>
          <w:i/>
          <w:iCs/>
        </w:rPr>
        <w:t>A.S.</w:t>
      </w:r>
    </w:p>
    <w:p w:rsidR="00543FFB" w:rsidRDefault="00543FFB">
      <w:pPr>
        <w:rPr>
          <w:sz w:val="2"/>
          <w:szCs w:val="2"/>
        </w:rPr>
        <w:sectPr w:rsidR="00543FFB">
          <w:pgSz w:w="8283" w:h="12571"/>
          <w:pgMar w:top="360" w:right="360" w:bottom="360" w:left="360" w:header="0" w:footer="3" w:gutter="0"/>
          <w:cols w:space="720"/>
          <w:noEndnote/>
          <w:docGrid w:linePitch="360"/>
        </w:sectPr>
      </w:pPr>
    </w:p>
    <w:p w:rsidR="00543FFB" w:rsidRDefault="000A6795">
      <w:pPr>
        <w:pStyle w:val="Nagwek70"/>
        <w:framePr w:wrap="none" w:vAnchor="page" w:hAnchor="page" w:x="462" w:y="105"/>
        <w:shd w:val="clear" w:color="auto" w:fill="auto"/>
        <w:spacing w:after="0" w:line="240" w:lineRule="exact"/>
      </w:pPr>
      <w:bookmarkStart w:id="15" w:name="bookmark14"/>
      <w:r>
        <w:rPr>
          <w:rStyle w:val="Nagwek7Odstpy4pt"/>
        </w:rPr>
        <w:lastRenderedPageBreak/>
        <w:t>OBJAŚNIENIA WYRAZÓW</w:t>
      </w:r>
      <w:bookmarkEnd w:id="15"/>
    </w:p>
    <w:p w:rsidR="00543FFB" w:rsidRDefault="000A6795">
      <w:pPr>
        <w:pStyle w:val="Nagwek70"/>
        <w:framePr w:wrap="none" w:vAnchor="page" w:hAnchor="page" w:x="5411" w:y="110"/>
        <w:shd w:val="clear" w:color="auto" w:fill="auto"/>
        <w:spacing w:after="0" w:line="240" w:lineRule="exact"/>
      </w:pPr>
      <w:bookmarkStart w:id="16" w:name="bookmark15"/>
      <w:r>
        <w:rPr>
          <w:rStyle w:val="Nagwek7Odstpy4pt"/>
        </w:rPr>
        <w:t>I</w:t>
      </w:r>
      <w:bookmarkEnd w:id="16"/>
    </w:p>
    <w:p w:rsidR="00543FFB" w:rsidRDefault="000A6795">
      <w:pPr>
        <w:pStyle w:val="Nagwek740"/>
        <w:framePr w:wrap="none" w:vAnchor="page" w:hAnchor="page" w:x="5761" w:y="101"/>
        <w:shd w:val="clear" w:color="auto" w:fill="auto"/>
        <w:spacing w:line="240" w:lineRule="exact"/>
      </w:pPr>
      <w:bookmarkStart w:id="17" w:name="bookmark16"/>
      <w:r>
        <w:t>ZWROTÓW</w:t>
      </w:r>
      <w:bookmarkEnd w:id="17"/>
    </w:p>
    <w:p w:rsidR="00543FFB" w:rsidRDefault="000A6795">
      <w:pPr>
        <w:pStyle w:val="Teksttreci60"/>
        <w:framePr w:w="7258" w:h="9962" w:hRule="exact" w:wrap="none" w:vAnchor="page" w:hAnchor="page" w:x="429" w:y="1921"/>
        <w:shd w:val="clear" w:color="auto" w:fill="auto"/>
        <w:spacing w:before="0" w:after="333" w:line="190" w:lineRule="exact"/>
        <w:ind w:firstLine="380"/>
        <w:jc w:val="both"/>
      </w:pPr>
      <w:r>
        <w:t>Wnętrzarstwo</w:t>
      </w:r>
    </w:p>
    <w:p w:rsidR="00543FFB" w:rsidRDefault="000A6795">
      <w:pPr>
        <w:pStyle w:val="Teksttreci20"/>
        <w:framePr w:w="7258" w:h="9962" w:hRule="exact" w:wrap="none" w:vAnchor="page" w:hAnchor="page" w:x="429" w:y="1921"/>
        <w:shd w:val="clear" w:color="auto" w:fill="auto"/>
        <w:spacing w:after="0"/>
        <w:ind w:firstLine="380"/>
        <w:jc w:val="both"/>
      </w:pPr>
      <w:r>
        <w:t xml:space="preserve">Ob. Józef Kwiatkowski z miejscowości Dobre pod Nieszawą (jest wieś Dobre i w pobliżu Mińska Mazowieckiego) pisze, że nie podobają mu się wyrazy </w:t>
      </w:r>
      <w:r>
        <w:rPr>
          <w:rStyle w:val="Teksttreci2Kursywa"/>
        </w:rPr>
        <w:t>wnętrzarstwo</w:t>
      </w:r>
      <w:r>
        <w:t xml:space="preserve"> i </w:t>
      </w:r>
      <w:r>
        <w:rPr>
          <w:rStyle w:val="Teksttreci2Kursywa"/>
        </w:rPr>
        <w:t>wnętrzarski,</w:t>
      </w:r>
      <w:r>
        <w:t xml:space="preserve"> które się spotyka w prasie. Czyta się na przykład, że „Budowane skrzydło znajduje się w stanie surowym zamkniętym, przystępuje się do prac wnętrzarskich”. — Mówiąc prywatnie, przyznaję się, że oba wymienione wyrazy nie podobają </w:t>
      </w:r>
      <w:r>
        <w:t xml:space="preserve">mi się również, ale jednocześnie muszę się przyznać i do tego, że pierwszym słownikiem, w którym słowa </w:t>
      </w:r>
      <w:r>
        <w:rPr>
          <w:rStyle w:val="Teksttreci2Kursywa"/>
        </w:rPr>
        <w:t>wnętrzarstwo</w:t>
      </w:r>
      <w:r>
        <w:t xml:space="preserve"> i </w:t>
      </w:r>
      <w:r>
        <w:rPr>
          <w:rStyle w:val="Teksttreci2Kursywa"/>
        </w:rPr>
        <w:t>wnętrzarski</w:t>
      </w:r>
      <w:r>
        <w:t xml:space="preserve"> zostały zarejestrowane jako hasła, jest nasz nowy </w:t>
      </w:r>
      <w:r>
        <w:rPr>
          <w:rStyle w:val="Teksttreci2Kursywa"/>
        </w:rPr>
        <w:t>Słownik języka polskiego</w:t>
      </w:r>
      <w:r>
        <w:t xml:space="preserve"> pod moją redakcją: w poprzednich słownikach nie był</w:t>
      </w:r>
      <w:r>
        <w:t xml:space="preserve">o tych wyrazów. Czy można nam z ich wciągnięcia do Słownika zrobić zarzut? — </w:t>
      </w:r>
      <w:r>
        <w:rPr>
          <w:rStyle w:val="Teksttreci2Kursywa"/>
        </w:rPr>
        <w:t>Wnętrzarstwo</w:t>
      </w:r>
      <w:r>
        <w:t xml:space="preserve"> to w języku architektów «sztuka urządzania wnętrz». W pewnym piśmie codziennym czytamy, że najbardziej doświadczona we </w:t>
      </w:r>
      <w:r>
        <w:rPr>
          <w:rStyle w:val="Teksttreci2Kursywa"/>
        </w:rPr>
        <w:t>wnętrzarstwie</w:t>
      </w:r>
      <w:r>
        <w:t xml:space="preserve"> jest Sekcja Architektoniczna Wnęt</w:t>
      </w:r>
      <w:r>
        <w:t xml:space="preserve">rz Stowarzyszenia Architektów Polskich. W środowisku architektów termin </w:t>
      </w:r>
      <w:r>
        <w:rPr>
          <w:rStyle w:val="Teksttreci2Kursywa"/>
        </w:rPr>
        <w:t>wnętrzarstwo</w:t>
      </w:r>
      <w:r>
        <w:t xml:space="preserve"> jako mający określone znaczenie jest już potrzebny, potrzeba zaś społeczna lub brak takiej potrzeby to jedno z ważnych kryteriów oceny wyrazów. Pod względem budowy słowotw</w:t>
      </w:r>
      <w:r>
        <w:t xml:space="preserve">órczej </w:t>
      </w:r>
      <w:r>
        <w:rPr>
          <w:rStyle w:val="Teksttreci2Kursywa"/>
        </w:rPr>
        <w:t>wnętrzarstwo</w:t>
      </w:r>
      <w:r>
        <w:t xml:space="preserve"> należy do typu wyrazów dziś dość często stosowanego: mówi się nie o czyjejś twórczości artystycznej, literackiej lub malarskiej — ale o czyimś </w:t>
      </w:r>
      <w:r>
        <w:rPr>
          <w:rStyle w:val="Teksttreci2Kursywa"/>
        </w:rPr>
        <w:t>pisarstwie, malarstwie,</w:t>
      </w:r>
      <w:r>
        <w:t xml:space="preserve"> a nawet o </w:t>
      </w:r>
      <w:r>
        <w:rPr>
          <w:rStyle w:val="Teksttreci2Kursywa"/>
        </w:rPr>
        <w:t>wierszopisarstwie</w:t>
      </w:r>
      <w:r>
        <w:t xml:space="preserve"> (bez ujemnego odcienia), </w:t>
      </w:r>
      <w:r>
        <w:rPr>
          <w:rStyle w:val="Teksttreci2Kursywa"/>
        </w:rPr>
        <w:t>podróżopisarstwi</w:t>
      </w:r>
      <w:r>
        <w:rPr>
          <w:rStyle w:val="Teksttreci2Kursywa"/>
        </w:rPr>
        <w:t>e.</w:t>
      </w:r>
      <w:r>
        <w:t xml:space="preserve"> W naszym nowym Słowniku mamy około czterystu sześćdziesięciu słów; na </w:t>
      </w:r>
      <w:r>
        <w:rPr>
          <w:rStyle w:val="Teksttreci2Kursywa"/>
        </w:rPr>
        <w:t>-arstwo,</w:t>
      </w:r>
      <w:r>
        <w:t xml:space="preserve"> takich na przykład, jak  </w:t>
      </w:r>
      <w:r>
        <w:rPr>
          <w:rStyle w:val="Teksttreci2Kursywa"/>
        </w:rPr>
        <w:t>gospodarstwo, rzeźbiarstwo, pięściarstwo, sekciarstwo, pamiętnikarstwo</w:t>
      </w:r>
      <w:r>
        <w:t xml:space="preserve"> i wiele innych. Sytuacja jest zatem taka: architekt z tytułu swego zawodu ma d</w:t>
      </w:r>
      <w:r>
        <w:t xml:space="preserve">o czynienia z urządzaniem wnętrz; w jego pamięci tkwią podświadomie bardzo liczne wyrazy na </w:t>
      </w:r>
      <w:r>
        <w:rPr>
          <w:rStyle w:val="Teksttreci2Kursywa"/>
        </w:rPr>
        <w:t>-arstwo</w:t>
      </w:r>
      <w:r>
        <w:t xml:space="preserve"> tego typu, co wymienione przeze mnie przed chwilą, toteż gdy ma on utworzyć formę pochodną od </w:t>
      </w:r>
      <w:r>
        <w:rPr>
          <w:rStyle w:val="Teksttreci2Kursywa"/>
        </w:rPr>
        <w:t>wnętrze,</w:t>
      </w:r>
      <w:r>
        <w:t xml:space="preserve"> stosuje się do żywego słowotwórczo wzoru i tworzy for</w:t>
      </w:r>
      <w:r>
        <w:t xml:space="preserve">mę </w:t>
      </w:r>
      <w:r>
        <w:rPr>
          <w:rStyle w:val="Teksttreci2Kursywa"/>
        </w:rPr>
        <w:t>wnętrzarstwo,</w:t>
      </w:r>
      <w:r>
        <w:t xml:space="preserve"> której ani korespondent, ani ja nie utworzylibyśmy samorzutnie, bo nie zajmujemy się zawodowo urządzaniem wnętrz i nie mamy okazji „mobilizowania” w związku z wnętrzami pomieszczeń </w:t>
      </w:r>
      <w:r>
        <w:rPr>
          <w:lang w:val="cs-CZ" w:eastAsia="cs-CZ" w:bidi="cs-CZ"/>
        </w:rPr>
        <w:t xml:space="preserve">formantu </w:t>
      </w:r>
      <w:r>
        <w:rPr>
          <w:rStyle w:val="Teksttreci2Kursywa"/>
        </w:rPr>
        <w:t>-arstwo.</w:t>
      </w:r>
      <w:r>
        <w:t xml:space="preserve"> Rozważając zagadnienia, które mogą nam </w:t>
      </w:r>
      <w:r>
        <w:t xml:space="preserve">nasuwać wyrazy i formy wyrazowe, nie powinniśmy popadać w zadumę, ale zastanowienie potrzebne jest zawsze. W omawianym wypadku prowadzi ono do wniosku, że nie uzasadnione byłyby protesty przeciw używaniu przez architektów terminów </w:t>
      </w:r>
      <w:r>
        <w:rPr>
          <w:rStyle w:val="Teksttreci2Kursywa"/>
        </w:rPr>
        <w:t>wnętrzarstwo, wnętrzarski</w:t>
      </w:r>
      <w:r>
        <w:rPr>
          <w:rStyle w:val="Teksttreci2Kursywa"/>
        </w:rPr>
        <w:t>,</w:t>
      </w:r>
      <w:r>
        <w:t xml:space="preserve"> które w pewnym sensie stały się już ich narzędziami</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30"/>
        <w:framePr w:wrap="none" w:vAnchor="page" w:hAnchor="page" w:x="489"/>
        <w:shd w:val="clear" w:color="auto" w:fill="auto"/>
        <w:spacing w:line="220" w:lineRule="exact"/>
      </w:pPr>
      <w:r>
        <w:rPr>
          <w:rStyle w:val="Nagweklubstopka32"/>
          <w:b/>
          <w:bCs/>
        </w:rPr>
        <w:lastRenderedPageBreak/>
        <w:t>102</w:t>
      </w:r>
    </w:p>
    <w:p w:rsidR="00543FFB" w:rsidRDefault="000A6795">
      <w:pPr>
        <w:pStyle w:val="Nagweklubstopka0"/>
        <w:framePr w:wrap="none" w:vAnchor="page" w:hAnchor="page" w:x="3834"/>
        <w:shd w:val="clear" w:color="auto" w:fill="auto"/>
        <w:spacing w:line="130" w:lineRule="exact"/>
      </w:pPr>
      <w:r>
        <w:t>W. D.</w:t>
      </w:r>
    </w:p>
    <w:p w:rsidR="00543FFB" w:rsidRDefault="000A6795">
      <w:pPr>
        <w:pStyle w:val="Teksttreci20"/>
        <w:framePr w:w="7272" w:h="11281" w:hRule="exact" w:wrap="none" w:vAnchor="page" w:hAnchor="page" w:x="421" w:y="445"/>
        <w:shd w:val="clear" w:color="auto" w:fill="auto"/>
        <w:spacing w:after="292"/>
        <w:ind w:firstLine="0"/>
        <w:jc w:val="both"/>
      </w:pPr>
      <w:r>
        <w:t>pracy, a które pod względem budowy nie są niepoprawne. Te same uwagi mogą się odnosić do wyrazu wn</w:t>
      </w:r>
      <w:r>
        <w:rPr>
          <w:rStyle w:val="Teksttreci2Kursywa"/>
        </w:rPr>
        <w:t>ętrzarz</w:t>
      </w:r>
      <w:r>
        <w:t xml:space="preserve"> — o specjaliście w zakresie urządzania wnętrz.</w:t>
      </w:r>
    </w:p>
    <w:p w:rsidR="00543FFB" w:rsidRDefault="000A6795">
      <w:pPr>
        <w:pStyle w:val="Teksttreci60"/>
        <w:framePr w:w="7272" w:h="11281" w:hRule="exact" w:wrap="none" w:vAnchor="page" w:hAnchor="page" w:x="421" w:y="445"/>
        <w:shd w:val="clear" w:color="auto" w:fill="auto"/>
        <w:spacing w:before="0" w:after="148" w:line="190" w:lineRule="exact"/>
        <w:ind w:firstLine="380"/>
        <w:jc w:val="both"/>
      </w:pPr>
      <w:r>
        <w:t>Przemianowanie</w:t>
      </w:r>
    </w:p>
    <w:p w:rsidR="00543FFB" w:rsidRDefault="000A6795">
      <w:pPr>
        <w:pStyle w:val="Teksttreci20"/>
        <w:framePr w:w="7272" w:h="11281" w:hRule="exact" w:wrap="none" w:vAnchor="page" w:hAnchor="page" w:x="421" w:y="445"/>
        <w:shd w:val="clear" w:color="auto" w:fill="auto"/>
        <w:spacing w:after="292"/>
        <w:ind w:firstLine="380"/>
        <w:jc w:val="both"/>
      </w:pPr>
      <w:r>
        <w:t xml:space="preserve">Grono słuchaczów (używam tradycyjnej w tym typie rzeczowników końcówki </w:t>
      </w:r>
      <w:r>
        <w:rPr>
          <w:rStyle w:val="Teksttreci2Kursywa"/>
        </w:rPr>
        <w:t>-ów,</w:t>
      </w:r>
      <w:r>
        <w:t xml:space="preserve"> chociaż zakres jej użycia stopniowo się zwęża: ,.Biblioteka Pisarzów Polskich” byłaby dziś „Biblioteką Pisarzy”), otóż grono słuchaczów — uczniów specjalnego zakładu wychowawczego </w:t>
      </w:r>
      <w:r>
        <w:t xml:space="preserve">w Szczytnie informuje, że w tym mieście była ulica Dojazdowa została nazwana ulicą imienia Janusza Korczaka i w związku z tym autorzy listu wyrażają wątpliwość, czy można mówić o </w:t>
      </w:r>
      <w:r>
        <w:rPr>
          <w:rStyle w:val="Teksttreci2Kursywa"/>
        </w:rPr>
        <w:t>przemianowaniu</w:t>
      </w:r>
      <w:r>
        <w:t xml:space="preserve"> ulicy, bo co innego </w:t>
      </w:r>
      <w:r>
        <w:rPr>
          <w:rStyle w:val="Teksttreci2Kursywa"/>
        </w:rPr>
        <w:t>imię,</w:t>
      </w:r>
      <w:r>
        <w:t xml:space="preserve"> co innego </w:t>
      </w:r>
      <w:r>
        <w:rPr>
          <w:rStyle w:val="Teksttreci2Kursywa"/>
        </w:rPr>
        <w:t>miano.</w:t>
      </w:r>
      <w:r>
        <w:t>—Tak rzeczywiście je</w:t>
      </w:r>
      <w:r>
        <w:t xml:space="preserve">st: mówimy tylko: jak ci na </w:t>
      </w:r>
      <w:r>
        <w:rPr>
          <w:rStyle w:val="Teksttreci2Kursywa"/>
        </w:rPr>
        <w:t>imię</w:t>
      </w:r>
      <w:r>
        <w:t xml:space="preserve">? (albo: na </w:t>
      </w:r>
      <w:r>
        <w:rPr>
          <w:rStyle w:val="Teksttreci2Kursywa"/>
        </w:rPr>
        <w:t>imię</w:t>
      </w:r>
      <w:r>
        <w:t xml:space="preserve"> było mu Jan). Szkoła albo ulica może być tylko czyjegoś </w:t>
      </w:r>
      <w:r>
        <w:rPr>
          <w:rStyle w:val="Teksttreci2Kursywa"/>
        </w:rPr>
        <w:t xml:space="preserve">imienia. </w:t>
      </w:r>
      <w:r>
        <w:t xml:space="preserve">Spotyka się czasem wyrażenie: szkoła </w:t>
      </w:r>
      <w:r>
        <w:rPr>
          <w:rStyle w:val="Teksttreci2Kursywa"/>
        </w:rPr>
        <w:t>imieniem</w:t>
      </w:r>
      <w:r>
        <w:t xml:space="preserve"> tego a tego, ale jest to rażący błąd, rażący tym bardziej, gdy mowa o szkole. W nazwach szkół cz</w:t>
      </w:r>
      <w:r>
        <w:t xml:space="preserve">ęsto się opuszcza </w:t>
      </w:r>
      <w:r>
        <w:rPr>
          <w:rStyle w:val="Teksttreci2Kursywa"/>
        </w:rPr>
        <w:t>imienia</w:t>
      </w:r>
      <w:r>
        <w:t xml:space="preserve"> (jak w nazwach kościołów </w:t>
      </w:r>
      <w:r>
        <w:rPr>
          <w:rStyle w:val="Teksttreci2Kursywa"/>
        </w:rPr>
        <w:t xml:space="preserve">pod wezwaniem), </w:t>
      </w:r>
      <w:r>
        <w:t xml:space="preserve">na przykład w Warszawie: szkoła Batorego, szkoła Rejtana. Wyraz </w:t>
      </w:r>
      <w:r>
        <w:rPr>
          <w:rStyle w:val="Teksttreci2Kursywa"/>
        </w:rPr>
        <w:t xml:space="preserve">miano </w:t>
      </w:r>
      <w:r>
        <w:t xml:space="preserve">ma charakter trochę urzędowy, tak samo jak wywodzący się z niego czasownik </w:t>
      </w:r>
      <w:r>
        <w:rPr>
          <w:rStyle w:val="Teksttreci2Kursywa"/>
        </w:rPr>
        <w:t>mianować.</w:t>
      </w:r>
      <w:r>
        <w:t xml:space="preserve"> Nadać czemu nazwę nową, inną niż p</w:t>
      </w:r>
      <w:r>
        <w:t xml:space="preserve">oprzednia, to </w:t>
      </w:r>
      <w:r>
        <w:rPr>
          <w:rStyle w:val="Teksttreci2Odstpy2pt"/>
        </w:rPr>
        <w:t>przemianować,</w:t>
      </w:r>
      <w:r>
        <w:t xml:space="preserve"> niezależnie od tego, czy nazwa dawna wiązała się z czyimś imieniem, nazwiskiem, czy miała zwykłą formę przymiotnikową: ulica Sucha w Warszawie została </w:t>
      </w:r>
      <w:r>
        <w:rPr>
          <w:rStyle w:val="Teksttreci2Kursywa"/>
        </w:rPr>
        <w:t>przemianowana</w:t>
      </w:r>
      <w:r>
        <w:t xml:space="preserve"> na Krzywickiego, Leszno na Świerczewskiego, Chmielna na Rutkows</w:t>
      </w:r>
      <w:r>
        <w:t xml:space="preserve">kiego. </w:t>
      </w:r>
      <w:r>
        <w:rPr>
          <w:rStyle w:val="Teksttreci2Kursywa"/>
        </w:rPr>
        <w:t>Przemianować</w:t>
      </w:r>
      <w:r>
        <w:t xml:space="preserve"> to pod względem czysto formalnym «nadać nowe miano», w mowie zaś potocznej to «nadać nową nazwę». W związkach wyrazowych utrzymują się znaczenia wyrazów, których one w samodzielnym użyciu nie mają: </w:t>
      </w:r>
      <w:r>
        <w:rPr>
          <w:rStyle w:val="Teksttreci2Kursywa"/>
        </w:rPr>
        <w:t>grób</w:t>
      </w:r>
      <w:r>
        <w:t xml:space="preserve"> a </w:t>
      </w:r>
      <w:r>
        <w:rPr>
          <w:rStyle w:val="Teksttreci2Kursywa"/>
        </w:rPr>
        <w:t xml:space="preserve">trumna </w:t>
      </w:r>
      <w:r>
        <w:t>to są rzeczy różne, mówi</w:t>
      </w:r>
      <w:r>
        <w:t>my jednak „do grobowej deski”, chociaż z desek składa się trumna, nie grób.</w:t>
      </w:r>
    </w:p>
    <w:p w:rsidR="00543FFB" w:rsidRDefault="000A6795">
      <w:pPr>
        <w:pStyle w:val="Teksttreci60"/>
        <w:framePr w:w="7272" w:h="11281" w:hRule="exact" w:wrap="none" w:vAnchor="page" w:hAnchor="page" w:x="421" w:y="445"/>
        <w:shd w:val="clear" w:color="auto" w:fill="auto"/>
        <w:spacing w:before="0" w:after="153" w:line="190" w:lineRule="exact"/>
        <w:ind w:firstLine="380"/>
        <w:jc w:val="both"/>
      </w:pPr>
      <w:r>
        <w:t>Ksiądz</w:t>
      </w:r>
      <w:r>
        <w:rPr>
          <w:rStyle w:val="Teksttreci6Bezkursywy"/>
        </w:rPr>
        <w:t xml:space="preserve"> — </w:t>
      </w:r>
      <w:r>
        <w:t>księżmi</w:t>
      </w:r>
    </w:p>
    <w:p w:rsidR="00543FFB" w:rsidRDefault="000A6795">
      <w:pPr>
        <w:pStyle w:val="Teksttreci20"/>
        <w:framePr w:w="7272" w:h="11281" w:hRule="exact" w:wrap="none" w:vAnchor="page" w:hAnchor="page" w:x="421" w:y="445"/>
        <w:shd w:val="clear" w:color="auto" w:fill="auto"/>
        <w:spacing w:after="0"/>
        <w:ind w:firstLine="380"/>
        <w:jc w:val="both"/>
      </w:pPr>
      <w:r>
        <w:t xml:space="preserve">Ob. Krystyna Łaniecka z Bydgoszczy pisze, że wśród zawodowych polonistów toczyła się dyskusja co do tego, czy należy mówić i pisać: </w:t>
      </w:r>
      <w:r>
        <w:rPr>
          <w:rStyle w:val="Teksttreci2Kursywa"/>
        </w:rPr>
        <w:t>między księżmi</w:t>
      </w:r>
      <w:r>
        <w:t xml:space="preserve"> czy </w:t>
      </w:r>
      <w:r>
        <w:rPr>
          <w:rStyle w:val="Teksttreci2Kursywa"/>
        </w:rPr>
        <w:t>między księż</w:t>
      </w:r>
      <w:r>
        <w:rPr>
          <w:rStyle w:val="Teksttreci2Kursywa"/>
        </w:rPr>
        <w:t>ami.</w:t>
      </w:r>
      <w:r>
        <w:t xml:space="preserve"> — Jako formę właściwą umieściliśmy w nowym </w:t>
      </w:r>
      <w:r>
        <w:rPr>
          <w:rStyle w:val="Teksttreci2Kursywa"/>
        </w:rPr>
        <w:t>Słowniku poprawnej polszczyzny</w:t>
      </w:r>
      <w:r>
        <w:t xml:space="preserve"> formę </w:t>
      </w:r>
      <w:r>
        <w:rPr>
          <w:rStyle w:val="Teksttreci2Kursywa"/>
        </w:rPr>
        <w:t>między księżmi</w:t>
      </w:r>
      <w:r>
        <w:t xml:space="preserve"> z dodatkowym ostrzeżeniem: nie </w:t>
      </w:r>
      <w:r>
        <w:rPr>
          <w:rStyle w:val="Teksttreci2Kursywa"/>
        </w:rPr>
        <w:t>księdzami</w:t>
      </w:r>
      <w:r>
        <w:t xml:space="preserve"> ani </w:t>
      </w:r>
      <w:r>
        <w:rPr>
          <w:rStyle w:val="Teksttreci2Kursywa"/>
        </w:rPr>
        <w:t>księżami.</w:t>
      </w:r>
      <w:r>
        <w:t xml:space="preserve"> Forma </w:t>
      </w:r>
      <w:r>
        <w:rPr>
          <w:rStyle w:val="Teksttreci2Kursywa"/>
        </w:rPr>
        <w:t>księża</w:t>
      </w:r>
      <w:r>
        <w:t xml:space="preserve"> była kiedyś tak samo jak na przykład </w:t>
      </w:r>
      <w:r>
        <w:rPr>
          <w:rStyle w:val="Teksttreci2Kursywa"/>
        </w:rPr>
        <w:t>szlachta</w:t>
      </w:r>
      <w:r>
        <w:t xml:space="preserve"> albo </w:t>
      </w:r>
      <w:r>
        <w:rPr>
          <w:rStyle w:val="Teksttreci2Kursywa"/>
        </w:rPr>
        <w:t>mężczyzna</w:t>
      </w:r>
      <w:r>
        <w:t xml:space="preserve"> formą liczby pojedyn</w:t>
      </w:r>
      <w:r>
        <w:t xml:space="preserve">czej o znaczeniu zbiorowym, z którą mogło się łączyć orzeczenie w liczbie mnogiej: </w:t>
      </w:r>
      <w:r>
        <w:rPr>
          <w:rStyle w:val="Teksttreci2Kursywa"/>
        </w:rPr>
        <w:t>szlachta walczą.</w:t>
      </w:r>
      <w:r>
        <w:t xml:space="preserve"> W Biblii Zofii (XV wiek) czytamy: „wszystka mężczyzna twoja”, co znaczy: «wszyscy mężczyźni twoi». Z czasem forma </w:t>
      </w:r>
      <w:r>
        <w:rPr>
          <w:rStyle w:val="Teksttreci2Kursywa"/>
        </w:rPr>
        <w:t>mężczyzna</w:t>
      </w:r>
      <w:r>
        <w:t xml:space="preserve"> stała się rzeczownikiem rodzaju </w:t>
      </w:r>
      <w:r>
        <w:t xml:space="preserve">gramatycznego męskiego i zaczęła być odmieniana tak jak </w:t>
      </w:r>
      <w:r>
        <w:rPr>
          <w:rStyle w:val="Teksttreci2Kursywa"/>
        </w:rPr>
        <w:t>starosta: tego mężczyzny, temu mężczyźnie,</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0"/>
        <w:framePr w:wrap="none" w:vAnchor="page" w:hAnchor="page" w:x="2488"/>
        <w:shd w:val="clear" w:color="auto" w:fill="auto"/>
        <w:spacing w:line="130" w:lineRule="exact"/>
      </w:pPr>
      <w:r>
        <w:lastRenderedPageBreak/>
        <w:t>OBJAŚNIENIA WYRAZÓW I ZWROTÓW</w:t>
      </w:r>
    </w:p>
    <w:p w:rsidR="00543FFB" w:rsidRDefault="000A6795">
      <w:pPr>
        <w:pStyle w:val="Nagweklubstopka30"/>
        <w:framePr w:wrap="none" w:vAnchor="page" w:hAnchor="page" w:x="7350"/>
        <w:shd w:val="clear" w:color="auto" w:fill="auto"/>
        <w:spacing w:line="220" w:lineRule="exact"/>
      </w:pPr>
      <w:r>
        <w:rPr>
          <w:rStyle w:val="Nagweklubstopka32"/>
          <w:b/>
          <w:bCs/>
        </w:rPr>
        <w:t>103</w:t>
      </w:r>
    </w:p>
    <w:p w:rsidR="00543FFB" w:rsidRDefault="000A6795">
      <w:pPr>
        <w:pStyle w:val="Teksttreci20"/>
        <w:framePr w:w="7306" w:h="4910" w:hRule="exact" w:wrap="none" w:vAnchor="page" w:hAnchor="page" w:x="405" w:y="464"/>
        <w:shd w:val="clear" w:color="auto" w:fill="auto"/>
        <w:spacing w:after="0"/>
        <w:ind w:firstLine="0"/>
        <w:jc w:val="both"/>
      </w:pPr>
      <w:r>
        <w:t xml:space="preserve">w liczbie mnogiej </w:t>
      </w:r>
      <w:r>
        <w:rPr>
          <w:rStyle w:val="Teksttreci2Kursywa"/>
        </w:rPr>
        <w:t>ci mężczyźni.</w:t>
      </w:r>
      <w:r>
        <w:t xml:space="preserve"> Forma </w:t>
      </w:r>
      <w:r>
        <w:rPr>
          <w:rStyle w:val="Teksttreci2Kursywa"/>
        </w:rPr>
        <w:t>księża</w:t>
      </w:r>
      <w:r>
        <w:t xml:space="preserve"> przetrwała pod względem formalnym bez zmiany, ale zmieniły się jej związki składniowe: mówimy dziś </w:t>
      </w:r>
      <w:r>
        <w:rPr>
          <w:rStyle w:val="Teksttreci2Kursywa"/>
        </w:rPr>
        <w:t>księża szli.</w:t>
      </w:r>
      <w:r>
        <w:t xml:space="preserve"> W jednej ze swych prac ogłoszonej przeszło sto lat temu (dokładnie: w roku 1868) wielki językoznawca polski Jan </w:t>
      </w:r>
      <w:r>
        <w:rPr>
          <w:lang w:val="fr-FR" w:eastAsia="fr-FR" w:bidi="fr-FR"/>
        </w:rPr>
        <w:t xml:space="preserve">Baudouin </w:t>
      </w:r>
      <w:r>
        <w:t xml:space="preserve">de </w:t>
      </w:r>
      <w:r>
        <w:rPr>
          <w:lang w:val="en-US" w:eastAsia="en-US" w:bidi="en-US"/>
        </w:rPr>
        <w:t xml:space="preserve">Courtenay </w:t>
      </w:r>
      <w:r>
        <w:t>pisał: „m</w:t>
      </w:r>
      <w:r>
        <w:t xml:space="preserve">ówi się teraz prawie wyłącznie: </w:t>
      </w:r>
      <w:r>
        <w:rPr>
          <w:rStyle w:val="Teksttreci2Kursywa"/>
        </w:rPr>
        <w:t xml:space="preserve">pieniędzmi, ludźmi </w:t>
      </w:r>
      <w:r>
        <w:t xml:space="preserve">[dziś nie „prawie”, ale wyłącznie — moja wstawka — W.D.], </w:t>
      </w:r>
      <w:r>
        <w:rPr>
          <w:rStyle w:val="Teksttreci2Kursywa"/>
        </w:rPr>
        <w:t>końmi</w:t>
      </w:r>
      <w:r>
        <w:t xml:space="preserve"> obok </w:t>
      </w:r>
      <w:r>
        <w:rPr>
          <w:rStyle w:val="Teksttreci2Kursywa"/>
        </w:rPr>
        <w:t>koniami, gwoźdźmi</w:t>
      </w:r>
      <w:r>
        <w:t xml:space="preserve"> (lub </w:t>
      </w:r>
      <w:r>
        <w:rPr>
          <w:rStyle w:val="Teksttreci2Kursywa"/>
        </w:rPr>
        <w:t>goźdźmi)</w:t>
      </w:r>
      <w:r>
        <w:t xml:space="preserve"> obok </w:t>
      </w:r>
      <w:r>
        <w:rPr>
          <w:rStyle w:val="Teksttreci2Kursywa"/>
        </w:rPr>
        <w:t>gwoździami, królmi</w:t>
      </w:r>
      <w:r>
        <w:t xml:space="preserve"> obok </w:t>
      </w:r>
      <w:r>
        <w:rPr>
          <w:rStyle w:val="Teksttreci2Kursywa"/>
        </w:rPr>
        <w:t>królami, kmiećmi</w:t>
      </w:r>
      <w:r>
        <w:t xml:space="preserve"> obok </w:t>
      </w:r>
      <w:r>
        <w:rPr>
          <w:rStyle w:val="Teksttreci2Kursywa"/>
        </w:rPr>
        <w:t>kmieciami, kamieńmi</w:t>
      </w:r>
      <w:r>
        <w:t xml:space="preserve"> obok </w:t>
      </w:r>
      <w:r>
        <w:rPr>
          <w:rStyle w:val="Teksttreci2Kursywa"/>
        </w:rPr>
        <w:t>kamieniami,</w:t>
      </w:r>
      <w:r>
        <w:t xml:space="preserve"> a nawet </w:t>
      </w:r>
      <w:r>
        <w:rPr>
          <w:rStyle w:val="Teksttreci2Kursywa"/>
        </w:rPr>
        <w:t>nieprzyj</w:t>
      </w:r>
      <w:r>
        <w:rPr>
          <w:rStyle w:val="Teksttreci2Kursywa"/>
        </w:rPr>
        <w:t>aciółmi, aniołmi</w:t>
      </w:r>
      <w:r>
        <w:t xml:space="preserve">; [...] </w:t>
      </w:r>
      <w:r>
        <w:rPr>
          <w:rStyle w:val="Teksttreci2Kursywa"/>
        </w:rPr>
        <w:t>gęsimi</w:t>
      </w:r>
      <w:r>
        <w:t xml:space="preserve"> obok </w:t>
      </w:r>
      <w:r>
        <w:rPr>
          <w:rStyle w:val="Teksttreci2Kursywa"/>
        </w:rPr>
        <w:t>gęślami, gęśmi</w:t>
      </w:r>
      <w:r>
        <w:t xml:space="preserve"> obok </w:t>
      </w:r>
      <w:r>
        <w:rPr>
          <w:rStyle w:val="Teksttreci2Kursywa"/>
        </w:rPr>
        <w:t xml:space="preserve">gęsiami, postaćmi </w:t>
      </w:r>
      <w:r>
        <w:t xml:space="preserve">obok </w:t>
      </w:r>
      <w:r>
        <w:rPr>
          <w:rStyle w:val="Teksttreci2Kursywa"/>
        </w:rPr>
        <w:t>postaciami, falmi</w:t>
      </w:r>
      <w:r>
        <w:t xml:space="preserve"> obok </w:t>
      </w:r>
      <w:r>
        <w:rPr>
          <w:rStyle w:val="Teksttreci2Kursywa"/>
        </w:rPr>
        <w:t>falami,</w:t>
      </w:r>
      <w:r>
        <w:t xml:space="preserve"> na przykład </w:t>
      </w:r>
      <w:r>
        <w:rPr>
          <w:rStyle w:val="Teksttreci2Kursywa"/>
        </w:rPr>
        <w:t>stoma falmi, skrońmi</w:t>
      </w:r>
      <w:r>
        <w:t xml:space="preserve"> obok </w:t>
      </w:r>
      <w:r>
        <w:rPr>
          <w:rStyle w:val="Teksttreci2Kursywa"/>
        </w:rPr>
        <w:t>skroniami</w:t>
      </w:r>
      <w:r>
        <w:t xml:space="preserve"> [...] nawet </w:t>
      </w:r>
      <w:r>
        <w:rPr>
          <w:rStyle w:val="Teksttreci2Kursywa"/>
        </w:rPr>
        <w:t>szponmi</w:t>
      </w:r>
      <w:r>
        <w:t xml:space="preserve"> obok </w:t>
      </w:r>
      <w:r>
        <w:rPr>
          <w:rStyle w:val="Teksttreci2Kursywa"/>
        </w:rPr>
        <w:t>szponami”.</w:t>
      </w:r>
      <w:r>
        <w:t xml:space="preserve"> W wielu wypadkach tych wahań ustaliła się jedna z dwóch form: </w:t>
      </w:r>
      <w:r>
        <w:t xml:space="preserve">najczęściej forma na -ami; nie mówimy dziś ani </w:t>
      </w:r>
      <w:r>
        <w:rPr>
          <w:rStyle w:val="Teksttreci2Kursywa"/>
        </w:rPr>
        <w:t>kmiećmi,</w:t>
      </w:r>
      <w:r>
        <w:t xml:space="preserve"> ani </w:t>
      </w:r>
      <w:r>
        <w:rPr>
          <w:rStyle w:val="Teksttreci2Kursywa"/>
        </w:rPr>
        <w:t>kamieńmi,</w:t>
      </w:r>
      <w:r>
        <w:t xml:space="preserve"> ani </w:t>
      </w:r>
      <w:r>
        <w:rPr>
          <w:rStyle w:val="Teksttreci2Kursywa"/>
        </w:rPr>
        <w:t>postaćmi,</w:t>
      </w:r>
      <w:r>
        <w:t xml:space="preserve"> ani </w:t>
      </w:r>
      <w:r>
        <w:rPr>
          <w:rStyle w:val="Teksttreci2Kursywa"/>
        </w:rPr>
        <w:t>falmi</w:t>
      </w:r>
      <w:r>
        <w:t xml:space="preserve"> — zwyciężyła na ogół końcówka -ami; mogliśmy we wspomnianym słowniku sformułować regułę jednoznacznie i takeśmy też zrobili: </w:t>
      </w:r>
      <w:r>
        <w:rPr>
          <w:rStyle w:val="Teksttreci2Kursywa"/>
        </w:rPr>
        <w:t>księżmi,</w:t>
      </w:r>
      <w:r>
        <w:t xml:space="preserve"> a nie </w:t>
      </w:r>
      <w:r>
        <w:rPr>
          <w:rStyle w:val="Teksttreci2Kursywa"/>
        </w:rPr>
        <w:t>księża- mi.</w:t>
      </w:r>
      <w:r>
        <w:t xml:space="preserve"> Trzeba dobrze znać materiał, żeby się zdobywać na kategoryczność. Obok wielu form narzędnikowych na </w:t>
      </w:r>
      <w:r>
        <w:rPr>
          <w:rStyle w:val="Teksttreci2Kursywa"/>
        </w:rPr>
        <w:t>-ami</w:t>
      </w:r>
      <w:r>
        <w:t xml:space="preserve"> utrzymuje się jednak forma </w:t>
      </w:r>
      <w:r>
        <w:rPr>
          <w:rStyle w:val="Teksttreci2Kursywa"/>
        </w:rPr>
        <w:t>końmi,</w:t>
      </w:r>
      <w:r>
        <w:t xml:space="preserve"> a nie </w:t>
      </w:r>
      <w:r>
        <w:rPr>
          <w:rStyle w:val="Teksttreci2Kursywa"/>
        </w:rPr>
        <w:t>koniami.</w:t>
      </w:r>
      <w:r>
        <w:t xml:space="preserve"> Co tu rozstrzyga? Trudno orzec, rzecz wymagałaby zbadania.</w:t>
      </w:r>
    </w:p>
    <w:p w:rsidR="00543FFB" w:rsidRDefault="000A6795">
      <w:pPr>
        <w:pStyle w:val="Teksttreci60"/>
        <w:framePr w:w="7306" w:h="5881" w:hRule="exact" w:wrap="none" w:vAnchor="page" w:hAnchor="page" w:x="405" w:y="5877"/>
        <w:shd w:val="clear" w:color="auto" w:fill="auto"/>
        <w:spacing w:before="0" w:after="213" w:line="190" w:lineRule="exact"/>
        <w:ind w:firstLine="380"/>
        <w:jc w:val="both"/>
      </w:pPr>
      <w:r>
        <w:t>Mleć</w:t>
      </w:r>
    </w:p>
    <w:p w:rsidR="00543FFB" w:rsidRDefault="000A6795">
      <w:pPr>
        <w:pStyle w:val="Teksttreci20"/>
        <w:framePr w:w="7306" w:h="5881" w:hRule="exact" w:wrap="none" w:vAnchor="page" w:hAnchor="page" w:x="405" w:y="5877"/>
        <w:shd w:val="clear" w:color="auto" w:fill="auto"/>
        <w:spacing w:after="0"/>
        <w:ind w:firstLine="380"/>
        <w:jc w:val="both"/>
      </w:pPr>
      <w:r>
        <w:t>Następne pytanie tejże korespondentki</w:t>
      </w:r>
      <w:r>
        <w:t xml:space="preserve">: </w:t>
      </w:r>
      <w:r>
        <w:rPr>
          <w:rStyle w:val="Teksttreci2Kursywa"/>
        </w:rPr>
        <w:t>„będę mielić, on mielił”</w:t>
      </w:r>
      <w:r>
        <w:t xml:space="preserve"> czy też </w:t>
      </w:r>
      <w:r>
        <w:rPr>
          <w:rStyle w:val="Teksttreci2Kursywa"/>
        </w:rPr>
        <w:t>„będę mlić, on mełł</w:t>
      </w:r>
      <w:r>
        <w:t xml:space="preserve">”? Ani jednym z tych pytań korespondentka, jak się to dziś przysłowiowo mówi, nie trafia w dziesiątkę: formą poprawną nie jest ani </w:t>
      </w:r>
      <w:r>
        <w:rPr>
          <w:rStyle w:val="Teksttreci2Kursywa"/>
        </w:rPr>
        <w:t>będę mielić,</w:t>
      </w:r>
      <w:r>
        <w:t xml:space="preserve"> ani </w:t>
      </w:r>
      <w:r>
        <w:rPr>
          <w:rStyle w:val="Teksttreci2Kursywa"/>
        </w:rPr>
        <w:t>będę mlić,</w:t>
      </w:r>
      <w:r>
        <w:t xml:space="preserve"> tylko </w:t>
      </w:r>
      <w:r>
        <w:rPr>
          <w:rStyle w:val="Teksttreci2Kursywa"/>
        </w:rPr>
        <w:t>będę mleć</w:t>
      </w:r>
      <w:r>
        <w:t xml:space="preserve"> albo </w:t>
      </w:r>
      <w:r>
        <w:rPr>
          <w:rStyle w:val="Teksttreci2Kursywa"/>
        </w:rPr>
        <w:t>będę mełł,</w:t>
      </w:r>
      <w:r>
        <w:t xml:space="preserve"> w trzeciej </w:t>
      </w:r>
      <w:r>
        <w:t xml:space="preserve">zaś osobie: </w:t>
      </w:r>
      <w:r>
        <w:rPr>
          <w:rStyle w:val="Teksttreci2Kursywa"/>
        </w:rPr>
        <w:t>będzie mleć</w:t>
      </w:r>
      <w:r>
        <w:t xml:space="preserve"> albo </w:t>
      </w:r>
      <w:r>
        <w:rPr>
          <w:rStyle w:val="Teksttreci2Kursywa"/>
        </w:rPr>
        <w:t>będzie mełł</w:t>
      </w:r>
      <w:r>
        <w:t xml:space="preserve"> — tak samo jak </w:t>
      </w:r>
      <w:r>
        <w:rPr>
          <w:rStyle w:val="Teksttreci2Kursywa"/>
        </w:rPr>
        <w:t xml:space="preserve">będę pisać </w:t>
      </w:r>
      <w:r>
        <w:t xml:space="preserve">albo </w:t>
      </w:r>
      <w:r>
        <w:rPr>
          <w:rStyle w:val="Teksttreci2Kursywa"/>
        </w:rPr>
        <w:t>będę pisał.</w:t>
      </w:r>
      <w:r>
        <w:t xml:space="preserve"> — Przypomina mi się w tej chwili moja rozmowa z Warmiakiem spod Olsztyna, od którego chciałem się dowiedzieć, jakie ma formy koniugacyjne w jego gwarze czasownik </w:t>
      </w:r>
      <w:r>
        <w:rPr>
          <w:rStyle w:val="Teksttreci2Kursywa"/>
        </w:rPr>
        <w:t>mleć.</w:t>
      </w:r>
      <w:r>
        <w:t xml:space="preserve"> Powi</w:t>
      </w:r>
      <w:r>
        <w:t xml:space="preserve">edziałem mu: no to jak się powie: </w:t>
      </w:r>
      <w:r>
        <w:rPr>
          <w:rStyle w:val="Teksttreci2Kursywa"/>
        </w:rPr>
        <w:t>ja mielę, a ty...?</w:t>
      </w:r>
      <w:r>
        <w:t xml:space="preserve"> — „no to ty musisz poczkać” — odpowiedział zapytany. Rozumiał pytanie w sensie konkretnym i taka reakcja na słowa jest naturalna. Objawem pewnego inteligenckiego zmanierowania jest nadużywanie w tekście </w:t>
      </w:r>
      <w:r>
        <w:t xml:space="preserve">pisanym cudzysłowu mającego akcentować dystans myślowy dzielący mówiącego od treści słów przez niego wypowiadanych. Nonsensem jest na przykład opatrywanie cudzysłowem przymiotnika </w:t>
      </w:r>
      <w:r>
        <w:rPr>
          <w:rStyle w:val="Teksttreci2Kursywa"/>
        </w:rPr>
        <w:t>„gołym”</w:t>
      </w:r>
      <w:r>
        <w:t xml:space="preserve"> w wyrażeniu </w:t>
      </w:r>
      <w:r>
        <w:rPr>
          <w:rStyle w:val="Teksttreci2Kursywa"/>
        </w:rPr>
        <w:t>pod gołym niebem:</w:t>
      </w:r>
      <w:r>
        <w:t xml:space="preserve"> całe to wyrażenie jest swoistym idioma</w:t>
      </w:r>
      <w:r>
        <w:t xml:space="preserve">tyzmem polskim, nie ma sensu dawać do zrozumienia, że mówiący się orientuje w odcieniu znaczeniowym wyrazu </w:t>
      </w:r>
      <w:r>
        <w:rPr>
          <w:rStyle w:val="Teksttreci2Kursywa"/>
        </w:rPr>
        <w:t>gołym</w:t>
      </w:r>
      <w:r>
        <w:t xml:space="preserve"> w tym kontekście. Tak używanemu cudzysłowowi — a zdarza się to często — odpowiada w żywej mowie wyrażenie </w:t>
      </w:r>
      <w:r>
        <w:rPr>
          <w:rStyle w:val="Teksttreci2Kursywa"/>
        </w:rPr>
        <w:t>tak zwany, tak zwane,</w:t>
      </w:r>
      <w:r>
        <w:t xml:space="preserve"> za pomocą które</w:t>
      </w:r>
      <w:r>
        <w:t>go mówiący daje do zrozumienia, że nie bierze na siebie odpowiedzialności za treść słów następujących po tym wyrażeniu, czyli „asekuruje się”.</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30"/>
        <w:framePr w:wrap="none" w:vAnchor="page" w:hAnchor="page" w:x="460"/>
        <w:shd w:val="clear" w:color="auto" w:fill="auto"/>
        <w:spacing w:line="220" w:lineRule="exact"/>
      </w:pPr>
      <w:r>
        <w:rPr>
          <w:rStyle w:val="Nagweklubstopka32"/>
          <w:b/>
          <w:bCs/>
        </w:rPr>
        <w:lastRenderedPageBreak/>
        <w:t>104</w:t>
      </w:r>
    </w:p>
    <w:p w:rsidR="00543FFB" w:rsidRDefault="000A6795">
      <w:pPr>
        <w:pStyle w:val="Nagweklubstopka0"/>
        <w:framePr w:wrap="none" w:vAnchor="page" w:hAnchor="page" w:x="3820" w:y="30"/>
        <w:shd w:val="clear" w:color="auto" w:fill="auto"/>
        <w:spacing w:line="130" w:lineRule="exact"/>
      </w:pPr>
      <w:r>
        <w:t>W. D.</w:t>
      </w:r>
    </w:p>
    <w:p w:rsidR="00543FFB" w:rsidRDefault="000A6795">
      <w:pPr>
        <w:pStyle w:val="Teksttreci60"/>
        <w:framePr w:w="7282" w:h="9161" w:hRule="exact" w:wrap="none" w:vAnchor="page" w:hAnchor="page" w:x="417" w:y="542"/>
        <w:shd w:val="clear" w:color="auto" w:fill="auto"/>
        <w:spacing w:before="0" w:after="153" w:line="190" w:lineRule="exact"/>
        <w:ind w:firstLine="360"/>
        <w:jc w:val="both"/>
      </w:pPr>
      <w:r>
        <w:t>Eskalonia</w:t>
      </w:r>
    </w:p>
    <w:p w:rsidR="00543FFB" w:rsidRDefault="000A6795">
      <w:pPr>
        <w:pStyle w:val="Teksttreci20"/>
        <w:framePr w:w="7282" w:h="9161" w:hRule="exact" w:wrap="none" w:vAnchor="page" w:hAnchor="page" w:x="417" w:y="542"/>
        <w:shd w:val="clear" w:color="auto" w:fill="auto"/>
        <w:spacing w:after="292"/>
        <w:ind w:firstLine="360"/>
        <w:jc w:val="both"/>
      </w:pPr>
      <w:r>
        <w:t xml:space="preserve">Ob. Tadeusz Kardyś z Kupna prosi o wyjaśnienie, co znaczy słowo </w:t>
      </w:r>
      <w:r>
        <w:rPr>
          <w:rStyle w:val="Teksttreci2Kursywa"/>
        </w:rPr>
        <w:t>eskalonia,</w:t>
      </w:r>
      <w:r>
        <w:t xml:space="preserve"> umieszczone w słowniku ortograficznym, ale nie zarejestrowane w żadnym innym słowniku języka polskiego. — </w:t>
      </w:r>
      <w:r>
        <w:rPr>
          <w:rStyle w:val="Teksttreci2Kursywa"/>
        </w:rPr>
        <w:t>Eskalonia</w:t>
      </w:r>
      <w:r>
        <w:t xml:space="preserve"> jest wyrazem angielskim {w pisowni angielskiej </w:t>
      </w:r>
      <w:r>
        <w:rPr>
          <w:rStyle w:val="Teksttreci2Kursywa"/>
        </w:rPr>
        <w:t>escallonia).</w:t>
      </w:r>
      <w:r>
        <w:t xml:space="preserve"> Znaczy on rodzaj napoju owocowego, zaprawionego alkoholem, jak inform</w:t>
      </w:r>
      <w:r>
        <w:t xml:space="preserve">uje, w niezbyt wyraźny zresztą sposób, </w:t>
      </w:r>
      <w:r>
        <w:rPr>
          <w:rStyle w:val="Teksttreci2Kursywa"/>
        </w:rPr>
        <w:t xml:space="preserve">Zwięzły Słownik </w:t>
      </w:r>
      <w:r>
        <w:rPr>
          <w:rStyle w:val="Teksttreci2Kursywa"/>
          <w:lang w:val="fr-FR" w:eastAsia="fr-FR" w:bidi="fr-FR"/>
        </w:rPr>
        <w:t xml:space="preserve">Oxfordzki (Concise Oxford </w:t>
      </w:r>
      <w:r>
        <w:rPr>
          <w:rStyle w:val="Teksttreci2Kursywa"/>
          <w:lang w:val="en-US" w:eastAsia="en-US" w:bidi="en-US"/>
        </w:rPr>
        <w:t xml:space="preserve">Dictionary). </w:t>
      </w:r>
      <w:r>
        <w:t xml:space="preserve">Ostatnie dwie sylaby wyrazu </w:t>
      </w:r>
      <w:r>
        <w:rPr>
          <w:rStyle w:val="Teksttreci2Kursywa"/>
        </w:rPr>
        <w:t>eskalonia</w:t>
      </w:r>
      <w:r>
        <w:t xml:space="preserve"> należy wymawiać tak jak w wyrazach </w:t>
      </w:r>
      <w:r>
        <w:rPr>
          <w:rStyle w:val="Teksttreci2Kursywa"/>
        </w:rPr>
        <w:t>kolonia, monotonia,</w:t>
      </w:r>
      <w:r>
        <w:t xml:space="preserve"> a nie tak jak w formach </w:t>
      </w:r>
      <w:r>
        <w:rPr>
          <w:rStyle w:val="Teksttreci2Kursywa"/>
        </w:rPr>
        <w:t>konia, słonia.</w:t>
      </w:r>
    </w:p>
    <w:p w:rsidR="00543FFB" w:rsidRDefault="000A6795">
      <w:pPr>
        <w:pStyle w:val="Teksttreci60"/>
        <w:framePr w:w="7282" w:h="9161" w:hRule="exact" w:wrap="none" w:vAnchor="page" w:hAnchor="page" w:x="417" w:y="542"/>
        <w:shd w:val="clear" w:color="auto" w:fill="auto"/>
        <w:spacing w:before="0" w:after="153" w:line="190" w:lineRule="exact"/>
        <w:ind w:firstLine="360"/>
        <w:jc w:val="both"/>
      </w:pPr>
      <w:r>
        <w:t>„Ombudsman”</w:t>
      </w:r>
    </w:p>
    <w:p w:rsidR="00543FFB" w:rsidRDefault="000A6795">
      <w:pPr>
        <w:pStyle w:val="Teksttreci20"/>
        <w:framePr w:w="7282" w:h="9161" w:hRule="exact" w:wrap="none" w:vAnchor="page" w:hAnchor="page" w:x="417" w:y="542"/>
        <w:shd w:val="clear" w:color="auto" w:fill="auto"/>
        <w:spacing w:after="0"/>
        <w:ind w:firstLine="360"/>
        <w:jc w:val="both"/>
      </w:pPr>
      <w:r>
        <w:t>Ob. inż. Kubiatows</w:t>
      </w:r>
      <w:r>
        <w:t xml:space="preserve">kiemu z Warszawy dziękuję za przysłaną kartę pocztową i wycinek z pisma codziennego z uwagami dotyczącymi pewnego obcego wyrazu, o czym za chwilę. Na karcie, w jej górnym prawym rogu, tam, gdzie się zwykle nakleja znaczki pocztowe, jest fotografia </w:t>
      </w:r>
      <w:r>
        <w:rPr>
          <w:lang w:val="en-US" w:eastAsia="en-US" w:bidi="en-US"/>
        </w:rPr>
        <w:t xml:space="preserve">prof. </w:t>
      </w:r>
      <w:r>
        <w:t>Zenona Klemensiewicza, który zginął w katastrofie lotniczej 2. kwietnia 1969 roku. Ujmujący jest ten wyraz pamięci o uczonym i pedagogu.</w:t>
      </w:r>
    </w:p>
    <w:p w:rsidR="00543FFB" w:rsidRDefault="000A6795">
      <w:pPr>
        <w:pStyle w:val="Teksttreci20"/>
        <w:framePr w:w="7282" w:h="9161" w:hRule="exact" w:wrap="none" w:vAnchor="page" w:hAnchor="page" w:x="417" w:y="542"/>
        <w:shd w:val="clear" w:color="auto" w:fill="auto"/>
        <w:spacing w:after="0"/>
        <w:ind w:firstLine="360"/>
        <w:jc w:val="both"/>
      </w:pPr>
      <w:r>
        <w:t>Wycinek z pisma dotyczy kwestii dosyć osobliwej, co widać już z tytułu: „Ombudsman czy komisja sejmowa?”. Czytelnik pos</w:t>
      </w:r>
      <w:r>
        <w:t xml:space="preserve">tawiony wobec takiej alternatywy, nawet jeżeli jeszcze nie wie, o co chodzi, opowie się raczej za komisją sejmową, niż za </w:t>
      </w:r>
      <w:r>
        <w:rPr>
          <w:rStyle w:val="Teksttreci2Kursywa"/>
        </w:rPr>
        <w:t>ombudsmanem.</w:t>
      </w:r>
      <w:r>
        <w:t xml:space="preserve"> „Na całym świecie — tak się zaczyna wywiad — obserwuje się poszukiwania najwłaściwszej formy uregulowania stosunków międz</w:t>
      </w:r>
      <w:r>
        <w:t>y obywatelem i urzędem w razie sporu między nimi. W wielu krajach obok sądowej kontroli wprowadza się inne środki mediacji między władzą administracyjną a obywatelem. Światową karierę robi obecnie instytucja ombudsmana”. „Jak to można przetłumaczyć na języ</w:t>
      </w:r>
      <w:r>
        <w:t xml:space="preserve">k polski?” — pyta reporter i dowiaduje się, że </w:t>
      </w:r>
      <w:r>
        <w:rPr>
          <w:rStyle w:val="Teksttreci2Kursywa"/>
        </w:rPr>
        <w:t xml:space="preserve">„ombudsman </w:t>
      </w:r>
      <w:r>
        <w:t xml:space="preserve">tłumaczy się jako delegat czy pełnomocnik parlamentu, którego obowiązkiem jest kontrola przestrzegania prawa przez funkcjonariuszy państwowych. Ale pojęcie </w:t>
      </w:r>
      <w:r>
        <w:rPr>
          <w:rStyle w:val="Teksttreci2Kursywa"/>
        </w:rPr>
        <w:t>ombudsmana</w:t>
      </w:r>
      <w:r>
        <w:t xml:space="preserve"> tak się już przyjęło na świecie</w:t>
      </w:r>
      <w:r>
        <w:t xml:space="preserve">, że proponuję w naszej rozmowie używać tej nazwy” — mówi udzielający wywiadu. To trochę dziwi. Za przejmowaniem nieco groteskowego </w:t>
      </w:r>
      <w:r>
        <w:rPr>
          <w:rStyle w:val="Teksttreci2Kursywa"/>
        </w:rPr>
        <w:t>ombudsmana</w:t>
      </w:r>
      <w:r>
        <w:t xml:space="preserve"> do języka polskiego nie przemawia nic, myślę zresztą, że projekt — gdyby kto chciał go wprowadzić w życie — nie z</w:t>
      </w:r>
      <w:r>
        <w:t>nalazłby zwolenników.</w:t>
      </w:r>
    </w:p>
    <w:p w:rsidR="00543FFB" w:rsidRDefault="000A6795">
      <w:pPr>
        <w:pStyle w:val="Teksttreci100"/>
        <w:framePr w:wrap="none" w:vAnchor="page" w:hAnchor="page" w:x="417" w:y="9859"/>
        <w:shd w:val="clear" w:color="auto" w:fill="auto"/>
        <w:spacing w:after="0" w:line="150" w:lineRule="exact"/>
        <w:ind w:left="6500"/>
      </w:pPr>
      <w:r>
        <w:t>W.D.</w:t>
      </w:r>
    </w:p>
    <w:p w:rsidR="00543FFB" w:rsidRDefault="00543FFB">
      <w:pPr>
        <w:rPr>
          <w:sz w:val="2"/>
          <w:szCs w:val="2"/>
        </w:rPr>
        <w:sectPr w:rsidR="00543FFB">
          <w:pgSz w:w="8400" w:h="11900"/>
          <w:pgMar w:top="360" w:right="360" w:bottom="360" w:left="360" w:header="0" w:footer="3" w:gutter="0"/>
          <w:cols w:space="720"/>
          <w:noEndnote/>
          <w:docGrid w:linePitch="360"/>
        </w:sectPr>
      </w:pPr>
    </w:p>
    <w:p w:rsidR="00543FFB" w:rsidRDefault="000A6795">
      <w:pPr>
        <w:pStyle w:val="Nagweklubstopka60"/>
        <w:framePr w:wrap="none" w:vAnchor="page" w:hAnchor="page" w:x="1047" w:y="3287"/>
        <w:shd w:val="clear" w:color="auto" w:fill="auto"/>
        <w:spacing w:line="240" w:lineRule="exact"/>
      </w:pPr>
      <w:r>
        <w:rPr>
          <w:rStyle w:val="Nagweklubstopka6Odstpy0pt"/>
        </w:rPr>
        <w:lastRenderedPageBreak/>
        <w:t>Książka Witolda Doroszewskiego</w:t>
      </w:r>
    </w:p>
    <w:p w:rsidR="00543FFB" w:rsidRDefault="000A6795">
      <w:pPr>
        <w:pStyle w:val="Nagwek60"/>
        <w:framePr w:w="6206" w:h="389" w:hRule="exact" w:wrap="none" w:vAnchor="page" w:hAnchor="page" w:x="1042" w:y="4300"/>
        <w:shd w:val="clear" w:color="auto" w:fill="auto"/>
        <w:spacing w:after="0" w:line="260" w:lineRule="exact"/>
        <w:ind w:left="20"/>
      </w:pPr>
      <w:bookmarkStart w:id="18" w:name="bookmark17"/>
      <w:r>
        <w:t>Elementy leksykologii i semiotyki</w:t>
      </w:r>
      <w:bookmarkEnd w:id="18"/>
    </w:p>
    <w:p w:rsidR="00543FFB" w:rsidRDefault="000A6795">
      <w:pPr>
        <w:pStyle w:val="Teksttreci80"/>
        <w:framePr w:wrap="none" w:vAnchor="page" w:hAnchor="page" w:x="1042" w:y="5049"/>
        <w:shd w:val="clear" w:color="auto" w:fill="auto"/>
        <w:spacing w:line="240" w:lineRule="exact"/>
        <w:ind w:left="160"/>
      </w:pPr>
      <w:r>
        <w:t>ukazała się już w przekładzie na język angielski i rosyjski</w:t>
      </w:r>
    </w:p>
    <w:p w:rsidR="00543FFB" w:rsidRDefault="000A6795">
      <w:pPr>
        <w:pStyle w:val="Teksttreci80"/>
        <w:framePr w:w="6206" w:h="778" w:hRule="exact" w:wrap="none" w:vAnchor="page" w:hAnchor="page" w:x="1042" w:y="5677"/>
        <w:shd w:val="clear" w:color="auto" w:fill="auto"/>
        <w:spacing w:line="259" w:lineRule="exact"/>
        <w:ind w:left="20"/>
        <w:jc w:val="center"/>
      </w:pPr>
      <w:r>
        <w:t>Zarówno angielskie tłumaczenie</w:t>
      </w:r>
      <w:r>
        <w:br/>
        <w:t>Iaina Taylora</w:t>
      </w:r>
    </w:p>
    <w:p w:rsidR="00543FFB" w:rsidRDefault="000A6795">
      <w:pPr>
        <w:pStyle w:val="Teksttreci180"/>
        <w:framePr w:w="6206" w:h="778" w:hRule="exact" w:wrap="none" w:vAnchor="page" w:hAnchor="page" w:x="1042" w:y="5677"/>
        <w:shd w:val="clear" w:color="auto" w:fill="auto"/>
        <w:spacing w:after="0" w:line="130" w:lineRule="exact"/>
        <w:ind w:left="20"/>
      </w:pPr>
      <w:r>
        <w:t>—wyd. Mouton-PWN,</w:t>
      </w:r>
    </w:p>
    <w:p w:rsidR="00543FFB" w:rsidRDefault="000A6795">
      <w:pPr>
        <w:pStyle w:val="Teksttreci180"/>
        <w:framePr w:w="6206" w:h="758" w:hRule="exact" w:wrap="none" w:vAnchor="page" w:hAnchor="page" w:x="1042" w:y="6806"/>
        <w:shd w:val="clear" w:color="auto" w:fill="auto"/>
        <w:spacing w:after="878" w:line="240" w:lineRule="exact"/>
        <w:ind w:left="20"/>
      </w:pPr>
      <w:r>
        <w:rPr>
          <w:rStyle w:val="Teksttreci8"/>
        </w:rPr>
        <w:t xml:space="preserve">jak i przekład </w:t>
      </w:r>
      <w:r>
        <w:rPr>
          <w:rStyle w:val="Teksttreci8"/>
        </w:rPr>
        <w:t>rosyjski</w:t>
      </w:r>
      <w:r>
        <w:rPr>
          <w:rStyle w:val="Teksttreci8"/>
        </w:rPr>
        <w:br/>
        <w:t>W. F. Konnowej</w:t>
      </w:r>
    </w:p>
    <w:p w:rsidR="00543FFB" w:rsidRDefault="000A6795">
      <w:pPr>
        <w:pStyle w:val="Teksttreci180"/>
        <w:framePr w:w="6206" w:h="758" w:hRule="exact" w:wrap="none" w:vAnchor="page" w:hAnchor="page" w:x="1042" w:y="6806"/>
        <w:shd w:val="clear" w:color="auto" w:fill="auto"/>
        <w:spacing w:after="0" w:line="130" w:lineRule="exact"/>
        <w:ind w:left="20"/>
      </w:pPr>
      <w:r>
        <w:t>—wyd. ,.Progress", Moskwa</w:t>
      </w:r>
    </w:p>
    <w:p w:rsidR="00543FFB" w:rsidRDefault="000A6795">
      <w:pPr>
        <w:pStyle w:val="Teksttreci80"/>
        <w:framePr w:w="6206" w:h="1359" w:hRule="exact" w:wrap="none" w:vAnchor="page" w:hAnchor="page" w:x="1042" w:y="8241"/>
        <w:shd w:val="clear" w:color="auto" w:fill="auto"/>
        <w:spacing w:line="264" w:lineRule="exact"/>
        <w:jc w:val="both"/>
      </w:pPr>
      <w:r>
        <w:t>świadczą o dobrej orientacji tłumaczy w problematyce przekładanego dzieła oraz o doskonałej znajomości języka oryginału.</w:t>
      </w:r>
    </w:p>
    <w:p w:rsidR="00543FFB" w:rsidRDefault="000A6795">
      <w:pPr>
        <w:pStyle w:val="Teksttreci80"/>
        <w:framePr w:w="6206" w:h="1359" w:hRule="exact" w:wrap="none" w:vAnchor="page" w:hAnchor="page" w:x="1042" w:y="8241"/>
        <w:shd w:val="clear" w:color="auto" w:fill="auto"/>
        <w:spacing w:line="269" w:lineRule="exact"/>
        <w:jc w:val="both"/>
      </w:pPr>
      <w:r>
        <w:t>Obie książki zostały wydane bardzo starannie pod względem edytorsko-graficznym.</w:t>
      </w:r>
    </w:p>
    <w:p w:rsidR="00543FFB" w:rsidRDefault="00543FFB">
      <w:pPr>
        <w:rPr>
          <w:sz w:val="2"/>
          <w:szCs w:val="2"/>
        </w:rPr>
        <w:sectPr w:rsidR="00543FFB">
          <w:pgSz w:w="11900" w:h="16840"/>
          <w:pgMar w:top="360" w:right="360" w:bottom="360" w:left="360" w:header="0" w:footer="3" w:gutter="0"/>
          <w:cols w:space="720"/>
          <w:noEndnote/>
          <w:docGrid w:linePitch="360"/>
        </w:sectPr>
      </w:pPr>
    </w:p>
    <w:p w:rsidR="00543FFB" w:rsidRDefault="000A6795">
      <w:pPr>
        <w:pStyle w:val="Nagweklubstopka70"/>
        <w:framePr w:wrap="none" w:vAnchor="page" w:hAnchor="page" w:x="6211" w:y="181"/>
        <w:shd w:val="clear" w:color="auto" w:fill="auto"/>
        <w:spacing w:line="170" w:lineRule="exact"/>
      </w:pPr>
      <w:r>
        <w:lastRenderedPageBreak/>
        <w:t xml:space="preserve">Cen* zł </w:t>
      </w:r>
      <w:r>
        <w:rPr>
          <w:lang w:val="ru-RU" w:eastAsia="ru-RU" w:bidi="ru-RU"/>
        </w:rPr>
        <w:t>в.-</w:t>
      </w:r>
    </w:p>
    <w:p w:rsidR="00543FFB" w:rsidRDefault="000A6795">
      <w:pPr>
        <w:pStyle w:val="Teksttreci190"/>
        <w:framePr w:w="5731" w:h="232" w:hRule="exact" w:wrap="none" w:vAnchor="page" w:hAnchor="page" w:x="1507" w:y="819"/>
        <w:shd w:val="clear" w:color="auto" w:fill="auto"/>
        <w:spacing w:after="0" w:line="170" w:lineRule="exact"/>
      </w:pPr>
      <w:r>
        <w:t>WARUNKI PRENUMERATY CZASOPISMA</w:t>
      </w:r>
    </w:p>
    <w:p w:rsidR="00543FFB" w:rsidRDefault="000A6795">
      <w:pPr>
        <w:pStyle w:val="Nagwek320"/>
        <w:framePr w:w="5731" w:h="2733" w:hRule="exact" w:wrap="none" w:vAnchor="page" w:hAnchor="page" w:x="1507" w:y="1393"/>
        <w:shd w:val="clear" w:color="auto" w:fill="auto"/>
        <w:spacing w:before="0"/>
      </w:pPr>
      <w:bookmarkStart w:id="19" w:name="bookmark18"/>
      <w:r>
        <w:t>PORADNIK JĘZYKOWY</w:t>
      </w:r>
      <w:bookmarkEnd w:id="19"/>
    </w:p>
    <w:p w:rsidR="00543FFB" w:rsidRDefault="000A6795">
      <w:pPr>
        <w:pStyle w:val="Nagwek50"/>
        <w:framePr w:w="5731" w:h="2733" w:hRule="exact" w:wrap="none" w:vAnchor="page" w:hAnchor="page" w:x="1507" w:y="1393"/>
        <w:shd w:val="clear" w:color="auto" w:fill="auto"/>
      </w:pPr>
      <w:bookmarkStart w:id="20" w:name="bookmark19"/>
      <w:r>
        <w:t>miesięcznik</w:t>
      </w:r>
      <w:bookmarkEnd w:id="20"/>
    </w:p>
    <w:p w:rsidR="00543FFB" w:rsidRDefault="000A6795">
      <w:pPr>
        <w:pStyle w:val="Teksttreci40"/>
        <w:framePr w:w="5731" w:h="2733" w:hRule="exact" w:wrap="none" w:vAnchor="page" w:hAnchor="page" w:x="1507" w:y="1393"/>
        <w:shd w:val="clear" w:color="auto" w:fill="auto"/>
        <w:spacing w:before="0" w:after="0" w:line="211" w:lineRule="exact"/>
        <w:ind w:left="60" w:firstLine="0"/>
      </w:pPr>
      <w:r>
        <w:t>Cena prenumeraty krajowej</w:t>
      </w:r>
      <w:r>
        <w:br/>
        <w:t>I półrocze zł 36.—</w:t>
      </w:r>
    </w:p>
    <w:p w:rsidR="00543FFB" w:rsidRDefault="000A6795">
      <w:pPr>
        <w:pStyle w:val="Teksttreci40"/>
        <w:framePr w:w="5731" w:h="2733" w:hRule="exact" w:wrap="none" w:vAnchor="page" w:hAnchor="page" w:x="1507" w:y="1393"/>
        <w:shd w:val="clear" w:color="auto" w:fill="auto"/>
        <w:spacing w:before="0" w:line="211" w:lineRule="exact"/>
        <w:ind w:left="60" w:firstLine="0"/>
      </w:pPr>
      <w:r>
        <w:t>II półrocze zł 24.—</w:t>
      </w:r>
    </w:p>
    <w:p w:rsidR="00543FFB" w:rsidRDefault="000A6795">
      <w:pPr>
        <w:pStyle w:val="Teksttreci40"/>
        <w:framePr w:w="5731" w:h="2733" w:hRule="exact" w:wrap="none" w:vAnchor="page" w:hAnchor="page" w:x="1507" w:y="1393"/>
        <w:shd w:val="clear" w:color="auto" w:fill="auto"/>
        <w:spacing w:before="0" w:after="0" w:line="211" w:lineRule="exact"/>
        <w:ind w:firstLine="380"/>
        <w:jc w:val="both"/>
      </w:pPr>
      <w:r>
        <w:t xml:space="preserve">Instytucje państwowe, społeczne, zakłady pracy, szkoły itp. mogą zamawiać prenumeratę </w:t>
      </w:r>
      <w:r>
        <w:t>wyłącznie w miejscowych oddziałach i delegaturach RSW „Prasa — Książka — Ruch”.</w:t>
      </w:r>
    </w:p>
    <w:p w:rsidR="00543FFB" w:rsidRDefault="000A6795">
      <w:pPr>
        <w:pStyle w:val="Teksttreci40"/>
        <w:framePr w:w="5731" w:h="1329" w:hRule="exact" w:wrap="none" w:vAnchor="page" w:hAnchor="page" w:x="1507" w:y="4367"/>
        <w:shd w:val="clear" w:color="auto" w:fill="auto"/>
        <w:spacing w:before="0" w:after="0" w:line="211" w:lineRule="exact"/>
        <w:ind w:firstLine="380"/>
        <w:jc w:val="both"/>
      </w:pPr>
      <w:r>
        <w:t xml:space="preserve">Prenumeratorzy indywidualni mogą wpłacać prenumeratę w urzędach pocztowych i u listonoszy lub dokonywać wpłat na konto PKO Nr 1-6-100020 RSW „Prasa — Książka — Ruch”, Centrala </w:t>
      </w:r>
      <w:r>
        <w:t>Kolportażu Prasy i Wydawnictw, ul. Towarowa 28, 00-958 Warszawa (w terminie do 10 dnia miesiąca poprzedzającego okres prenumeraty).</w:t>
      </w:r>
    </w:p>
    <w:p w:rsidR="00543FFB" w:rsidRDefault="000A6795">
      <w:pPr>
        <w:pStyle w:val="Teksttreci40"/>
        <w:framePr w:w="5731" w:h="903" w:hRule="exact" w:wrap="none" w:vAnchor="page" w:hAnchor="page" w:x="1507" w:y="5950"/>
        <w:shd w:val="clear" w:color="auto" w:fill="auto"/>
        <w:spacing w:before="0" w:after="0" w:line="206" w:lineRule="exact"/>
        <w:ind w:firstLine="380"/>
        <w:jc w:val="both"/>
      </w:pPr>
      <w:r>
        <w:t xml:space="preserve">Prenumeratę ze zleceniem wysyłki za granicę, która jest </w:t>
      </w:r>
      <w:r>
        <w:rPr>
          <w:rStyle w:val="Teksttreci4Odstpy-1pt"/>
        </w:rPr>
        <w:t xml:space="preserve">40% </w:t>
      </w:r>
      <w:r>
        <w:t>droższa od prenumeraty krajowej, przyjmuje RSW „Prasa—Książka—Ru</w:t>
      </w:r>
      <w:r>
        <w:t>ch”, Biuro Kolportażu Wydawnictw Zagranicznych, ul. Wronia 23, 00-840 Warszawa, konto PKO Nr 1-6-100024.</w:t>
      </w:r>
    </w:p>
    <w:p w:rsidR="00543FFB" w:rsidRDefault="000A6795">
      <w:pPr>
        <w:pStyle w:val="Teksttreci40"/>
        <w:framePr w:w="5731" w:h="907" w:hRule="exact" w:wrap="none" w:vAnchor="page" w:hAnchor="page" w:x="1507" w:y="7089"/>
        <w:shd w:val="clear" w:color="auto" w:fill="auto"/>
        <w:spacing w:before="0" w:after="0" w:line="211" w:lineRule="exact"/>
        <w:ind w:firstLine="380"/>
        <w:jc w:val="both"/>
      </w:pPr>
      <w:r>
        <w:t>Bieżące i archiwalne numery można nabywać lub zamawiać we Wzorcowni Wydawnictw Naukowych PAN — Ossolineum — PWN, Pałac Kultury i Nauki (wysoki parter),</w:t>
      </w:r>
      <w:r>
        <w:t xml:space="preserve"> 00-901 Warszawa, oraz w księgarniach naukowych „Domu Książki”.</w:t>
      </w:r>
    </w:p>
    <w:p w:rsidR="00543FFB" w:rsidRDefault="000A6795">
      <w:pPr>
        <w:pStyle w:val="Teksttreci40"/>
        <w:framePr w:w="5731" w:h="892" w:hRule="exact" w:wrap="none" w:vAnchor="page" w:hAnchor="page" w:x="1507" w:y="8245"/>
        <w:shd w:val="clear" w:color="auto" w:fill="auto"/>
        <w:spacing w:before="0" w:after="0" w:line="206" w:lineRule="exact"/>
        <w:ind w:firstLine="380"/>
        <w:jc w:val="both"/>
      </w:pPr>
      <w:r>
        <w:t xml:space="preserve">Sprzedaż egzemplarzy numerów zdezaktualizowanych, na uprzednie pisemne zamówienie, prowadzi RSW „Prasa — Książka — Ruch”, Centrala kolportażu Prasy i Wydawnictw, ul. Towarowa 28, 00-958 </w:t>
      </w:r>
      <w:r>
        <w:t>Warszawa, skr. poczt. 12.</w:t>
      </w:r>
    </w:p>
    <w:p w:rsidR="00543FFB" w:rsidRDefault="000A6795">
      <w:pPr>
        <w:pStyle w:val="Teksttreci40"/>
        <w:framePr w:w="5731" w:h="2309" w:hRule="exact" w:wrap="none" w:vAnchor="page" w:hAnchor="page" w:x="1507" w:y="9421"/>
        <w:shd w:val="clear" w:color="auto" w:fill="auto"/>
        <w:spacing w:before="0" w:after="0" w:line="211" w:lineRule="exact"/>
        <w:ind w:left="540" w:right="580" w:firstLine="340"/>
        <w:jc w:val="both"/>
      </w:pPr>
      <w:r>
        <w:rPr>
          <w:lang w:val="en-US" w:eastAsia="en-US" w:bidi="en-US"/>
        </w:rPr>
        <w:t xml:space="preserve">A subscription </w:t>
      </w:r>
      <w:r>
        <w:t xml:space="preserve">order </w:t>
      </w:r>
      <w:r>
        <w:rPr>
          <w:lang w:val="en-US" w:eastAsia="en-US" w:bidi="en-US"/>
        </w:rPr>
        <w:t xml:space="preserve">stating the </w:t>
      </w:r>
      <w:r>
        <w:t xml:space="preserve">period </w:t>
      </w:r>
      <w:r>
        <w:rPr>
          <w:lang w:val="en-US" w:eastAsia="en-US" w:bidi="en-US"/>
        </w:rPr>
        <w:t xml:space="preserve">of time, along with the subscriber’s name and address can be sent to your subscription agent or directly to Foreign Trade Enterprise Ars Polona-Ruch 00-068 Warszawa, 7 </w:t>
      </w:r>
      <w:r>
        <w:t>Krakowskie Przedmieści</w:t>
      </w:r>
      <w:r>
        <w:t xml:space="preserve">e, </w:t>
      </w:r>
      <w:r>
        <w:rPr>
          <w:lang w:val="en-US" w:eastAsia="en-US" w:bidi="en-US"/>
        </w:rPr>
        <w:t xml:space="preserve">P. </w:t>
      </w:r>
      <w:r>
        <w:rPr>
          <w:lang w:val="ru-RU" w:eastAsia="ru-RU" w:bidi="ru-RU"/>
        </w:rPr>
        <w:t xml:space="preserve">О. </w:t>
      </w:r>
      <w:r>
        <w:rPr>
          <w:lang w:val="en-US" w:eastAsia="en-US" w:bidi="en-US"/>
        </w:rPr>
        <w:t xml:space="preserve">Box </w:t>
      </w:r>
      <w:r>
        <w:rPr>
          <w:lang w:val="ru-RU" w:eastAsia="ru-RU" w:bidi="ru-RU"/>
        </w:rPr>
        <w:t xml:space="preserve">1001, </w:t>
      </w:r>
      <w:r>
        <w:rPr>
          <w:lang w:val="en-US" w:eastAsia="en-US" w:bidi="en-US"/>
        </w:rPr>
        <w:t>POLAND.</w:t>
      </w:r>
    </w:p>
    <w:p w:rsidR="00543FFB" w:rsidRDefault="000A6795">
      <w:pPr>
        <w:pStyle w:val="Teksttreci40"/>
        <w:framePr w:w="5731" w:h="2309" w:hRule="exact" w:wrap="none" w:vAnchor="page" w:hAnchor="page" w:x="1507" w:y="9421"/>
        <w:shd w:val="clear" w:color="auto" w:fill="auto"/>
        <w:spacing w:before="0" w:after="56" w:line="211" w:lineRule="exact"/>
        <w:ind w:left="540" w:right="580" w:firstLine="340"/>
        <w:jc w:val="both"/>
      </w:pPr>
      <w:r>
        <w:rPr>
          <w:lang w:val="en-US" w:eastAsia="en-US" w:bidi="en-US"/>
        </w:rPr>
        <w:t xml:space="preserve">Please send payments to the account of Ars Polona-Ruch in Bank </w:t>
      </w:r>
      <w:r>
        <w:t xml:space="preserve">Handlowy </w:t>
      </w:r>
      <w:r>
        <w:rPr>
          <w:lang w:val="en-US" w:eastAsia="en-US" w:bidi="en-US"/>
        </w:rPr>
        <w:t xml:space="preserve">S.A. Warszawa 00-067, 7 </w:t>
      </w:r>
      <w:r>
        <w:t xml:space="preserve">Traugutta </w:t>
      </w:r>
      <w:r>
        <w:rPr>
          <w:lang w:val="en-US" w:eastAsia="en-US" w:bidi="en-US"/>
        </w:rPr>
        <w:t>Street, POLAND.</w:t>
      </w:r>
    </w:p>
    <w:p w:rsidR="00543FFB" w:rsidRDefault="000A6795">
      <w:pPr>
        <w:pStyle w:val="Teksttreci40"/>
        <w:framePr w:w="5731" w:h="2309" w:hRule="exact" w:wrap="none" w:vAnchor="page" w:hAnchor="page" w:x="1507" w:y="9421"/>
        <w:shd w:val="clear" w:color="auto" w:fill="auto"/>
        <w:spacing w:before="0" w:after="0" w:line="216" w:lineRule="exact"/>
        <w:ind w:firstLine="0"/>
      </w:pPr>
      <w:r>
        <w:t xml:space="preserve">Por. Jęz. </w:t>
      </w:r>
      <w:r>
        <w:rPr>
          <w:lang w:val="en-US" w:eastAsia="en-US" w:bidi="en-US"/>
        </w:rPr>
        <w:t>2(316) s. 49—104; Warszawa 1974</w:t>
      </w:r>
      <w:r>
        <w:rPr>
          <w:lang w:val="en-US" w:eastAsia="en-US" w:bidi="en-US"/>
        </w:rPr>
        <w:br/>
      </w:r>
      <w:r>
        <w:t xml:space="preserve">Indeks </w:t>
      </w:r>
      <w:r>
        <w:rPr>
          <w:lang w:val="en-US" w:eastAsia="en-US" w:bidi="en-US"/>
        </w:rPr>
        <w:t>37140</w:t>
      </w:r>
    </w:p>
    <w:p w:rsidR="00543FFB" w:rsidRDefault="00543FFB">
      <w:pPr>
        <w:rPr>
          <w:sz w:val="2"/>
          <w:szCs w:val="2"/>
        </w:rPr>
      </w:pPr>
    </w:p>
    <w:sectPr w:rsidR="00543FFB">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95" w:rsidRDefault="000A6795">
      <w:r>
        <w:separator/>
      </w:r>
    </w:p>
  </w:endnote>
  <w:endnote w:type="continuationSeparator" w:id="0">
    <w:p w:rsidR="000A6795" w:rsidRDefault="000A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95" w:rsidRDefault="000A6795">
      <w:r>
        <w:separator/>
      </w:r>
    </w:p>
  </w:footnote>
  <w:footnote w:type="continuationSeparator" w:id="0">
    <w:p w:rsidR="000A6795" w:rsidRDefault="000A6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080"/>
    <w:multiLevelType w:val="multilevel"/>
    <w:tmpl w:val="455A0A1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D807B4"/>
    <w:multiLevelType w:val="multilevel"/>
    <w:tmpl w:val="4B9AE404"/>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A01E2E"/>
    <w:multiLevelType w:val="multilevel"/>
    <w:tmpl w:val="183C100A"/>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55184E"/>
    <w:multiLevelType w:val="multilevel"/>
    <w:tmpl w:val="2898A56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7858B1"/>
    <w:multiLevelType w:val="multilevel"/>
    <w:tmpl w:val="8D64A5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D83171"/>
    <w:multiLevelType w:val="multilevel"/>
    <w:tmpl w:val="0900B7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786533"/>
    <w:multiLevelType w:val="multilevel"/>
    <w:tmpl w:val="46F6C80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FFB"/>
    <w:rsid w:val="000A6795"/>
    <w:rsid w:val="00543FFB"/>
    <w:rsid w:val="008C51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w:eastAsia="Arial" w:hAnsi="Arial" w:cs="Arial"/>
      <w:b/>
      <w:bCs/>
      <w:i w:val="0"/>
      <w:iCs w:val="0"/>
      <w:smallCaps w:val="0"/>
      <w:strike w:val="0"/>
      <w:spacing w:val="0"/>
      <w:w w:val="120"/>
      <w:sz w:val="92"/>
      <w:szCs w:val="92"/>
      <w:u w:val="none"/>
    </w:rPr>
  </w:style>
  <w:style w:type="character" w:customStyle="1" w:styleId="Nagwek121">
    <w:name w:val="Nagłówek #1 (2)"/>
    <w:basedOn w:val="Nagwek12"/>
    <w:rPr>
      <w:rFonts w:ascii="Arial" w:eastAsia="Arial" w:hAnsi="Arial" w:cs="Arial"/>
      <w:b/>
      <w:bCs/>
      <w:i w:val="0"/>
      <w:iCs w:val="0"/>
      <w:smallCaps w:val="0"/>
      <w:strike w:val="0"/>
      <w:color w:val="FFFFFF"/>
      <w:spacing w:val="0"/>
      <w:w w:val="120"/>
      <w:position w:val="0"/>
      <w:sz w:val="92"/>
      <w:szCs w:val="92"/>
      <w:u w:val="none"/>
      <w:lang w:val="pl-PL" w:eastAsia="pl-PL" w:bidi="pl-PL"/>
    </w:rPr>
  </w:style>
  <w:style w:type="character" w:customStyle="1" w:styleId="Nagwek122">
    <w:name w:val="Nagłówek #1 (2)"/>
    <w:basedOn w:val="Nagwek12"/>
    <w:rPr>
      <w:rFonts w:ascii="Arial" w:eastAsia="Arial" w:hAnsi="Arial" w:cs="Arial"/>
      <w:b/>
      <w:bCs/>
      <w:i w:val="0"/>
      <w:iCs w:val="0"/>
      <w:smallCaps w:val="0"/>
      <w:strike w:val="0"/>
      <w:color w:val="FFFFFF"/>
      <w:spacing w:val="0"/>
      <w:w w:val="120"/>
      <w:position w:val="0"/>
      <w:sz w:val="92"/>
      <w:szCs w:val="92"/>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30"/>
      <w:w w:val="100"/>
      <w:sz w:val="16"/>
      <w:szCs w:val="16"/>
      <w:u w:val="none"/>
    </w:rPr>
  </w:style>
  <w:style w:type="character" w:customStyle="1" w:styleId="Teksttreci3Odstpy2pt">
    <w:name w:val="Tekst treści (3) + Odstępy 2 pt"/>
    <w:basedOn w:val="Teksttreci3"/>
    <w:rPr>
      <w:rFonts w:ascii="Impact" w:eastAsia="Impact" w:hAnsi="Impact" w:cs="Impact"/>
      <w:b w:val="0"/>
      <w:bCs w:val="0"/>
      <w:i w:val="0"/>
      <w:iCs w:val="0"/>
      <w:smallCaps w:val="0"/>
      <w:strike w:val="0"/>
      <w:color w:val="000000"/>
      <w:spacing w:val="40"/>
      <w:w w:val="100"/>
      <w:position w:val="0"/>
      <w:sz w:val="16"/>
      <w:szCs w:val="16"/>
      <w:u w:val="none"/>
      <w:lang w:val="pl-PL" w:eastAsia="pl-PL" w:bidi="pl-PL"/>
    </w:rPr>
  </w:style>
  <w:style w:type="character" w:customStyle="1" w:styleId="Teksttreci312ptSkala70">
    <w:name w:val="Tekst treści (3) + 12 pt;Skala 70%"/>
    <w:basedOn w:val="Teksttreci3"/>
    <w:rPr>
      <w:rFonts w:ascii="Impact" w:eastAsia="Impact" w:hAnsi="Impact" w:cs="Impact"/>
      <w:b w:val="0"/>
      <w:bCs w:val="0"/>
      <w:i w:val="0"/>
      <w:iCs w:val="0"/>
      <w:smallCaps w:val="0"/>
      <w:strike w:val="0"/>
      <w:color w:val="000000"/>
      <w:spacing w:val="30"/>
      <w:w w:val="70"/>
      <w:position w:val="0"/>
      <w:sz w:val="24"/>
      <w:szCs w:val="24"/>
      <w:u w:val="none"/>
      <w:lang w:val="pl-PL" w:eastAsia="pl-PL" w:bidi="pl-PL"/>
    </w:rPr>
  </w:style>
  <w:style w:type="character" w:customStyle="1" w:styleId="Podpisobrazu3">
    <w:name w:val="Podpis obrazu (3)_"/>
    <w:basedOn w:val="Domylnaczcionkaakapitu"/>
    <w:link w:val="Podpisobrazu30"/>
    <w:rPr>
      <w:rFonts w:ascii="Arial" w:eastAsia="Arial" w:hAnsi="Arial" w:cs="Arial"/>
      <w:b/>
      <w:bCs/>
      <w:i w:val="0"/>
      <w:iCs w:val="0"/>
      <w:smallCaps w:val="0"/>
      <w:strike w:val="0"/>
      <w:sz w:val="102"/>
      <w:szCs w:val="102"/>
      <w:u w:val="none"/>
    </w:rPr>
  </w:style>
  <w:style w:type="character" w:customStyle="1" w:styleId="Podpisobrazu4">
    <w:name w:val="Podpis obrazu (4)_"/>
    <w:basedOn w:val="Domylnaczcionkaakapitu"/>
    <w:link w:val="Podpisobrazu40"/>
    <w:rPr>
      <w:rFonts w:ascii="Arial Narrow" w:eastAsia="Arial Narrow" w:hAnsi="Arial Narrow" w:cs="Arial Narrow"/>
      <w:b/>
      <w:bCs/>
      <w:i w:val="0"/>
      <w:iCs w:val="0"/>
      <w:smallCaps w:val="0"/>
      <w:strike w:val="0"/>
      <w:sz w:val="17"/>
      <w:szCs w:val="17"/>
      <w:u w:val="none"/>
    </w:rPr>
  </w:style>
  <w:style w:type="character" w:customStyle="1" w:styleId="Podpisobrazu4Impact7ptBezpogrubienia">
    <w:name w:val="Podpis obrazu (4) + Impact;7 pt;Bez pogrubienia"/>
    <w:basedOn w:val="Podpisobrazu4"/>
    <w:rPr>
      <w:rFonts w:ascii="Impact" w:eastAsia="Impact" w:hAnsi="Impact" w:cs="Impact"/>
      <w:b/>
      <w:bCs/>
      <w:i w:val="0"/>
      <w:iCs w:val="0"/>
      <w:smallCaps w:val="0"/>
      <w:strike w:val="0"/>
      <w:color w:val="000000"/>
      <w:spacing w:val="0"/>
      <w:w w:val="100"/>
      <w:position w:val="0"/>
      <w:sz w:val="14"/>
      <w:szCs w:val="14"/>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Spistreci75ptKursywa">
    <w:name w:val="Pogrubienie;Spis treści + 7;5 pt;Kursywa"/>
    <w:basedOn w:val="Spistreci"/>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Odstpy11pt">
    <w:name w:val="Spis treści + Odstępy 11 pt"/>
    <w:basedOn w:val="Spistreci"/>
    <w:rPr>
      <w:rFonts w:ascii="Bookman Old Style" w:eastAsia="Bookman Old Style" w:hAnsi="Bookman Old Style" w:cs="Bookman Old Style"/>
      <w:b w:val="0"/>
      <w:bCs w:val="0"/>
      <w:i w:val="0"/>
      <w:iCs w:val="0"/>
      <w:smallCaps w:val="0"/>
      <w:strike w:val="0"/>
      <w:color w:val="000000"/>
      <w:spacing w:val="23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bCs/>
      <w:i/>
      <w:iCs/>
      <w:smallCaps w:val="0"/>
      <w:strike w:val="0"/>
      <w:spacing w:val="0"/>
      <w:sz w:val="15"/>
      <w:szCs w:val="15"/>
      <w:u w:val="none"/>
    </w:rPr>
  </w:style>
  <w:style w:type="character" w:customStyle="1" w:styleId="Spistreci28ptBezpogrubieniaBezkursywy">
    <w:name w:val="Spis treści (2) + 8 pt;Bez pogrubienia;Bez kursywy"/>
    <w:basedOn w:val="Spistreci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4"/>
      <w:szCs w:val="14"/>
      <w:u w:val="none"/>
    </w:rPr>
  </w:style>
  <w:style w:type="character" w:customStyle="1" w:styleId="PogrubienieTeksttreci475ptKursywa">
    <w:name w:val="Pogrubienie;Tekst treści (4) + 7;5 pt;Kursywa"/>
    <w:basedOn w:val="Teksttreci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3">
    <w:name w:val="Spis treści (3)_"/>
    <w:basedOn w:val="Domylnaczcionkaakapitu"/>
    <w:link w:val="Spistreci30"/>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3Kursywa">
    <w:name w:val="Spis treści (3) + Kursywa"/>
    <w:basedOn w:val="Spistreci3"/>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21">
    <w:name w:val="Nagłówek lub stopka (2)"/>
    <w:basedOn w:val="Nagweklubstopka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Nagwek7">
    <w:name w:val="Nagłówek #7_"/>
    <w:basedOn w:val="Domylnaczcionkaakapitu"/>
    <w:link w:val="Nagwek70"/>
    <w:rPr>
      <w:rFonts w:ascii="Bookman Old Style" w:eastAsia="Bookman Old Style" w:hAnsi="Bookman Old Style" w:cs="Bookman Old Style"/>
      <w:b w:val="0"/>
      <w:bCs w:val="0"/>
      <w:i w:val="0"/>
      <w:iCs w:val="0"/>
      <w:smallCaps w:val="0"/>
      <w:strike w:val="0"/>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9"/>
      <w:szCs w:val="19"/>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pacing w:val="0"/>
      <w:sz w:val="22"/>
      <w:szCs w:val="22"/>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Pr>
      <w:rFonts w:ascii="Courier New" w:eastAsia="Courier New" w:hAnsi="Courier New" w:cs="Courier New"/>
      <w:b w:val="0"/>
      <w:bCs w:val="0"/>
      <w:i w:val="0"/>
      <w:iCs w:val="0"/>
      <w:smallCaps w:val="0"/>
      <w:strike w:val="0"/>
      <w:sz w:val="10"/>
      <w:szCs w:val="10"/>
      <w:u w:val="none"/>
      <w:lang w:val="fr-FR" w:eastAsia="fr-FR" w:bidi="fr-FR"/>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val="0"/>
      <w:bCs w:val="0"/>
      <w:i w:val="0"/>
      <w:iCs w:val="0"/>
      <w:smallCaps w:val="0"/>
      <w:strike w:val="0"/>
      <w:u w:val="none"/>
    </w:rPr>
  </w:style>
  <w:style w:type="character" w:customStyle="1" w:styleId="Teksttreci9">
    <w:name w:val="Tekst treści (9)_"/>
    <w:basedOn w:val="Domylnaczcionkaakapitu"/>
    <w:link w:val="Teksttreci90"/>
    <w:rPr>
      <w:rFonts w:ascii="Impact" w:eastAsia="Impact" w:hAnsi="Impact" w:cs="Impact"/>
      <w:b w:val="0"/>
      <w:bCs w:val="0"/>
      <w:i w:val="0"/>
      <w:iCs w:val="0"/>
      <w:smallCaps w:val="0"/>
      <w:strike w:val="0"/>
      <w:sz w:val="14"/>
      <w:szCs w:val="14"/>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pacing w:val="0"/>
      <w:sz w:val="15"/>
      <w:szCs w:val="15"/>
      <w:u w:val="none"/>
    </w:rPr>
  </w:style>
  <w:style w:type="character" w:customStyle="1" w:styleId="Teksttreci108ptBezpogrubieniaBezkursywy">
    <w:name w:val="Tekst treści (10) + 8 pt;Bez pogrubienia;Bez kursywy"/>
    <w:basedOn w:val="Teksttreci10"/>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z w:val="18"/>
      <w:szCs w:val="18"/>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pacing w:val="30"/>
      <w:sz w:val="20"/>
      <w:szCs w:val="20"/>
      <w:u w:val="none"/>
      <w:lang w:val="ru-RU" w:eastAsia="ru-RU" w:bidi="ru-RU"/>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1">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2">
    <w:name w:val="Podpis tabeli (2)_"/>
    <w:basedOn w:val="Domylnaczcionkaakapitu"/>
    <w:link w:val="Podpistabeli20"/>
    <w:rPr>
      <w:rFonts w:ascii="Impact" w:eastAsia="Impact" w:hAnsi="Impact" w:cs="Impact"/>
      <w:b w:val="0"/>
      <w:bCs w:val="0"/>
      <w:i w:val="0"/>
      <w:iCs w:val="0"/>
      <w:smallCaps w:val="0"/>
      <w:strike w:val="0"/>
      <w:sz w:val="15"/>
      <w:szCs w:val="15"/>
      <w:u w:val="none"/>
    </w:rPr>
  </w:style>
  <w:style w:type="character" w:customStyle="1" w:styleId="Podpistabeli2TimesNewRoman8pt">
    <w:name w:val="Podpis tabeli (2) + Times New Roman;8 pt"/>
    <w:basedOn w:val="Podpistabeli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275ptKursywa">
    <w:name w:val="Pogrubienie;Tekst treści (2) + 7;5 pt;Kursywa"/>
    <w:basedOn w:val="Teksttreci2"/>
    <w:rPr>
      <w:rFonts w:ascii="Bookman Old Style" w:eastAsia="Bookman Old Style" w:hAnsi="Bookman Old Style" w:cs="Bookman Old Style"/>
      <w:b/>
      <w:bCs/>
      <w:i/>
      <w:iCs/>
      <w:smallCaps w:val="0"/>
      <w:strike w:val="0"/>
      <w:color w:val="000000"/>
      <w:spacing w:val="0"/>
      <w:w w:val="100"/>
      <w:position w:val="0"/>
      <w:sz w:val="15"/>
      <w:szCs w:val="15"/>
      <w:u w:val="none"/>
      <w:lang w:val="en-US" w:eastAsia="en-US" w:bidi="en-US"/>
    </w:rPr>
  </w:style>
  <w:style w:type="character" w:customStyle="1" w:styleId="Teksttreci28ptOdstpy2pt">
    <w:name w:val="Tekst treści (2) + 8 pt;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21">
    <w:name w:val="Stopka (2)"/>
    <w:basedOn w:val="Stopka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en-US" w:eastAsia="en-US" w:bidi="en-US"/>
    </w:rPr>
  </w:style>
  <w:style w:type="character" w:customStyle="1" w:styleId="PogrubienieStopka275ptKursywa">
    <w:name w:val="Pogrubienie;Stopka (2) + 7;5 pt;Kursywa"/>
    <w:basedOn w:val="Stopka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iCs/>
      <w:smallCaps w:val="0"/>
      <w:strike w:val="0"/>
      <w:sz w:val="19"/>
      <w:szCs w:val="19"/>
      <w:u w:val="none"/>
    </w:rPr>
  </w:style>
  <w:style w:type="character" w:customStyle="1" w:styleId="PogrubienieNagwek7TimesNewRomanKursywaOdstpy1pt">
    <w:name w:val="Pogrubienie;Nagłówek #7 + Times New Roman;Kursywa;Odstępy 1 pt"/>
    <w:basedOn w:val="Nagwek7"/>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grubienieStopka275ptKursywa0">
    <w:name w:val="Pogrubienie;Stopka (2) + 7;5 pt;Kursywa"/>
    <w:basedOn w:val="Stopka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bCs/>
      <w:i/>
      <w:iCs/>
      <w:smallCaps w:val="0"/>
      <w:strike w:val="0"/>
      <w:spacing w:val="0"/>
      <w:sz w:val="15"/>
      <w:szCs w:val="15"/>
      <w:u w:val="none"/>
    </w:rPr>
  </w:style>
  <w:style w:type="character" w:customStyle="1" w:styleId="Stopka38ptBezpogrubieniaBezkursywy">
    <w:name w:val="Stopka (3) + 8 pt;Bez pogrubienia;Bez kursywy"/>
    <w:basedOn w:val="Stopka3"/>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38ptBezpogrubieniaBezkursywy0">
    <w:name w:val="Stopka (3) + 8 pt;Bez pogrubienia;Bez kursywy"/>
    <w:basedOn w:val="Stopka3"/>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395ptBezpogrubieniaBezkursywy">
    <w:name w:val="Stopka (3) + 9;5 pt;Bez pogrubienia;Bez kursywy"/>
    <w:basedOn w:val="Stopka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lubstopkaKursywaOdstpy0pt">
    <w:name w:val="Nagłówek lub stopka + Kursywa;Odstępy 0 pt"/>
    <w:basedOn w:val="Nagweklubstopka"/>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Stopka">
    <w:name w:val="Stopka_"/>
    <w:basedOn w:val="Domylnaczcionkaakapitu"/>
    <w:link w:val="Stopka22"/>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u w:val="none"/>
    </w:rPr>
  </w:style>
  <w:style w:type="character" w:customStyle="1" w:styleId="Teksttreci8Maelitery">
    <w:name w:val="Tekst treści (8) + Małe litery"/>
    <w:basedOn w:val="Teksttreci8"/>
    <w:rPr>
      <w:rFonts w:ascii="Bookman Old Style" w:eastAsia="Bookman Old Style" w:hAnsi="Bookman Old Style" w:cs="Bookman Old Style"/>
      <w:b w:val="0"/>
      <w:bCs w:val="0"/>
      <w:i w:val="0"/>
      <w:iCs w:val="0"/>
      <w:smallCaps/>
      <w:strike w:val="0"/>
      <w:color w:val="000000"/>
      <w:spacing w:val="0"/>
      <w:w w:val="100"/>
      <w:position w:val="0"/>
      <w:sz w:val="24"/>
      <w:szCs w:val="24"/>
      <w:u w:val="none"/>
      <w:lang w:val="pl-PL" w:eastAsia="pl-PL" w:bidi="pl-PL"/>
    </w:rPr>
  </w:style>
  <w:style w:type="character" w:customStyle="1" w:styleId="Teksttreci2Impact8ptOdstpy1pt">
    <w:name w:val="Tekst treści (2) + Impact;8 pt;Odstępy 1 pt"/>
    <w:basedOn w:val="Teksttreci2"/>
    <w:rPr>
      <w:rFonts w:ascii="Impact" w:eastAsia="Impact" w:hAnsi="Impact" w:cs="Impact"/>
      <w:b/>
      <w:bCs/>
      <w:i w:val="0"/>
      <w:iCs w:val="0"/>
      <w:smallCaps w:val="0"/>
      <w:strike w:val="0"/>
      <w:color w:val="000000"/>
      <w:spacing w:val="30"/>
      <w:w w:val="100"/>
      <w:position w:val="0"/>
      <w:sz w:val="16"/>
      <w:szCs w:val="16"/>
      <w:u w:val="none"/>
      <w:lang w:val="pl-PL" w:eastAsia="pl-PL" w:bidi="pl-PL"/>
    </w:rPr>
  </w:style>
  <w:style w:type="character" w:customStyle="1" w:styleId="Teksttreci12">
    <w:name w:val="Tekst treści (12)_"/>
    <w:basedOn w:val="Domylnaczcionkaakapitu"/>
    <w:link w:val="Teksttreci120"/>
    <w:rPr>
      <w:rFonts w:ascii="Impact" w:eastAsia="Impact" w:hAnsi="Impact" w:cs="Impact"/>
      <w:b w:val="0"/>
      <w:bCs w:val="0"/>
      <w:i w:val="0"/>
      <w:iCs w:val="0"/>
      <w:smallCaps w:val="0"/>
      <w:strike w:val="0"/>
      <w:sz w:val="13"/>
      <w:szCs w:val="13"/>
      <w:u w:val="none"/>
    </w:rPr>
  </w:style>
  <w:style w:type="character" w:customStyle="1" w:styleId="Teksttreci12BookmanOldStyle8pt">
    <w:name w:val="Tekst treści (12) + Bookman Old Style;8 pt"/>
    <w:basedOn w:val="Teksttreci1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13">
    <w:name w:val="Tekst treści (13)_"/>
    <w:basedOn w:val="Domylnaczcionkaakapitu"/>
    <w:link w:val="Teksttreci130"/>
    <w:rPr>
      <w:rFonts w:ascii="Impact" w:eastAsia="Impact" w:hAnsi="Impact" w:cs="Impact"/>
      <w:b w:val="0"/>
      <w:bCs w:val="0"/>
      <w:i w:val="0"/>
      <w:iCs w:val="0"/>
      <w:smallCaps w:val="0"/>
      <w:strike w:val="0"/>
      <w:sz w:val="14"/>
      <w:szCs w:val="14"/>
      <w:u w:val="none"/>
    </w:rPr>
  </w:style>
  <w:style w:type="character" w:customStyle="1" w:styleId="Teksttreci1365pt">
    <w:name w:val="Tekst treści (13) + 6;5 pt"/>
    <w:basedOn w:val="Teksttreci13"/>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Teksttreci10Odstpy2pt">
    <w:name w:val="Tekst treści (10) + Odstępy 2 pt"/>
    <w:basedOn w:val="Teksttreci10"/>
    <w:rPr>
      <w:rFonts w:ascii="Bookman Old Style" w:eastAsia="Bookman Old Style" w:hAnsi="Bookman Old Style" w:cs="Bookman Old Style"/>
      <w:b/>
      <w:bCs/>
      <w:i/>
      <w:iCs/>
      <w:smallCaps w:val="0"/>
      <w:strike w:val="0"/>
      <w:color w:val="000000"/>
      <w:spacing w:val="50"/>
      <w:w w:val="100"/>
      <w:position w:val="0"/>
      <w:sz w:val="15"/>
      <w:szCs w:val="15"/>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val="0"/>
      <w:iCs w:val="0"/>
      <w:smallCaps w:val="0"/>
      <w:strike w:val="0"/>
      <w:spacing w:val="170"/>
      <w:u w:val="none"/>
    </w:rPr>
  </w:style>
  <w:style w:type="character" w:customStyle="1" w:styleId="Nagweklubstopka32">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Odstpy-1pt">
    <w:name w:val="Stopka + Odstępy -1 pt"/>
    <w:basedOn w:val="Stopka"/>
    <w:rPr>
      <w:rFonts w:ascii="Bookman Old Style" w:eastAsia="Bookman Old Style" w:hAnsi="Bookman Old Style" w:cs="Bookman Old Style"/>
      <w:b w:val="0"/>
      <w:bCs w:val="0"/>
      <w:i w:val="0"/>
      <w:iCs w:val="0"/>
      <w:smallCaps w:val="0"/>
      <w:strike w:val="0"/>
      <w:color w:val="000000"/>
      <w:spacing w:val="-20"/>
      <w:w w:val="100"/>
      <w:position w:val="0"/>
      <w:sz w:val="14"/>
      <w:szCs w:val="14"/>
      <w:u w:val="none"/>
      <w:lang w:val="ru-RU" w:eastAsia="ru-RU" w:bidi="ru-RU"/>
    </w:rPr>
  </w:style>
  <w:style w:type="character" w:customStyle="1" w:styleId="Teksttreci2Odstpy42pt">
    <w:name w:val="Tekst treści (2) + Odstępy 42 pt"/>
    <w:basedOn w:val="Teksttreci2"/>
    <w:rPr>
      <w:rFonts w:ascii="Bookman Old Style" w:eastAsia="Bookman Old Style" w:hAnsi="Bookman Old Style" w:cs="Bookman Old Style"/>
      <w:b w:val="0"/>
      <w:bCs w:val="0"/>
      <w:i w:val="0"/>
      <w:iCs w:val="0"/>
      <w:smallCaps w:val="0"/>
      <w:strike w:val="0"/>
      <w:color w:val="000000"/>
      <w:spacing w:val="840"/>
      <w:w w:val="100"/>
      <w:position w:val="0"/>
      <w:sz w:val="19"/>
      <w:szCs w:val="19"/>
      <w:u w:val="none"/>
      <w:lang w:val="cs-CZ" w:eastAsia="cs-CZ" w:bidi="cs-CZ"/>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StopkaKursywa0">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PogrubienieStopka45pt">
    <w:name w:val="Pogrubienie;Stopka + 4;5 pt"/>
    <w:basedOn w:val="Stopka"/>
    <w:rPr>
      <w:rFonts w:ascii="Bookman Old Style" w:eastAsia="Bookman Old Style" w:hAnsi="Bookman Old Style" w:cs="Bookman Old Style"/>
      <w:b/>
      <w:bCs/>
      <w:i w:val="0"/>
      <w:iCs w:val="0"/>
      <w:smallCaps w:val="0"/>
      <w:strike w:val="0"/>
      <w:color w:val="000000"/>
      <w:spacing w:val="0"/>
      <w:w w:val="100"/>
      <w:position w:val="0"/>
      <w:sz w:val="9"/>
      <w:szCs w:val="9"/>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4"/>
      <w:szCs w:val="14"/>
      <w:u w:val="none"/>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47ptMaelitery">
    <w:name w:val="Tekst treści (4) + 7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Teksttreci47pt">
    <w:name w:val="Tekst treści (4) + 7 pt"/>
    <w:basedOn w:val="Teksttreci4"/>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7ptMaelitery0">
    <w:name w:val="Tekst treści (4) + 7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PogrubienieTeksttreci475ptKursywa0">
    <w:name w:val="Pogrubienie;Tekst treści (4) + 7;5 pt;Kursywa"/>
    <w:basedOn w:val="Teksttreci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58pt">
    <w:name w:val="Tekst treści (5) + 8 pt"/>
    <w:basedOn w:val="Teksttreci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101">
    <w:name w:val="Tekst treści (10)"/>
    <w:basedOn w:val="Teksttreci1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7Odstpy2pt">
    <w:name w:val="Nagłówek #7 + Odstępy 2 pt"/>
    <w:basedOn w:val="Nagwek7"/>
    <w:rPr>
      <w:rFonts w:ascii="Bookman Old Style" w:eastAsia="Bookman Old Style" w:hAnsi="Bookman Old Style" w:cs="Bookman Old Style"/>
      <w:b w:val="0"/>
      <w:bCs w:val="0"/>
      <w:i w:val="0"/>
      <w:iCs w:val="0"/>
      <w:smallCaps w:val="0"/>
      <w:strike w:val="0"/>
      <w:color w:val="000000"/>
      <w:spacing w:val="50"/>
      <w:w w:val="100"/>
      <w:position w:val="0"/>
      <w:sz w:val="24"/>
      <w:szCs w:val="24"/>
      <w:u w:val="none"/>
      <w:lang w:val="pl-PL" w:eastAsia="pl-PL" w:bidi="pl-PL"/>
    </w:rPr>
  </w:style>
  <w:style w:type="character" w:customStyle="1" w:styleId="Nagwek4">
    <w:name w:val="Nagłówek #4_"/>
    <w:basedOn w:val="Domylnaczcionkaakapitu"/>
    <w:link w:val="Nagwek40"/>
    <w:rPr>
      <w:rFonts w:ascii="Arial" w:eastAsia="Arial" w:hAnsi="Arial" w:cs="Arial"/>
      <w:b w:val="0"/>
      <w:bCs w:val="0"/>
      <w:i w:val="0"/>
      <w:iCs w:val="0"/>
      <w:smallCaps w:val="0"/>
      <w:strike w:val="0"/>
      <w:sz w:val="30"/>
      <w:szCs w:val="30"/>
      <w:u w:val="none"/>
      <w:lang w:val="ru-RU" w:eastAsia="ru-RU" w:bidi="ru-RU"/>
    </w:rPr>
  </w:style>
  <w:style w:type="character" w:customStyle="1" w:styleId="Nagwek72">
    <w:name w:val="Nagłówek #7 (2)_"/>
    <w:basedOn w:val="Domylnaczcionkaakapitu"/>
    <w:link w:val="Nagwek720"/>
    <w:rPr>
      <w:rFonts w:ascii="Bookman Old Style" w:eastAsia="Bookman Old Style" w:hAnsi="Bookman Old Style" w:cs="Bookman Old Style"/>
      <w:b/>
      <w:bCs/>
      <w:i w:val="0"/>
      <w:iCs w:val="0"/>
      <w:smallCaps w:val="0"/>
      <w:strike w:val="0"/>
      <w:spacing w:val="330"/>
      <w:sz w:val="23"/>
      <w:szCs w:val="23"/>
      <w:u w:val="none"/>
    </w:rPr>
  </w:style>
  <w:style w:type="character" w:customStyle="1" w:styleId="Teksttreci8Odstpy2pt">
    <w:name w:val="Tekst treści (8) + Odstępy 2 pt"/>
    <w:basedOn w:val="Teksttreci8"/>
    <w:rPr>
      <w:rFonts w:ascii="Bookman Old Style" w:eastAsia="Bookman Old Style" w:hAnsi="Bookman Old Style" w:cs="Bookman Old Style"/>
      <w:b w:val="0"/>
      <w:bCs w:val="0"/>
      <w:i w:val="0"/>
      <w:iCs w:val="0"/>
      <w:smallCaps w:val="0"/>
      <w:strike w:val="0"/>
      <w:color w:val="000000"/>
      <w:spacing w:val="50"/>
      <w:w w:val="100"/>
      <w:position w:val="0"/>
      <w:sz w:val="24"/>
      <w:szCs w:val="24"/>
      <w:u w:val="none"/>
      <w:lang w:val="ru-RU" w:eastAsia="ru-RU" w:bidi="ru-RU"/>
    </w:rPr>
  </w:style>
  <w:style w:type="character" w:customStyle="1" w:styleId="Nagwek73">
    <w:name w:val="Nagłówek #7 (3)_"/>
    <w:basedOn w:val="Domylnaczcionkaakapitu"/>
    <w:link w:val="Nagwek730"/>
    <w:rPr>
      <w:rFonts w:ascii="Bookman Old Style" w:eastAsia="Bookman Old Style" w:hAnsi="Bookman Old Style" w:cs="Bookman Old Style"/>
      <w:b/>
      <w:bCs/>
      <w:i w:val="0"/>
      <w:iCs w:val="0"/>
      <w:smallCaps w:val="0"/>
      <w:strike w:val="0"/>
      <w:spacing w:val="280"/>
      <w:sz w:val="15"/>
      <w:szCs w:val="15"/>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fr-FR" w:eastAsia="fr-FR" w:bidi="fr-FR"/>
    </w:rPr>
  </w:style>
  <w:style w:type="character" w:customStyle="1" w:styleId="Teksttreci4Odstpy3pt">
    <w:name w:val="Tekst treści (4) + Odstępy 3 pt"/>
    <w:basedOn w:val="Teksttreci4"/>
    <w:rPr>
      <w:rFonts w:ascii="Bookman Old Style" w:eastAsia="Bookman Old Style" w:hAnsi="Bookman Old Style" w:cs="Bookman Old Style"/>
      <w:b w:val="0"/>
      <w:bCs w:val="0"/>
      <w:i w:val="0"/>
      <w:iCs w:val="0"/>
      <w:smallCaps w:val="0"/>
      <w:strike w:val="0"/>
      <w:color w:val="000000"/>
      <w:spacing w:val="70"/>
      <w:w w:val="100"/>
      <w:position w:val="0"/>
      <w:sz w:val="16"/>
      <w:szCs w:val="16"/>
      <w:u w:val="none"/>
      <w:lang w:val="pl-PL" w:eastAsia="pl-PL" w:bidi="pl-PL"/>
    </w:rPr>
  </w:style>
  <w:style w:type="character" w:customStyle="1" w:styleId="Teksttreci5Kursywa0">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15">
    <w:name w:val="Tekst treści (15)_"/>
    <w:basedOn w:val="Domylnaczcionkaakapitu"/>
    <w:link w:val="Teksttreci150"/>
    <w:rPr>
      <w:rFonts w:ascii="Tahoma" w:eastAsia="Tahoma" w:hAnsi="Tahoma" w:cs="Tahoma"/>
      <w:b/>
      <w:bCs/>
      <w:i w:val="0"/>
      <w:iCs w:val="0"/>
      <w:smallCaps w:val="0"/>
      <w:strike w:val="0"/>
      <w:sz w:val="14"/>
      <w:szCs w:val="14"/>
      <w:u w:val="none"/>
    </w:rPr>
  </w:style>
  <w:style w:type="character" w:customStyle="1" w:styleId="Teksttreci4TimesNewRoman9pt">
    <w:name w:val="Tekst treści (4) + Times New Roman;9 pt"/>
    <w:basedOn w:val="Teksttreci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Pr>
      <w:rFonts w:ascii="Tahoma" w:eastAsia="Tahoma" w:hAnsi="Tahoma" w:cs="Tahoma"/>
      <w:b w:val="0"/>
      <w:bCs w:val="0"/>
      <w:i w:val="0"/>
      <w:iCs w:val="0"/>
      <w:smallCaps w:val="0"/>
      <w:strike w:val="0"/>
      <w:sz w:val="9"/>
      <w:szCs w:val="9"/>
      <w:u w:val="none"/>
    </w:rPr>
  </w:style>
  <w:style w:type="character" w:customStyle="1" w:styleId="Nagweklubstopka10pt">
    <w:name w:val="Nagłówek lub stopka + 10 pt"/>
    <w:basedOn w:val="Nagweklub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lubstopka33">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4MaeliteryOdstpy0pt">
    <w:name w:val="Nagłówek lub stopka (4) + Małe litery;Odstępy 0 pt"/>
    <w:basedOn w:val="Nagweklubstopka4"/>
    <w:rPr>
      <w:rFonts w:ascii="Courier New" w:eastAsia="Courier New" w:hAnsi="Courier New" w:cs="Courier New"/>
      <w:b w:val="0"/>
      <w:bCs w:val="0"/>
      <w:i w:val="0"/>
      <w:iCs w:val="0"/>
      <w:smallCaps/>
      <w:strike w:val="0"/>
      <w:color w:val="000000"/>
      <w:spacing w:val="-10"/>
      <w:w w:val="100"/>
      <w:position w:val="0"/>
      <w:sz w:val="10"/>
      <w:szCs w:val="10"/>
      <w:u w:val="none"/>
      <w:lang w:val="fr-FR" w:eastAsia="fr-FR" w:bidi="fr-FR"/>
    </w:rPr>
  </w:style>
  <w:style w:type="character" w:customStyle="1" w:styleId="Nagweklubstopka4BookmanOldStyle7ptOdstpy0pt">
    <w:name w:val="Nagłówek lub stopka (4) + Bookman Old Style;7 pt;Odstępy 0 pt"/>
    <w:basedOn w:val="Nagweklubstopka4"/>
    <w:rPr>
      <w:rFonts w:ascii="Bookman Old Style" w:eastAsia="Bookman Old Style" w:hAnsi="Bookman Old Style" w:cs="Bookman Old Style"/>
      <w:b/>
      <w:bCs/>
      <w:i w:val="0"/>
      <w:iCs w:val="0"/>
      <w:smallCaps w:val="0"/>
      <w:strike w:val="0"/>
      <w:color w:val="000000"/>
      <w:spacing w:val="-10"/>
      <w:w w:val="100"/>
      <w:position w:val="0"/>
      <w:sz w:val="14"/>
      <w:szCs w:val="14"/>
      <w:u w:val="none"/>
      <w:lang w:val="fr-FR" w:eastAsia="fr-FR" w:bidi="fr-FR"/>
    </w:rPr>
  </w:style>
  <w:style w:type="character" w:customStyle="1" w:styleId="Teksttreci17">
    <w:name w:val="Tekst treści (17)_"/>
    <w:basedOn w:val="Domylnaczcionkaakapitu"/>
    <w:link w:val="Teksttreci170"/>
    <w:rPr>
      <w:rFonts w:ascii="Tahoma" w:eastAsia="Tahoma" w:hAnsi="Tahoma" w:cs="Tahoma"/>
      <w:b/>
      <w:bCs/>
      <w:i w:val="0"/>
      <w:iCs w:val="0"/>
      <w:smallCaps w:val="0"/>
      <w:strike w:val="0"/>
      <w:sz w:val="12"/>
      <w:szCs w:val="12"/>
      <w:u w:val="none"/>
    </w:rPr>
  </w:style>
  <w:style w:type="character" w:customStyle="1" w:styleId="Nagwek7Odstpy4pt">
    <w:name w:val="Nagłówek #7 + Odstępy 4 pt"/>
    <w:basedOn w:val="Nagwek7"/>
    <w:rPr>
      <w:rFonts w:ascii="Bookman Old Style" w:eastAsia="Bookman Old Style" w:hAnsi="Bookman Old Style" w:cs="Bookman Old Style"/>
      <w:b w:val="0"/>
      <w:bCs w:val="0"/>
      <w:i w:val="0"/>
      <w:iCs w:val="0"/>
      <w:smallCaps w:val="0"/>
      <w:strike w:val="0"/>
      <w:color w:val="000000"/>
      <w:spacing w:val="90"/>
      <w:w w:val="100"/>
      <w:position w:val="0"/>
      <w:sz w:val="24"/>
      <w:szCs w:val="24"/>
      <w:u w:val="none"/>
      <w:lang w:val="pl-PL" w:eastAsia="pl-PL" w:bidi="pl-PL"/>
    </w:rPr>
  </w:style>
  <w:style w:type="character" w:customStyle="1" w:styleId="Nagwek74">
    <w:name w:val="Nagłówek #7 (4)_"/>
    <w:basedOn w:val="Domylnaczcionkaakapitu"/>
    <w:link w:val="Nagwek740"/>
    <w:rPr>
      <w:rFonts w:ascii="Bookman Old Style" w:eastAsia="Bookman Old Style" w:hAnsi="Bookman Old Style" w:cs="Bookman Old Style"/>
      <w:b w:val="0"/>
      <w:bCs w:val="0"/>
      <w:i w:val="0"/>
      <w:iCs w:val="0"/>
      <w:smallCaps w:val="0"/>
      <w:strike w:val="0"/>
      <w:spacing w:val="90"/>
      <w:u w:val="none"/>
    </w:rPr>
  </w:style>
  <w:style w:type="character" w:customStyle="1" w:styleId="Nagweklubstopka6Odstpy0pt">
    <w:name w:val="Nagłówek lub stopka (6) + Odstępy 0 pt"/>
    <w:basedOn w:val="Nagweklubstopka6"/>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pl-PL" w:eastAsia="pl-PL" w:bidi="pl-PL"/>
    </w:rPr>
  </w:style>
  <w:style w:type="character" w:customStyle="1" w:styleId="Nagwek6">
    <w:name w:val="Nagłówek #6_"/>
    <w:basedOn w:val="Domylnaczcionkaakapitu"/>
    <w:link w:val="Nagwek60"/>
    <w:rPr>
      <w:rFonts w:ascii="Arial" w:eastAsia="Arial" w:hAnsi="Arial" w:cs="Arial"/>
      <w:b/>
      <w:bCs/>
      <w:i w:val="0"/>
      <w:iCs w:val="0"/>
      <w:smallCaps w:val="0"/>
      <w:strike w:val="0"/>
      <w:sz w:val="26"/>
      <w:szCs w:val="26"/>
      <w:u w:val="none"/>
    </w:rPr>
  </w:style>
  <w:style w:type="character" w:customStyle="1" w:styleId="Teksttreci18">
    <w:name w:val="Tekst treści (18)_"/>
    <w:basedOn w:val="Domylnaczcionkaakapitu"/>
    <w:link w:val="Teksttreci180"/>
    <w:rPr>
      <w:rFonts w:ascii="Arial" w:eastAsia="Arial" w:hAnsi="Arial" w:cs="Arial"/>
      <w:b w:val="0"/>
      <w:bCs w:val="0"/>
      <w:i w:val="0"/>
      <w:iCs w:val="0"/>
      <w:smallCaps w:val="0"/>
      <w:strike w:val="0"/>
      <w:sz w:val="13"/>
      <w:szCs w:val="13"/>
      <w:u w:val="none"/>
    </w:rPr>
  </w:style>
  <w:style w:type="character" w:customStyle="1" w:styleId="Nagweklubstopka7">
    <w:name w:val="Nagłówek lub stopka (7)_"/>
    <w:basedOn w:val="Domylnaczcionkaakapitu"/>
    <w:link w:val="Nagweklubstopka70"/>
    <w:rPr>
      <w:rFonts w:ascii="Times New Roman" w:eastAsia="Times New Roman" w:hAnsi="Times New Roman" w:cs="Times New Roman"/>
      <w:b w:val="0"/>
      <w:bCs w:val="0"/>
      <w:i w:val="0"/>
      <w:iCs w:val="0"/>
      <w:smallCaps w:val="0"/>
      <w:strike w:val="0"/>
      <w:sz w:val="17"/>
      <w:szCs w:val="17"/>
      <w:u w:val="none"/>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7"/>
      <w:szCs w:val="17"/>
      <w:u w:val="none"/>
    </w:rPr>
  </w:style>
  <w:style w:type="character" w:customStyle="1" w:styleId="Nagwek32">
    <w:name w:val="Nagłówek #3 (2)_"/>
    <w:basedOn w:val="Domylnaczcionkaakapitu"/>
    <w:link w:val="Nagwek320"/>
    <w:rPr>
      <w:rFonts w:ascii="Arial" w:eastAsia="Arial" w:hAnsi="Arial" w:cs="Arial"/>
      <w:b/>
      <w:bCs/>
      <w:i w:val="0"/>
      <w:iCs w:val="0"/>
      <w:smallCaps w:val="0"/>
      <w:strike w:val="0"/>
      <w:sz w:val="32"/>
      <w:szCs w:val="32"/>
      <w:u w:val="none"/>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6"/>
      <w:szCs w:val="26"/>
      <w:u w:val="none"/>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paragraph" w:customStyle="1" w:styleId="Nagwek120">
    <w:name w:val="Nagłówek #1 (2)"/>
    <w:basedOn w:val="Normalny"/>
    <w:link w:val="Nagwek12"/>
    <w:pPr>
      <w:shd w:val="clear" w:color="auto" w:fill="FFFFFF"/>
      <w:spacing w:after="3060" w:line="2741" w:lineRule="exact"/>
      <w:jc w:val="both"/>
      <w:outlineLvl w:val="0"/>
    </w:pPr>
    <w:rPr>
      <w:rFonts w:ascii="Arial" w:eastAsia="Arial" w:hAnsi="Arial" w:cs="Arial"/>
      <w:b/>
      <w:bCs/>
      <w:w w:val="120"/>
      <w:sz w:val="92"/>
      <w:szCs w:val="92"/>
    </w:rPr>
  </w:style>
  <w:style w:type="paragraph" w:customStyle="1" w:styleId="Teksttreci30">
    <w:name w:val="Tekst treści (3)"/>
    <w:basedOn w:val="Normalny"/>
    <w:link w:val="Teksttreci3"/>
    <w:pPr>
      <w:shd w:val="clear" w:color="auto" w:fill="FFFFFF"/>
      <w:spacing w:before="3060" w:after="360" w:line="0" w:lineRule="atLeast"/>
    </w:pPr>
    <w:rPr>
      <w:rFonts w:ascii="Impact" w:eastAsia="Impact" w:hAnsi="Impact" w:cs="Impact"/>
      <w:spacing w:val="30"/>
      <w:sz w:val="16"/>
      <w:szCs w:val="16"/>
    </w:rPr>
  </w:style>
  <w:style w:type="paragraph" w:customStyle="1" w:styleId="Podpisobrazu30">
    <w:name w:val="Podpis obrazu (3)"/>
    <w:basedOn w:val="Normalny"/>
    <w:link w:val="Podpisobrazu3"/>
    <w:pPr>
      <w:shd w:val="clear" w:color="auto" w:fill="FFFFFF"/>
      <w:spacing w:line="0" w:lineRule="atLeast"/>
    </w:pPr>
    <w:rPr>
      <w:rFonts w:ascii="Arial" w:eastAsia="Arial" w:hAnsi="Arial" w:cs="Arial"/>
      <w:b/>
      <w:bCs/>
      <w:sz w:val="102"/>
      <w:szCs w:val="102"/>
    </w:rPr>
  </w:style>
  <w:style w:type="paragraph" w:customStyle="1" w:styleId="Podpisobrazu40">
    <w:name w:val="Podpis obrazu (4)"/>
    <w:basedOn w:val="Normalny"/>
    <w:link w:val="Podpisobrazu4"/>
    <w:pPr>
      <w:shd w:val="clear" w:color="auto" w:fill="FFFFFF"/>
      <w:spacing w:line="0" w:lineRule="atLeast"/>
    </w:pPr>
    <w:rPr>
      <w:rFonts w:ascii="Arial Narrow" w:eastAsia="Arial Narrow" w:hAnsi="Arial Narrow" w:cs="Arial Narrow"/>
      <w:b/>
      <w:bCs/>
      <w:sz w:val="17"/>
      <w:szCs w:val="17"/>
    </w:rPr>
  </w:style>
  <w:style w:type="paragraph" w:customStyle="1" w:styleId="Teksttreci20">
    <w:name w:val="Tekst treści (2)"/>
    <w:basedOn w:val="Normalny"/>
    <w:link w:val="Teksttreci2"/>
    <w:pPr>
      <w:shd w:val="clear" w:color="auto" w:fill="FFFFFF"/>
      <w:spacing w:after="120" w:line="254" w:lineRule="exact"/>
      <w:ind w:hanging="1200"/>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20" w:after="240" w:line="0" w:lineRule="atLeast"/>
      <w:ind w:hanging="320"/>
      <w:jc w:val="center"/>
    </w:pPr>
    <w:rPr>
      <w:rFonts w:ascii="Bookman Old Style" w:eastAsia="Bookman Old Style" w:hAnsi="Bookman Old Style" w:cs="Bookman Old Style"/>
      <w:sz w:val="16"/>
      <w:szCs w:val="16"/>
    </w:rPr>
  </w:style>
  <w:style w:type="paragraph" w:customStyle="1" w:styleId="Spistreci0">
    <w:name w:val="Spis treści"/>
    <w:basedOn w:val="Normalny"/>
    <w:link w:val="Spistreci"/>
    <w:pPr>
      <w:shd w:val="clear" w:color="auto" w:fill="FFFFFF"/>
      <w:spacing w:before="240" w:line="168" w:lineRule="exact"/>
      <w:ind w:hanging="540"/>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168" w:lineRule="exact"/>
      <w:jc w:val="both"/>
    </w:pPr>
    <w:rPr>
      <w:rFonts w:ascii="Bookman Old Style" w:eastAsia="Bookman Old Style" w:hAnsi="Bookman Old Style" w:cs="Bookman Old Style"/>
      <w:b/>
      <w:bCs/>
      <w:i/>
      <w:iCs/>
      <w:sz w:val="15"/>
      <w:szCs w:val="15"/>
    </w:rPr>
  </w:style>
  <w:style w:type="paragraph" w:customStyle="1" w:styleId="Teksttreci50">
    <w:name w:val="Tekst treści (5)"/>
    <w:basedOn w:val="Normalny"/>
    <w:link w:val="Teksttreci5"/>
    <w:pPr>
      <w:shd w:val="clear" w:color="auto" w:fill="FFFFFF"/>
      <w:spacing w:before="120" w:after="120" w:line="0" w:lineRule="atLeast"/>
      <w:jc w:val="both"/>
    </w:pPr>
    <w:rPr>
      <w:rFonts w:ascii="Bookman Old Style" w:eastAsia="Bookman Old Style" w:hAnsi="Bookman Old Style" w:cs="Bookman Old Style"/>
      <w:sz w:val="14"/>
      <w:szCs w:val="14"/>
    </w:rPr>
  </w:style>
  <w:style w:type="paragraph" w:customStyle="1" w:styleId="Spistreci30">
    <w:name w:val="Spis treści (3)"/>
    <w:basedOn w:val="Normalny"/>
    <w:link w:val="Spistreci3"/>
    <w:pPr>
      <w:shd w:val="clear" w:color="auto" w:fill="FFFFFF"/>
      <w:spacing w:after="120" w:line="0" w:lineRule="atLeast"/>
      <w:jc w:val="both"/>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4"/>
      <w:szCs w:val="14"/>
    </w:rPr>
  </w:style>
  <w:style w:type="paragraph" w:customStyle="1" w:styleId="Nagwek20">
    <w:name w:val="Nagłówek #2"/>
    <w:basedOn w:val="Normalny"/>
    <w:link w:val="Nagwek2"/>
    <w:pPr>
      <w:shd w:val="clear" w:color="auto" w:fill="FFFFFF"/>
      <w:spacing w:after="180" w:line="0" w:lineRule="atLeast"/>
      <w:outlineLvl w:val="1"/>
    </w:pPr>
    <w:rPr>
      <w:rFonts w:ascii="Bookman Old Style" w:eastAsia="Bookman Old Style" w:hAnsi="Bookman Old Style" w:cs="Bookman Old Style"/>
      <w:spacing w:val="100"/>
      <w:sz w:val="50"/>
      <w:szCs w:val="50"/>
    </w:rPr>
  </w:style>
  <w:style w:type="paragraph" w:customStyle="1" w:styleId="Nagwek70">
    <w:name w:val="Nagłówek #7"/>
    <w:basedOn w:val="Normalny"/>
    <w:link w:val="Nagwek7"/>
    <w:pPr>
      <w:shd w:val="clear" w:color="auto" w:fill="FFFFFF"/>
      <w:spacing w:after="1320" w:line="0" w:lineRule="atLeast"/>
      <w:outlineLvl w:val="6"/>
    </w:pPr>
    <w:rPr>
      <w:rFonts w:ascii="Bookman Old Style" w:eastAsia="Bookman Old Style" w:hAnsi="Bookman Old Style" w:cs="Bookman Old Style"/>
    </w:rPr>
  </w:style>
  <w:style w:type="paragraph" w:customStyle="1" w:styleId="Teksttreci60">
    <w:name w:val="Tekst treści (6)"/>
    <w:basedOn w:val="Normalny"/>
    <w:link w:val="Teksttreci6"/>
    <w:pPr>
      <w:shd w:val="clear" w:color="auto" w:fill="FFFFFF"/>
      <w:spacing w:before="720" w:after="600" w:line="0" w:lineRule="atLeast"/>
      <w:ind w:hanging="1200"/>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2"/>
      <w:szCs w:val="22"/>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40">
    <w:name w:val="Nagłówek lub stopka (4)"/>
    <w:basedOn w:val="Normalny"/>
    <w:link w:val="Nagweklubstopka4"/>
    <w:pPr>
      <w:shd w:val="clear" w:color="auto" w:fill="FFFFFF"/>
      <w:spacing w:line="0" w:lineRule="atLeast"/>
    </w:pPr>
    <w:rPr>
      <w:rFonts w:ascii="Courier New" w:eastAsia="Courier New" w:hAnsi="Courier New" w:cs="Courier New"/>
      <w:sz w:val="10"/>
      <w:szCs w:val="10"/>
      <w:lang w:val="fr-FR" w:eastAsia="fr-FR" w:bidi="fr-FR"/>
    </w:rPr>
  </w:style>
  <w:style w:type="paragraph" w:customStyle="1" w:styleId="Nagwek30">
    <w:name w:val="Nagłówek #3"/>
    <w:basedOn w:val="Normalny"/>
    <w:link w:val="Nagwek3"/>
    <w:pPr>
      <w:shd w:val="clear" w:color="auto" w:fill="FFFFFF"/>
      <w:spacing w:before="180" w:line="0" w:lineRule="atLeast"/>
      <w:jc w:val="center"/>
      <w:outlineLvl w:val="2"/>
    </w:pPr>
    <w:rPr>
      <w:rFonts w:ascii="Bookman Old Style" w:eastAsia="Bookman Old Style" w:hAnsi="Bookman Old Style" w:cs="Bookman Old Style"/>
    </w:rPr>
  </w:style>
  <w:style w:type="paragraph" w:customStyle="1" w:styleId="Teksttreci90">
    <w:name w:val="Tekst treści (9)"/>
    <w:basedOn w:val="Normalny"/>
    <w:link w:val="Teksttreci9"/>
    <w:pPr>
      <w:shd w:val="clear" w:color="auto" w:fill="FFFFFF"/>
      <w:spacing w:before="180" w:line="0" w:lineRule="atLeast"/>
      <w:jc w:val="both"/>
    </w:pPr>
    <w:rPr>
      <w:rFonts w:ascii="Impact" w:eastAsia="Impact" w:hAnsi="Impact" w:cs="Impact"/>
      <w:sz w:val="14"/>
      <w:szCs w:val="14"/>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pPr>
      <w:shd w:val="clear" w:color="auto" w:fill="FFFFFF"/>
      <w:spacing w:after="180" w:line="0" w:lineRule="atLeast"/>
    </w:pPr>
    <w:rPr>
      <w:rFonts w:ascii="Bookman Old Style" w:eastAsia="Bookman Old Style" w:hAnsi="Bookman Old Style" w:cs="Bookman Old Style"/>
      <w:b/>
      <w:bCs/>
      <w:i/>
      <w:iCs/>
      <w:sz w:val="15"/>
      <w:szCs w:val="15"/>
    </w:rPr>
  </w:style>
  <w:style w:type="paragraph" w:customStyle="1" w:styleId="Stopka20">
    <w:name w:val="Stopka (2)"/>
    <w:basedOn w:val="Normalny"/>
    <w:link w:val="Stopka2"/>
    <w:pPr>
      <w:shd w:val="clear" w:color="auto" w:fill="FFFFFF"/>
      <w:spacing w:line="226" w:lineRule="exact"/>
    </w:pPr>
    <w:rPr>
      <w:rFonts w:ascii="Bookman Old Style" w:eastAsia="Bookman Old Style" w:hAnsi="Bookman Old Style" w:cs="Bookman Old Style"/>
      <w:sz w:val="16"/>
      <w:szCs w:val="16"/>
    </w:rPr>
  </w:style>
  <w:style w:type="paragraph" w:customStyle="1" w:styleId="Teksttreci70">
    <w:name w:val="Tekst treści (7)"/>
    <w:basedOn w:val="Normalny"/>
    <w:link w:val="Teksttreci7"/>
    <w:pPr>
      <w:shd w:val="clear" w:color="auto" w:fill="FFFFFF"/>
      <w:spacing w:line="274" w:lineRule="exact"/>
    </w:pPr>
    <w:rPr>
      <w:rFonts w:ascii="Times New Roman" w:eastAsia="Times New Roman" w:hAnsi="Times New Roman" w:cs="Times New Roman"/>
      <w:sz w:val="18"/>
      <w:szCs w:val="18"/>
    </w:rPr>
  </w:style>
  <w:style w:type="paragraph" w:customStyle="1" w:styleId="Teksttreci140">
    <w:name w:val="Tekst treści (14)"/>
    <w:basedOn w:val="Normalny"/>
    <w:link w:val="Teksttreci14"/>
    <w:pPr>
      <w:shd w:val="clear" w:color="auto" w:fill="FFFFFF"/>
      <w:spacing w:line="173" w:lineRule="exact"/>
    </w:pPr>
    <w:rPr>
      <w:rFonts w:ascii="Bookman Old Style" w:eastAsia="Bookman Old Style" w:hAnsi="Bookman Old Style" w:cs="Bookman Old Style"/>
      <w:spacing w:val="30"/>
      <w:sz w:val="20"/>
      <w:szCs w:val="20"/>
      <w:lang w:val="ru-RU" w:eastAsia="ru-RU" w:bidi="ru-RU"/>
    </w:rPr>
  </w:style>
  <w:style w:type="paragraph" w:customStyle="1" w:styleId="Teksttreci110">
    <w:name w:val="Tekst treści (11)"/>
    <w:basedOn w:val="Normalny"/>
    <w:link w:val="Teksttreci11"/>
    <w:pPr>
      <w:shd w:val="clear" w:color="auto" w:fill="FFFFFF"/>
      <w:spacing w:before="180" w:line="0" w:lineRule="atLeast"/>
      <w:jc w:val="both"/>
    </w:pPr>
    <w:rPr>
      <w:rFonts w:ascii="Bookman Old Style" w:eastAsia="Bookman Old Style" w:hAnsi="Bookman Old Style" w:cs="Bookman Old Style"/>
      <w:sz w:val="18"/>
      <w:szCs w:val="18"/>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6"/>
      <w:szCs w:val="16"/>
    </w:rPr>
  </w:style>
  <w:style w:type="paragraph" w:customStyle="1" w:styleId="Podpistabeli20">
    <w:name w:val="Podpis tabeli (2)"/>
    <w:basedOn w:val="Normalny"/>
    <w:link w:val="Podpistabeli2"/>
    <w:pPr>
      <w:shd w:val="clear" w:color="auto" w:fill="FFFFFF"/>
      <w:spacing w:line="0" w:lineRule="atLeast"/>
    </w:pPr>
    <w:rPr>
      <w:rFonts w:ascii="Impact" w:eastAsia="Impact" w:hAnsi="Impact" w:cs="Impact"/>
      <w:sz w:val="15"/>
      <w:szCs w:val="15"/>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i/>
      <w:iCs/>
      <w:sz w:val="19"/>
      <w:szCs w:val="19"/>
    </w:rPr>
  </w:style>
  <w:style w:type="paragraph" w:customStyle="1" w:styleId="Stopka30">
    <w:name w:val="Stopka (3)"/>
    <w:basedOn w:val="Normalny"/>
    <w:link w:val="Stopka3"/>
    <w:pPr>
      <w:shd w:val="clear" w:color="auto" w:fill="FFFFFF"/>
      <w:spacing w:line="211" w:lineRule="exact"/>
      <w:jc w:val="both"/>
    </w:pPr>
    <w:rPr>
      <w:rFonts w:ascii="Bookman Old Style" w:eastAsia="Bookman Old Style" w:hAnsi="Bookman Old Style" w:cs="Bookman Old Style"/>
      <w:b/>
      <w:bCs/>
      <w:i/>
      <w:iCs/>
      <w:sz w:val="15"/>
      <w:szCs w:val="15"/>
    </w:rPr>
  </w:style>
  <w:style w:type="paragraph" w:customStyle="1" w:styleId="Stopka22">
    <w:name w:val="Stopka2"/>
    <w:basedOn w:val="Normalny"/>
    <w:link w:val="Stopka"/>
    <w:pPr>
      <w:shd w:val="clear" w:color="auto" w:fill="FFFFFF"/>
      <w:spacing w:line="0" w:lineRule="atLeast"/>
    </w:pPr>
    <w:rPr>
      <w:rFonts w:ascii="Bookman Old Style" w:eastAsia="Bookman Old Style" w:hAnsi="Bookman Old Style" w:cs="Bookman Old Style"/>
      <w:sz w:val="14"/>
      <w:szCs w:val="14"/>
    </w:rPr>
  </w:style>
  <w:style w:type="paragraph" w:customStyle="1" w:styleId="Teksttreci80">
    <w:name w:val="Tekst treści (8)"/>
    <w:basedOn w:val="Normalny"/>
    <w:link w:val="Teksttreci8"/>
    <w:pPr>
      <w:shd w:val="clear" w:color="auto" w:fill="FFFFFF"/>
      <w:spacing w:line="274" w:lineRule="exact"/>
    </w:pPr>
    <w:rPr>
      <w:rFonts w:ascii="Bookman Old Style" w:eastAsia="Bookman Old Style" w:hAnsi="Bookman Old Style" w:cs="Bookman Old Style"/>
    </w:rPr>
  </w:style>
  <w:style w:type="paragraph" w:customStyle="1" w:styleId="Teksttreci120">
    <w:name w:val="Tekst treści (12)"/>
    <w:basedOn w:val="Normalny"/>
    <w:link w:val="Teksttreci12"/>
    <w:pPr>
      <w:shd w:val="clear" w:color="auto" w:fill="FFFFFF"/>
      <w:spacing w:line="0" w:lineRule="atLeast"/>
      <w:ind w:firstLine="380"/>
      <w:jc w:val="both"/>
    </w:pPr>
    <w:rPr>
      <w:rFonts w:ascii="Impact" w:eastAsia="Impact" w:hAnsi="Impact" w:cs="Impact"/>
      <w:sz w:val="13"/>
      <w:szCs w:val="13"/>
    </w:rPr>
  </w:style>
  <w:style w:type="paragraph" w:customStyle="1" w:styleId="Teksttreci130">
    <w:name w:val="Tekst treści (13)"/>
    <w:basedOn w:val="Normalny"/>
    <w:link w:val="Teksttreci13"/>
    <w:pPr>
      <w:shd w:val="clear" w:color="auto" w:fill="FFFFFF"/>
      <w:spacing w:line="0" w:lineRule="atLeast"/>
    </w:pPr>
    <w:rPr>
      <w:rFonts w:ascii="Impact" w:eastAsia="Impact" w:hAnsi="Impact" w:cs="Impact"/>
      <w:sz w:val="14"/>
      <w:szCs w:val="14"/>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spacing w:val="170"/>
    </w:rPr>
  </w:style>
  <w:style w:type="paragraph" w:customStyle="1" w:styleId="Stopka40">
    <w:name w:val="Stopka (4)"/>
    <w:basedOn w:val="Normalny"/>
    <w:link w:val="Stopka4"/>
    <w:pPr>
      <w:shd w:val="clear" w:color="auto" w:fill="FFFFFF"/>
      <w:spacing w:line="168" w:lineRule="exact"/>
      <w:jc w:val="both"/>
    </w:pPr>
    <w:rPr>
      <w:rFonts w:ascii="Bookman Old Style" w:eastAsia="Bookman Old Style" w:hAnsi="Bookman Old Style" w:cs="Bookman Old Style"/>
      <w:i/>
      <w:iCs/>
      <w:sz w:val="14"/>
      <w:szCs w:val="14"/>
    </w:rPr>
  </w:style>
  <w:style w:type="paragraph" w:customStyle="1" w:styleId="Nagwek40">
    <w:name w:val="Nagłówek #4"/>
    <w:basedOn w:val="Normalny"/>
    <w:link w:val="Nagwek4"/>
    <w:pPr>
      <w:shd w:val="clear" w:color="auto" w:fill="FFFFFF"/>
      <w:spacing w:line="0" w:lineRule="atLeast"/>
      <w:outlineLvl w:val="3"/>
    </w:pPr>
    <w:rPr>
      <w:rFonts w:ascii="Arial" w:eastAsia="Arial" w:hAnsi="Arial" w:cs="Arial"/>
      <w:sz w:val="30"/>
      <w:szCs w:val="30"/>
      <w:lang w:val="ru-RU" w:eastAsia="ru-RU" w:bidi="ru-RU"/>
    </w:rPr>
  </w:style>
  <w:style w:type="paragraph" w:customStyle="1" w:styleId="Nagwek720">
    <w:name w:val="Nagłówek #7 (2)"/>
    <w:basedOn w:val="Normalny"/>
    <w:link w:val="Nagwek72"/>
    <w:pPr>
      <w:shd w:val="clear" w:color="auto" w:fill="FFFFFF"/>
      <w:spacing w:line="0" w:lineRule="atLeast"/>
      <w:outlineLvl w:val="6"/>
    </w:pPr>
    <w:rPr>
      <w:rFonts w:ascii="Bookman Old Style" w:eastAsia="Bookman Old Style" w:hAnsi="Bookman Old Style" w:cs="Bookman Old Style"/>
      <w:b/>
      <w:bCs/>
      <w:spacing w:val="330"/>
      <w:sz w:val="23"/>
      <w:szCs w:val="23"/>
    </w:rPr>
  </w:style>
  <w:style w:type="paragraph" w:customStyle="1" w:styleId="Nagwek730">
    <w:name w:val="Nagłówek #7 (3)"/>
    <w:basedOn w:val="Normalny"/>
    <w:link w:val="Nagwek73"/>
    <w:pPr>
      <w:shd w:val="clear" w:color="auto" w:fill="FFFFFF"/>
      <w:spacing w:line="0" w:lineRule="atLeast"/>
      <w:outlineLvl w:val="6"/>
    </w:pPr>
    <w:rPr>
      <w:rFonts w:ascii="Bookman Old Style" w:eastAsia="Bookman Old Style" w:hAnsi="Bookman Old Style" w:cs="Bookman Old Style"/>
      <w:b/>
      <w:bCs/>
      <w:spacing w:val="280"/>
      <w:sz w:val="15"/>
      <w:szCs w:val="15"/>
    </w:rPr>
  </w:style>
  <w:style w:type="paragraph" w:customStyle="1" w:styleId="Teksttreci150">
    <w:name w:val="Tekst treści (15)"/>
    <w:basedOn w:val="Normalny"/>
    <w:link w:val="Teksttreci15"/>
    <w:pPr>
      <w:shd w:val="clear" w:color="auto" w:fill="FFFFFF"/>
      <w:spacing w:before="240" w:after="360" w:line="0" w:lineRule="atLeast"/>
      <w:jc w:val="center"/>
    </w:pPr>
    <w:rPr>
      <w:rFonts w:ascii="Tahoma" w:eastAsia="Tahoma" w:hAnsi="Tahoma" w:cs="Tahoma"/>
      <w:b/>
      <w:bCs/>
      <w:sz w:val="14"/>
      <w:szCs w:val="14"/>
    </w:rPr>
  </w:style>
  <w:style w:type="paragraph" w:customStyle="1" w:styleId="Teksttreci160">
    <w:name w:val="Tekst treści (16)"/>
    <w:basedOn w:val="Normalny"/>
    <w:link w:val="Teksttreci16"/>
    <w:pPr>
      <w:shd w:val="clear" w:color="auto" w:fill="FFFFFF"/>
      <w:spacing w:before="180" w:after="360" w:line="0" w:lineRule="atLeast"/>
    </w:pPr>
    <w:rPr>
      <w:rFonts w:ascii="Tahoma" w:eastAsia="Tahoma" w:hAnsi="Tahoma" w:cs="Tahoma"/>
      <w:sz w:val="9"/>
      <w:szCs w:val="9"/>
    </w:rPr>
  </w:style>
  <w:style w:type="paragraph" w:customStyle="1" w:styleId="Teksttreci170">
    <w:name w:val="Tekst treści (17)"/>
    <w:basedOn w:val="Normalny"/>
    <w:link w:val="Teksttreci17"/>
    <w:pPr>
      <w:shd w:val="clear" w:color="auto" w:fill="FFFFFF"/>
      <w:spacing w:before="180" w:after="240" w:line="0" w:lineRule="atLeast"/>
      <w:jc w:val="center"/>
    </w:pPr>
    <w:rPr>
      <w:rFonts w:ascii="Tahoma" w:eastAsia="Tahoma" w:hAnsi="Tahoma" w:cs="Tahoma"/>
      <w:b/>
      <w:bCs/>
      <w:sz w:val="12"/>
      <w:szCs w:val="12"/>
    </w:rPr>
  </w:style>
  <w:style w:type="paragraph" w:customStyle="1" w:styleId="Nagwek740">
    <w:name w:val="Nagłówek #7 (4)"/>
    <w:basedOn w:val="Normalny"/>
    <w:link w:val="Nagwek74"/>
    <w:pPr>
      <w:shd w:val="clear" w:color="auto" w:fill="FFFFFF"/>
      <w:spacing w:line="0" w:lineRule="atLeast"/>
      <w:outlineLvl w:val="6"/>
    </w:pPr>
    <w:rPr>
      <w:rFonts w:ascii="Bookman Old Style" w:eastAsia="Bookman Old Style" w:hAnsi="Bookman Old Style" w:cs="Bookman Old Style"/>
      <w:spacing w:val="90"/>
    </w:rPr>
  </w:style>
  <w:style w:type="paragraph" w:customStyle="1" w:styleId="Nagwek60">
    <w:name w:val="Nagłówek #6"/>
    <w:basedOn w:val="Normalny"/>
    <w:link w:val="Nagwek6"/>
    <w:pPr>
      <w:shd w:val="clear" w:color="auto" w:fill="FFFFFF"/>
      <w:spacing w:after="420" w:line="0" w:lineRule="atLeast"/>
      <w:jc w:val="center"/>
      <w:outlineLvl w:val="5"/>
    </w:pPr>
    <w:rPr>
      <w:rFonts w:ascii="Arial" w:eastAsia="Arial" w:hAnsi="Arial" w:cs="Arial"/>
      <w:b/>
      <w:bCs/>
      <w:sz w:val="26"/>
      <w:szCs w:val="26"/>
    </w:rPr>
  </w:style>
  <w:style w:type="paragraph" w:customStyle="1" w:styleId="Teksttreci180">
    <w:name w:val="Tekst treści (18)"/>
    <w:basedOn w:val="Normalny"/>
    <w:link w:val="Teksttreci18"/>
    <w:pPr>
      <w:shd w:val="clear" w:color="auto" w:fill="FFFFFF"/>
      <w:spacing w:after="420" w:line="0" w:lineRule="atLeast"/>
      <w:jc w:val="center"/>
    </w:pPr>
    <w:rPr>
      <w:rFonts w:ascii="Arial" w:eastAsia="Arial" w:hAnsi="Arial" w:cs="Arial"/>
      <w:sz w:val="13"/>
      <w:szCs w:val="13"/>
    </w:rPr>
  </w:style>
  <w:style w:type="paragraph" w:customStyle="1" w:styleId="Nagweklubstopka70">
    <w:name w:val="Nagłówek lub stopka (7)"/>
    <w:basedOn w:val="Normalny"/>
    <w:link w:val="Nagweklubstopka7"/>
    <w:pPr>
      <w:shd w:val="clear" w:color="auto" w:fill="FFFFFF"/>
      <w:spacing w:line="0" w:lineRule="atLeast"/>
    </w:pPr>
    <w:rPr>
      <w:rFonts w:ascii="Times New Roman" w:eastAsia="Times New Roman" w:hAnsi="Times New Roman" w:cs="Times New Roman"/>
      <w:sz w:val="17"/>
      <w:szCs w:val="17"/>
    </w:rPr>
  </w:style>
  <w:style w:type="paragraph" w:customStyle="1" w:styleId="Teksttreci190">
    <w:name w:val="Tekst treści (19)"/>
    <w:basedOn w:val="Normalny"/>
    <w:link w:val="Teksttreci19"/>
    <w:pPr>
      <w:shd w:val="clear" w:color="auto" w:fill="FFFFFF"/>
      <w:spacing w:after="540" w:line="0" w:lineRule="atLeast"/>
      <w:jc w:val="center"/>
    </w:pPr>
    <w:rPr>
      <w:rFonts w:ascii="Bookman Old Style" w:eastAsia="Bookman Old Style" w:hAnsi="Bookman Old Style" w:cs="Bookman Old Style"/>
      <w:b/>
      <w:bCs/>
      <w:sz w:val="17"/>
      <w:szCs w:val="17"/>
    </w:rPr>
  </w:style>
  <w:style w:type="paragraph" w:customStyle="1" w:styleId="Nagwek320">
    <w:name w:val="Nagłówek #3 (2)"/>
    <w:basedOn w:val="Normalny"/>
    <w:link w:val="Nagwek32"/>
    <w:pPr>
      <w:shd w:val="clear" w:color="auto" w:fill="FFFFFF"/>
      <w:spacing w:before="540" w:line="514" w:lineRule="exact"/>
      <w:jc w:val="center"/>
      <w:outlineLvl w:val="2"/>
    </w:pPr>
    <w:rPr>
      <w:rFonts w:ascii="Arial" w:eastAsia="Arial" w:hAnsi="Arial" w:cs="Arial"/>
      <w:b/>
      <w:bCs/>
      <w:sz w:val="32"/>
      <w:szCs w:val="32"/>
    </w:rPr>
  </w:style>
  <w:style w:type="paragraph" w:customStyle="1" w:styleId="Nagwek50">
    <w:name w:val="Nagłówek #5"/>
    <w:basedOn w:val="Normalny"/>
    <w:link w:val="Nagwek5"/>
    <w:pPr>
      <w:shd w:val="clear" w:color="auto" w:fill="FFFFFF"/>
      <w:spacing w:line="514" w:lineRule="exact"/>
      <w:jc w:val="center"/>
      <w:outlineLvl w:val="4"/>
    </w:pPr>
    <w:rPr>
      <w:rFonts w:ascii="Bookman Old Style" w:eastAsia="Bookman Old Style" w:hAnsi="Bookman Old Style" w:cs="Bookman Old Style"/>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w:eastAsia="Arial" w:hAnsi="Arial" w:cs="Arial"/>
      <w:b/>
      <w:bCs/>
      <w:i w:val="0"/>
      <w:iCs w:val="0"/>
      <w:smallCaps w:val="0"/>
      <w:strike w:val="0"/>
      <w:spacing w:val="0"/>
      <w:w w:val="120"/>
      <w:sz w:val="92"/>
      <w:szCs w:val="92"/>
      <w:u w:val="none"/>
    </w:rPr>
  </w:style>
  <w:style w:type="character" w:customStyle="1" w:styleId="Nagwek121">
    <w:name w:val="Nagłówek #1 (2)"/>
    <w:basedOn w:val="Nagwek12"/>
    <w:rPr>
      <w:rFonts w:ascii="Arial" w:eastAsia="Arial" w:hAnsi="Arial" w:cs="Arial"/>
      <w:b/>
      <w:bCs/>
      <w:i w:val="0"/>
      <w:iCs w:val="0"/>
      <w:smallCaps w:val="0"/>
      <w:strike w:val="0"/>
      <w:color w:val="FFFFFF"/>
      <w:spacing w:val="0"/>
      <w:w w:val="120"/>
      <w:position w:val="0"/>
      <w:sz w:val="92"/>
      <w:szCs w:val="92"/>
      <w:u w:val="none"/>
      <w:lang w:val="pl-PL" w:eastAsia="pl-PL" w:bidi="pl-PL"/>
    </w:rPr>
  </w:style>
  <w:style w:type="character" w:customStyle="1" w:styleId="Nagwek122">
    <w:name w:val="Nagłówek #1 (2)"/>
    <w:basedOn w:val="Nagwek12"/>
    <w:rPr>
      <w:rFonts w:ascii="Arial" w:eastAsia="Arial" w:hAnsi="Arial" w:cs="Arial"/>
      <w:b/>
      <w:bCs/>
      <w:i w:val="0"/>
      <w:iCs w:val="0"/>
      <w:smallCaps w:val="0"/>
      <w:strike w:val="0"/>
      <w:color w:val="FFFFFF"/>
      <w:spacing w:val="0"/>
      <w:w w:val="120"/>
      <w:position w:val="0"/>
      <w:sz w:val="92"/>
      <w:szCs w:val="92"/>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30"/>
      <w:w w:val="100"/>
      <w:sz w:val="16"/>
      <w:szCs w:val="16"/>
      <w:u w:val="none"/>
    </w:rPr>
  </w:style>
  <w:style w:type="character" w:customStyle="1" w:styleId="Teksttreci3Odstpy2pt">
    <w:name w:val="Tekst treści (3) + Odstępy 2 pt"/>
    <w:basedOn w:val="Teksttreci3"/>
    <w:rPr>
      <w:rFonts w:ascii="Impact" w:eastAsia="Impact" w:hAnsi="Impact" w:cs="Impact"/>
      <w:b w:val="0"/>
      <w:bCs w:val="0"/>
      <w:i w:val="0"/>
      <w:iCs w:val="0"/>
      <w:smallCaps w:val="0"/>
      <w:strike w:val="0"/>
      <w:color w:val="000000"/>
      <w:spacing w:val="40"/>
      <w:w w:val="100"/>
      <w:position w:val="0"/>
      <w:sz w:val="16"/>
      <w:szCs w:val="16"/>
      <w:u w:val="none"/>
      <w:lang w:val="pl-PL" w:eastAsia="pl-PL" w:bidi="pl-PL"/>
    </w:rPr>
  </w:style>
  <w:style w:type="character" w:customStyle="1" w:styleId="Teksttreci312ptSkala70">
    <w:name w:val="Tekst treści (3) + 12 pt;Skala 70%"/>
    <w:basedOn w:val="Teksttreci3"/>
    <w:rPr>
      <w:rFonts w:ascii="Impact" w:eastAsia="Impact" w:hAnsi="Impact" w:cs="Impact"/>
      <w:b w:val="0"/>
      <w:bCs w:val="0"/>
      <w:i w:val="0"/>
      <w:iCs w:val="0"/>
      <w:smallCaps w:val="0"/>
      <w:strike w:val="0"/>
      <w:color w:val="000000"/>
      <w:spacing w:val="30"/>
      <w:w w:val="70"/>
      <w:position w:val="0"/>
      <w:sz w:val="24"/>
      <w:szCs w:val="24"/>
      <w:u w:val="none"/>
      <w:lang w:val="pl-PL" w:eastAsia="pl-PL" w:bidi="pl-PL"/>
    </w:rPr>
  </w:style>
  <w:style w:type="character" w:customStyle="1" w:styleId="Podpisobrazu3">
    <w:name w:val="Podpis obrazu (3)_"/>
    <w:basedOn w:val="Domylnaczcionkaakapitu"/>
    <w:link w:val="Podpisobrazu30"/>
    <w:rPr>
      <w:rFonts w:ascii="Arial" w:eastAsia="Arial" w:hAnsi="Arial" w:cs="Arial"/>
      <w:b/>
      <w:bCs/>
      <w:i w:val="0"/>
      <w:iCs w:val="0"/>
      <w:smallCaps w:val="0"/>
      <w:strike w:val="0"/>
      <w:sz w:val="102"/>
      <w:szCs w:val="102"/>
      <w:u w:val="none"/>
    </w:rPr>
  </w:style>
  <w:style w:type="character" w:customStyle="1" w:styleId="Podpisobrazu4">
    <w:name w:val="Podpis obrazu (4)_"/>
    <w:basedOn w:val="Domylnaczcionkaakapitu"/>
    <w:link w:val="Podpisobrazu40"/>
    <w:rPr>
      <w:rFonts w:ascii="Arial Narrow" w:eastAsia="Arial Narrow" w:hAnsi="Arial Narrow" w:cs="Arial Narrow"/>
      <w:b/>
      <w:bCs/>
      <w:i w:val="0"/>
      <w:iCs w:val="0"/>
      <w:smallCaps w:val="0"/>
      <w:strike w:val="0"/>
      <w:sz w:val="17"/>
      <w:szCs w:val="17"/>
      <w:u w:val="none"/>
    </w:rPr>
  </w:style>
  <w:style w:type="character" w:customStyle="1" w:styleId="Podpisobrazu4Impact7ptBezpogrubienia">
    <w:name w:val="Podpis obrazu (4) + Impact;7 pt;Bez pogrubienia"/>
    <w:basedOn w:val="Podpisobrazu4"/>
    <w:rPr>
      <w:rFonts w:ascii="Impact" w:eastAsia="Impact" w:hAnsi="Impact" w:cs="Impact"/>
      <w:b/>
      <w:bCs/>
      <w:i w:val="0"/>
      <w:iCs w:val="0"/>
      <w:smallCaps w:val="0"/>
      <w:strike w:val="0"/>
      <w:color w:val="000000"/>
      <w:spacing w:val="0"/>
      <w:w w:val="100"/>
      <w:position w:val="0"/>
      <w:sz w:val="14"/>
      <w:szCs w:val="14"/>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Spistreci75ptKursywa">
    <w:name w:val="Pogrubienie;Spis treści + 7;5 pt;Kursywa"/>
    <w:basedOn w:val="Spistreci"/>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Odstpy11pt">
    <w:name w:val="Spis treści + Odstępy 11 pt"/>
    <w:basedOn w:val="Spistreci"/>
    <w:rPr>
      <w:rFonts w:ascii="Bookman Old Style" w:eastAsia="Bookman Old Style" w:hAnsi="Bookman Old Style" w:cs="Bookman Old Style"/>
      <w:b w:val="0"/>
      <w:bCs w:val="0"/>
      <w:i w:val="0"/>
      <w:iCs w:val="0"/>
      <w:smallCaps w:val="0"/>
      <w:strike w:val="0"/>
      <w:color w:val="000000"/>
      <w:spacing w:val="23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bCs/>
      <w:i/>
      <w:iCs/>
      <w:smallCaps w:val="0"/>
      <w:strike w:val="0"/>
      <w:spacing w:val="0"/>
      <w:sz w:val="15"/>
      <w:szCs w:val="15"/>
      <w:u w:val="none"/>
    </w:rPr>
  </w:style>
  <w:style w:type="character" w:customStyle="1" w:styleId="Spistreci28ptBezpogrubieniaBezkursywy">
    <w:name w:val="Spis treści (2) + 8 pt;Bez pogrubienia;Bez kursywy"/>
    <w:basedOn w:val="Spistreci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4"/>
      <w:szCs w:val="14"/>
      <w:u w:val="none"/>
    </w:rPr>
  </w:style>
  <w:style w:type="character" w:customStyle="1" w:styleId="PogrubienieTeksttreci475ptKursywa">
    <w:name w:val="Pogrubienie;Tekst treści (4) + 7;5 pt;Kursywa"/>
    <w:basedOn w:val="Teksttreci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3">
    <w:name w:val="Spis treści (3)_"/>
    <w:basedOn w:val="Domylnaczcionkaakapitu"/>
    <w:link w:val="Spistreci30"/>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3Kursywa">
    <w:name w:val="Spis treści (3) + Kursywa"/>
    <w:basedOn w:val="Spistreci3"/>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21">
    <w:name w:val="Nagłówek lub stopka (2)"/>
    <w:basedOn w:val="Nagweklubstopka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Nagwek7">
    <w:name w:val="Nagłówek #7_"/>
    <w:basedOn w:val="Domylnaczcionkaakapitu"/>
    <w:link w:val="Nagwek70"/>
    <w:rPr>
      <w:rFonts w:ascii="Bookman Old Style" w:eastAsia="Bookman Old Style" w:hAnsi="Bookman Old Style" w:cs="Bookman Old Style"/>
      <w:b w:val="0"/>
      <w:bCs w:val="0"/>
      <w:i w:val="0"/>
      <w:iCs w:val="0"/>
      <w:smallCaps w:val="0"/>
      <w:strike w:val="0"/>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9"/>
      <w:szCs w:val="19"/>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pacing w:val="0"/>
      <w:sz w:val="22"/>
      <w:szCs w:val="22"/>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Pr>
      <w:rFonts w:ascii="Courier New" w:eastAsia="Courier New" w:hAnsi="Courier New" w:cs="Courier New"/>
      <w:b w:val="0"/>
      <w:bCs w:val="0"/>
      <w:i w:val="0"/>
      <w:iCs w:val="0"/>
      <w:smallCaps w:val="0"/>
      <w:strike w:val="0"/>
      <w:sz w:val="10"/>
      <w:szCs w:val="10"/>
      <w:u w:val="none"/>
      <w:lang w:val="fr-FR" w:eastAsia="fr-FR" w:bidi="fr-FR"/>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val="0"/>
      <w:bCs w:val="0"/>
      <w:i w:val="0"/>
      <w:iCs w:val="0"/>
      <w:smallCaps w:val="0"/>
      <w:strike w:val="0"/>
      <w:u w:val="none"/>
    </w:rPr>
  </w:style>
  <w:style w:type="character" w:customStyle="1" w:styleId="Teksttreci9">
    <w:name w:val="Tekst treści (9)_"/>
    <w:basedOn w:val="Domylnaczcionkaakapitu"/>
    <w:link w:val="Teksttreci90"/>
    <w:rPr>
      <w:rFonts w:ascii="Impact" w:eastAsia="Impact" w:hAnsi="Impact" w:cs="Impact"/>
      <w:b w:val="0"/>
      <w:bCs w:val="0"/>
      <w:i w:val="0"/>
      <w:iCs w:val="0"/>
      <w:smallCaps w:val="0"/>
      <w:strike w:val="0"/>
      <w:sz w:val="14"/>
      <w:szCs w:val="14"/>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pacing w:val="0"/>
      <w:sz w:val="15"/>
      <w:szCs w:val="15"/>
      <w:u w:val="none"/>
    </w:rPr>
  </w:style>
  <w:style w:type="character" w:customStyle="1" w:styleId="Teksttreci108ptBezpogrubieniaBezkursywy">
    <w:name w:val="Tekst treści (10) + 8 pt;Bez pogrubienia;Bez kursywy"/>
    <w:basedOn w:val="Teksttreci10"/>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z w:val="18"/>
      <w:szCs w:val="18"/>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pacing w:val="30"/>
      <w:sz w:val="20"/>
      <w:szCs w:val="20"/>
      <w:u w:val="none"/>
      <w:lang w:val="ru-RU" w:eastAsia="ru-RU" w:bidi="ru-RU"/>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1">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2">
    <w:name w:val="Podpis tabeli (2)_"/>
    <w:basedOn w:val="Domylnaczcionkaakapitu"/>
    <w:link w:val="Podpistabeli20"/>
    <w:rPr>
      <w:rFonts w:ascii="Impact" w:eastAsia="Impact" w:hAnsi="Impact" w:cs="Impact"/>
      <w:b w:val="0"/>
      <w:bCs w:val="0"/>
      <w:i w:val="0"/>
      <w:iCs w:val="0"/>
      <w:smallCaps w:val="0"/>
      <w:strike w:val="0"/>
      <w:sz w:val="15"/>
      <w:szCs w:val="15"/>
      <w:u w:val="none"/>
    </w:rPr>
  </w:style>
  <w:style w:type="character" w:customStyle="1" w:styleId="Podpistabeli2TimesNewRoman8pt">
    <w:name w:val="Podpis tabeli (2) + Times New Roman;8 pt"/>
    <w:basedOn w:val="Podpistabeli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275ptKursywa">
    <w:name w:val="Pogrubienie;Tekst treści (2) + 7;5 pt;Kursywa"/>
    <w:basedOn w:val="Teksttreci2"/>
    <w:rPr>
      <w:rFonts w:ascii="Bookman Old Style" w:eastAsia="Bookman Old Style" w:hAnsi="Bookman Old Style" w:cs="Bookman Old Style"/>
      <w:b/>
      <w:bCs/>
      <w:i/>
      <w:iCs/>
      <w:smallCaps w:val="0"/>
      <w:strike w:val="0"/>
      <w:color w:val="000000"/>
      <w:spacing w:val="0"/>
      <w:w w:val="100"/>
      <w:position w:val="0"/>
      <w:sz w:val="15"/>
      <w:szCs w:val="15"/>
      <w:u w:val="none"/>
      <w:lang w:val="en-US" w:eastAsia="en-US" w:bidi="en-US"/>
    </w:rPr>
  </w:style>
  <w:style w:type="character" w:customStyle="1" w:styleId="Teksttreci28ptOdstpy2pt">
    <w:name w:val="Tekst treści (2) + 8 pt;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21">
    <w:name w:val="Stopka (2)"/>
    <w:basedOn w:val="Stopka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en-US" w:eastAsia="en-US" w:bidi="en-US"/>
    </w:rPr>
  </w:style>
  <w:style w:type="character" w:customStyle="1" w:styleId="PogrubienieStopka275ptKursywa">
    <w:name w:val="Pogrubienie;Stopka (2) + 7;5 pt;Kursywa"/>
    <w:basedOn w:val="Stopka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iCs/>
      <w:smallCaps w:val="0"/>
      <w:strike w:val="0"/>
      <w:sz w:val="19"/>
      <w:szCs w:val="19"/>
      <w:u w:val="none"/>
    </w:rPr>
  </w:style>
  <w:style w:type="character" w:customStyle="1" w:styleId="PogrubienieNagwek7TimesNewRomanKursywaOdstpy1pt">
    <w:name w:val="Pogrubienie;Nagłówek #7 + Times New Roman;Kursywa;Odstępy 1 pt"/>
    <w:basedOn w:val="Nagwek7"/>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grubienieStopka275ptKursywa0">
    <w:name w:val="Pogrubienie;Stopka (2) + 7;5 pt;Kursywa"/>
    <w:basedOn w:val="Stopka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bCs/>
      <w:i/>
      <w:iCs/>
      <w:smallCaps w:val="0"/>
      <w:strike w:val="0"/>
      <w:spacing w:val="0"/>
      <w:sz w:val="15"/>
      <w:szCs w:val="15"/>
      <w:u w:val="none"/>
    </w:rPr>
  </w:style>
  <w:style w:type="character" w:customStyle="1" w:styleId="Stopka38ptBezpogrubieniaBezkursywy">
    <w:name w:val="Stopka (3) + 8 pt;Bez pogrubienia;Bez kursywy"/>
    <w:basedOn w:val="Stopka3"/>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38ptBezpogrubieniaBezkursywy0">
    <w:name w:val="Stopka (3) + 8 pt;Bez pogrubienia;Bez kursywy"/>
    <w:basedOn w:val="Stopka3"/>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395ptBezpogrubieniaBezkursywy">
    <w:name w:val="Stopka (3) + 9;5 pt;Bez pogrubienia;Bez kursywy"/>
    <w:basedOn w:val="Stopka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lubstopkaKursywaOdstpy0pt">
    <w:name w:val="Nagłówek lub stopka + Kursywa;Odstępy 0 pt"/>
    <w:basedOn w:val="Nagweklubstopka"/>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Stopka">
    <w:name w:val="Stopka_"/>
    <w:basedOn w:val="Domylnaczcionkaakapitu"/>
    <w:link w:val="Stopka22"/>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u w:val="none"/>
    </w:rPr>
  </w:style>
  <w:style w:type="character" w:customStyle="1" w:styleId="Teksttreci8Maelitery">
    <w:name w:val="Tekst treści (8) + Małe litery"/>
    <w:basedOn w:val="Teksttreci8"/>
    <w:rPr>
      <w:rFonts w:ascii="Bookman Old Style" w:eastAsia="Bookman Old Style" w:hAnsi="Bookman Old Style" w:cs="Bookman Old Style"/>
      <w:b w:val="0"/>
      <w:bCs w:val="0"/>
      <w:i w:val="0"/>
      <w:iCs w:val="0"/>
      <w:smallCaps/>
      <w:strike w:val="0"/>
      <w:color w:val="000000"/>
      <w:spacing w:val="0"/>
      <w:w w:val="100"/>
      <w:position w:val="0"/>
      <w:sz w:val="24"/>
      <w:szCs w:val="24"/>
      <w:u w:val="none"/>
      <w:lang w:val="pl-PL" w:eastAsia="pl-PL" w:bidi="pl-PL"/>
    </w:rPr>
  </w:style>
  <w:style w:type="character" w:customStyle="1" w:styleId="Teksttreci2Impact8ptOdstpy1pt">
    <w:name w:val="Tekst treści (2) + Impact;8 pt;Odstępy 1 pt"/>
    <w:basedOn w:val="Teksttreci2"/>
    <w:rPr>
      <w:rFonts w:ascii="Impact" w:eastAsia="Impact" w:hAnsi="Impact" w:cs="Impact"/>
      <w:b/>
      <w:bCs/>
      <w:i w:val="0"/>
      <w:iCs w:val="0"/>
      <w:smallCaps w:val="0"/>
      <w:strike w:val="0"/>
      <w:color w:val="000000"/>
      <w:spacing w:val="30"/>
      <w:w w:val="100"/>
      <w:position w:val="0"/>
      <w:sz w:val="16"/>
      <w:szCs w:val="16"/>
      <w:u w:val="none"/>
      <w:lang w:val="pl-PL" w:eastAsia="pl-PL" w:bidi="pl-PL"/>
    </w:rPr>
  </w:style>
  <w:style w:type="character" w:customStyle="1" w:styleId="Teksttreci12">
    <w:name w:val="Tekst treści (12)_"/>
    <w:basedOn w:val="Domylnaczcionkaakapitu"/>
    <w:link w:val="Teksttreci120"/>
    <w:rPr>
      <w:rFonts w:ascii="Impact" w:eastAsia="Impact" w:hAnsi="Impact" w:cs="Impact"/>
      <w:b w:val="0"/>
      <w:bCs w:val="0"/>
      <w:i w:val="0"/>
      <w:iCs w:val="0"/>
      <w:smallCaps w:val="0"/>
      <w:strike w:val="0"/>
      <w:sz w:val="13"/>
      <w:szCs w:val="13"/>
      <w:u w:val="none"/>
    </w:rPr>
  </w:style>
  <w:style w:type="character" w:customStyle="1" w:styleId="Teksttreci12BookmanOldStyle8pt">
    <w:name w:val="Tekst treści (12) + Bookman Old Style;8 pt"/>
    <w:basedOn w:val="Teksttreci1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13">
    <w:name w:val="Tekst treści (13)_"/>
    <w:basedOn w:val="Domylnaczcionkaakapitu"/>
    <w:link w:val="Teksttreci130"/>
    <w:rPr>
      <w:rFonts w:ascii="Impact" w:eastAsia="Impact" w:hAnsi="Impact" w:cs="Impact"/>
      <w:b w:val="0"/>
      <w:bCs w:val="0"/>
      <w:i w:val="0"/>
      <w:iCs w:val="0"/>
      <w:smallCaps w:val="0"/>
      <w:strike w:val="0"/>
      <w:sz w:val="14"/>
      <w:szCs w:val="14"/>
      <w:u w:val="none"/>
    </w:rPr>
  </w:style>
  <w:style w:type="character" w:customStyle="1" w:styleId="Teksttreci1365pt">
    <w:name w:val="Tekst treści (13) + 6;5 pt"/>
    <w:basedOn w:val="Teksttreci13"/>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Teksttreci10Odstpy2pt">
    <w:name w:val="Tekst treści (10) + Odstępy 2 pt"/>
    <w:basedOn w:val="Teksttreci10"/>
    <w:rPr>
      <w:rFonts w:ascii="Bookman Old Style" w:eastAsia="Bookman Old Style" w:hAnsi="Bookman Old Style" w:cs="Bookman Old Style"/>
      <w:b/>
      <w:bCs/>
      <w:i/>
      <w:iCs/>
      <w:smallCaps w:val="0"/>
      <w:strike w:val="0"/>
      <w:color w:val="000000"/>
      <w:spacing w:val="50"/>
      <w:w w:val="100"/>
      <w:position w:val="0"/>
      <w:sz w:val="15"/>
      <w:szCs w:val="15"/>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val="0"/>
      <w:iCs w:val="0"/>
      <w:smallCaps w:val="0"/>
      <w:strike w:val="0"/>
      <w:spacing w:val="170"/>
      <w:u w:val="none"/>
    </w:rPr>
  </w:style>
  <w:style w:type="character" w:customStyle="1" w:styleId="Nagweklubstopka32">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Odstpy-1pt">
    <w:name w:val="Stopka + Odstępy -1 pt"/>
    <w:basedOn w:val="Stopka"/>
    <w:rPr>
      <w:rFonts w:ascii="Bookman Old Style" w:eastAsia="Bookman Old Style" w:hAnsi="Bookman Old Style" w:cs="Bookman Old Style"/>
      <w:b w:val="0"/>
      <w:bCs w:val="0"/>
      <w:i w:val="0"/>
      <w:iCs w:val="0"/>
      <w:smallCaps w:val="0"/>
      <w:strike w:val="0"/>
      <w:color w:val="000000"/>
      <w:spacing w:val="-20"/>
      <w:w w:val="100"/>
      <w:position w:val="0"/>
      <w:sz w:val="14"/>
      <w:szCs w:val="14"/>
      <w:u w:val="none"/>
      <w:lang w:val="ru-RU" w:eastAsia="ru-RU" w:bidi="ru-RU"/>
    </w:rPr>
  </w:style>
  <w:style w:type="character" w:customStyle="1" w:styleId="Teksttreci2Odstpy42pt">
    <w:name w:val="Tekst treści (2) + Odstępy 42 pt"/>
    <w:basedOn w:val="Teksttreci2"/>
    <w:rPr>
      <w:rFonts w:ascii="Bookman Old Style" w:eastAsia="Bookman Old Style" w:hAnsi="Bookman Old Style" w:cs="Bookman Old Style"/>
      <w:b w:val="0"/>
      <w:bCs w:val="0"/>
      <w:i w:val="0"/>
      <w:iCs w:val="0"/>
      <w:smallCaps w:val="0"/>
      <w:strike w:val="0"/>
      <w:color w:val="000000"/>
      <w:spacing w:val="840"/>
      <w:w w:val="100"/>
      <w:position w:val="0"/>
      <w:sz w:val="19"/>
      <w:szCs w:val="19"/>
      <w:u w:val="none"/>
      <w:lang w:val="cs-CZ" w:eastAsia="cs-CZ" w:bidi="cs-CZ"/>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StopkaKursywa0">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PogrubienieStopka45pt">
    <w:name w:val="Pogrubienie;Stopka + 4;5 pt"/>
    <w:basedOn w:val="Stopka"/>
    <w:rPr>
      <w:rFonts w:ascii="Bookman Old Style" w:eastAsia="Bookman Old Style" w:hAnsi="Bookman Old Style" w:cs="Bookman Old Style"/>
      <w:b/>
      <w:bCs/>
      <w:i w:val="0"/>
      <w:iCs w:val="0"/>
      <w:smallCaps w:val="0"/>
      <w:strike w:val="0"/>
      <w:color w:val="000000"/>
      <w:spacing w:val="0"/>
      <w:w w:val="100"/>
      <w:position w:val="0"/>
      <w:sz w:val="9"/>
      <w:szCs w:val="9"/>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4"/>
      <w:szCs w:val="14"/>
      <w:u w:val="none"/>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47ptMaelitery">
    <w:name w:val="Tekst treści (4) + 7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Teksttreci47pt">
    <w:name w:val="Tekst treści (4) + 7 pt"/>
    <w:basedOn w:val="Teksttreci4"/>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7ptMaelitery0">
    <w:name w:val="Tekst treści (4) + 7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PogrubienieTeksttreci475ptKursywa0">
    <w:name w:val="Pogrubienie;Tekst treści (4) + 7;5 pt;Kursywa"/>
    <w:basedOn w:val="Teksttreci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58pt">
    <w:name w:val="Tekst treści (5) + 8 pt"/>
    <w:basedOn w:val="Teksttreci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101">
    <w:name w:val="Tekst treści (10)"/>
    <w:basedOn w:val="Teksttreci1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7Odstpy2pt">
    <w:name w:val="Nagłówek #7 + Odstępy 2 pt"/>
    <w:basedOn w:val="Nagwek7"/>
    <w:rPr>
      <w:rFonts w:ascii="Bookman Old Style" w:eastAsia="Bookman Old Style" w:hAnsi="Bookman Old Style" w:cs="Bookman Old Style"/>
      <w:b w:val="0"/>
      <w:bCs w:val="0"/>
      <w:i w:val="0"/>
      <w:iCs w:val="0"/>
      <w:smallCaps w:val="0"/>
      <w:strike w:val="0"/>
      <w:color w:val="000000"/>
      <w:spacing w:val="50"/>
      <w:w w:val="100"/>
      <w:position w:val="0"/>
      <w:sz w:val="24"/>
      <w:szCs w:val="24"/>
      <w:u w:val="none"/>
      <w:lang w:val="pl-PL" w:eastAsia="pl-PL" w:bidi="pl-PL"/>
    </w:rPr>
  </w:style>
  <w:style w:type="character" w:customStyle="1" w:styleId="Nagwek4">
    <w:name w:val="Nagłówek #4_"/>
    <w:basedOn w:val="Domylnaczcionkaakapitu"/>
    <w:link w:val="Nagwek40"/>
    <w:rPr>
      <w:rFonts w:ascii="Arial" w:eastAsia="Arial" w:hAnsi="Arial" w:cs="Arial"/>
      <w:b w:val="0"/>
      <w:bCs w:val="0"/>
      <w:i w:val="0"/>
      <w:iCs w:val="0"/>
      <w:smallCaps w:val="0"/>
      <w:strike w:val="0"/>
      <w:sz w:val="30"/>
      <w:szCs w:val="30"/>
      <w:u w:val="none"/>
      <w:lang w:val="ru-RU" w:eastAsia="ru-RU" w:bidi="ru-RU"/>
    </w:rPr>
  </w:style>
  <w:style w:type="character" w:customStyle="1" w:styleId="Nagwek72">
    <w:name w:val="Nagłówek #7 (2)_"/>
    <w:basedOn w:val="Domylnaczcionkaakapitu"/>
    <w:link w:val="Nagwek720"/>
    <w:rPr>
      <w:rFonts w:ascii="Bookman Old Style" w:eastAsia="Bookman Old Style" w:hAnsi="Bookman Old Style" w:cs="Bookman Old Style"/>
      <w:b/>
      <w:bCs/>
      <w:i w:val="0"/>
      <w:iCs w:val="0"/>
      <w:smallCaps w:val="0"/>
      <w:strike w:val="0"/>
      <w:spacing w:val="330"/>
      <w:sz w:val="23"/>
      <w:szCs w:val="23"/>
      <w:u w:val="none"/>
    </w:rPr>
  </w:style>
  <w:style w:type="character" w:customStyle="1" w:styleId="Teksttreci8Odstpy2pt">
    <w:name w:val="Tekst treści (8) + Odstępy 2 pt"/>
    <w:basedOn w:val="Teksttreci8"/>
    <w:rPr>
      <w:rFonts w:ascii="Bookman Old Style" w:eastAsia="Bookman Old Style" w:hAnsi="Bookman Old Style" w:cs="Bookman Old Style"/>
      <w:b w:val="0"/>
      <w:bCs w:val="0"/>
      <w:i w:val="0"/>
      <w:iCs w:val="0"/>
      <w:smallCaps w:val="0"/>
      <w:strike w:val="0"/>
      <w:color w:val="000000"/>
      <w:spacing w:val="50"/>
      <w:w w:val="100"/>
      <w:position w:val="0"/>
      <w:sz w:val="24"/>
      <w:szCs w:val="24"/>
      <w:u w:val="none"/>
      <w:lang w:val="ru-RU" w:eastAsia="ru-RU" w:bidi="ru-RU"/>
    </w:rPr>
  </w:style>
  <w:style w:type="character" w:customStyle="1" w:styleId="Nagwek73">
    <w:name w:val="Nagłówek #7 (3)_"/>
    <w:basedOn w:val="Domylnaczcionkaakapitu"/>
    <w:link w:val="Nagwek730"/>
    <w:rPr>
      <w:rFonts w:ascii="Bookman Old Style" w:eastAsia="Bookman Old Style" w:hAnsi="Bookman Old Style" w:cs="Bookman Old Style"/>
      <w:b/>
      <w:bCs/>
      <w:i w:val="0"/>
      <w:iCs w:val="0"/>
      <w:smallCaps w:val="0"/>
      <w:strike w:val="0"/>
      <w:spacing w:val="280"/>
      <w:sz w:val="15"/>
      <w:szCs w:val="15"/>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fr-FR" w:eastAsia="fr-FR" w:bidi="fr-FR"/>
    </w:rPr>
  </w:style>
  <w:style w:type="character" w:customStyle="1" w:styleId="Teksttreci4Odstpy3pt">
    <w:name w:val="Tekst treści (4) + Odstępy 3 pt"/>
    <w:basedOn w:val="Teksttreci4"/>
    <w:rPr>
      <w:rFonts w:ascii="Bookman Old Style" w:eastAsia="Bookman Old Style" w:hAnsi="Bookman Old Style" w:cs="Bookman Old Style"/>
      <w:b w:val="0"/>
      <w:bCs w:val="0"/>
      <w:i w:val="0"/>
      <w:iCs w:val="0"/>
      <w:smallCaps w:val="0"/>
      <w:strike w:val="0"/>
      <w:color w:val="000000"/>
      <w:spacing w:val="70"/>
      <w:w w:val="100"/>
      <w:position w:val="0"/>
      <w:sz w:val="16"/>
      <w:szCs w:val="16"/>
      <w:u w:val="none"/>
      <w:lang w:val="pl-PL" w:eastAsia="pl-PL" w:bidi="pl-PL"/>
    </w:rPr>
  </w:style>
  <w:style w:type="character" w:customStyle="1" w:styleId="Teksttreci5Kursywa0">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15">
    <w:name w:val="Tekst treści (15)_"/>
    <w:basedOn w:val="Domylnaczcionkaakapitu"/>
    <w:link w:val="Teksttreci150"/>
    <w:rPr>
      <w:rFonts w:ascii="Tahoma" w:eastAsia="Tahoma" w:hAnsi="Tahoma" w:cs="Tahoma"/>
      <w:b/>
      <w:bCs/>
      <w:i w:val="0"/>
      <w:iCs w:val="0"/>
      <w:smallCaps w:val="0"/>
      <w:strike w:val="0"/>
      <w:sz w:val="14"/>
      <w:szCs w:val="14"/>
      <w:u w:val="none"/>
    </w:rPr>
  </w:style>
  <w:style w:type="character" w:customStyle="1" w:styleId="Teksttreci4TimesNewRoman9pt">
    <w:name w:val="Tekst treści (4) + Times New Roman;9 pt"/>
    <w:basedOn w:val="Teksttreci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Pr>
      <w:rFonts w:ascii="Tahoma" w:eastAsia="Tahoma" w:hAnsi="Tahoma" w:cs="Tahoma"/>
      <w:b w:val="0"/>
      <w:bCs w:val="0"/>
      <w:i w:val="0"/>
      <w:iCs w:val="0"/>
      <w:smallCaps w:val="0"/>
      <w:strike w:val="0"/>
      <w:sz w:val="9"/>
      <w:szCs w:val="9"/>
      <w:u w:val="none"/>
    </w:rPr>
  </w:style>
  <w:style w:type="character" w:customStyle="1" w:styleId="Nagweklubstopka10pt">
    <w:name w:val="Nagłówek lub stopka + 10 pt"/>
    <w:basedOn w:val="Nagweklub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lubstopka33">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4MaeliteryOdstpy0pt">
    <w:name w:val="Nagłówek lub stopka (4) + Małe litery;Odstępy 0 pt"/>
    <w:basedOn w:val="Nagweklubstopka4"/>
    <w:rPr>
      <w:rFonts w:ascii="Courier New" w:eastAsia="Courier New" w:hAnsi="Courier New" w:cs="Courier New"/>
      <w:b w:val="0"/>
      <w:bCs w:val="0"/>
      <w:i w:val="0"/>
      <w:iCs w:val="0"/>
      <w:smallCaps/>
      <w:strike w:val="0"/>
      <w:color w:val="000000"/>
      <w:spacing w:val="-10"/>
      <w:w w:val="100"/>
      <w:position w:val="0"/>
      <w:sz w:val="10"/>
      <w:szCs w:val="10"/>
      <w:u w:val="none"/>
      <w:lang w:val="fr-FR" w:eastAsia="fr-FR" w:bidi="fr-FR"/>
    </w:rPr>
  </w:style>
  <w:style w:type="character" w:customStyle="1" w:styleId="Nagweklubstopka4BookmanOldStyle7ptOdstpy0pt">
    <w:name w:val="Nagłówek lub stopka (4) + Bookman Old Style;7 pt;Odstępy 0 pt"/>
    <w:basedOn w:val="Nagweklubstopka4"/>
    <w:rPr>
      <w:rFonts w:ascii="Bookman Old Style" w:eastAsia="Bookman Old Style" w:hAnsi="Bookman Old Style" w:cs="Bookman Old Style"/>
      <w:b/>
      <w:bCs/>
      <w:i w:val="0"/>
      <w:iCs w:val="0"/>
      <w:smallCaps w:val="0"/>
      <w:strike w:val="0"/>
      <w:color w:val="000000"/>
      <w:spacing w:val="-10"/>
      <w:w w:val="100"/>
      <w:position w:val="0"/>
      <w:sz w:val="14"/>
      <w:szCs w:val="14"/>
      <w:u w:val="none"/>
      <w:lang w:val="fr-FR" w:eastAsia="fr-FR" w:bidi="fr-FR"/>
    </w:rPr>
  </w:style>
  <w:style w:type="character" w:customStyle="1" w:styleId="Teksttreci17">
    <w:name w:val="Tekst treści (17)_"/>
    <w:basedOn w:val="Domylnaczcionkaakapitu"/>
    <w:link w:val="Teksttreci170"/>
    <w:rPr>
      <w:rFonts w:ascii="Tahoma" w:eastAsia="Tahoma" w:hAnsi="Tahoma" w:cs="Tahoma"/>
      <w:b/>
      <w:bCs/>
      <w:i w:val="0"/>
      <w:iCs w:val="0"/>
      <w:smallCaps w:val="0"/>
      <w:strike w:val="0"/>
      <w:sz w:val="12"/>
      <w:szCs w:val="12"/>
      <w:u w:val="none"/>
    </w:rPr>
  </w:style>
  <w:style w:type="character" w:customStyle="1" w:styleId="Nagwek7Odstpy4pt">
    <w:name w:val="Nagłówek #7 + Odstępy 4 pt"/>
    <w:basedOn w:val="Nagwek7"/>
    <w:rPr>
      <w:rFonts w:ascii="Bookman Old Style" w:eastAsia="Bookman Old Style" w:hAnsi="Bookman Old Style" w:cs="Bookman Old Style"/>
      <w:b w:val="0"/>
      <w:bCs w:val="0"/>
      <w:i w:val="0"/>
      <w:iCs w:val="0"/>
      <w:smallCaps w:val="0"/>
      <w:strike w:val="0"/>
      <w:color w:val="000000"/>
      <w:spacing w:val="90"/>
      <w:w w:val="100"/>
      <w:position w:val="0"/>
      <w:sz w:val="24"/>
      <w:szCs w:val="24"/>
      <w:u w:val="none"/>
      <w:lang w:val="pl-PL" w:eastAsia="pl-PL" w:bidi="pl-PL"/>
    </w:rPr>
  </w:style>
  <w:style w:type="character" w:customStyle="1" w:styleId="Nagwek74">
    <w:name w:val="Nagłówek #7 (4)_"/>
    <w:basedOn w:val="Domylnaczcionkaakapitu"/>
    <w:link w:val="Nagwek740"/>
    <w:rPr>
      <w:rFonts w:ascii="Bookman Old Style" w:eastAsia="Bookman Old Style" w:hAnsi="Bookman Old Style" w:cs="Bookman Old Style"/>
      <w:b w:val="0"/>
      <w:bCs w:val="0"/>
      <w:i w:val="0"/>
      <w:iCs w:val="0"/>
      <w:smallCaps w:val="0"/>
      <w:strike w:val="0"/>
      <w:spacing w:val="90"/>
      <w:u w:val="none"/>
    </w:rPr>
  </w:style>
  <w:style w:type="character" w:customStyle="1" w:styleId="Nagweklubstopka6Odstpy0pt">
    <w:name w:val="Nagłówek lub stopka (6) + Odstępy 0 pt"/>
    <w:basedOn w:val="Nagweklubstopka6"/>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pl-PL" w:eastAsia="pl-PL" w:bidi="pl-PL"/>
    </w:rPr>
  </w:style>
  <w:style w:type="character" w:customStyle="1" w:styleId="Nagwek6">
    <w:name w:val="Nagłówek #6_"/>
    <w:basedOn w:val="Domylnaczcionkaakapitu"/>
    <w:link w:val="Nagwek60"/>
    <w:rPr>
      <w:rFonts w:ascii="Arial" w:eastAsia="Arial" w:hAnsi="Arial" w:cs="Arial"/>
      <w:b/>
      <w:bCs/>
      <w:i w:val="0"/>
      <w:iCs w:val="0"/>
      <w:smallCaps w:val="0"/>
      <w:strike w:val="0"/>
      <w:sz w:val="26"/>
      <w:szCs w:val="26"/>
      <w:u w:val="none"/>
    </w:rPr>
  </w:style>
  <w:style w:type="character" w:customStyle="1" w:styleId="Teksttreci18">
    <w:name w:val="Tekst treści (18)_"/>
    <w:basedOn w:val="Domylnaczcionkaakapitu"/>
    <w:link w:val="Teksttreci180"/>
    <w:rPr>
      <w:rFonts w:ascii="Arial" w:eastAsia="Arial" w:hAnsi="Arial" w:cs="Arial"/>
      <w:b w:val="0"/>
      <w:bCs w:val="0"/>
      <w:i w:val="0"/>
      <w:iCs w:val="0"/>
      <w:smallCaps w:val="0"/>
      <w:strike w:val="0"/>
      <w:sz w:val="13"/>
      <w:szCs w:val="13"/>
      <w:u w:val="none"/>
    </w:rPr>
  </w:style>
  <w:style w:type="character" w:customStyle="1" w:styleId="Nagweklubstopka7">
    <w:name w:val="Nagłówek lub stopka (7)_"/>
    <w:basedOn w:val="Domylnaczcionkaakapitu"/>
    <w:link w:val="Nagweklubstopka70"/>
    <w:rPr>
      <w:rFonts w:ascii="Times New Roman" w:eastAsia="Times New Roman" w:hAnsi="Times New Roman" w:cs="Times New Roman"/>
      <w:b w:val="0"/>
      <w:bCs w:val="0"/>
      <w:i w:val="0"/>
      <w:iCs w:val="0"/>
      <w:smallCaps w:val="0"/>
      <w:strike w:val="0"/>
      <w:sz w:val="17"/>
      <w:szCs w:val="17"/>
      <w:u w:val="none"/>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7"/>
      <w:szCs w:val="17"/>
      <w:u w:val="none"/>
    </w:rPr>
  </w:style>
  <w:style w:type="character" w:customStyle="1" w:styleId="Nagwek32">
    <w:name w:val="Nagłówek #3 (2)_"/>
    <w:basedOn w:val="Domylnaczcionkaakapitu"/>
    <w:link w:val="Nagwek320"/>
    <w:rPr>
      <w:rFonts w:ascii="Arial" w:eastAsia="Arial" w:hAnsi="Arial" w:cs="Arial"/>
      <w:b/>
      <w:bCs/>
      <w:i w:val="0"/>
      <w:iCs w:val="0"/>
      <w:smallCaps w:val="0"/>
      <w:strike w:val="0"/>
      <w:sz w:val="32"/>
      <w:szCs w:val="32"/>
      <w:u w:val="none"/>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6"/>
      <w:szCs w:val="26"/>
      <w:u w:val="none"/>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paragraph" w:customStyle="1" w:styleId="Nagwek120">
    <w:name w:val="Nagłówek #1 (2)"/>
    <w:basedOn w:val="Normalny"/>
    <w:link w:val="Nagwek12"/>
    <w:pPr>
      <w:shd w:val="clear" w:color="auto" w:fill="FFFFFF"/>
      <w:spacing w:after="3060" w:line="2741" w:lineRule="exact"/>
      <w:jc w:val="both"/>
      <w:outlineLvl w:val="0"/>
    </w:pPr>
    <w:rPr>
      <w:rFonts w:ascii="Arial" w:eastAsia="Arial" w:hAnsi="Arial" w:cs="Arial"/>
      <w:b/>
      <w:bCs/>
      <w:w w:val="120"/>
      <w:sz w:val="92"/>
      <w:szCs w:val="92"/>
    </w:rPr>
  </w:style>
  <w:style w:type="paragraph" w:customStyle="1" w:styleId="Teksttreci30">
    <w:name w:val="Tekst treści (3)"/>
    <w:basedOn w:val="Normalny"/>
    <w:link w:val="Teksttreci3"/>
    <w:pPr>
      <w:shd w:val="clear" w:color="auto" w:fill="FFFFFF"/>
      <w:spacing w:before="3060" w:after="360" w:line="0" w:lineRule="atLeast"/>
    </w:pPr>
    <w:rPr>
      <w:rFonts w:ascii="Impact" w:eastAsia="Impact" w:hAnsi="Impact" w:cs="Impact"/>
      <w:spacing w:val="30"/>
      <w:sz w:val="16"/>
      <w:szCs w:val="16"/>
    </w:rPr>
  </w:style>
  <w:style w:type="paragraph" w:customStyle="1" w:styleId="Podpisobrazu30">
    <w:name w:val="Podpis obrazu (3)"/>
    <w:basedOn w:val="Normalny"/>
    <w:link w:val="Podpisobrazu3"/>
    <w:pPr>
      <w:shd w:val="clear" w:color="auto" w:fill="FFFFFF"/>
      <w:spacing w:line="0" w:lineRule="atLeast"/>
    </w:pPr>
    <w:rPr>
      <w:rFonts w:ascii="Arial" w:eastAsia="Arial" w:hAnsi="Arial" w:cs="Arial"/>
      <w:b/>
      <w:bCs/>
      <w:sz w:val="102"/>
      <w:szCs w:val="102"/>
    </w:rPr>
  </w:style>
  <w:style w:type="paragraph" w:customStyle="1" w:styleId="Podpisobrazu40">
    <w:name w:val="Podpis obrazu (4)"/>
    <w:basedOn w:val="Normalny"/>
    <w:link w:val="Podpisobrazu4"/>
    <w:pPr>
      <w:shd w:val="clear" w:color="auto" w:fill="FFFFFF"/>
      <w:spacing w:line="0" w:lineRule="atLeast"/>
    </w:pPr>
    <w:rPr>
      <w:rFonts w:ascii="Arial Narrow" w:eastAsia="Arial Narrow" w:hAnsi="Arial Narrow" w:cs="Arial Narrow"/>
      <w:b/>
      <w:bCs/>
      <w:sz w:val="17"/>
      <w:szCs w:val="17"/>
    </w:rPr>
  </w:style>
  <w:style w:type="paragraph" w:customStyle="1" w:styleId="Teksttreci20">
    <w:name w:val="Tekst treści (2)"/>
    <w:basedOn w:val="Normalny"/>
    <w:link w:val="Teksttreci2"/>
    <w:pPr>
      <w:shd w:val="clear" w:color="auto" w:fill="FFFFFF"/>
      <w:spacing w:after="120" w:line="254" w:lineRule="exact"/>
      <w:ind w:hanging="1200"/>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20" w:after="240" w:line="0" w:lineRule="atLeast"/>
      <w:ind w:hanging="320"/>
      <w:jc w:val="center"/>
    </w:pPr>
    <w:rPr>
      <w:rFonts w:ascii="Bookman Old Style" w:eastAsia="Bookman Old Style" w:hAnsi="Bookman Old Style" w:cs="Bookman Old Style"/>
      <w:sz w:val="16"/>
      <w:szCs w:val="16"/>
    </w:rPr>
  </w:style>
  <w:style w:type="paragraph" w:customStyle="1" w:styleId="Spistreci0">
    <w:name w:val="Spis treści"/>
    <w:basedOn w:val="Normalny"/>
    <w:link w:val="Spistreci"/>
    <w:pPr>
      <w:shd w:val="clear" w:color="auto" w:fill="FFFFFF"/>
      <w:spacing w:before="240" w:line="168" w:lineRule="exact"/>
      <w:ind w:hanging="540"/>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168" w:lineRule="exact"/>
      <w:jc w:val="both"/>
    </w:pPr>
    <w:rPr>
      <w:rFonts w:ascii="Bookman Old Style" w:eastAsia="Bookman Old Style" w:hAnsi="Bookman Old Style" w:cs="Bookman Old Style"/>
      <w:b/>
      <w:bCs/>
      <w:i/>
      <w:iCs/>
      <w:sz w:val="15"/>
      <w:szCs w:val="15"/>
    </w:rPr>
  </w:style>
  <w:style w:type="paragraph" w:customStyle="1" w:styleId="Teksttreci50">
    <w:name w:val="Tekst treści (5)"/>
    <w:basedOn w:val="Normalny"/>
    <w:link w:val="Teksttreci5"/>
    <w:pPr>
      <w:shd w:val="clear" w:color="auto" w:fill="FFFFFF"/>
      <w:spacing w:before="120" w:after="120" w:line="0" w:lineRule="atLeast"/>
      <w:jc w:val="both"/>
    </w:pPr>
    <w:rPr>
      <w:rFonts w:ascii="Bookman Old Style" w:eastAsia="Bookman Old Style" w:hAnsi="Bookman Old Style" w:cs="Bookman Old Style"/>
      <w:sz w:val="14"/>
      <w:szCs w:val="14"/>
    </w:rPr>
  </w:style>
  <w:style w:type="paragraph" w:customStyle="1" w:styleId="Spistreci30">
    <w:name w:val="Spis treści (3)"/>
    <w:basedOn w:val="Normalny"/>
    <w:link w:val="Spistreci3"/>
    <w:pPr>
      <w:shd w:val="clear" w:color="auto" w:fill="FFFFFF"/>
      <w:spacing w:after="120" w:line="0" w:lineRule="atLeast"/>
      <w:jc w:val="both"/>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4"/>
      <w:szCs w:val="14"/>
    </w:rPr>
  </w:style>
  <w:style w:type="paragraph" w:customStyle="1" w:styleId="Nagwek20">
    <w:name w:val="Nagłówek #2"/>
    <w:basedOn w:val="Normalny"/>
    <w:link w:val="Nagwek2"/>
    <w:pPr>
      <w:shd w:val="clear" w:color="auto" w:fill="FFFFFF"/>
      <w:spacing w:after="180" w:line="0" w:lineRule="atLeast"/>
      <w:outlineLvl w:val="1"/>
    </w:pPr>
    <w:rPr>
      <w:rFonts w:ascii="Bookman Old Style" w:eastAsia="Bookman Old Style" w:hAnsi="Bookman Old Style" w:cs="Bookman Old Style"/>
      <w:spacing w:val="100"/>
      <w:sz w:val="50"/>
      <w:szCs w:val="50"/>
    </w:rPr>
  </w:style>
  <w:style w:type="paragraph" w:customStyle="1" w:styleId="Nagwek70">
    <w:name w:val="Nagłówek #7"/>
    <w:basedOn w:val="Normalny"/>
    <w:link w:val="Nagwek7"/>
    <w:pPr>
      <w:shd w:val="clear" w:color="auto" w:fill="FFFFFF"/>
      <w:spacing w:after="1320" w:line="0" w:lineRule="atLeast"/>
      <w:outlineLvl w:val="6"/>
    </w:pPr>
    <w:rPr>
      <w:rFonts w:ascii="Bookman Old Style" w:eastAsia="Bookman Old Style" w:hAnsi="Bookman Old Style" w:cs="Bookman Old Style"/>
    </w:rPr>
  </w:style>
  <w:style w:type="paragraph" w:customStyle="1" w:styleId="Teksttreci60">
    <w:name w:val="Tekst treści (6)"/>
    <w:basedOn w:val="Normalny"/>
    <w:link w:val="Teksttreci6"/>
    <w:pPr>
      <w:shd w:val="clear" w:color="auto" w:fill="FFFFFF"/>
      <w:spacing w:before="720" w:after="600" w:line="0" w:lineRule="atLeast"/>
      <w:ind w:hanging="1200"/>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2"/>
      <w:szCs w:val="22"/>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40">
    <w:name w:val="Nagłówek lub stopka (4)"/>
    <w:basedOn w:val="Normalny"/>
    <w:link w:val="Nagweklubstopka4"/>
    <w:pPr>
      <w:shd w:val="clear" w:color="auto" w:fill="FFFFFF"/>
      <w:spacing w:line="0" w:lineRule="atLeast"/>
    </w:pPr>
    <w:rPr>
      <w:rFonts w:ascii="Courier New" w:eastAsia="Courier New" w:hAnsi="Courier New" w:cs="Courier New"/>
      <w:sz w:val="10"/>
      <w:szCs w:val="10"/>
      <w:lang w:val="fr-FR" w:eastAsia="fr-FR" w:bidi="fr-FR"/>
    </w:rPr>
  </w:style>
  <w:style w:type="paragraph" w:customStyle="1" w:styleId="Nagwek30">
    <w:name w:val="Nagłówek #3"/>
    <w:basedOn w:val="Normalny"/>
    <w:link w:val="Nagwek3"/>
    <w:pPr>
      <w:shd w:val="clear" w:color="auto" w:fill="FFFFFF"/>
      <w:spacing w:before="180" w:line="0" w:lineRule="atLeast"/>
      <w:jc w:val="center"/>
      <w:outlineLvl w:val="2"/>
    </w:pPr>
    <w:rPr>
      <w:rFonts w:ascii="Bookman Old Style" w:eastAsia="Bookman Old Style" w:hAnsi="Bookman Old Style" w:cs="Bookman Old Style"/>
    </w:rPr>
  </w:style>
  <w:style w:type="paragraph" w:customStyle="1" w:styleId="Teksttreci90">
    <w:name w:val="Tekst treści (9)"/>
    <w:basedOn w:val="Normalny"/>
    <w:link w:val="Teksttreci9"/>
    <w:pPr>
      <w:shd w:val="clear" w:color="auto" w:fill="FFFFFF"/>
      <w:spacing w:before="180" w:line="0" w:lineRule="atLeast"/>
      <w:jc w:val="both"/>
    </w:pPr>
    <w:rPr>
      <w:rFonts w:ascii="Impact" w:eastAsia="Impact" w:hAnsi="Impact" w:cs="Impact"/>
      <w:sz w:val="14"/>
      <w:szCs w:val="14"/>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pPr>
      <w:shd w:val="clear" w:color="auto" w:fill="FFFFFF"/>
      <w:spacing w:after="180" w:line="0" w:lineRule="atLeast"/>
    </w:pPr>
    <w:rPr>
      <w:rFonts w:ascii="Bookman Old Style" w:eastAsia="Bookman Old Style" w:hAnsi="Bookman Old Style" w:cs="Bookman Old Style"/>
      <w:b/>
      <w:bCs/>
      <w:i/>
      <w:iCs/>
      <w:sz w:val="15"/>
      <w:szCs w:val="15"/>
    </w:rPr>
  </w:style>
  <w:style w:type="paragraph" w:customStyle="1" w:styleId="Stopka20">
    <w:name w:val="Stopka (2)"/>
    <w:basedOn w:val="Normalny"/>
    <w:link w:val="Stopka2"/>
    <w:pPr>
      <w:shd w:val="clear" w:color="auto" w:fill="FFFFFF"/>
      <w:spacing w:line="226" w:lineRule="exact"/>
    </w:pPr>
    <w:rPr>
      <w:rFonts w:ascii="Bookman Old Style" w:eastAsia="Bookman Old Style" w:hAnsi="Bookman Old Style" w:cs="Bookman Old Style"/>
      <w:sz w:val="16"/>
      <w:szCs w:val="16"/>
    </w:rPr>
  </w:style>
  <w:style w:type="paragraph" w:customStyle="1" w:styleId="Teksttreci70">
    <w:name w:val="Tekst treści (7)"/>
    <w:basedOn w:val="Normalny"/>
    <w:link w:val="Teksttreci7"/>
    <w:pPr>
      <w:shd w:val="clear" w:color="auto" w:fill="FFFFFF"/>
      <w:spacing w:line="274" w:lineRule="exact"/>
    </w:pPr>
    <w:rPr>
      <w:rFonts w:ascii="Times New Roman" w:eastAsia="Times New Roman" w:hAnsi="Times New Roman" w:cs="Times New Roman"/>
      <w:sz w:val="18"/>
      <w:szCs w:val="18"/>
    </w:rPr>
  </w:style>
  <w:style w:type="paragraph" w:customStyle="1" w:styleId="Teksttreci140">
    <w:name w:val="Tekst treści (14)"/>
    <w:basedOn w:val="Normalny"/>
    <w:link w:val="Teksttreci14"/>
    <w:pPr>
      <w:shd w:val="clear" w:color="auto" w:fill="FFFFFF"/>
      <w:spacing w:line="173" w:lineRule="exact"/>
    </w:pPr>
    <w:rPr>
      <w:rFonts w:ascii="Bookman Old Style" w:eastAsia="Bookman Old Style" w:hAnsi="Bookman Old Style" w:cs="Bookman Old Style"/>
      <w:spacing w:val="30"/>
      <w:sz w:val="20"/>
      <w:szCs w:val="20"/>
      <w:lang w:val="ru-RU" w:eastAsia="ru-RU" w:bidi="ru-RU"/>
    </w:rPr>
  </w:style>
  <w:style w:type="paragraph" w:customStyle="1" w:styleId="Teksttreci110">
    <w:name w:val="Tekst treści (11)"/>
    <w:basedOn w:val="Normalny"/>
    <w:link w:val="Teksttreci11"/>
    <w:pPr>
      <w:shd w:val="clear" w:color="auto" w:fill="FFFFFF"/>
      <w:spacing w:before="180" w:line="0" w:lineRule="atLeast"/>
      <w:jc w:val="both"/>
    </w:pPr>
    <w:rPr>
      <w:rFonts w:ascii="Bookman Old Style" w:eastAsia="Bookman Old Style" w:hAnsi="Bookman Old Style" w:cs="Bookman Old Style"/>
      <w:sz w:val="18"/>
      <w:szCs w:val="18"/>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6"/>
      <w:szCs w:val="16"/>
    </w:rPr>
  </w:style>
  <w:style w:type="paragraph" w:customStyle="1" w:styleId="Podpistabeli20">
    <w:name w:val="Podpis tabeli (2)"/>
    <w:basedOn w:val="Normalny"/>
    <w:link w:val="Podpistabeli2"/>
    <w:pPr>
      <w:shd w:val="clear" w:color="auto" w:fill="FFFFFF"/>
      <w:spacing w:line="0" w:lineRule="atLeast"/>
    </w:pPr>
    <w:rPr>
      <w:rFonts w:ascii="Impact" w:eastAsia="Impact" w:hAnsi="Impact" w:cs="Impact"/>
      <w:sz w:val="15"/>
      <w:szCs w:val="15"/>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i/>
      <w:iCs/>
      <w:sz w:val="19"/>
      <w:szCs w:val="19"/>
    </w:rPr>
  </w:style>
  <w:style w:type="paragraph" w:customStyle="1" w:styleId="Stopka30">
    <w:name w:val="Stopka (3)"/>
    <w:basedOn w:val="Normalny"/>
    <w:link w:val="Stopka3"/>
    <w:pPr>
      <w:shd w:val="clear" w:color="auto" w:fill="FFFFFF"/>
      <w:spacing w:line="211" w:lineRule="exact"/>
      <w:jc w:val="both"/>
    </w:pPr>
    <w:rPr>
      <w:rFonts w:ascii="Bookman Old Style" w:eastAsia="Bookman Old Style" w:hAnsi="Bookman Old Style" w:cs="Bookman Old Style"/>
      <w:b/>
      <w:bCs/>
      <w:i/>
      <w:iCs/>
      <w:sz w:val="15"/>
      <w:szCs w:val="15"/>
    </w:rPr>
  </w:style>
  <w:style w:type="paragraph" w:customStyle="1" w:styleId="Stopka22">
    <w:name w:val="Stopka2"/>
    <w:basedOn w:val="Normalny"/>
    <w:link w:val="Stopka"/>
    <w:pPr>
      <w:shd w:val="clear" w:color="auto" w:fill="FFFFFF"/>
      <w:spacing w:line="0" w:lineRule="atLeast"/>
    </w:pPr>
    <w:rPr>
      <w:rFonts w:ascii="Bookman Old Style" w:eastAsia="Bookman Old Style" w:hAnsi="Bookman Old Style" w:cs="Bookman Old Style"/>
      <w:sz w:val="14"/>
      <w:szCs w:val="14"/>
    </w:rPr>
  </w:style>
  <w:style w:type="paragraph" w:customStyle="1" w:styleId="Teksttreci80">
    <w:name w:val="Tekst treści (8)"/>
    <w:basedOn w:val="Normalny"/>
    <w:link w:val="Teksttreci8"/>
    <w:pPr>
      <w:shd w:val="clear" w:color="auto" w:fill="FFFFFF"/>
      <w:spacing w:line="274" w:lineRule="exact"/>
    </w:pPr>
    <w:rPr>
      <w:rFonts w:ascii="Bookman Old Style" w:eastAsia="Bookman Old Style" w:hAnsi="Bookman Old Style" w:cs="Bookman Old Style"/>
    </w:rPr>
  </w:style>
  <w:style w:type="paragraph" w:customStyle="1" w:styleId="Teksttreci120">
    <w:name w:val="Tekst treści (12)"/>
    <w:basedOn w:val="Normalny"/>
    <w:link w:val="Teksttreci12"/>
    <w:pPr>
      <w:shd w:val="clear" w:color="auto" w:fill="FFFFFF"/>
      <w:spacing w:line="0" w:lineRule="atLeast"/>
      <w:ind w:firstLine="380"/>
      <w:jc w:val="both"/>
    </w:pPr>
    <w:rPr>
      <w:rFonts w:ascii="Impact" w:eastAsia="Impact" w:hAnsi="Impact" w:cs="Impact"/>
      <w:sz w:val="13"/>
      <w:szCs w:val="13"/>
    </w:rPr>
  </w:style>
  <w:style w:type="paragraph" w:customStyle="1" w:styleId="Teksttreci130">
    <w:name w:val="Tekst treści (13)"/>
    <w:basedOn w:val="Normalny"/>
    <w:link w:val="Teksttreci13"/>
    <w:pPr>
      <w:shd w:val="clear" w:color="auto" w:fill="FFFFFF"/>
      <w:spacing w:line="0" w:lineRule="atLeast"/>
    </w:pPr>
    <w:rPr>
      <w:rFonts w:ascii="Impact" w:eastAsia="Impact" w:hAnsi="Impact" w:cs="Impact"/>
      <w:sz w:val="14"/>
      <w:szCs w:val="14"/>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spacing w:val="170"/>
    </w:rPr>
  </w:style>
  <w:style w:type="paragraph" w:customStyle="1" w:styleId="Stopka40">
    <w:name w:val="Stopka (4)"/>
    <w:basedOn w:val="Normalny"/>
    <w:link w:val="Stopka4"/>
    <w:pPr>
      <w:shd w:val="clear" w:color="auto" w:fill="FFFFFF"/>
      <w:spacing w:line="168" w:lineRule="exact"/>
      <w:jc w:val="both"/>
    </w:pPr>
    <w:rPr>
      <w:rFonts w:ascii="Bookman Old Style" w:eastAsia="Bookman Old Style" w:hAnsi="Bookman Old Style" w:cs="Bookman Old Style"/>
      <w:i/>
      <w:iCs/>
      <w:sz w:val="14"/>
      <w:szCs w:val="14"/>
    </w:rPr>
  </w:style>
  <w:style w:type="paragraph" w:customStyle="1" w:styleId="Nagwek40">
    <w:name w:val="Nagłówek #4"/>
    <w:basedOn w:val="Normalny"/>
    <w:link w:val="Nagwek4"/>
    <w:pPr>
      <w:shd w:val="clear" w:color="auto" w:fill="FFFFFF"/>
      <w:spacing w:line="0" w:lineRule="atLeast"/>
      <w:outlineLvl w:val="3"/>
    </w:pPr>
    <w:rPr>
      <w:rFonts w:ascii="Arial" w:eastAsia="Arial" w:hAnsi="Arial" w:cs="Arial"/>
      <w:sz w:val="30"/>
      <w:szCs w:val="30"/>
      <w:lang w:val="ru-RU" w:eastAsia="ru-RU" w:bidi="ru-RU"/>
    </w:rPr>
  </w:style>
  <w:style w:type="paragraph" w:customStyle="1" w:styleId="Nagwek720">
    <w:name w:val="Nagłówek #7 (2)"/>
    <w:basedOn w:val="Normalny"/>
    <w:link w:val="Nagwek72"/>
    <w:pPr>
      <w:shd w:val="clear" w:color="auto" w:fill="FFFFFF"/>
      <w:spacing w:line="0" w:lineRule="atLeast"/>
      <w:outlineLvl w:val="6"/>
    </w:pPr>
    <w:rPr>
      <w:rFonts w:ascii="Bookman Old Style" w:eastAsia="Bookman Old Style" w:hAnsi="Bookman Old Style" w:cs="Bookman Old Style"/>
      <w:b/>
      <w:bCs/>
      <w:spacing w:val="330"/>
      <w:sz w:val="23"/>
      <w:szCs w:val="23"/>
    </w:rPr>
  </w:style>
  <w:style w:type="paragraph" w:customStyle="1" w:styleId="Nagwek730">
    <w:name w:val="Nagłówek #7 (3)"/>
    <w:basedOn w:val="Normalny"/>
    <w:link w:val="Nagwek73"/>
    <w:pPr>
      <w:shd w:val="clear" w:color="auto" w:fill="FFFFFF"/>
      <w:spacing w:line="0" w:lineRule="atLeast"/>
      <w:outlineLvl w:val="6"/>
    </w:pPr>
    <w:rPr>
      <w:rFonts w:ascii="Bookman Old Style" w:eastAsia="Bookman Old Style" w:hAnsi="Bookman Old Style" w:cs="Bookman Old Style"/>
      <w:b/>
      <w:bCs/>
      <w:spacing w:val="280"/>
      <w:sz w:val="15"/>
      <w:szCs w:val="15"/>
    </w:rPr>
  </w:style>
  <w:style w:type="paragraph" w:customStyle="1" w:styleId="Teksttreci150">
    <w:name w:val="Tekst treści (15)"/>
    <w:basedOn w:val="Normalny"/>
    <w:link w:val="Teksttreci15"/>
    <w:pPr>
      <w:shd w:val="clear" w:color="auto" w:fill="FFFFFF"/>
      <w:spacing w:before="240" w:after="360" w:line="0" w:lineRule="atLeast"/>
      <w:jc w:val="center"/>
    </w:pPr>
    <w:rPr>
      <w:rFonts w:ascii="Tahoma" w:eastAsia="Tahoma" w:hAnsi="Tahoma" w:cs="Tahoma"/>
      <w:b/>
      <w:bCs/>
      <w:sz w:val="14"/>
      <w:szCs w:val="14"/>
    </w:rPr>
  </w:style>
  <w:style w:type="paragraph" w:customStyle="1" w:styleId="Teksttreci160">
    <w:name w:val="Tekst treści (16)"/>
    <w:basedOn w:val="Normalny"/>
    <w:link w:val="Teksttreci16"/>
    <w:pPr>
      <w:shd w:val="clear" w:color="auto" w:fill="FFFFFF"/>
      <w:spacing w:before="180" w:after="360" w:line="0" w:lineRule="atLeast"/>
    </w:pPr>
    <w:rPr>
      <w:rFonts w:ascii="Tahoma" w:eastAsia="Tahoma" w:hAnsi="Tahoma" w:cs="Tahoma"/>
      <w:sz w:val="9"/>
      <w:szCs w:val="9"/>
    </w:rPr>
  </w:style>
  <w:style w:type="paragraph" w:customStyle="1" w:styleId="Teksttreci170">
    <w:name w:val="Tekst treści (17)"/>
    <w:basedOn w:val="Normalny"/>
    <w:link w:val="Teksttreci17"/>
    <w:pPr>
      <w:shd w:val="clear" w:color="auto" w:fill="FFFFFF"/>
      <w:spacing w:before="180" w:after="240" w:line="0" w:lineRule="atLeast"/>
      <w:jc w:val="center"/>
    </w:pPr>
    <w:rPr>
      <w:rFonts w:ascii="Tahoma" w:eastAsia="Tahoma" w:hAnsi="Tahoma" w:cs="Tahoma"/>
      <w:b/>
      <w:bCs/>
      <w:sz w:val="12"/>
      <w:szCs w:val="12"/>
    </w:rPr>
  </w:style>
  <w:style w:type="paragraph" w:customStyle="1" w:styleId="Nagwek740">
    <w:name w:val="Nagłówek #7 (4)"/>
    <w:basedOn w:val="Normalny"/>
    <w:link w:val="Nagwek74"/>
    <w:pPr>
      <w:shd w:val="clear" w:color="auto" w:fill="FFFFFF"/>
      <w:spacing w:line="0" w:lineRule="atLeast"/>
      <w:outlineLvl w:val="6"/>
    </w:pPr>
    <w:rPr>
      <w:rFonts w:ascii="Bookman Old Style" w:eastAsia="Bookman Old Style" w:hAnsi="Bookman Old Style" w:cs="Bookman Old Style"/>
      <w:spacing w:val="90"/>
    </w:rPr>
  </w:style>
  <w:style w:type="paragraph" w:customStyle="1" w:styleId="Nagwek60">
    <w:name w:val="Nagłówek #6"/>
    <w:basedOn w:val="Normalny"/>
    <w:link w:val="Nagwek6"/>
    <w:pPr>
      <w:shd w:val="clear" w:color="auto" w:fill="FFFFFF"/>
      <w:spacing w:after="420" w:line="0" w:lineRule="atLeast"/>
      <w:jc w:val="center"/>
      <w:outlineLvl w:val="5"/>
    </w:pPr>
    <w:rPr>
      <w:rFonts w:ascii="Arial" w:eastAsia="Arial" w:hAnsi="Arial" w:cs="Arial"/>
      <w:b/>
      <w:bCs/>
      <w:sz w:val="26"/>
      <w:szCs w:val="26"/>
    </w:rPr>
  </w:style>
  <w:style w:type="paragraph" w:customStyle="1" w:styleId="Teksttreci180">
    <w:name w:val="Tekst treści (18)"/>
    <w:basedOn w:val="Normalny"/>
    <w:link w:val="Teksttreci18"/>
    <w:pPr>
      <w:shd w:val="clear" w:color="auto" w:fill="FFFFFF"/>
      <w:spacing w:after="420" w:line="0" w:lineRule="atLeast"/>
      <w:jc w:val="center"/>
    </w:pPr>
    <w:rPr>
      <w:rFonts w:ascii="Arial" w:eastAsia="Arial" w:hAnsi="Arial" w:cs="Arial"/>
      <w:sz w:val="13"/>
      <w:szCs w:val="13"/>
    </w:rPr>
  </w:style>
  <w:style w:type="paragraph" w:customStyle="1" w:styleId="Nagweklubstopka70">
    <w:name w:val="Nagłówek lub stopka (7)"/>
    <w:basedOn w:val="Normalny"/>
    <w:link w:val="Nagweklubstopka7"/>
    <w:pPr>
      <w:shd w:val="clear" w:color="auto" w:fill="FFFFFF"/>
      <w:spacing w:line="0" w:lineRule="atLeast"/>
    </w:pPr>
    <w:rPr>
      <w:rFonts w:ascii="Times New Roman" w:eastAsia="Times New Roman" w:hAnsi="Times New Roman" w:cs="Times New Roman"/>
      <w:sz w:val="17"/>
      <w:szCs w:val="17"/>
    </w:rPr>
  </w:style>
  <w:style w:type="paragraph" w:customStyle="1" w:styleId="Teksttreci190">
    <w:name w:val="Tekst treści (19)"/>
    <w:basedOn w:val="Normalny"/>
    <w:link w:val="Teksttreci19"/>
    <w:pPr>
      <w:shd w:val="clear" w:color="auto" w:fill="FFFFFF"/>
      <w:spacing w:after="540" w:line="0" w:lineRule="atLeast"/>
      <w:jc w:val="center"/>
    </w:pPr>
    <w:rPr>
      <w:rFonts w:ascii="Bookman Old Style" w:eastAsia="Bookman Old Style" w:hAnsi="Bookman Old Style" w:cs="Bookman Old Style"/>
      <w:b/>
      <w:bCs/>
      <w:sz w:val="17"/>
      <w:szCs w:val="17"/>
    </w:rPr>
  </w:style>
  <w:style w:type="paragraph" w:customStyle="1" w:styleId="Nagwek320">
    <w:name w:val="Nagłówek #3 (2)"/>
    <w:basedOn w:val="Normalny"/>
    <w:link w:val="Nagwek32"/>
    <w:pPr>
      <w:shd w:val="clear" w:color="auto" w:fill="FFFFFF"/>
      <w:spacing w:before="540" w:line="514" w:lineRule="exact"/>
      <w:jc w:val="center"/>
      <w:outlineLvl w:val="2"/>
    </w:pPr>
    <w:rPr>
      <w:rFonts w:ascii="Arial" w:eastAsia="Arial" w:hAnsi="Arial" w:cs="Arial"/>
      <w:b/>
      <w:bCs/>
      <w:sz w:val="32"/>
      <w:szCs w:val="32"/>
    </w:rPr>
  </w:style>
  <w:style w:type="paragraph" w:customStyle="1" w:styleId="Nagwek50">
    <w:name w:val="Nagłówek #5"/>
    <w:basedOn w:val="Normalny"/>
    <w:link w:val="Nagwek5"/>
    <w:pPr>
      <w:shd w:val="clear" w:color="auto" w:fill="FFFFFF"/>
      <w:spacing w:line="514" w:lineRule="exact"/>
      <w:jc w:val="center"/>
      <w:outlineLvl w:val="4"/>
    </w:pPr>
    <w:rPr>
      <w:rFonts w:ascii="Bookman Old Style" w:eastAsia="Bookman Old Style" w:hAnsi="Bookman Old Style" w:cs="Bookman Old Style"/>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22998</Words>
  <Characters>137992</Characters>
  <Application>Microsoft Office Word</Application>
  <DocSecurity>0</DocSecurity>
  <Lines>1149</Lines>
  <Paragraphs>321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2016-06-12T21:09:00Z</dcterms:created>
  <dcterms:modified xsi:type="dcterms:W3CDTF">2016-06-12T21:09:00Z</dcterms:modified>
</cp:coreProperties>
</file>